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23D5" w14:textId="25061E87" w:rsidR="00E310E1" w:rsidRDefault="00E310E1" w:rsidP="00E310E1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23E2A">
        <w:rPr>
          <w:rFonts w:ascii="Times New Roman" w:hAnsi="Times New Roman" w:cs="Times New Roman"/>
          <w:b/>
          <w:sz w:val="24"/>
          <w:szCs w:val="24"/>
        </w:rPr>
        <w:t xml:space="preserve">ПРИМЕНЕНИЕ ДИДАКТИЧЕСКИХ ИНТЕРАКТИВНЫХ ИГР ДЛЯ ПОВЫШЕНИЯ ИНТЕРЕСА </w:t>
      </w:r>
      <w:r w:rsidR="00583F94"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  <w:r w:rsidRPr="00723E2A">
        <w:rPr>
          <w:rFonts w:ascii="Times New Roman" w:hAnsi="Times New Roman" w:cs="Times New Roman"/>
          <w:b/>
          <w:sz w:val="24"/>
          <w:szCs w:val="24"/>
        </w:rPr>
        <w:t xml:space="preserve">К ИЗУЧЕНИЮ ПРОГРАММИРОВАНИЯ </w:t>
      </w:r>
    </w:p>
    <w:p w14:paraId="680E704D" w14:textId="77777777" w:rsidR="00E310E1" w:rsidRDefault="00E310E1" w:rsidP="00E310E1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Двинских Е.Д.</w:t>
      </w:r>
    </w:p>
    <w:p w14:paraId="0CF73695" w14:textId="75612321" w:rsidR="00E310E1" w:rsidRPr="00923F5D" w:rsidRDefault="00516B65" w:rsidP="00E310E1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Филиал </w:t>
      </w:r>
      <w:r w:rsidR="00E310E1" w:rsidRPr="00723E2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Российск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ого</w:t>
      </w:r>
      <w:r w:rsidR="00E310E1" w:rsidRPr="00723E2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государственн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ого</w:t>
      </w:r>
      <w:r w:rsidR="00E310E1" w:rsidRPr="00723E2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профессионально-педагогическ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ого</w:t>
      </w:r>
      <w:r w:rsidR="00E310E1" w:rsidRPr="00723E2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университет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а в г. Нижнем Тагиле</w:t>
      </w:r>
    </w:p>
    <w:p w14:paraId="02F5A83B" w14:textId="5361C9EE" w:rsidR="00E310E1" w:rsidRPr="00923F5D" w:rsidRDefault="00E310E1" w:rsidP="00DF4E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</w:t>
      </w:r>
      <w:r w:rsidRPr="00923F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97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данной работе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рассматривается вопрос применения дидактических интерактивных игр </w:t>
      </w:r>
      <w:r w:rsidR="00D3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программировани</w:t>
      </w:r>
      <w:r w:rsidR="0051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D3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повышения мотивации и интереса</w:t>
      </w:r>
      <w:r w:rsidR="00C80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школьников </w:t>
      </w:r>
      <w:r w:rsidR="00D3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обучению. Рассмотр</w:t>
      </w:r>
      <w:r w:rsidR="00DF4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ены практические</w:t>
      </w:r>
      <w:r w:rsidR="00D3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примеры дидактических интерактивных </w:t>
      </w:r>
      <w:r w:rsidR="00D363E4" w:rsidRPr="00DF4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 при </w:t>
      </w:r>
      <w:r w:rsidR="00DF4E8E" w:rsidRPr="00DF4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363E4" w:rsidRPr="00DF4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зучении </w:t>
      </w:r>
      <w:r w:rsidR="00D363E4" w:rsidRPr="00DF4E8E">
        <w:rPr>
          <w:rFonts w:ascii="Times New Roman" w:hAnsi="Times New Roman" w:cs="Times New Roman"/>
          <w:sz w:val="24"/>
          <w:szCs w:val="24"/>
        </w:rPr>
        <w:t>основ алгоритмизации</w:t>
      </w:r>
      <w:r w:rsidR="00516B65">
        <w:rPr>
          <w:rFonts w:ascii="Times New Roman" w:hAnsi="Times New Roman" w:cs="Times New Roman"/>
          <w:sz w:val="24"/>
          <w:szCs w:val="24"/>
        </w:rPr>
        <w:t xml:space="preserve"> и программирования</w:t>
      </w:r>
      <w:r w:rsidR="00D363E4" w:rsidRPr="00DF4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8 классе.</w:t>
      </w:r>
    </w:p>
    <w:p w14:paraId="25439875" w14:textId="7C338346" w:rsidR="00E310E1" w:rsidRPr="00923F5D" w:rsidRDefault="00E310E1" w:rsidP="00E310E1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Ключевые слова</w:t>
      </w:r>
      <w:r w:rsidRPr="00923F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DF4E8E" w:rsidRPr="00DF4E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методика </w:t>
      </w:r>
      <w:r w:rsidRPr="00923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информатик</w:t>
      </w:r>
      <w:r w:rsidR="00DF4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23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F4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</w:t>
      </w:r>
      <w:r w:rsidRPr="00923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программировани</w:t>
      </w:r>
      <w:r w:rsidR="00DF4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923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интерактивные </w:t>
      </w:r>
      <w:r w:rsidR="000D1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дидактические </w:t>
      </w:r>
      <w:r w:rsidRPr="00923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игры.</w:t>
      </w:r>
    </w:p>
    <w:p w14:paraId="2D3C7CC0" w14:textId="77777777" w:rsidR="00E310E1" w:rsidRPr="00770110" w:rsidRDefault="00E310E1" w:rsidP="00E310E1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723E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APPLICATION OF DIDACTIC INTERACTIVE GAMES TO INCREASE INTEREST IN LEARNING PROGRAMMING</w:t>
      </w:r>
    </w:p>
    <w:p w14:paraId="048A9DBB" w14:textId="77777777" w:rsidR="00E310E1" w:rsidRPr="00770110" w:rsidRDefault="00E310E1" w:rsidP="00E310E1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7701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Dvinskikh</w:t>
      </w:r>
      <w:proofErr w:type="spellEnd"/>
      <w:r w:rsidRPr="007701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E.D.</w:t>
      </w:r>
    </w:p>
    <w:p w14:paraId="55A501E8" w14:textId="77777777" w:rsidR="00516B65" w:rsidRPr="00516B65" w:rsidRDefault="00516B65" w:rsidP="00516B65">
      <w:pPr>
        <w:spacing w:after="0" w:line="36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proofErr w:type="spellStart"/>
      <w:r w:rsidRPr="00516B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Branch</w:t>
      </w:r>
      <w:proofErr w:type="spellEnd"/>
      <w:r w:rsidRPr="00516B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16B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of</w:t>
      </w:r>
      <w:proofErr w:type="spellEnd"/>
      <w:r w:rsidRPr="00516B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16B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the</w:t>
      </w:r>
      <w:proofErr w:type="spellEnd"/>
      <w:r w:rsidRPr="00516B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Pr="00516B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Russian St</w:t>
      </w:r>
      <w:r w:rsidRPr="00516B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ate </w:t>
      </w:r>
      <w:proofErr w:type="spellStart"/>
      <w:r w:rsidRPr="00516B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State</w:t>
      </w:r>
      <w:proofErr w:type="spellEnd"/>
      <w:r w:rsidRPr="00516B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16B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Pedagogical</w:t>
      </w:r>
      <w:proofErr w:type="spellEnd"/>
      <w:r w:rsidRPr="00516B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University </w:t>
      </w:r>
      <w:proofErr w:type="spellStart"/>
      <w:r w:rsidRPr="00516B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in</w:t>
      </w:r>
      <w:proofErr w:type="spellEnd"/>
      <w:r w:rsidRPr="00516B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16B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Nizhny</w:t>
      </w:r>
      <w:proofErr w:type="spellEnd"/>
      <w:r w:rsidRPr="00516B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16B6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Tagil</w:t>
      </w:r>
      <w:proofErr w:type="spellEnd"/>
    </w:p>
    <w:p w14:paraId="0F2A3BAA" w14:textId="503D82AE" w:rsidR="00E310E1" w:rsidRPr="00923F5D" w:rsidRDefault="00E310E1" w:rsidP="000D1678">
      <w:pPr>
        <w:spacing w:after="0" w:line="360" w:lineRule="auto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3F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Annotation.</w:t>
      </w:r>
      <w:r w:rsidRPr="00923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363E4" w:rsidRPr="00D3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This paper discusses the use of didactic interactive games in programming lessons in order to increase motivation and interest in </w:t>
      </w:r>
      <w:proofErr w:type="gramStart"/>
      <w:r w:rsidR="00D363E4" w:rsidRPr="00D3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learning .</w:t>
      </w:r>
      <w:proofErr w:type="gramEnd"/>
      <w:r w:rsidR="00D363E4" w:rsidRPr="00D3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Let's consider examples of didactic interactive games when studying the basics of </w:t>
      </w:r>
      <w:proofErr w:type="spellStart"/>
      <w:r w:rsidR="00D363E4" w:rsidRPr="00D3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algorithmization</w:t>
      </w:r>
      <w:proofErr w:type="spellEnd"/>
      <w:r w:rsidR="00D363E4" w:rsidRPr="00D3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1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 programming </w:t>
      </w:r>
      <w:r w:rsidR="00D363E4" w:rsidRPr="00D3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 the 8th grade.</w:t>
      </w:r>
    </w:p>
    <w:p w14:paraId="44D71082" w14:textId="77777777" w:rsidR="000D1678" w:rsidRPr="000D1678" w:rsidRDefault="00E310E1" w:rsidP="000D1678">
      <w:pPr>
        <w:pStyle w:val="HTML"/>
        <w:shd w:val="clear" w:color="auto" w:fill="F8F9FA"/>
        <w:spacing w:line="360" w:lineRule="auto"/>
        <w:rPr>
          <w:rFonts w:ascii="inherit" w:hAnsi="inherit"/>
          <w:color w:val="202124"/>
          <w:sz w:val="42"/>
          <w:szCs w:val="42"/>
          <w:lang w:val="en-US"/>
        </w:rPr>
      </w:pPr>
      <w:r w:rsidRPr="00923F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Keywords:</w:t>
      </w:r>
      <w:r w:rsidRPr="00923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D1678" w:rsidRPr="000D167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methodology</w:t>
      </w:r>
      <w:proofErr w:type="spellEnd"/>
      <w:r w:rsidR="000D1678" w:rsidRPr="000D167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0D1678" w:rsidRPr="000D167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of</w:t>
      </w:r>
      <w:proofErr w:type="spellEnd"/>
      <w:r w:rsidR="000D1678" w:rsidRPr="000D167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0D1678" w:rsidRPr="000D167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informatics</w:t>
      </w:r>
      <w:proofErr w:type="spellEnd"/>
      <w:r w:rsidR="000D1678" w:rsidRPr="000D167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="000D1678" w:rsidRPr="000D167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teaching</w:t>
      </w:r>
      <w:proofErr w:type="spellEnd"/>
      <w:r w:rsidR="000D1678" w:rsidRPr="000D167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0D1678" w:rsidRPr="000D167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programming</w:t>
      </w:r>
      <w:proofErr w:type="spellEnd"/>
      <w:r w:rsidR="000D1678" w:rsidRPr="000D167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="000D1678" w:rsidRPr="000D167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interactive</w:t>
      </w:r>
      <w:proofErr w:type="spellEnd"/>
      <w:r w:rsidR="000D1678" w:rsidRPr="000D167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0D1678" w:rsidRPr="000D167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didactic</w:t>
      </w:r>
      <w:proofErr w:type="spellEnd"/>
      <w:r w:rsidR="000D1678" w:rsidRPr="000D167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0D1678" w:rsidRPr="000D167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games</w:t>
      </w:r>
      <w:proofErr w:type="spellEnd"/>
      <w:r w:rsidR="000D1678" w:rsidRPr="000D167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.</w:t>
      </w:r>
    </w:p>
    <w:p w14:paraId="2E7516F0" w14:textId="77777777" w:rsidR="000D1678" w:rsidRDefault="000D1678" w:rsidP="000D1678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CB882B6" w14:textId="4B7DA6CE" w:rsidR="00E310E1" w:rsidRPr="00006769" w:rsidRDefault="00E310E1" w:rsidP="000D167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06769">
        <w:rPr>
          <w:rFonts w:ascii="Times New Roman" w:hAnsi="Times New Roman" w:cs="Times New Roman"/>
          <w:sz w:val="24"/>
          <w:szCs w:val="24"/>
        </w:rPr>
        <w:t>Модернизация и развитие системы образования, появление новых технологий требует поиска новых подходов к организации образовательного процесса. Учителям становится все труднее удивлять детей на уроках, вовлекать их в изучение школьной программы.</w:t>
      </w:r>
    </w:p>
    <w:p w14:paraId="0D7B5A1C" w14:textId="77777777" w:rsidR="00E310E1" w:rsidRDefault="00E310E1" w:rsidP="00E310E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поисках варианта содержания образования специалисты в  области  преподавания  </w:t>
      </w:r>
      <w:r w:rsidRPr="00006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информатики  поддерживают  идею </w:t>
      </w:r>
      <w:r w:rsidRPr="00B61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построения  процесса  обучения,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ориентированного  на </w:t>
      </w:r>
      <w:r w:rsidRPr="00B61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игровых методик. </w:t>
      </w:r>
    </w:p>
    <w:p w14:paraId="503C9D6B" w14:textId="2A618AAF" w:rsidR="00E310E1" w:rsidRPr="00C36109" w:rsidRDefault="00E310E1" w:rsidP="00DF4E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1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исследования:</w:t>
      </w:r>
      <w:r w:rsidRPr="00C361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</w:t>
      </w:r>
      <w:r w:rsidR="00DF4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мотивации и интереса к изучению программирования при помощи дидактических интерактивных игр.</w:t>
      </w:r>
    </w:p>
    <w:p w14:paraId="406FE305" w14:textId="1B65C5CA" w:rsidR="00E310E1" w:rsidRPr="00FA0C67" w:rsidRDefault="00E310E1" w:rsidP="00E310E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A0C67">
        <w:rPr>
          <w:rFonts w:ascii="Times New Roman" w:hAnsi="Times New Roman" w:cs="Times New Roman"/>
          <w:sz w:val="24"/>
          <w:szCs w:val="24"/>
          <w:shd w:val="clear" w:color="auto" w:fill="FFFFFF"/>
        </w:rPr>
        <w:t>Игра – это совокупность способов взаимодействия с миром, познание и открытие его и нахождение своего места в нем [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FA0C67">
        <w:t>, с.</w:t>
      </w:r>
      <w:r>
        <w:t xml:space="preserve"> </w:t>
      </w:r>
      <w:r w:rsidRPr="00FA0C67">
        <w:rPr>
          <w:rFonts w:ascii="Times New Roman" w:hAnsi="Times New Roman" w:cs="Times New Roman"/>
          <w:sz w:val="24"/>
          <w:szCs w:val="24"/>
          <w:shd w:val="clear" w:color="auto" w:fill="FFFFFF"/>
        </w:rPr>
        <w:t>9].</w:t>
      </w:r>
    </w:p>
    <w:p w14:paraId="1F6505CB" w14:textId="77777777" w:rsidR="00E310E1" w:rsidRPr="00006769" w:rsidRDefault="00E310E1" w:rsidP="00E310E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06769">
        <w:rPr>
          <w:rFonts w:ascii="Times New Roman" w:hAnsi="Times New Roman" w:cs="Times New Roman"/>
          <w:sz w:val="24"/>
          <w:szCs w:val="24"/>
        </w:rPr>
        <w:t>Интерактивная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6769">
        <w:rPr>
          <w:rFonts w:ascii="Times New Roman" w:hAnsi="Times New Roman" w:cs="Times New Roman"/>
          <w:sz w:val="24"/>
          <w:szCs w:val="24"/>
        </w:rPr>
        <w:t>современный метод обучения, который обладает развивающей, образовательной и воспитывающей функциями. Основное обучающее воздействие оказывает дидактический материал, который заложен в каждой интерактивной игре.</w:t>
      </w:r>
    </w:p>
    <w:p w14:paraId="019C0176" w14:textId="77777777" w:rsidR="00E310E1" w:rsidRPr="00FA0C67" w:rsidRDefault="00E310E1" w:rsidP="00E310E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A0C67">
        <w:rPr>
          <w:rFonts w:ascii="Times New Roman" w:hAnsi="Times New Roman" w:cs="Times New Roman"/>
          <w:sz w:val="24"/>
          <w:szCs w:val="24"/>
        </w:rPr>
        <w:t>Интерактивные технологии направлены на раскрытие личных талантов учащихся, а это дает им возможность правильно определит</w:t>
      </w:r>
      <w:r w:rsidR="00C77727">
        <w:rPr>
          <w:rFonts w:ascii="Times New Roman" w:hAnsi="Times New Roman" w:cs="Times New Roman"/>
          <w:sz w:val="24"/>
          <w:szCs w:val="24"/>
        </w:rPr>
        <w:t xml:space="preserve">ь свое направление деятельности </w:t>
      </w:r>
      <w:r w:rsidRPr="00FA0C67">
        <w:rPr>
          <w:rFonts w:ascii="Times New Roman" w:hAnsi="Times New Roman" w:cs="Times New Roman"/>
          <w:sz w:val="24"/>
          <w:szCs w:val="24"/>
        </w:rPr>
        <w:t xml:space="preserve">[5]. </w:t>
      </w:r>
    </w:p>
    <w:p w14:paraId="58F0AEA2" w14:textId="77777777" w:rsidR="00E310E1" w:rsidRPr="00FA0C67" w:rsidRDefault="00E310E1" w:rsidP="00E310E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A0C67">
        <w:rPr>
          <w:rFonts w:ascii="Times New Roman" w:hAnsi="Times New Roman" w:cs="Times New Roman"/>
          <w:sz w:val="24"/>
          <w:szCs w:val="24"/>
        </w:rPr>
        <w:lastRenderedPageBreak/>
        <w:t>Дидактическая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C67">
        <w:rPr>
          <w:rFonts w:ascii="Times New Roman" w:hAnsi="Times New Roman" w:cs="Times New Roman"/>
          <w:sz w:val="24"/>
          <w:szCs w:val="24"/>
        </w:rPr>
        <w:t>это такая коллективная, целенаправленная учебная деятельность, когда каждый участник и команда в целом объединены решением главной задачи и ориентируют свое поведение на выигрыш [1, с. 77].</w:t>
      </w:r>
    </w:p>
    <w:p w14:paraId="2468617C" w14:textId="77777777" w:rsidR="00E310E1" w:rsidRPr="00FA0C67" w:rsidRDefault="00E310E1" w:rsidP="00E310E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A0C67">
        <w:rPr>
          <w:rFonts w:ascii="Times New Roman" w:hAnsi="Times New Roman" w:cs="Times New Roman"/>
          <w:sz w:val="24"/>
          <w:szCs w:val="24"/>
        </w:rPr>
        <w:t xml:space="preserve">Дидактическая игра (игра обучающая) </w:t>
      </w:r>
      <w:r w:rsidRPr="00006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Pr="00FA0C67">
        <w:rPr>
          <w:rFonts w:ascii="Times New Roman" w:hAnsi="Times New Roman" w:cs="Times New Roman"/>
          <w:sz w:val="24"/>
          <w:szCs w:val="24"/>
        </w:rPr>
        <w:t xml:space="preserve"> это вид деятельности, занимаясь которой, дети учатся. Дидактическая игра, как и каждая игра, представляет собой самостоятельный вид деятельности, которой занимаются дети: она может быть индивидуальной или коллективной. [2, с. 67] .</w:t>
      </w:r>
    </w:p>
    <w:p w14:paraId="53708ED0" w14:textId="24457133" w:rsidR="00E310E1" w:rsidRPr="00FA0C67" w:rsidRDefault="00E310E1" w:rsidP="00E310E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A0C6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A0C67">
        <w:rPr>
          <w:rFonts w:ascii="Times New Roman" w:hAnsi="Times New Roman" w:cs="Times New Roman"/>
          <w:sz w:val="24"/>
          <w:szCs w:val="24"/>
        </w:rPr>
        <w:t>Дидактическая игра может выступать в качестве метода обучения, потому ч</w:t>
      </w:r>
      <w:r>
        <w:rPr>
          <w:rFonts w:ascii="Times New Roman" w:hAnsi="Times New Roman" w:cs="Times New Roman"/>
          <w:sz w:val="24"/>
          <w:szCs w:val="24"/>
        </w:rPr>
        <w:t>то выполняет следующие функции:</w:t>
      </w:r>
      <w:r w:rsidRPr="00FA0C67">
        <w:rPr>
          <w:rFonts w:ascii="Times New Roman" w:hAnsi="Times New Roman" w:cs="Times New Roman"/>
          <w:sz w:val="24"/>
          <w:szCs w:val="24"/>
        </w:rPr>
        <w:t xml:space="preserve"> обучающую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C67">
        <w:rPr>
          <w:rFonts w:ascii="Times New Roman" w:hAnsi="Times New Roman" w:cs="Times New Roman"/>
          <w:sz w:val="24"/>
          <w:szCs w:val="24"/>
        </w:rPr>
        <w:t xml:space="preserve"> развивающую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C67">
        <w:rPr>
          <w:rFonts w:ascii="Times New Roman" w:hAnsi="Times New Roman" w:cs="Times New Roman"/>
          <w:sz w:val="24"/>
          <w:szCs w:val="24"/>
        </w:rPr>
        <w:t xml:space="preserve"> воспитывающую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C67">
        <w:rPr>
          <w:rFonts w:ascii="Times New Roman" w:hAnsi="Times New Roman" w:cs="Times New Roman"/>
          <w:sz w:val="24"/>
          <w:szCs w:val="24"/>
        </w:rPr>
        <w:t xml:space="preserve"> мотивационную [4, с. 44].</w:t>
      </w:r>
    </w:p>
    <w:p w14:paraId="2023A751" w14:textId="77777777" w:rsidR="00E310E1" w:rsidRPr="00583F94" w:rsidRDefault="00E310E1" w:rsidP="00E310E1">
      <w:pPr>
        <w:spacing w:after="0" w:line="360" w:lineRule="auto"/>
        <w:ind w:firstLine="709"/>
        <w:contextualSpacing/>
        <w:mirrorIndents/>
        <w:jc w:val="both"/>
        <w:rPr>
          <w:rStyle w:val="c13"/>
        </w:rPr>
      </w:pPr>
      <w:r w:rsidRPr="00006769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Дидактические интерактивные игры можно использовать как на уроках усвоения материала (после получения нового материала), так и на уроках по применению знаний, а также проводить их вместо опроса, проверки или тестирования.</w:t>
      </w:r>
    </w:p>
    <w:p w14:paraId="12D69B88" w14:textId="77777777" w:rsidR="00E310E1" w:rsidRDefault="00E310E1" w:rsidP="00E310E1">
      <w:pPr>
        <w:spacing w:after="0" w:line="360" w:lineRule="auto"/>
        <w:ind w:firstLine="709"/>
        <w:contextualSpacing/>
        <w:mirrorIndents/>
        <w:jc w:val="both"/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1BFD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самых сложных тем в информатике является програ</w:t>
      </w:r>
      <w:r w:rsidR="00C77727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ммирование. Сложность</w:t>
      </w:r>
      <w:r w:rsidRPr="00511BFD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материала приводит к сниж</w:t>
      </w:r>
      <w:r w:rsidR="00C77727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ению мотивации и интереса</w:t>
      </w:r>
      <w:r w:rsidRPr="00511BFD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Основой успешной разработки программного обеспечения на любом языке программирования является знание основных принципов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правил</w:t>
      </w:r>
      <w:r w:rsidRPr="00511BFD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написания  алгоритмических конструкций.</w:t>
      </w:r>
    </w:p>
    <w:p w14:paraId="4E19605C" w14:textId="6666608E" w:rsidR="00323C8E" w:rsidRDefault="00A3530E" w:rsidP="000D1678">
      <w:pPr>
        <w:spacing w:after="0" w:line="360" w:lineRule="auto"/>
        <w:ind w:firstLine="709"/>
        <w:contextualSpacing/>
        <w:mirrorIndents/>
        <w:jc w:val="both"/>
        <w:rPr>
          <w:rStyle w:val="c13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познакомиться с темами </w:t>
      </w:r>
      <w:r w:rsidR="000D1678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23C8E" w:rsidRPr="00323C8E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>нятие алгоритма</w:t>
      </w:r>
      <w:r w:rsidR="000D1678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D1678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F39B9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сполнитель </w:t>
      </w:r>
      <w:r w:rsidR="00323C8E" w:rsidRPr="00323C8E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>алгоритма</w:t>
      </w:r>
      <w:r w:rsidR="000D1678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23C8E" w:rsidRPr="00323C8E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B024A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>вы можете поиграть с учащимися</w:t>
      </w:r>
      <w:r w:rsidR="00323C8E" w:rsidRPr="00323C8E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игру </w:t>
      </w:r>
      <w:r w:rsidR="000D1678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23C8E" w:rsidRPr="00323C8E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>лабиринт</w:t>
      </w:r>
      <w:r w:rsidR="000D1678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23C8E" w:rsidRPr="00323C8E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 xml:space="preserve"> у двух команд есть лабиринт, один из участников рисует путь по лабиринту, остальные выбирают путь. Побеждает та команда, которая быстрее и с меньшим количеством ходов </w:t>
      </w:r>
      <w:r w:rsidR="003B1454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>дойдет до квадратика</w:t>
      </w:r>
      <w:r w:rsidR="00071BE9" w:rsidRPr="00071BE9">
        <w:rPr>
          <w:rStyle w:val="c13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</w:p>
    <w:p w14:paraId="3E928CDA" w14:textId="77777777" w:rsidR="00C77727" w:rsidRDefault="00C77727" w:rsidP="0091484E">
      <w:pPr>
        <w:spacing w:after="0" w:line="360" w:lineRule="auto"/>
        <w:contextualSpacing/>
        <w:mirrorIndents/>
        <w:jc w:val="center"/>
        <w:rPr>
          <w:rStyle w:val="c13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77727">
        <w:rPr>
          <w:rStyle w:val="c13"/>
          <w:rFonts w:ascii="Times New Roman" w:hAnsi="Times New Roman" w:cs="Times New Roman"/>
          <w:noProof/>
          <w:color w:val="FF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AB4C07D" wp14:editId="63495EB0">
            <wp:extent cx="1906725" cy="173338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" b="6595"/>
                    <a:stretch/>
                  </pic:blipFill>
                  <pic:spPr bwMode="auto">
                    <a:xfrm>
                      <a:off x="0" y="0"/>
                      <a:ext cx="1910927" cy="173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326276" w14:textId="65399DFD" w:rsidR="0035639E" w:rsidRPr="005A5CF2" w:rsidRDefault="005A5CF2" w:rsidP="0091484E">
      <w:pPr>
        <w:spacing w:after="0" w:line="360" w:lineRule="auto"/>
        <w:contextualSpacing/>
        <w:mirrorIndents/>
        <w:jc w:val="center"/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>Рис.1. Пример лабиринта</w:t>
      </w:r>
    </w:p>
    <w:p w14:paraId="02F8057D" w14:textId="4B70F325" w:rsidR="00B75324" w:rsidRDefault="00323C8E" w:rsidP="00D11D37">
      <w:pPr>
        <w:spacing w:after="0" w:line="360" w:lineRule="auto"/>
        <w:ind w:firstLine="709"/>
        <w:contextualSpacing/>
        <w:mirrorIndents/>
        <w:jc w:val="both"/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C8E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Ознакомившись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свойствами алгоритмов и способами их</w:t>
      </w:r>
      <w:r w:rsidRPr="00323C8E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записи, вы можете поиграть в игру </w:t>
      </w:r>
      <w:r w:rsidR="000D167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323C8E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 пару</w:t>
      </w:r>
      <w:r w:rsidR="000D167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23C8E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которой, в первом случае, вам нужно ср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авнить свойство с его понятием</w:t>
      </w:r>
      <w:r w:rsidR="00B404DB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во втором – способ записи с </w:t>
      </w:r>
      <w:r w:rsidR="00D756C4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названием</w:t>
      </w:r>
      <w:r w:rsidRPr="00323C8E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A9A228C" w14:textId="77777777" w:rsidR="0091484E" w:rsidRDefault="00D11D37" w:rsidP="0091484E">
      <w:pPr>
        <w:spacing w:after="0" w:line="360" w:lineRule="auto"/>
        <w:contextualSpacing/>
        <w:mirrorIndents/>
        <w:jc w:val="center"/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10C279A1" wp14:editId="0FC0DA5A">
            <wp:extent cx="5695950" cy="1767271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75"/>
                    <a:stretch/>
                  </pic:blipFill>
                  <pic:spPr bwMode="auto">
                    <a:xfrm>
                      <a:off x="0" y="0"/>
                      <a:ext cx="5708523" cy="1771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D52913" w14:textId="2303DB6C" w:rsidR="0091484E" w:rsidRDefault="005A5CF2" w:rsidP="0091484E">
      <w:pPr>
        <w:spacing w:after="0" w:line="360" w:lineRule="auto"/>
        <w:contextualSpacing/>
        <w:mirrorIndents/>
        <w:jc w:val="center"/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Рис.</w:t>
      </w:r>
      <w:r w:rsidR="00E84E87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11D37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 игры </w:t>
      </w:r>
      <w:r w:rsidR="000D167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 пару</w:t>
      </w:r>
      <w:r w:rsidR="000D167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110390F" w14:textId="0E0A7CD8" w:rsidR="00323C8E" w:rsidRDefault="00E04880" w:rsidP="0091484E">
      <w:pPr>
        <w:spacing w:after="0" w:line="360" w:lineRule="auto"/>
        <w:ind w:right="83" w:firstLine="709"/>
        <w:contextualSpacing/>
        <w:mirrorIndents/>
        <w:jc w:val="both"/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Поговорив об объектах алгоритмов и</w:t>
      </w:r>
      <w:r w:rsidR="00323C8E" w:rsidRPr="00323C8E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выражения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х,</w:t>
      </w:r>
      <w:r w:rsidR="00323C8E" w:rsidRPr="00323C8E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омендуется</w:t>
      </w:r>
      <w:r w:rsidR="00323C8E" w:rsidRPr="00323C8E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поиграть в игру </w:t>
      </w:r>
      <w:r w:rsidR="000D167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23C8E" w:rsidRPr="00323C8E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лова из букв</w:t>
      </w:r>
      <w:r w:rsidR="000D167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14CB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="000D167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14CB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Анаграмма</w:t>
      </w:r>
      <w:r w:rsidR="000D167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</w:t>
      </w:r>
      <w:r w:rsidR="00214CB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играх 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зашифрованы с</w:t>
      </w:r>
      <w:r w:rsidR="00214CB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ова, такие как: величина</w:t>
      </w:r>
      <w:r w:rsidR="00323C8E" w:rsidRPr="00323C8E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константа, переменная, ти</w:t>
      </w:r>
      <w:r w:rsidR="00214CB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п, операция, операнд, истина и др</w:t>
      </w:r>
      <w:r w:rsidR="00323C8E" w:rsidRPr="00323C8E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Победителем становится команда, </w:t>
      </w:r>
      <w:r w:rsidR="00214CB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разгадавшая</w:t>
      </w:r>
      <w:r w:rsidR="00323C8E" w:rsidRPr="00323C8E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="00214CB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ольше</w:t>
      </w:r>
      <w:r w:rsidR="00323C8E" w:rsidRPr="00323C8E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количество слов по теме урока.</w:t>
      </w:r>
    </w:p>
    <w:p w14:paraId="553E117E" w14:textId="38012D29" w:rsidR="005E2B3D" w:rsidRDefault="0091484E" w:rsidP="0091484E">
      <w:pPr>
        <w:spacing w:after="0" w:line="360" w:lineRule="auto"/>
        <w:contextualSpacing/>
        <w:mirrorIndents/>
        <w:jc w:val="center"/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B3D">
        <w:rPr>
          <w:rStyle w:val="c13"/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02E3D70" wp14:editId="28F7A65D">
            <wp:extent cx="2965242" cy="1739900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1440" cy="174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EE02" w14:textId="393366EB" w:rsidR="00B404DB" w:rsidRDefault="00D11D37" w:rsidP="0091484E">
      <w:pPr>
        <w:spacing w:after="0" w:line="360" w:lineRule="auto"/>
        <w:contextualSpacing/>
        <w:mirrorIndents/>
        <w:jc w:val="center"/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Рис.3</w:t>
      </w:r>
      <w:r w:rsidR="005A5CF2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.Пример игры </w:t>
      </w:r>
      <w:r w:rsidR="000D167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A5CF2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из букв</w:t>
      </w:r>
      <w:r w:rsidR="000D167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48B0E145" w14:textId="22337E9F" w:rsidR="00D11D37" w:rsidRDefault="0091484E" w:rsidP="0091484E">
      <w:pPr>
        <w:spacing w:after="0" w:line="360" w:lineRule="auto"/>
        <w:contextualSpacing/>
        <w:mirrorIndents/>
        <w:jc w:val="center"/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BE9">
        <w:rPr>
          <w:rStyle w:val="c13"/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C8D709B" wp14:editId="4925B1CA">
            <wp:extent cx="2140760" cy="20095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8695" cy="201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EFD44" w14:textId="108D743B" w:rsidR="00B404DB" w:rsidRDefault="00D11D37" w:rsidP="0091484E">
      <w:pPr>
        <w:spacing w:after="0" w:line="360" w:lineRule="auto"/>
        <w:contextualSpacing/>
        <w:mirrorIndents/>
        <w:jc w:val="center"/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Рис.4</w:t>
      </w:r>
      <w:r w:rsidR="005A5CF2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Пример игры </w:t>
      </w:r>
      <w:r w:rsidR="000D167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A5CF2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Анаграмма</w:t>
      </w:r>
      <w:r w:rsidR="000D167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72195AD8" w14:textId="26604812" w:rsidR="00E04880" w:rsidRDefault="00E04880" w:rsidP="00D363E4">
      <w:pPr>
        <w:spacing w:after="0" w:line="360" w:lineRule="auto"/>
        <w:ind w:firstLine="709"/>
        <w:contextualSpacing/>
        <w:mirrorIndents/>
        <w:jc w:val="both"/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4880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теме </w:t>
      </w:r>
      <w:r w:rsidR="000D167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1484E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04880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сновные ал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горитмические конструкции</w:t>
      </w:r>
      <w:r w:rsidR="000D167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</w:t>
      </w:r>
      <w:r w:rsidRPr="00E04880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попросить расставить пропущенные 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в определениях по смыслу</w:t>
      </w:r>
      <w:r w:rsidRPr="00E04880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сравнить тип алгоритма с типом его записи.</w:t>
      </w:r>
      <w:r w:rsidR="0091484E" w:rsidRPr="0091484E">
        <w:rPr>
          <w:rStyle w:val="c13"/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2AF4FC8A" w14:textId="0B752E7C" w:rsidR="00B75324" w:rsidRDefault="00E84E87" w:rsidP="0091484E">
      <w:pPr>
        <w:spacing w:after="0" w:line="360" w:lineRule="auto"/>
        <w:ind w:right="-58"/>
        <w:contextualSpacing/>
        <w:mirrorIndents/>
        <w:jc w:val="center"/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E87">
        <w:rPr>
          <w:rStyle w:val="c13"/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604071DB" wp14:editId="5137B1E2">
            <wp:extent cx="4232175" cy="21997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4073" cy="221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903B7" w14:textId="491229D3" w:rsidR="00B02430" w:rsidRDefault="00D11D37" w:rsidP="0091484E">
      <w:pPr>
        <w:spacing w:after="0" w:line="360" w:lineRule="auto"/>
        <w:contextualSpacing/>
        <w:mirrorIndents/>
        <w:jc w:val="center"/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Рис.5</w:t>
      </w:r>
      <w:r w:rsidR="005A5CF2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Пример игры </w:t>
      </w:r>
      <w:r w:rsidR="000D167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A5CF2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Заполни пропуски</w:t>
      </w:r>
      <w:r w:rsidR="000D167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0A604532" w14:textId="77777777" w:rsidR="00B75324" w:rsidRDefault="00B75324" w:rsidP="0091484E">
      <w:pPr>
        <w:tabs>
          <w:tab w:val="left" w:pos="4678"/>
        </w:tabs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532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A1A7032" wp14:editId="670BE63E">
            <wp:extent cx="3562709" cy="200253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2253" cy="201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E64D3" w14:textId="6E1BCE95" w:rsidR="0091484E" w:rsidRDefault="00D11D37" w:rsidP="0091484E">
      <w:pPr>
        <w:tabs>
          <w:tab w:val="left" w:pos="4678"/>
        </w:tabs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Рис.6</w:t>
      </w:r>
      <w:r w:rsidR="005A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Пример игры </w:t>
      </w:r>
      <w:r w:rsidR="000D1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A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Классификация</w:t>
      </w:r>
      <w:r w:rsidR="000D1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26002B77" w14:textId="424A75E6" w:rsidR="00DA20F5" w:rsidRDefault="00E04880" w:rsidP="0091484E">
      <w:pPr>
        <w:tabs>
          <w:tab w:val="left" w:pos="4678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4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закрепить пройденный материал, вы можете </w:t>
      </w:r>
      <w:r w:rsidR="00DA2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поиграть в интерактивную игру </w:t>
      </w:r>
      <w:r w:rsidR="000D1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A2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DA20F5" w:rsidRPr="00E04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то? Куда? Когда?</w:t>
      </w:r>
      <w:r w:rsidR="000D1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A2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игре учащиеся</w:t>
      </w:r>
      <w:r w:rsidRPr="00E04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делятся на дв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команды и отвечают на вопросы. Играет тот вопрос, на котором остановилась стрелка</w:t>
      </w:r>
      <w:r w:rsidRPr="00E04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обсуждение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вопроса </w:t>
      </w:r>
      <w:r w:rsidRPr="00E04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отводится ровно одна минута, если ответа нет, право голоса передается второй команде. Победителем становится команда, набравшая наибольшее количество правильных ответов.</w:t>
      </w:r>
    </w:p>
    <w:p w14:paraId="0B7D97D4" w14:textId="5E183216" w:rsidR="00DA20F5" w:rsidRDefault="00DA20F5" w:rsidP="0091484E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BB62BBC" wp14:editId="44CCC26A">
            <wp:extent cx="5060655" cy="2087593"/>
            <wp:effectExtent l="0" t="0" r="6985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221" cy="209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66A1E" w14:textId="0FF10AEA" w:rsidR="00D363E4" w:rsidRDefault="00DA20F5" w:rsidP="0091484E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Рис.7. Пример игры </w:t>
      </w:r>
      <w:r w:rsidR="000D1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E04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то? Куда? Когда?</w:t>
      </w:r>
      <w:r w:rsidR="000D1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7E91F363" w14:textId="77777777" w:rsidR="00D363E4" w:rsidRDefault="007E7372" w:rsidP="00D363E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Различные приемы и методы игровых технологий повышают познавательный интерес учащихся к процессу обучения, умственную активность, снижают утомляемость.</w:t>
      </w:r>
    </w:p>
    <w:p w14:paraId="40330BC9" w14:textId="77777777" w:rsidR="00D363E4" w:rsidRDefault="007E7372" w:rsidP="00D363E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Игровые приемы помогают учителю организовать увлекательную работу с детьми, развивают творческую активность и учебную мотивацию учащихся. </w:t>
      </w:r>
    </w:p>
    <w:p w14:paraId="0157EA60" w14:textId="77777777" w:rsidR="00A53050" w:rsidRDefault="007E7372" w:rsidP="00D363E4">
      <w:pPr>
        <w:spacing w:after="0" w:line="360" w:lineRule="auto"/>
        <w:ind w:firstLine="709"/>
        <w:contextualSpacing/>
        <w:mirrorIndents/>
        <w:jc w:val="both"/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игровых технологий на занятиях гарантирует положительное эмоциональное состояние и атмосферу ощущения выполнимости поставленных задач.</w:t>
      </w:r>
    </w:p>
    <w:p w14:paraId="070D49F4" w14:textId="77777777" w:rsidR="0091484E" w:rsidRDefault="0091484E" w:rsidP="00E310E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4C71BE0" w14:textId="0C85E0CA" w:rsidR="00E310E1" w:rsidRPr="00A36727" w:rsidRDefault="00E310E1" w:rsidP="000D167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6727">
        <w:rPr>
          <w:rFonts w:ascii="Times New Roman" w:hAnsi="Times New Roman"/>
          <w:b/>
          <w:color w:val="000000"/>
          <w:sz w:val="24"/>
          <w:szCs w:val="24"/>
        </w:rPr>
        <w:t xml:space="preserve">Список литературы </w:t>
      </w:r>
    </w:p>
    <w:p w14:paraId="0585204B" w14:textId="77777777" w:rsidR="00E310E1" w:rsidRPr="00473286" w:rsidRDefault="00E310E1" w:rsidP="0091484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286">
        <w:rPr>
          <w:rFonts w:ascii="Times New Roman" w:hAnsi="Times New Roman" w:cs="Times New Roman"/>
          <w:sz w:val="24"/>
          <w:szCs w:val="24"/>
        </w:rPr>
        <w:t>Бощенко</w:t>
      </w:r>
      <w:proofErr w:type="spellEnd"/>
      <w:r w:rsidRPr="00473286">
        <w:rPr>
          <w:rFonts w:ascii="Times New Roman" w:hAnsi="Times New Roman" w:cs="Times New Roman"/>
          <w:sz w:val="24"/>
          <w:szCs w:val="24"/>
        </w:rPr>
        <w:t xml:space="preserve"> О.В.  Математика. Игровые уроки. 5 - 9 классы</w:t>
      </w:r>
      <w:r w:rsidR="00A3530E" w:rsidRPr="00A3530E">
        <w:rPr>
          <w:rFonts w:ascii="Times New Roman" w:hAnsi="Times New Roman" w:cs="Times New Roman"/>
          <w:sz w:val="24"/>
          <w:szCs w:val="24"/>
        </w:rPr>
        <w:t xml:space="preserve"> </w:t>
      </w:r>
      <w:r w:rsidR="00A3530E" w:rsidRPr="00473286">
        <w:rPr>
          <w:rFonts w:ascii="Times New Roman" w:hAnsi="Times New Roman" w:cs="Times New Roman"/>
          <w:sz w:val="24"/>
          <w:szCs w:val="24"/>
        </w:rPr>
        <w:t xml:space="preserve">М.: </w:t>
      </w:r>
      <w:r w:rsidR="00A3530E">
        <w:rPr>
          <w:rFonts w:ascii="Times New Roman" w:hAnsi="Times New Roman" w:cs="Times New Roman"/>
          <w:sz w:val="24"/>
          <w:szCs w:val="24"/>
        </w:rPr>
        <w:t>Учитель, 2012. 133 с.</w:t>
      </w:r>
    </w:p>
    <w:p w14:paraId="5F3499E6" w14:textId="77777777" w:rsidR="00E310E1" w:rsidRPr="00473286" w:rsidRDefault="00E310E1" w:rsidP="0091484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286">
        <w:rPr>
          <w:rFonts w:ascii="Times New Roman" w:hAnsi="Times New Roman" w:cs="Times New Roman"/>
          <w:sz w:val="24"/>
          <w:szCs w:val="24"/>
        </w:rPr>
        <w:t>Гельфман</w:t>
      </w:r>
      <w:proofErr w:type="spellEnd"/>
      <w:r w:rsidRPr="00473286">
        <w:rPr>
          <w:rFonts w:ascii="Times New Roman" w:hAnsi="Times New Roman" w:cs="Times New Roman"/>
          <w:sz w:val="24"/>
          <w:szCs w:val="24"/>
        </w:rPr>
        <w:t xml:space="preserve"> Э.Г., Холодная О.В.  Математика</w:t>
      </w:r>
      <w:r w:rsidR="00A3530E">
        <w:rPr>
          <w:rFonts w:ascii="Times New Roman" w:hAnsi="Times New Roman" w:cs="Times New Roman"/>
          <w:sz w:val="24"/>
          <w:szCs w:val="24"/>
        </w:rPr>
        <w:t xml:space="preserve">. 5 класс: учебник в 2 ч. Ч. 1 </w:t>
      </w:r>
      <w:r w:rsidR="007E7372">
        <w:rPr>
          <w:rFonts w:ascii="Times New Roman" w:hAnsi="Times New Roman" w:cs="Times New Roman"/>
          <w:sz w:val="24"/>
          <w:szCs w:val="24"/>
        </w:rPr>
        <w:t xml:space="preserve">М.: Бином, </w:t>
      </w:r>
      <w:r w:rsidR="00A3530E">
        <w:rPr>
          <w:rFonts w:ascii="Times New Roman" w:hAnsi="Times New Roman" w:cs="Times New Roman"/>
          <w:sz w:val="24"/>
          <w:szCs w:val="24"/>
        </w:rPr>
        <w:t>2013. 152 с.</w:t>
      </w:r>
    </w:p>
    <w:p w14:paraId="0000FB0A" w14:textId="77777777" w:rsidR="00E310E1" w:rsidRPr="00473286" w:rsidRDefault="00E310E1" w:rsidP="0091484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6">
        <w:rPr>
          <w:rFonts w:ascii="Times New Roman" w:hAnsi="Times New Roman" w:cs="Times New Roman"/>
          <w:sz w:val="24"/>
          <w:szCs w:val="24"/>
        </w:rPr>
        <w:t>Емельянова Т.В.</w:t>
      </w:r>
      <w:r w:rsidR="00A3530E">
        <w:rPr>
          <w:rFonts w:ascii="Times New Roman" w:hAnsi="Times New Roman" w:cs="Times New Roman"/>
          <w:sz w:val="24"/>
          <w:szCs w:val="24"/>
        </w:rPr>
        <w:t>,</w:t>
      </w:r>
      <w:r w:rsidR="00A3530E" w:rsidRPr="00A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30E" w:rsidRPr="00473286">
        <w:rPr>
          <w:rFonts w:ascii="Times New Roman" w:hAnsi="Times New Roman" w:cs="Times New Roman"/>
          <w:sz w:val="24"/>
          <w:szCs w:val="24"/>
        </w:rPr>
        <w:t>Медяник</w:t>
      </w:r>
      <w:proofErr w:type="spellEnd"/>
      <w:r w:rsidR="00A3530E" w:rsidRPr="00A3530E">
        <w:rPr>
          <w:rFonts w:ascii="Times New Roman" w:hAnsi="Times New Roman" w:cs="Times New Roman"/>
          <w:sz w:val="24"/>
          <w:szCs w:val="24"/>
        </w:rPr>
        <w:t xml:space="preserve"> </w:t>
      </w:r>
      <w:r w:rsidR="00A3530E" w:rsidRPr="00473286">
        <w:rPr>
          <w:rFonts w:ascii="Times New Roman" w:hAnsi="Times New Roman" w:cs="Times New Roman"/>
          <w:sz w:val="24"/>
          <w:szCs w:val="24"/>
        </w:rPr>
        <w:t xml:space="preserve">Г.А. </w:t>
      </w:r>
      <w:r w:rsidRPr="00473286">
        <w:rPr>
          <w:rFonts w:ascii="Times New Roman" w:hAnsi="Times New Roman" w:cs="Times New Roman"/>
          <w:sz w:val="24"/>
          <w:szCs w:val="24"/>
        </w:rPr>
        <w:t xml:space="preserve"> Игровые технологии в образовании</w:t>
      </w:r>
      <w:r w:rsidR="00A3530E">
        <w:rPr>
          <w:rFonts w:ascii="Times New Roman" w:hAnsi="Times New Roman" w:cs="Times New Roman"/>
          <w:sz w:val="24"/>
          <w:szCs w:val="24"/>
        </w:rPr>
        <w:t xml:space="preserve"> М.: </w:t>
      </w:r>
      <w:r w:rsidRPr="00473286">
        <w:rPr>
          <w:rFonts w:ascii="Times New Roman" w:hAnsi="Times New Roman" w:cs="Times New Roman"/>
          <w:sz w:val="24"/>
          <w:szCs w:val="24"/>
        </w:rPr>
        <w:t xml:space="preserve">ТГУ, </w:t>
      </w:r>
      <w:r w:rsidR="007E7372">
        <w:rPr>
          <w:rFonts w:ascii="Times New Roman" w:hAnsi="Times New Roman" w:cs="Times New Roman"/>
          <w:sz w:val="24"/>
          <w:szCs w:val="24"/>
        </w:rPr>
        <w:t>2015. 87 с.</w:t>
      </w:r>
    </w:p>
    <w:p w14:paraId="40AB6EC6" w14:textId="77777777" w:rsidR="00E310E1" w:rsidRPr="00473286" w:rsidRDefault="00E310E1" w:rsidP="0091484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3286">
        <w:rPr>
          <w:rFonts w:ascii="Times New Roman" w:hAnsi="Times New Roman" w:cs="Times New Roman"/>
          <w:sz w:val="24"/>
          <w:szCs w:val="24"/>
        </w:rPr>
        <w:t>Золотая, И.Г. Применение дидактических игр на уроках ма</w:t>
      </w:r>
      <w:r w:rsidR="007E7372">
        <w:rPr>
          <w:rFonts w:ascii="Times New Roman" w:hAnsi="Times New Roman" w:cs="Times New Roman"/>
          <w:sz w:val="24"/>
          <w:szCs w:val="24"/>
        </w:rPr>
        <w:t>тематики для развития внимания М.: И</w:t>
      </w:r>
      <w:r w:rsidRPr="00473286">
        <w:rPr>
          <w:rFonts w:ascii="Times New Roman" w:hAnsi="Times New Roman" w:cs="Times New Roman"/>
          <w:sz w:val="24"/>
          <w:szCs w:val="24"/>
        </w:rPr>
        <w:t>нновации и эксперимен</w:t>
      </w:r>
      <w:r w:rsidR="007E7372">
        <w:rPr>
          <w:rFonts w:ascii="Times New Roman" w:hAnsi="Times New Roman" w:cs="Times New Roman"/>
          <w:sz w:val="24"/>
          <w:szCs w:val="24"/>
        </w:rPr>
        <w:t>т. 2014. 51 с.</w:t>
      </w:r>
    </w:p>
    <w:p w14:paraId="0BC567FE" w14:textId="77777777" w:rsidR="00E310E1" w:rsidRPr="00473286" w:rsidRDefault="00E310E1" w:rsidP="0091484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 Е.А. Критерии успешного применения интерактивных технологий в обучении // Психология, соц</w:t>
      </w:r>
      <w:r w:rsidR="007E7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иология и педагогика. 2014. № 6</w:t>
      </w:r>
    </w:p>
    <w:p w14:paraId="122E2C50" w14:textId="35188D51" w:rsidR="0091484E" w:rsidRPr="0091484E" w:rsidRDefault="0091484E" w:rsidP="0091484E">
      <w:pPr>
        <w:jc w:val="center"/>
      </w:pPr>
    </w:p>
    <w:sectPr w:rsidR="0091484E" w:rsidRPr="0091484E" w:rsidSect="00C77727">
      <w:footerReference w:type="default" r:id="rId15"/>
      <w:type w:val="continuous"/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DF57" w14:textId="77777777" w:rsidR="003533DD" w:rsidRDefault="003533DD" w:rsidP="002D7ACD">
      <w:pPr>
        <w:spacing w:after="0" w:line="240" w:lineRule="auto"/>
      </w:pPr>
      <w:r>
        <w:separator/>
      </w:r>
    </w:p>
  </w:endnote>
  <w:endnote w:type="continuationSeparator" w:id="0">
    <w:p w14:paraId="6F31F6B1" w14:textId="77777777" w:rsidR="003533DD" w:rsidRDefault="003533DD" w:rsidP="002D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5100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D8236F" w14:textId="4657758D" w:rsidR="002D7ACD" w:rsidRPr="00583F94" w:rsidRDefault="002D7ACD" w:rsidP="00583F9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48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48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48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56C4" w:rsidRPr="0091484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148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2B1B" w14:textId="77777777" w:rsidR="003533DD" w:rsidRDefault="003533DD" w:rsidP="002D7ACD">
      <w:pPr>
        <w:spacing w:after="0" w:line="240" w:lineRule="auto"/>
      </w:pPr>
      <w:r>
        <w:separator/>
      </w:r>
    </w:p>
  </w:footnote>
  <w:footnote w:type="continuationSeparator" w:id="0">
    <w:p w14:paraId="71833F6F" w14:textId="77777777" w:rsidR="003533DD" w:rsidRDefault="003533DD" w:rsidP="002D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C87"/>
    <w:multiLevelType w:val="multilevel"/>
    <w:tmpl w:val="9DFC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906B4"/>
    <w:multiLevelType w:val="multilevel"/>
    <w:tmpl w:val="B36CB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80ADF"/>
    <w:multiLevelType w:val="multilevel"/>
    <w:tmpl w:val="7162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B1244"/>
    <w:multiLevelType w:val="multilevel"/>
    <w:tmpl w:val="BAD6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17C8C"/>
    <w:multiLevelType w:val="hybridMultilevel"/>
    <w:tmpl w:val="947E4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E1"/>
    <w:rsid w:val="000006D0"/>
    <w:rsid w:val="00071BE9"/>
    <w:rsid w:val="000D1678"/>
    <w:rsid w:val="00214CB8"/>
    <w:rsid w:val="002D35CF"/>
    <w:rsid w:val="002D7ACD"/>
    <w:rsid w:val="00323C8E"/>
    <w:rsid w:val="003533DD"/>
    <w:rsid w:val="0035639E"/>
    <w:rsid w:val="00395B0A"/>
    <w:rsid w:val="003B1454"/>
    <w:rsid w:val="003F39B9"/>
    <w:rsid w:val="00474D4E"/>
    <w:rsid w:val="00516B65"/>
    <w:rsid w:val="0056574B"/>
    <w:rsid w:val="00583F94"/>
    <w:rsid w:val="005A5CF2"/>
    <w:rsid w:val="005E2B3D"/>
    <w:rsid w:val="005E3C5A"/>
    <w:rsid w:val="006C36A3"/>
    <w:rsid w:val="007E7372"/>
    <w:rsid w:val="008020E2"/>
    <w:rsid w:val="008470BA"/>
    <w:rsid w:val="008A2807"/>
    <w:rsid w:val="008B159C"/>
    <w:rsid w:val="0091484E"/>
    <w:rsid w:val="00A3530E"/>
    <w:rsid w:val="00A53050"/>
    <w:rsid w:val="00AB024A"/>
    <w:rsid w:val="00AE3C42"/>
    <w:rsid w:val="00B02430"/>
    <w:rsid w:val="00B21E1D"/>
    <w:rsid w:val="00B404DB"/>
    <w:rsid w:val="00B64225"/>
    <w:rsid w:val="00B75324"/>
    <w:rsid w:val="00C77727"/>
    <w:rsid w:val="00C80D1E"/>
    <w:rsid w:val="00D11D37"/>
    <w:rsid w:val="00D363E4"/>
    <w:rsid w:val="00D756C4"/>
    <w:rsid w:val="00DA20F5"/>
    <w:rsid w:val="00DF4E8E"/>
    <w:rsid w:val="00E04880"/>
    <w:rsid w:val="00E310E1"/>
    <w:rsid w:val="00E84E87"/>
    <w:rsid w:val="00F8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A082"/>
  <w15:docId w15:val="{4F663F8D-A2A6-43E3-8E98-5A566591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0E1"/>
  </w:style>
  <w:style w:type="paragraph" w:styleId="2">
    <w:name w:val="heading 2"/>
    <w:basedOn w:val="a"/>
    <w:link w:val="20"/>
    <w:uiPriority w:val="9"/>
    <w:qFormat/>
    <w:rsid w:val="00B64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E310E1"/>
  </w:style>
  <w:style w:type="character" w:styleId="a3">
    <w:name w:val="Hyperlink"/>
    <w:basedOn w:val="a0"/>
    <w:uiPriority w:val="99"/>
    <w:unhideWhenUsed/>
    <w:rsid w:val="00E310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10E1"/>
    <w:pPr>
      <w:ind w:left="720"/>
      <w:contextualSpacing/>
    </w:pPr>
  </w:style>
  <w:style w:type="paragraph" w:customStyle="1" w:styleId="western">
    <w:name w:val="western"/>
    <w:basedOn w:val="a"/>
    <w:rsid w:val="00E3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BE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3530E"/>
    <w:rPr>
      <w:color w:val="800080" w:themeColor="followedHyperlink"/>
      <w:u w:val="single"/>
    </w:rPr>
  </w:style>
  <w:style w:type="character" w:styleId="a9">
    <w:name w:val="line number"/>
    <w:basedOn w:val="a0"/>
    <w:uiPriority w:val="99"/>
    <w:semiHidden/>
    <w:unhideWhenUsed/>
    <w:rsid w:val="002D7ACD"/>
  </w:style>
  <w:style w:type="paragraph" w:styleId="aa">
    <w:name w:val="header"/>
    <w:basedOn w:val="a"/>
    <w:link w:val="ab"/>
    <w:uiPriority w:val="99"/>
    <w:unhideWhenUsed/>
    <w:rsid w:val="002D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7ACD"/>
  </w:style>
  <w:style w:type="paragraph" w:styleId="ac">
    <w:name w:val="footer"/>
    <w:basedOn w:val="a"/>
    <w:link w:val="ad"/>
    <w:uiPriority w:val="99"/>
    <w:unhideWhenUsed/>
    <w:rsid w:val="002D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7ACD"/>
  </w:style>
  <w:style w:type="paragraph" w:styleId="HTML">
    <w:name w:val="HTML Preformatted"/>
    <w:basedOn w:val="a"/>
    <w:link w:val="HTML0"/>
    <w:uiPriority w:val="99"/>
    <w:semiHidden/>
    <w:unhideWhenUsed/>
    <w:rsid w:val="00516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6B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1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749A-4FCF-4A73-9D0C-692EE5A0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dcterms:created xsi:type="dcterms:W3CDTF">2022-03-26T15:20:00Z</dcterms:created>
  <dcterms:modified xsi:type="dcterms:W3CDTF">2022-03-26T15:56:00Z</dcterms:modified>
</cp:coreProperties>
</file>