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8" w:rsidRPr="00E23683" w:rsidRDefault="00E23683" w:rsidP="005002A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3683">
        <w:rPr>
          <w:b/>
          <w:sz w:val="28"/>
          <w:szCs w:val="28"/>
        </w:rPr>
        <w:t>ПАМЯТЬ О ВОЙНЕ</w:t>
      </w:r>
    </w:p>
    <w:p w:rsidR="00E23683" w:rsidRPr="005002AE" w:rsidRDefault="00E23683" w:rsidP="005002A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05928" w:rsidRDefault="005002AE" w:rsidP="005002AE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5002AE">
        <w:rPr>
          <w:b/>
          <w:i/>
          <w:sz w:val="28"/>
          <w:szCs w:val="28"/>
        </w:rPr>
        <w:t>Что хо</w:t>
      </w:r>
      <w:r>
        <w:rPr>
          <w:b/>
          <w:i/>
          <w:sz w:val="28"/>
          <w:szCs w:val="28"/>
        </w:rPr>
        <w:t>чешь помнить, то всегда помнишь</w:t>
      </w:r>
    </w:p>
    <w:p w:rsidR="005002AE" w:rsidRPr="005002AE" w:rsidRDefault="00E23683" w:rsidP="005002AE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hyperlink r:id="rId6" w:tooltip="Автор цитаты" w:history="1">
        <w:proofErr w:type="spellStart"/>
        <w:r w:rsidR="005002AE" w:rsidRPr="005002AE">
          <w:rPr>
            <w:rStyle w:val="a4"/>
            <w:i/>
            <w:color w:val="auto"/>
            <w:sz w:val="28"/>
            <w:szCs w:val="28"/>
            <w:u w:val="none"/>
          </w:rPr>
          <w:t>Рэй</w:t>
        </w:r>
        <w:proofErr w:type="spellEnd"/>
        <w:r w:rsidR="005002AE" w:rsidRPr="005002AE">
          <w:rPr>
            <w:rStyle w:val="a4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002AE" w:rsidRPr="005002AE">
          <w:rPr>
            <w:rStyle w:val="a4"/>
            <w:i/>
            <w:color w:val="auto"/>
            <w:sz w:val="28"/>
            <w:szCs w:val="28"/>
            <w:u w:val="none"/>
          </w:rPr>
          <w:t>Брэдбери</w:t>
        </w:r>
        <w:proofErr w:type="spellEnd"/>
      </w:hyperlink>
    </w:p>
    <w:p w:rsidR="005002AE" w:rsidRDefault="005002AE" w:rsidP="005002A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36244" w:rsidRDefault="00F36244" w:rsidP="005002A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2171A">
        <w:rPr>
          <w:sz w:val="28"/>
          <w:szCs w:val="28"/>
        </w:rPr>
        <w:t xml:space="preserve">Родина. Что означает это </w:t>
      </w:r>
      <w:r>
        <w:rPr>
          <w:sz w:val="28"/>
          <w:szCs w:val="28"/>
        </w:rPr>
        <w:t>слово</w:t>
      </w:r>
      <w:r w:rsidRPr="0032171A">
        <w:rPr>
          <w:sz w:val="28"/>
          <w:szCs w:val="28"/>
        </w:rPr>
        <w:t xml:space="preserve">? У меня, как и у большинства людей, Родина </w:t>
      </w:r>
      <w:r>
        <w:rPr>
          <w:sz w:val="28"/>
          <w:szCs w:val="28"/>
        </w:rPr>
        <w:t>–</w:t>
      </w:r>
      <w:r w:rsidRPr="0032171A">
        <w:rPr>
          <w:sz w:val="28"/>
          <w:szCs w:val="28"/>
        </w:rPr>
        <w:t xml:space="preserve"> это то место, где я р</w:t>
      </w:r>
      <w:r>
        <w:rPr>
          <w:sz w:val="28"/>
          <w:szCs w:val="28"/>
        </w:rPr>
        <w:t>одилась, где живу и учусь – это О</w:t>
      </w:r>
      <w:r w:rsidRPr="0032171A">
        <w:rPr>
          <w:sz w:val="28"/>
          <w:szCs w:val="28"/>
        </w:rPr>
        <w:t xml:space="preserve">течество, родная страна, теплая и солнечная. Место, где мне хорошо и комфортно, где я могу чувствовать себя </w:t>
      </w:r>
      <w:r>
        <w:rPr>
          <w:sz w:val="28"/>
          <w:szCs w:val="28"/>
        </w:rPr>
        <w:t>свободно</w:t>
      </w:r>
      <w:r w:rsidRPr="003217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6244" w:rsidRPr="0032171A" w:rsidRDefault="00F36244" w:rsidP="005002A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2171A">
        <w:rPr>
          <w:sz w:val="28"/>
          <w:szCs w:val="28"/>
        </w:rPr>
        <w:t>Моей малой ро</w:t>
      </w:r>
      <w:bookmarkStart w:id="0" w:name="_GoBack"/>
      <w:bookmarkEnd w:id="0"/>
      <w:r w:rsidRPr="0032171A">
        <w:rPr>
          <w:sz w:val="28"/>
          <w:szCs w:val="28"/>
        </w:rPr>
        <w:t>диной является Республика Северная Осетия-Алания. Высоко в горах в самом сердце Кавказа раскинула свои живописные земли крохотная Осетия.</w:t>
      </w:r>
      <w:r>
        <w:rPr>
          <w:sz w:val="28"/>
          <w:szCs w:val="28"/>
        </w:rPr>
        <w:t xml:space="preserve"> </w:t>
      </w:r>
      <w:r w:rsidRPr="0032171A">
        <w:rPr>
          <w:sz w:val="28"/>
          <w:szCs w:val="28"/>
        </w:rPr>
        <w:t xml:space="preserve">Это удивительный край. </w:t>
      </w:r>
      <w:r>
        <w:rPr>
          <w:sz w:val="28"/>
          <w:szCs w:val="28"/>
        </w:rPr>
        <w:t>С</w:t>
      </w:r>
      <w:r w:rsidRPr="0032171A">
        <w:rPr>
          <w:sz w:val="28"/>
          <w:szCs w:val="28"/>
        </w:rPr>
        <w:t>амое лучшее место на земле,</w:t>
      </w:r>
      <w:r>
        <w:rPr>
          <w:sz w:val="28"/>
          <w:szCs w:val="28"/>
        </w:rPr>
        <w:t xml:space="preserve"> </w:t>
      </w:r>
      <w:r w:rsidRPr="0032171A">
        <w:rPr>
          <w:sz w:val="28"/>
          <w:szCs w:val="28"/>
        </w:rPr>
        <w:t>и оно всегда будет у меня в сердце, как бы далеко я не находил</w:t>
      </w:r>
      <w:r>
        <w:rPr>
          <w:sz w:val="28"/>
          <w:szCs w:val="28"/>
        </w:rPr>
        <w:t>ась</w:t>
      </w:r>
      <w:r w:rsidRPr="0032171A">
        <w:rPr>
          <w:sz w:val="28"/>
          <w:szCs w:val="28"/>
        </w:rPr>
        <w:t>.</w:t>
      </w:r>
    </w:p>
    <w:p w:rsidR="00F36244" w:rsidRPr="0032171A" w:rsidRDefault="008D11E6" w:rsidP="005002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Самобытна </w:t>
      </w:r>
      <w:r w:rsidR="00F36244">
        <w:rPr>
          <w:rFonts w:ascii="Times New Roman" w:hAnsi="Times New Roman" w:cs="Times New Roman"/>
          <w:sz w:val="28"/>
          <w:szCs w:val="28"/>
        </w:rPr>
        <w:t xml:space="preserve"> и история осетинского народа. </w:t>
      </w:r>
      <w:r w:rsidR="00F36244" w:rsidRPr="0032171A">
        <w:rPr>
          <w:rFonts w:ascii="Times New Roman" w:hAnsi="Times New Roman" w:cs="Times New Roman"/>
          <w:sz w:val="28"/>
          <w:szCs w:val="28"/>
        </w:rPr>
        <w:t xml:space="preserve">Предками осетин являются воинственные кочевники – </w:t>
      </w:r>
      <w:proofErr w:type="spellStart"/>
      <w:r w:rsidR="00F36244" w:rsidRPr="0032171A">
        <w:rPr>
          <w:rFonts w:ascii="Times New Roman" w:hAnsi="Times New Roman" w:cs="Times New Roman"/>
          <w:sz w:val="28"/>
          <w:szCs w:val="28"/>
        </w:rPr>
        <w:t>ираноязычные</w:t>
      </w:r>
      <w:proofErr w:type="spellEnd"/>
      <w:r w:rsidR="00F36244" w:rsidRPr="0032171A">
        <w:rPr>
          <w:rFonts w:ascii="Times New Roman" w:hAnsi="Times New Roman" w:cs="Times New Roman"/>
          <w:sz w:val="28"/>
          <w:szCs w:val="28"/>
        </w:rPr>
        <w:t xml:space="preserve"> племена аланов, о которых говорят письменные источники еще I века. Их удивительные подвиги описаны в </w:t>
      </w:r>
      <w:proofErr w:type="spellStart"/>
      <w:r w:rsidR="00F36244" w:rsidRPr="0032171A">
        <w:rPr>
          <w:rFonts w:ascii="Times New Roman" w:hAnsi="Times New Roman" w:cs="Times New Roman"/>
          <w:sz w:val="28"/>
          <w:szCs w:val="28"/>
        </w:rPr>
        <w:t>Нартском</w:t>
      </w:r>
      <w:proofErr w:type="spellEnd"/>
      <w:r w:rsidR="00F36244" w:rsidRPr="0032171A">
        <w:rPr>
          <w:rFonts w:ascii="Times New Roman" w:hAnsi="Times New Roman" w:cs="Times New Roman"/>
          <w:sz w:val="28"/>
          <w:szCs w:val="28"/>
        </w:rPr>
        <w:t xml:space="preserve"> эпосе.</w:t>
      </w:r>
      <w:r w:rsidR="00F36244">
        <w:rPr>
          <w:rFonts w:ascii="Times New Roman" w:hAnsi="Times New Roman" w:cs="Times New Roman"/>
          <w:sz w:val="28"/>
          <w:szCs w:val="28"/>
        </w:rPr>
        <w:t xml:space="preserve"> </w:t>
      </w:r>
      <w:r w:rsidR="00F36244" w:rsidRPr="0032171A">
        <w:rPr>
          <w:rFonts w:ascii="Times New Roman" w:hAnsi="Times New Roman" w:cs="Times New Roman"/>
          <w:sz w:val="28"/>
          <w:szCs w:val="28"/>
        </w:rPr>
        <w:t xml:space="preserve">Героические сказания эпоса проповедуют отвагу мужчин, уважение к женщине и старшим, умеренность в еде, принятие важных решений на общем совете и, конечно, любовь к Родине. </w:t>
      </w:r>
    </w:p>
    <w:p w:rsidR="00F36244" w:rsidRDefault="00826D4B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Невероятный </w:t>
      </w:r>
      <w:r w:rsidR="00F36244" w:rsidRPr="00F36244">
        <w:rPr>
          <w:rFonts w:ascii="Times New Roman" w:hAnsi="Times New Roman" w:cs="Times New Roman"/>
          <w:sz w:val="28"/>
          <w:szCs w:val="28"/>
        </w:rPr>
        <w:t>героизм и отвагу проявили осетины и в г</w:t>
      </w:r>
      <w:r w:rsidR="00F36244">
        <w:rPr>
          <w:rFonts w:ascii="Times New Roman" w:hAnsi="Times New Roman" w:cs="Times New Roman"/>
          <w:sz w:val="28"/>
          <w:szCs w:val="28"/>
        </w:rPr>
        <w:t xml:space="preserve">оды Великой отечественной войны, когда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100 тысяч сынов и дочерей Осетии были призваны в действующую армию. </w:t>
      </w:r>
    </w:p>
    <w:p w:rsidR="00F067DA" w:rsidRDefault="00F36244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в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июле 1942 года германская армия вышла на Северный Кавказ и приступила к осуществлению пла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военной операции «Эдельвейс». Стратегической задачей данной операции являлось овладение Кавказом. </w:t>
      </w:r>
    </w:p>
    <w:p w:rsidR="00F067DA" w:rsidRDefault="00F067DA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Битва за Кавказ была сложной. Казалось бы, успешное начало операции сулило захватчикам легкую победу. Об этом свидетельствуют и многочисленные архивные данные: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ецким солдатам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удается захватить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Моздок, Прохладный и </w:t>
      </w:r>
      <w:proofErr w:type="spellStart"/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Малгобек</w:t>
      </w:r>
      <w:proofErr w:type="spellEnd"/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144" w:rsidRPr="00F36244" w:rsidRDefault="00F34E1B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в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сентябре гитлеровцы 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подошли </w:t>
      </w:r>
      <w:r w:rsidR="008D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селению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Эльхотово. 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Удивительно, </w:t>
      </w:r>
      <w:r w:rsidR="00024986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несмотря на то, что вражеские отряды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технике и живой силе превосходили советские отряды, немцев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ожидало разочарование. </w:t>
      </w:r>
      <w:r w:rsidR="00F0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Встретив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жесткий отпор, врагу не удается пройти 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«</w:t>
      </w:r>
      <w:proofErr w:type="spellStart"/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Эльхотовские</w:t>
      </w:r>
      <w:proofErr w:type="spellEnd"/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ворота».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3F0144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этом битва за Кавказ не закончилась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D4B" w:rsidRDefault="003F0144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1E6">
        <w:rPr>
          <w:rFonts w:ascii="Times New Roman" w:hAnsi="Times New Roman" w:cs="Times New Roman"/>
          <w:color w:val="000000" w:themeColor="text1"/>
          <w:sz w:val="28"/>
          <w:szCs w:val="28"/>
        </w:rPr>
        <w:t>В ноябре немцы заняли Гизель и оказались на подступах к Орджоникидзе (</w:t>
      </w:r>
      <w:r w:rsidR="00826D4B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Pr="008D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город называется Владикавказ).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город шли 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ожесточенные бои,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столица 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Осетии выстояла.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>Боле того, н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емецкие части были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>разбиты. Так операция «Эдельвейс»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D4B">
        <w:rPr>
          <w:rFonts w:ascii="Times New Roman" w:hAnsi="Times New Roman" w:cs="Times New Roman"/>
          <w:color w:val="000000" w:themeColor="text1"/>
          <w:sz w:val="28"/>
          <w:szCs w:val="28"/>
        </w:rPr>
        <w:t>с треском была провалена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Благодаря мужеству наших солдат немцам не уда</w:t>
      </w:r>
      <w:r w:rsidR="00024986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D4B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прорваться </w:t>
      </w:r>
      <w:r w:rsidR="008D11E6"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>через Кавказ</w:t>
      </w: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Ближний Восток. </w:t>
      </w:r>
    </w:p>
    <w:p w:rsidR="004C16D0" w:rsidRDefault="003F0144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За годы Великой Отечественной войны жители Осетии пожертвовали около 193 миллионов рублей, отправили на фронт тысячи подарков, поставили фронту большое количество авиабомб</w:t>
      </w:r>
      <w:r w:rsidR="00F57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противотанковых мин, снарядов. </w:t>
      </w:r>
      <w:proofErr w:type="gram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официальной военной статистике осетины стоят на первом месте по числу Героев Советского Союза, в соот</w:t>
      </w:r>
      <w:r w:rsidR="00F57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ношении с численностью народа: </w:t>
      </w:r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матери в Северной Осетии потеряли по 4 сына на фронтах Великой Отечественной войны; 2 матери не дождались по 7 сыновей: семья </w:t>
      </w:r>
      <w:proofErr w:type="spell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Газдановых</w:t>
      </w:r>
      <w:proofErr w:type="spell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с. Дзуарикау и семья </w:t>
      </w:r>
      <w:proofErr w:type="spell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Кобегкаевых</w:t>
      </w:r>
      <w:proofErr w:type="spell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с. </w:t>
      </w:r>
      <w:proofErr w:type="spell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Донифарс</w:t>
      </w:r>
      <w:proofErr w:type="spell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матери – по 6 сыновей: 6 братьев Темировых; 6 братьев </w:t>
      </w:r>
      <w:proofErr w:type="spell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Хестановых</w:t>
      </w:r>
      <w:proofErr w:type="spell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Хаталдон</w:t>
      </w:r>
      <w:proofErr w:type="spellEnd"/>
      <w:r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0AF" w:rsidRDefault="00DC42AD" w:rsidP="005002A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События тех времен были увековечены. В мае 2005 года торжественно был открыт мемориал, посвященный </w:t>
      </w:r>
      <w:r w:rsidRPr="00F90A56">
        <w:rPr>
          <w:rFonts w:ascii="Times New Roman" w:hAnsi="Times New Roman" w:cs="Times New Roman"/>
          <w:color w:val="000000" w:themeColor="text1"/>
          <w:sz w:val="28"/>
          <w:szCs w:val="28"/>
        </w:rPr>
        <w:t>60-летию Победы советского народа над гитлеровской Германией в Великой Отечественной войне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42AD" w:rsidRDefault="00DC42AD" w:rsidP="005002A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создании мемориала приняли участие известные скульпторы </w:t>
      </w:r>
      <w:r w:rsidRPr="00DC42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С. Т. Тавасиев, С. Г.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Цахилов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В. Ч.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Дзанагов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Б. А.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Дзобаев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Ю. Х.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Кцоев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Г. А.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Сабеев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С. Г.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Царгасов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О. А.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Закоев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  <w:r w:rsidRPr="00DC42AD">
        <w:rPr>
          <w:rFonts w:ascii="Times New Roman" w:hAnsi="Times New Roman" w:cs="Times New Roman"/>
          <w:color w:val="000000" w:themeColor="text1"/>
          <w:sz w:val="28"/>
          <w:szCs w:val="28"/>
        </w:rPr>
        <w:t>, художники</w:t>
      </w:r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(С. Б.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Савлаев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А. К. Хетагуров, Ф. А. </w:t>
      </w:r>
      <w:proofErr w:type="spellStart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Фидаров</w:t>
      </w:r>
      <w:proofErr w:type="spellEnd"/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  <w:r w:rsidRPr="00DC42AD">
        <w:rPr>
          <w:rFonts w:ascii="Times New Roman" w:hAnsi="Times New Roman" w:cs="Times New Roman"/>
          <w:color w:val="000000" w:themeColor="text1"/>
          <w:sz w:val="28"/>
          <w:szCs w:val="28"/>
        </w:rPr>
        <w:t>, литейщики</w:t>
      </w:r>
      <w:r w:rsidRPr="00DC42A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(Н. Р. Кабулов, Р. Р. Кабулов, Т. Р. Кабулов). </w:t>
      </w:r>
      <w:proofErr w:type="gramEnd"/>
    </w:p>
    <w:p w:rsidR="00AB3D6F" w:rsidRDefault="00134677" w:rsidP="00AB3D6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Авторское решение очень интересное. Вход в мемориал венчает триумфальная арка, </w:t>
      </w:r>
      <w:r w:rsidRPr="0013467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символизиру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ющая</w:t>
      </w:r>
      <w:r w:rsidRPr="0013467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переход из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земной жизни в  небесный мир, это словно</w:t>
      </w:r>
      <w:r w:rsidRPr="0013467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триумф жизни над смертью.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центр</w:t>
      </w:r>
      <w:r w:rsidR="00074C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располагается внушительная колонна, на которой находится статуя </w:t>
      </w:r>
      <w:r w:rsidRPr="00134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 Георгия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присмотреться </w:t>
      </w:r>
      <w:r w:rsidRPr="00A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горельефам, изображенным на колонне, то можно увидеть, что на них авторы запечатлели </w:t>
      </w:r>
      <w:r w:rsidR="00AB3D6F"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подвиги осетинского народа на фронтах войны</w:t>
      </w:r>
      <w:r w:rsidR="00074C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Start"/>
      <w:r w:rsidR="00074C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Глядя</w:t>
      </w:r>
      <w:r w:rsid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эту ленту событий из камня, создается </w:t>
      </w:r>
      <w:r w:rsidR="00074C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впечатление</w:t>
      </w:r>
      <w:r w:rsid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будто</w:t>
      </w:r>
      <w:r w:rsid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просматриваешь фильм, на кадрах которого мужественные люди, их подвиги, их жизнь, которая так рано оборвалась… Монументальность изображенного позволяют передать и материалы, которые были использованы для создания мемориала: </w:t>
      </w:r>
      <w:r w:rsidR="00AB3D6F"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гранит, мрамор, бронза и латунь</w:t>
      </w:r>
      <w:r w:rsid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End"/>
    </w:p>
    <w:p w:rsidR="00AB3D6F" w:rsidRDefault="00AB3D6F" w:rsidP="0068012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Уже спустя два года после открытия мемориала, </w:t>
      </w:r>
      <w:r w:rsidR="00024986"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Владикавказу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2007 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году</w:t>
      </w:r>
      <w:r w:rsidR="00024986"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было присвоено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очетное звание 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24986">
        <w:rPr>
          <w:sz w:val="28"/>
          <w:szCs w:val="28"/>
        </w:rPr>
        <w:t>–</w:t>
      </w:r>
      <w:r w:rsidR="0002498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AB3D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«Город воинской славы».</w:t>
      </w:r>
    </w:p>
    <w:p w:rsidR="002D164F" w:rsidRPr="002D164F" w:rsidRDefault="00E23683" w:rsidP="002D1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164F" w:rsidRPr="005002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Люди</w:t>
        </w:r>
      </w:hyperlink>
      <w:r w:rsidR="002D164F" w:rsidRPr="005002AE">
        <w:rPr>
          <w:rFonts w:ascii="Times New Roman" w:hAnsi="Times New Roman" w:cs="Times New Roman"/>
          <w:sz w:val="28"/>
          <w:szCs w:val="28"/>
        </w:rPr>
        <w:t> живут только потому, что могут забывать </w:t>
      </w:r>
      <w:hyperlink r:id="rId8" w:history="1">
        <w:r w:rsidR="002D164F" w:rsidRPr="005002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прошлое</w:t>
        </w:r>
      </w:hyperlink>
      <w:r w:rsidR="002D164F" w:rsidRPr="005002AE">
        <w:rPr>
          <w:rFonts w:ascii="Times New Roman" w:hAnsi="Times New Roman" w:cs="Times New Roman"/>
          <w:sz w:val="28"/>
          <w:szCs w:val="28"/>
        </w:rPr>
        <w:t xml:space="preserve">. </w:t>
      </w:r>
      <w:r w:rsidR="00074C9F">
        <w:rPr>
          <w:rFonts w:ascii="Times New Roman" w:hAnsi="Times New Roman" w:cs="Times New Roman"/>
          <w:sz w:val="28"/>
          <w:szCs w:val="28"/>
        </w:rPr>
        <w:t>Однако</w:t>
      </w:r>
      <w:r w:rsidR="002D164F" w:rsidRPr="005002AE">
        <w:rPr>
          <w:rFonts w:ascii="Times New Roman" w:hAnsi="Times New Roman" w:cs="Times New Roman"/>
          <w:sz w:val="28"/>
          <w:szCs w:val="28"/>
        </w:rPr>
        <w:t> есть </w:t>
      </w:r>
      <w:hyperlink r:id="rId9" w:history="1">
        <w:r w:rsidR="002D164F" w:rsidRPr="005002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вещи</w:t>
        </w:r>
      </w:hyperlink>
      <w:r w:rsidR="002D164F" w:rsidRPr="005002A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74C9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D164F" w:rsidRPr="005002AE">
        <w:rPr>
          <w:rFonts w:ascii="Times New Roman" w:hAnsi="Times New Roman" w:cs="Times New Roman"/>
          <w:sz w:val="28"/>
          <w:szCs w:val="28"/>
        </w:rPr>
        <w:t xml:space="preserve"> помнить всегда.</w:t>
      </w:r>
      <w:r w:rsidR="002D164F">
        <w:rPr>
          <w:rFonts w:ascii="Times New Roman" w:hAnsi="Times New Roman" w:cs="Times New Roman"/>
          <w:sz w:val="28"/>
          <w:szCs w:val="28"/>
        </w:rPr>
        <w:t xml:space="preserve"> Лица героев той войны, их образы с годами неумолимо стираются, но навеки в памяти останутся подвиги, совершенные ими. </w:t>
      </w:r>
      <w:proofErr w:type="gramStart"/>
      <w:r w:rsidR="00074C9F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074C9F">
        <w:rPr>
          <w:rFonts w:ascii="Times New Roman" w:hAnsi="Times New Roman" w:cs="Times New Roman"/>
          <w:sz w:val="28"/>
          <w:szCs w:val="28"/>
        </w:rPr>
        <w:t>, д</w:t>
      </w:r>
      <w:r w:rsidR="002D164F">
        <w:rPr>
          <w:rFonts w:ascii="Times New Roman" w:hAnsi="Times New Roman" w:cs="Times New Roman"/>
          <w:sz w:val="28"/>
          <w:szCs w:val="28"/>
        </w:rPr>
        <w:t xml:space="preserve">ля моего поколения важно и ценно помнить и не забывать о </w:t>
      </w:r>
      <w:r w:rsidR="00074C9F">
        <w:rPr>
          <w:rFonts w:ascii="Times New Roman" w:hAnsi="Times New Roman" w:cs="Times New Roman"/>
          <w:sz w:val="28"/>
          <w:szCs w:val="28"/>
        </w:rPr>
        <w:t>событиях той далекой</w:t>
      </w:r>
      <w:r w:rsidR="002D164F">
        <w:rPr>
          <w:rFonts w:ascii="Times New Roman" w:hAnsi="Times New Roman" w:cs="Times New Roman"/>
          <w:sz w:val="28"/>
          <w:szCs w:val="28"/>
        </w:rPr>
        <w:t xml:space="preserve"> войн</w:t>
      </w:r>
      <w:r w:rsidR="00074C9F">
        <w:rPr>
          <w:rFonts w:ascii="Times New Roman" w:hAnsi="Times New Roman" w:cs="Times New Roman"/>
          <w:sz w:val="28"/>
          <w:szCs w:val="28"/>
        </w:rPr>
        <w:t>ы</w:t>
      </w:r>
      <w:r w:rsidR="002D164F">
        <w:rPr>
          <w:rFonts w:ascii="Times New Roman" w:hAnsi="Times New Roman" w:cs="Times New Roman"/>
          <w:sz w:val="28"/>
          <w:szCs w:val="28"/>
        </w:rPr>
        <w:t xml:space="preserve">. </w:t>
      </w:r>
      <w:r w:rsidR="002D164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2D164F" w:rsidRPr="002D164F">
        <w:rPr>
          <w:rFonts w:ascii="Times New Roman" w:hAnsi="Times New Roman" w:cs="Times New Roman"/>
          <w:color w:val="000000" w:themeColor="text1"/>
          <w:sz w:val="28"/>
          <w:szCs w:val="28"/>
        </w:rPr>
        <w:t>то удивительное чувство, и пока оно будет жить, наша память и скорбь по ушедшим будет источником нашей силы и нашей правды. Тем более</w:t>
      </w:r>
      <w:proofErr w:type="gramStart"/>
      <w:r w:rsidR="00C652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D164F" w:rsidRPr="002D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именно сейчас нам, </w:t>
      </w:r>
      <w:r w:rsidR="002D164F" w:rsidRPr="002D1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никог</w:t>
      </w:r>
      <w:r w:rsidR="00074C9F">
        <w:rPr>
          <w:rFonts w:ascii="Times New Roman" w:hAnsi="Times New Roman" w:cs="Times New Roman"/>
          <w:color w:val="000000" w:themeColor="text1"/>
          <w:sz w:val="28"/>
          <w:szCs w:val="28"/>
        </w:rPr>
        <w:t>да, необходима и сила, и правда</w:t>
      </w:r>
      <w:r w:rsidR="002D164F" w:rsidRPr="002D1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1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бязанность </w:t>
      </w:r>
      <w:r w:rsidR="0068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моих сверстников </w:t>
      </w:r>
      <w:r w:rsidR="0007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074C9F" w:rsidRPr="003F014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сберечь правду о самой страшной войне, о великом подвиге нашего народа.</w:t>
      </w:r>
    </w:p>
    <w:p w:rsidR="002D164F" w:rsidRPr="003F0144" w:rsidRDefault="002D164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164F" w:rsidRPr="003F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08A"/>
    <w:multiLevelType w:val="multilevel"/>
    <w:tmpl w:val="5C3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A"/>
    <w:rsid w:val="00024986"/>
    <w:rsid w:val="00074C9F"/>
    <w:rsid w:val="00134677"/>
    <w:rsid w:val="002D164F"/>
    <w:rsid w:val="003F0144"/>
    <w:rsid w:val="005002AE"/>
    <w:rsid w:val="00592324"/>
    <w:rsid w:val="006542DC"/>
    <w:rsid w:val="00680122"/>
    <w:rsid w:val="00826D4B"/>
    <w:rsid w:val="0086067A"/>
    <w:rsid w:val="008D11E6"/>
    <w:rsid w:val="00A301A4"/>
    <w:rsid w:val="00AB3D6F"/>
    <w:rsid w:val="00B05928"/>
    <w:rsid w:val="00C65215"/>
    <w:rsid w:val="00C70F8D"/>
    <w:rsid w:val="00DC42AD"/>
    <w:rsid w:val="00E23683"/>
    <w:rsid w:val="00E37FF9"/>
    <w:rsid w:val="00F067DA"/>
    <w:rsid w:val="00F117BA"/>
    <w:rsid w:val="00F31FA0"/>
    <w:rsid w:val="00F34E1B"/>
    <w:rsid w:val="00F36244"/>
    <w:rsid w:val="00F570AF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proshl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taty.info/topic/chelovek-ly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book/rei-bredbe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taty.info/topic/ve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dcterms:created xsi:type="dcterms:W3CDTF">2022-01-18T16:36:00Z</dcterms:created>
  <dcterms:modified xsi:type="dcterms:W3CDTF">2022-03-30T07:30:00Z</dcterms:modified>
</cp:coreProperties>
</file>