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1800" w:rsidRPr="0043791B" w:rsidRDefault="00361800" w:rsidP="00361800">
      <w:pPr>
        <w:contextualSpacing/>
        <w:jc w:val="center"/>
        <w:rPr>
          <w:rFonts w:ascii="Times New Roman" w:hAnsi="Times New Roman" w:cs="Times New Roman"/>
          <w:sz w:val="28"/>
          <w:szCs w:val="28"/>
        </w:rPr>
      </w:pPr>
      <w:r w:rsidRPr="0043791B">
        <w:rPr>
          <w:rFonts w:ascii="Times New Roman" w:hAnsi="Times New Roman" w:cs="Times New Roman"/>
          <w:sz w:val="28"/>
          <w:szCs w:val="28"/>
        </w:rPr>
        <w:t>МИНИСТЕРСТВО НАУКИ И ВЫСШЕГО ОБРАЗОВАНИЯ РОССИЙСКОЙ ФЕДЕРАЦИИ</w:t>
      </w:r>
    </w:p>
    <w:p w:rsidR="00361800" w:rsidRPr="0043791B" w:rsidRDefault="00361800" w:rsidP="00361800">
      <w:pPr>
        <w:contextualSpacing/>
        <w:jc w:val="center"/>
        <w:rPr>
          <w:rFonts w:ascii="Times New Roman" w:hAnsi="Times New Roman" w:cs="Times New Roman"/>
          <w:bCs/>
          <w:sz w:val="28"/>
          <w:szCs w:val="28"/>
        </w:rPr>
      </w:pPr>
      <w:r w:rsidRPr="0043791B">
        <w:rPr>
          <w:rFonts w:ascii="Times New Roman" w:hAnsi="Times New Roman" w:cs="Times New Roman"/>
          <w:bCs/>
          <w:sz w:val="28"/>
          <w:szCs w:val="28"/>
        </w:rPr>
        <w:t>федеральное государственное бюджетное образовательное учреждение высшего образования</w:t>
      </w:r>
    </w:p>
    <w:p w:rsidR="00361800" w:rsidRPr="0043791B" w:rsidRDefault="00361800" w:rsidP="00361800">
      <w:pPr>
        <w:contextualSpacing/>
        <w:jc w:val="center"/>
        <w:rPr>
          <w:rFonts w:ascii="Times New Roman" w:hAnsi="Times New Roman" w:cs="Times New Roman"/>
          <w:sz w:val="28"/>
          <w:szCs w:val="28"/>
        </w:rPr>
      </w:pPr>
      <w:r w:rsidRPr="0043791B">
        <w:rPr>
          <w:rFonts w:ascii="Times New Roman" w:hAnsi="Times New Roman" w:cs="Times New Roman"/>
          <w:bCs/>
          <w:sz w:val="28"/>
          <w:szCs w:val="28"/>
        </w:rPr>
        <w:t xml:space="preserve">«Казанский национальный исследовательский технический университет им. А.Н. Туполева-КАИ» </w:t>
      </w:r>
      <w:r w:rsidRPr="0043791B">
        <w:rPr>
          <w:rFonts w:ascii="Times New Roman" w:hAnsi="Times New Roman" w:cs="Times New Roman"/>
          <w:sz w:val="28"/>
          <w:szCs w:val="28"/>
        </w:rPr>
        <w:t>(КНИТУ-КАИ)</w:t>
      </w:r>
    </w:p>
    <w:p w:rsidR="00361800" w:rsidRPr="0043791B" w:rsidRDefault="00361800" w:rsidP="00361800">
      <w:pPr>
        <w:jc w:val="center"/>
        <w:rPr>
          <w:rFonts w:ascii="Times New Roman" w:hAnsi="Times New Roman" w:cs="Times New Roman"/>
          <w:sz w:val="28"/>
          <w:szCs w:val="28"/>
        </w:rPr>
      </w:pPr>
    </w:p>
    <w:p w:rsidR="00361800" w:rsidRPr="0043791B" w:rsidRDefault="00361800" w:rsidP="00361800">
      <w:pPr>
        <w:jc w:val="center"/>
        <w:rPr>
          <w:rFonts w:ascii="Times New Roman" w:hAnsi="Times New Roman" w:cs="Times New Roman"/>
          <w:sz w:val="28"/>
          <w:szCs w:val="28"/>
        </w:rPr>
      </w:pPr>
      <w:r w:rsidRPr="0043791B">
        <w:rPr>
          <w:rFonts w:ascii="Times New Roman" w:hAnsi="Times New Roman" w:cs="Times New Roman"/>
          <w:sz w:val="28"/>
          <w:szCs w:val="28"/>
        </w:rPr>
        <w:t>Институт авиации, наземного транспорта и энергетики</w:t>
      </w:r>
    </w:p>
    <w:p w:rsidR="00361800" w:rsidRPr="0043791B" w:rsidRDefault="00361800" w:rsidP="00361800">
      <w:pPr>
        <w:jc w:val="center"/>
        <w:rPr>
          <w:rFonts w:ascii="Times New Roman" w:hAnsi="Times New Roman" w:cs="Times New Roman"/>
          <w:sz w:val="28"/>
          <w:szCs w:val="28"/>
        </w:rPr>
      </w:pPr>
      <w:bookmarkStart w:id="0" w:name="_Toc476322542"/>
      <w:bookmarkStart w:id="1" w:name="_Toc476658561"/>
      <w:bookmarkStart w:id="2" w:name="_Toc476916125"/>
      <w:bookmarkStart w:id="3" w:name="_Toc476918702"/>
      <w:bookmarkStart w:id="4" w:name="_Toc509574310"/>
      <w:bookmarkStart w:id="5" w:name="_Toc514147680"/>
      <w:bookmarkStart w:id="6" w:name="_Toc514148020"/>
      <w:bookmarkStart w:id="7" w:name="_Toc514148428"/>
      <w:bookmarkStart w:id="8" w:name="_Toc45624318"/>
      <w:bookmarkStart w:id="9" w:name="_Toc45624792"/>
      <w:r w:rsidRPr="0043791B">
        <w:rPr>
          <w:rFonts w:ascii="Times New Roman" w:hAnsi="Times New Roman" w:cs="Times New Roman"/>
          <w:sz w:val="28"/>
          <w:szCs w:val="28"/>
          <w:lang w:val="x-none"/>
        </w:rPr>
        <w:t>Кафедра</w:t>
      </w:r>
      <w:bookmarkEnd w:id="0"/>
      <w:bookmarkEnd w:id="1"/>
      <w:bookmarkEnd w:id="2"/>
      <w:bookmarkEnd w:id="3"/>
      <w:bookmarkEnd w:id="4"/>
      <w:r w:rsidRPr="0043791B">
        <w:rPr>
          <w:rFonts w:ascii="Times New Roman" w:hAnsi="Times New Roman" w:cs="Times New Roman"/>
          <w:sz w:val="28"/>
          <w:szCs w:val="28"/>
        </w:rPr>
        <w:t xml:space="preserve"> </w:t>
      </w:r>
      <w:r w:rsidRPr="0043791B">
        <w:rPr>
          <w:rFonts w:ascii="Times New Roman" w:hAnsi="Times New Roman" w:cs="Times New Roman"/>
          <w:sz w:val="28"/>
          <w:szCs w:val="28"/>
          <w:u w:val="single"/>
        </w:rPr>
        <w:t>Материаловедения сварки и производственной безопасности</w:t>
      </w:r>
      <w:bookmarkEnd w:id="5"/>
      <w:bookmarkEnd w:id="6"/>
      <w:bookmarkEnd w:id="7"/>
      <w:bookmarkEnd w:id="8"/>
      <w:bookmarkEnd w:id="9"/>
    </w:p>
    <w:p w:rsidR="00361800" w:rsidRPr="0043791B" w:rsidRDefault="00361800" w:rsidP="00361800">
      <w:pPr>
        <w:rPr>
          <w:rFonts w:ascii="Times New Roman" w:hAnsi="Times New Roman" w:cs="Times New Roman"/>
          <w:sz w:val="28"/>
          <w:szCs w:val="28"/>
        </w:rPr>
      </w:pPr>
    </w:p>
    <w:p w:rsidR="00361800" w:rsidRPr="0043791B" w:rsidRDefault="00361800" w:rsidP="00361800">
      <w:pPr>
        <w:rPr>
          <w:rFonts w:ascii="Times New Roman" w:hAnsi="Times New Roman" w:cs="Times New Roman"/>
          <w:sz w:val="28"/>
          <w:szCs w:val="28"/>
        </w:rPr>
      </w:pPr>
    </w:p>
    <w:p w:rsidR="00361800" w:rsidRPr="0043791B" w:rsidRDefault="00361800" w:rsidP="00361800">
      <w:pPr>
        <w:jc w:val="center"/>
        <w:rPr>
          <w:rFonts w:ascii="Times New Roman" w:hAnsi="Times New Roman" w:cs="Times New Roman"/>
          <w:b/>
          <w:sz w:val="28"/>
          <w:szCs w:val="28"/>
        </w:rPr>
      </w:pPr>
      <w:r w:rsidRPr="0043791B">
        <w:rPr>
          <w:rFonts w:ascii="Times New Roman" w:hAnsi="Times New Roman" w:cs="Times New Roman"/>
          <w:b/>
          <w:sz w:val="28"/>
          <w:szCs w:val="28"/>
        </w:rPr>
        <w:t>Курсов</w:t>
      </w:r>
      <w:r>
        <w:rPr>
          <w:rFonts w:ascii="Times New Roman" w:hAnsi="Times New Roman" w:cs="Times New Roman"/>
          <w:b/>
          <w:sz w:val="28"/>
          <w:szCs w:val="28"/>
        </w:rPr>
        <w:t>ая работа</w:t>
      </w:r>
    </w:p>
    <w:p w:rsidR="00361800" w:rsidRPr="0043791B" w:rsidRDefault="00361800" w:rsidP="00361800">
      <w:pPr>
        <w:jc w:val="center"/>
        <w:rPr>
          <w:rFonts w:ascii="Times New Roman" w:hAnsi="Times New Roman" w:cs="Times New Roman"/>
          <w:sz w:val="28"/>
          <w:szCs w:val="28"/>
        </w:rPr>
      </w:pPr>
      <w:r w:rsidRPr="0043791B">
        <w:rPr>
          <w:rFonts w:ascii="Times New Roman" w:hAnsi="Times New Roman" w:cs="Times New Roman"/>
          <w:sz w:val="28"/>
          <w:szCs w:val="28"/>
        </w:rPr>
        <w:t>по дисциплине «</w:t>
      </w:r>
      <w:r>
        <w:rPr>
          <w:rFonts w:ascii="Times New Roman" w:hAnsi="Times New Roman" w:cs="Times New Roman"/>
          <w:sz w:val="28"/>
          <w:szCs w:val="28"/>
        </w:rPr>
        <w:t>Новые материалы и технологии</w:t>
      </w:r>
      <w:r w:rsidRPr="0043791B">
        <w:rPr>
          <w:rFonts w:ascii="Times New Roman" w:hAnsi="Times New Roman" w:cs="Times New Roman"/>
          <w:sz w:val="28"/>
          <w:szCs w:val="28"/>
        </w:rPr>
        <w:t>»</w:t>
      </w:r>
    </w:p>
    <w:p w:rsidR="00361800" w:rsidRPr="0039126A" w:rsidRDefault="00361800" w:rsidP="00361800">
      <w:pPr>
        <w:jc w:val="center"/>
        <w:rPr>
          <w:rFonts w:ascii="Times New Roman" w:hAnsi="Times New Roman" w:cs="Times New Roman"/>
          <w:b/>
          <w:bCs/>
          <w:iCs/>
          <w:sz w:val="28"/>
          <w:szCs w:val="28"/>
        </w:rPr>
      </w:pPr>
      <w:r>
        <w:rPr>
          <w:rFonts w:ascii="Times New Roman" w:hAnsi="Times New Roman" w:cs="Times New Roman"/>
          <w:sz w:val="28"/>
          <w:szCs w:val="28"/>
        </w:rPr>
        <w:t>тема: «</w:t>
      </w:r>
      <w:r w:rsidRPr="0039126A">
        <w:rPr>
          <w:rFonts w:ascii="Times New Roman" w:hAnsi="Times New Roman" w:cs="Times New Roman"/>
          <w:iCs/>
          <w:sz w:val="28"/>
          <w:szCs w:val="28"/>
        </w:rPr>
        <w:t xml:space="preserve">Углеродные пены. </w:t>
      </w:r>
      <w:r w:rsidRPr="0039126A">
        <w:rPr>
          <w:rFonts w:ascii="Times New Roman" w:hAnsi="Times New Roman" w:cs="Times New Roman"/>
          <w:bCs/>
          <w:iCs/>
          <w:sz w:val="28"/>
          <w:szCs w:val="28"/>
        </w:rPr>
        <w:t>Экструзия</w:t>
      </w:r>
      <w:r>
        <w:rPr>
          <w:rFonts w:ascii="Times New Roman" w:hAnsi="Times New Roman" w:cs="Times New Roman"/>
          <w:sz w:val="28"/>
          <w:szCs w:val="28"/>
        </w:rPr>
        <w:t>»</w:t>
      </w:r>
    </w:p>
    <w:p w:rsidR="00361800" w:rsidRPr="0043791B" w:rsidRDefault="00361800" w:rsidP="00361800">
      <w:pPr>
        <w:rPr>
          <w:rFonts w:ascii="Times New Roman" w:hAnsi="Times New Roman" w:cs="Times New Roman"/>
          <w:sz w:val="28"/>
          <w:szCs w:val="28"/>
        </w:rPr>
      </w:pPr>
    </w:p>
    <w:p w:rsidR="00361800" w:rsidRPr="0043791B" w:rsidRDefault="00361800" w:rsidP="00361800">
      <w:pPr>
        <w:rPr>
          <w:rFonts w:ascii="Times New Roman" w:hAnsi="Times New Roman" w:cs="Times New Roman"/>
          <w:sz w:val="28"/>
          <w:szCs w:val="28"/>
        </w:rPr>
      </w:pPr>
    </w:p>
    <w:p w:rsidR="00361800" w:rsidRPr="0043791B" w:rsidRDefault="00361800" w:rsidP="00361800">
      <w:pPr>
        <w:jc w:val="right"/>
        <w:rPr>
          <w:rFonts w:ascii="Times New Roman" w:hAnsi="Times New Roman" w:cs="Times New Roman"/>
          <w:sz w:val="28"/>
          <w:szCs w:val="28"/>
        </w:rPr>
      </w:pPr>
    </w:p>
    <w:p w:rsidR="00361800" w:rsidRDefault="00361800" w:rsidP="00361800">
      <w:pPr>
        <w:jc w:val="right"/>
        <w:rPr>
          <w:rFonts w:ascii="Times New Roman" w:hAnsi="Times New Roman" w:cs="Times New Roman"/>
          <w:sz w:val="28"/>
        </w:rPr>
      </w:pPr>
      <w:r>
        <w:rPr>
          <w:rFonts w:ascii="Times New Roman" w:hAnsi="Times New Roman" w:cs="Times New Roman"/>
          <w:sz w:val="28"/>
        </w:rPr>
        <w:t>Выполнил: студент группы 1410, Абрамова В.А.__________</w:t>
      </w:r>
    </w:p>
    <w:p w:rsidR="00361800" w:rsidRPr="00575110" w:rsidRDefault="00361800" w:rsidP="00361800">
      <w:pPr>
        <w:rPr>
          <w:rFonts w:ascii="Times New Roman" w:hAnsi="Times New Roman" w:cs="Times New Roman"/>
          <w:sz w:val="28"/>
        </w:rPr>
      </w:pPr>
      <w:r>
        <w:rPr>
          <w:rFonts w:ascii="Times New Roman" w:hAnsi="Times New Roman" w:cs="Times New Roman"/>
          <w:sz w:val="28"/>
        </w:rPr>
        <w:t xml:space="preserve">                              Проверил: д.т.н., профессор, </w:t>
      </w:r>
      <w:proofErr w:type="spellStart"/>
      <w:r>
        <w:rPr>
          <w:rFonts w:ascii="Times New Roman" w:hAnsi="Times New Roman" w:cs="Times New Roman"/>
          <w:sz w:val="28"/>
        </w:rPr>
        <w:t>Галимов</w:t>
      </w:r>
      <w:proofErr w:type="spellEnd"/>
      <w:r>
        <w:rPr>
          <w:rFonts w:ascii="Times New Roman" w:hAnsi="Times New Roman" w:cs="Times New Roman"/>
          <w:sz w:val="28"/>
        </w:rPr>
        <w:t xml:space="preserve"> Э.Р._______________</w:t>
      </w:r>
    </w:p>
    <w:p w:rsidR="00361800" w:rsidRPr="00575110" w:rsidRDefault="00361800" w:rsidP="00361800">
      <w:pPr>
        <w:contextualSpacing/>
        <w:rPr>
          <w:rFonts w:ascii="Times New Roman" w:hAnsi="Times New Roman" w:cs="Times New Roman"/>
          <w:sz w:val="28"/>
        </w:rPr>
      </w:pPr>
      <w:r w:rsidRPr="00575110">
        <w:rPr>
          <w:rFonts w:ascii="Times New Roman" w:hAnsi="Times New Roman" w:cs="Times New Roman"/>
          <w:sz w:val="28"/>
        </w:rPr>
        <w:t>Курсовая работа зачтена с оценкой ____________________________________</w:t>
      </w:r>
    </w:p>
    <w:p w:rsidR="00361800" w:rsidRPr="00711E9A" w:rsidRDefault="00361800" w:rsidP="00361800">
      <w:pPr>
        <w:contextualSpacing/>
        <w:rPr>
          <w:rFonts w:ascii="Times New Roman" w:hAnsi="Times New Roman" w:cs="Times New Roman"/>
          <w:sz w:val="28"/>
        </w:rPr>
      </w:pPr>
      <w:r w:rsidRPr="00575110">
        <w:rPr>
          <w:rFonts w:ascii="Times New Roman" w:hAnsi="Times New Roman" w:cs="Times New Roman"/>
          <w:sz w:val="28"/>
        </w:rPr>
        <w:t xml:space="preserve">                                                                                     </w:t>
      </w:r>
      <w:r w:rsidRPr="00711E9A">
        <w:rPr>
          <w:rFonts w:ascii="Times New Roman" w:hAnsi="Times New Roman" w:cs="Times New Roman"/>
          <w:sz w:val="18"/>
        </w:rPr>
        <w:t>(</w:t>
      </w:r>
      <w:r w:rsidRPr="00575110">
        <w:rPr>
          <w:rFonts w:ascii="Times New Roman" w:hAnsi="Times New Roman" w:cs="Times New Roman"/>
          <w:sz w:val="18"/>
        </w:rPr>
        <w:t>оценка</w:t>
      </w:r>
      <w:r w:rsidRPr="00711E9A">
        <w:rPr>
          <w:rFonts w:ascii="Times New Roman" w:hAnsi="Times New Roman" w:cs="Times New Roman"/>
          <w:sz w:val="18"/>
        </w:rPr>
        <w:t xml:space="preserve">, </w:t>
      </w:r>
      <w:r w:rsidRPr="00575110">
        <w:rPr>
          <w:rFonts w:ascii="Times New Roman" w:hAnsi="Times New Roman" w:cs="Times New Roman"/>
          <w:sz w:val="18"/>
        </w:rPr>
        <w:t>подпись</w:t>
      </w:r>
      <w:r w:rsidRPr="00711E9A">
        <w:rPr>
          <w:rFonts w:ascii="Times New Roman" w:hAnsi="Times New Roman" w:cs="Times New Roman"/>
          <w:sz w:val="18"/>
        </w:rPr>
        <w:t xml:space="preserve">, </w:t>
      </w:r>
      <w:r w:rsidRPr="00575110">
        <w:rPr>
          <w:rFonts w:ascii="Times New Roman" w:hAnsi="Times New Roman" w:cs="Times New Roman"/>
          <w:sz w:val="18"/>
        </w:rPr>
        <w:t>дата</w:t>
      </w:r>
      <w:r w:rsidRPr="00711E9A">
        <w:rPr>
          <w:rFonts w:ascii="Times New Roman" w:hAnsi="Times New Roman" w:cs="Times New Roman"/>
          <w:sz w:val="18"/>
        </w:rPr>
        <w:t>)</w:t>
      </w:r>
    </w:p>
    <w:p w:rsidR="00361800" w:rsidRPr="00711E9A" w:rsidRDefault="00361800" w:rsidP="00361800">
      <w:pPr>
        <w:rPr>
          <w:rFonts w:ascii="Times New Roman" w:hAnsi="Times New Roman" w:cs="Times New Roman"/>
          <w:sz w:val="28"/>
          <w:szCs w:val="28"/>
        </w:rPr>
      </w:pPr>
    </w:p>
    <w:p w:rsidR="00361800" w:rsidRPr="00711E9A" w:rsidRDefault="00361800" w:rsidP="00361800">
      <w:pPr>
        <w:rPr>
          <w:rFonts w:ascii="Times New Roman" w:hAnsi="Times New Roman" w:cs="Times New Roman"/>
          <w:sz w:val="28"/>
          <w:szCs w:val="28"/>
        </w:rPr>
      </w:pPr>
    </w:p>
    <w:p w:rsidR="00361800" w:rsidRPr="00711E9A" w:rsidRDefault="00361800" w:rsidP="00361800">
      <w:pPr>
        <w:rPr>
          <w:rFonts w:ascii="Times New Roman" w:hAnsi="Times New Roman" w:cs="Times New Roman"/>
          <w:sz w:val="28"/>
          <w:szCs w:val="28"/>
        </w:rPr>
      </w:pPr>
    </w:p>
    <w:p w:rsidR="00361800" w:rsidRDefault="00361800" w:rsidP="00361800">
      <w:pPr>
        <w:rPr>
          <w:rFonts w:ascii="Times New Roman" w:hAnsi="Times New Roman" w:cs="Times New Roman"/>
          <w:sz w:val="28"/>
          <w:szCs w:val="28"/>
        </w:rPr>
      </w:pPr>
    </w:p>
    <w:p w:rsidR="00361800" w:rsidRPr="00711E9A" w:rsidRDefault="00361800" w:rsidP="00361800">
      <w:pPr>
        <w:rPr>
          <w:rFonts w:ascii="Times New Roman" w:hAnsi="Times New Roman" w:cs="Times New Roman"/>
          <w:sz w:val="28"/>
          <w:szCs w:val="28"/>
        </w:rPr>
      </w:pPr>
    </w:p>
    <w:p w:rsidR="00361800" w:rsidRPr="00711E9A" w:rsidRDefault="00361800" w:rsidP="00361800">
      <w:pPr>
        <w:rPr>
          <w:rFonts w:ascii="Times New Roman" w:hAnsi="Times New Roman" w:cs="Times New Roman"/>
          <w:sz w:val="28"/>
          <w:szCs w:val="28"/>
        </w:rPr>
      </w:pPr>
    </w:p>
    <w:p w:rsidR="00361800" w:rsidRDefault="00361800" w:rsidP="00361800">
      <w:pPr>
        <w:jc w:val="center"/>
      </w:pPr>
      <w:r w:rsidRPr="0043791B">
        <w:rPr>
          <w:rFonts w:ascii="Times New Roman" w:hAnsi="Times New Roman" w:cs="Times New Roman"/>
          <w:sz w:val="28"/>
          <w:szCs w:val="28"/>
        </w:rPr>
        <w:t>Казань</w:t>
      </w:r>
      <w:r w:rsidRPr="00711E9A">
        <w:rPr>
          <w:rFonts w:ascii="Times New Roman" w:hAnsi="Times New Roman" w:cs="Times New Roman"/>
          <w:sz w:val="28"/>
          <w:szCs w:val="28"/>
        </w:rPr>
        <w:t xml:space="preserve"> 202</w:t>
      </w:r>
      <w:r>
        <w:rPr>
          <w:rFonts w:ascii="Times New Roman" w:hAnsi="Times New Roman" w:cs="Times New Roman"/>
          <w:sz w:val="28"/>
          <w:szCs w:val="28"/>
        </w:rPr>
        <w:t>2</w:t>
      </w:r>
    </w:p>
    <w:p w:rsidR="001151CF" w:rsidRDefault="001151CF"/>
    <w:sdt>
      <w:sdtPr>
        <w:id w:val="835959503"/>
        <w:docPartObj>
          <w:docPartGallery w:val="Table of Contents"/>
          <w:docPartUnique/>
        </w:docPartObj>
      </w:sdtPr>
      <w:sdtContent>
        <w:p w:rsidR="00361800" w:rsidRPr="00361800" w:rsidRDefault="00361800" w:rsidP="00361800">
          <w:pPr>
            <w:keepNext/>
            <w:keepLines/>
            <w:spacing w:before="480" w:after="0" w:line="360" w:lineRule="auto"/>
            <w:jc w:val="center"/>
            <w:rPr>
              <w:rFonts w:ascii="Times New Roman" w:eastAsiaTheme="majorEastAsia" w:hAnsi="Times New Roman" w:cs="Times New Roman"/>
              <w:bCs/>
              <w:sz w:val="28"/>
              <w:szCs w:val="28"/>
              <w:lang w:eastAsia="ru-RU"/>
            </w:rPr>
          </w:pPr>
          <w:r w:rsidRPr="00361800">
            <w:rPr>
              <w:rFonts w:ascii="Times New Roman" w:eastAsiaTheme="majorEastAsia" w:hAnsi="Times New Roman" w:cs="Times New Roman"/>
              <w:bCs/>
              <w:sz w:val="28"/>
              <w:szCs w:val="28"/>
              <w:lang w:eastAsia="ru-RU"/>
            </w:rPr>
            <w:t>СОДЕРЖАНИЕ</w:t>
          </w:r>
        </w:p>
        <w:p w:rsidR="00361800" w:rsidRPr="00361800" w:rsidRDefault="00361800" w:rsidP="00361800">
          <w:pPr>
            <w:tabs>
              <w:tab w:val="right" w:leader="dot" w:pos="9345"/>
            </w:tabs>
            <w:spacing w:after="0" w:line="360" w:lineRule="auto"/>
            <w:ind w:firstLine="624"/>
            <w:rPr>
              <w:rFonts w:ascii="Times New Roman" w:eastAsiaTheme="minorEastAsia" w:hAnsi="Times New Roman" w:cs="Times New Roman"/>
              <w:noProof/>
              <w:sz w:val="28"/>
              <w:szCs w:val="28"/>
              <w:lang w:eastAsia="ru-RU"/>
            </w:rPr>
          </w:pPr>
          <w:r w:rsidRPr="00361800">
            <w:rPr>
              <w:rFonts w:ascii="Times New Roman" w:hAnsi="Times New Roman" w:cs="Times New Roman"/>
              <w:sz w:val="28"/>
              <w:szCs w:val="28"/>
            </w:rPr>
            <w:fldChar w:fldCharType="begin"/>
          </w:r>
          <w:r w:rsidRPr="00361800">
            <w:rPr>
              <w:rFonts w:ascii="Times New Roman" w:hAnsi="Times New Roman" w:cs="Times New Roman"/>
              <w:sz w:val="28"/>
              <w:szCs w:val="28"/>
            </w:rPr>
            <w:instrText xml:space="preserve"> TOC \o "1-3" \h \z \u </w:instrText>
          </w:r>
          <w:r w:rsidRPr="00361800">
            <w:rPr>
              <w:rFonts w:ascii="Times New Roman" w:hAnsi="Times New Roman" w:cs="Times New Roman"/>
              <w:sz w:val="28"/>
              <w:szCs w:val="28"/>
            </w:rPr>
            <w:fldChar w:fldCharType="separate"/>
          </w:r>
          <w:hyperlink w:anchor="_Toc97231022" w:history="1">
            <w:r w:rsidRPr="00361800">
              <w:rPr>
                <w:rFonts w:ascii="Times New Roman" w:hAnsi="Times New Roman" w:cs="Times New Roman"/>
                <w:noProof/>
                <w:sz w:val="28"/>
                <w:szCs w:val="28"/>
              </w:rPr>
              <w:t>ВВЕДЕНИЕ</w:t>
            </w:r>
            <w:r w:rsidRPr="00361800">
              <w:rPr>
                <w:rFonts w:ascii="Times New Roman" w:hAnsi="Times New Roman" w:cs="Times New Roman"/>
                <w:noProof/>
                <w:webHidden/>
                <w:sz w:val="28"/>
                <w:szCs w:val="28"/>
              </w:rPr>
              <w:tab/>
            </w:r>
            <w:r w:rsidRPr="00361800">
              <w:rPr>
                <w:rFonts w:ascii="Times New Roman" w:hAnsi="Times New Roman" w:cs="Times New Roman"/>
                <w:noProof/>
                <w:webHidden/>
                <w:sz w:val="28"/>
                <w:szCs w:val="28"/>
              </w:rPr>
              <w:fldChar w:fldCharType="begin"/>
            </w:r>
            <w:r w:rsidRPr="00361800">
              <w:rPr>
                <w:rFonts w:ascii="Times New Roman" w:hAnsi="Times New Roman" w:cs="Times New Roman"/>
                <w:noProof/>
                <w:webHidden/>
                <w:sz w:val="28"/>
                <w:szCs w:val="28"/>
              </w:rPr>
              <w:instrText xml:space="preserve"> PAGEREF _Toc97231022 \h </w:instrText>
            </w:r>
            <w:r w:rsidRPr="00361800">
              <w:rPr>
                <w:rFonts w:ascii="Times New Roman" w:hAnsi="Times New Roman" w:cs="Times New Roman"/>
                <w:noProof/>
                <w:webHidden/>
                <w:sz w:val="28"/>
                <w:szCs w:val="28"/>
              </w:rPr>
            </w:r>
            <w:r w:rsidRPr="00361800">
              <w:rPr>
                <w:rFonts w:ascii="Times New Roman" w:hAnsi="Times New Roman" w:cs="Times New Roman"/>
                <w:noProof/>
                <w:webHidden/>
                <w:sz w:val="28"/>
                <w:szCs w:val="28"/>
              </w:rPr>
              <w:fldChar w:fldCharType="separate"/>
            </w:r>
            <w:r w:rsidRPr="00361800">
              <w:rPr>
                <w:rFonts w:ascii="Times New Roman" w:hAnsi="Times New Roman" w:cs="Times New Roman"/>
                <w:noProof/>
                <w:webHidden/>
                <w:sz w:val="28"/>
                <w:szCs w:val="28"/>
              </w:rPr>
              <w:t>2</w:t>
            </w:r>
            <w:r w:rsidRPr="00361800">
              <w:rPr>
                <w:rFonts w:ascii="Times New Roman" w:hAnsi="Times New Roman" w:cs="Times New Roman"/>
                <w:noProof/>
                <w:webHidden/>
                <w:sz w:val="28"/>
                <w:szCs w:val="28"/>
              </w:rPr>
              <w:fldChar w:fldCharType="end"/>
            </w:r>
          </w:hyperlink>
        </w:p>
        <w:p w:rsidR="00361800" w:rsidRPr="00361800" w:rsidRDefault="00361800" w:rsidP="00361800">
          <w:pPr>
            <w:tabs>
              <w:tab w:val="right" w:leader="dot" w:pos="9345"/>
            </w:tabs>
            <w:spacing w:after="0" w:line="360" w:lineRule="auto"/>
            <w:ind w:firstLine="624"/>
            <w:rPr>
              <w:rFonts w:ascii="Times New Roman" w:eastAsiaTheme="minorEastAsia" w:hAnsi="Times New Roman" w:cs="Times New Roman"/>
              <w:noProof/>
              <w:sz w:val="28"/>
              <w:szCs w:val="28"/>
              <w:lang w:eastAsia="ru-RU"/>
            </w:rPr>
          </w:pPr>
          <w:hyperlink w:anchor="_Toc97231023" w:history="1">
            <w:r w:rsidRPr="00361800">
              <w:rPr>
                <w:rFonts w:ascii="Times New Roman" w:hAnsi="Times New Roman" w:cs="Times New Roman"/>
                <w:noProof/>
                <w:sz w:val="28"/>
                <w:szCs w:val="28"/>
              </w:rPr>
              <w:t>СТРОЕНИЕ УГЛЕРОДНЫХ ПЕН</w:t>
            </w:r>
            <w:r w:rsidRPr="00361800">
              <w:rPr>
                <w:rFonts w:ascii="Times New Roman" w:hAnsi="Times New Roman" w:cs="Times New Roman"/>
                <w:noProof/>
                <w:webHidden/>
                <w:sz w:val="28"/>
                <w:szCs w:val="28"/>
              </w:rPr>
              <w:tab/>
            </w:r>
            <w:r w:rsidRPr="00361800">
              <w:rPr>
                <w:rFonts w:ascii="Times New Roman" w:hAnsi="Times New Roman" w:cs="Times New Roman"/>
                <w:noProof/>
                <w:webHidden/>
                <w:sz w:val="28"/>
                <w:szCs w:val="28"/>
              </w:rPr>
              <w:fldChar w:fldCharType="begin"/>
            </w:r>
            <w:r w:rsidRPr="00361800">
              <w:rPr>
                <w:rFonts w:ascii="Times New Roman" w:hAnsi="Times New Roman" w:cs="Times New Roman"/>
                <w:noProof/>
                <w:webHidden/>
                <w:sz w:val="28"/>
                <w:szCs w:val="28"/>
              </w:rPr>
              <w:instrText xml:space="preserve"> PAGEREF _Toc97231023 \h </w:instrText>
            </w:r>
            <w:r w:rsidRPr="00361800">
              <w:rPr>
                <w:rFonts w:ascii="Times New Roman" w:hAnsi="Times New Roman" w:cs="Times New Roman"/>
                <w:noProof/>
                <w:webHidden/>
                <w:sz w:val="28"/>
                <w:szCs w:val="28"/>
              </w:rPr>
            </w:r>
            <w:r w:rsidRPr="00361800">
              <w:rPr>
                <w:rFonts w:ascii="Times New Roman" w:hAnsi="Times New Roman" w:cs="Times New Roman"/>
                <w:noProof/>
                <w:webHidden/>
                <w:sz w:val="28"/>
                <w:szCs w:val="28"/>
              </w:rPr>
              <w:fldChar w:fldCharType="separate"/>
            </w:r>
            <w:r w:rsidRPr="00361800">
              <w:rPr>
                <w:rFonts w:ascii="Times New Roman" w:hAnsi="Times New Roman" w:cs="Times New Roman"/>
                <w:noProof/>
                <w:webHidden/>
                <w:sz w:val="28"/>
                <w:szCs w:val="28"/>
              </w:rPr>
              <w:t>4</w:t>
            </w:r>
            <w:r w:rsidRPr="00361800">
              <w:rPr>
                <w:rFonts w:ascii="Times New Roman" w:hAnsi="Times New Roman" w:cs="Times New Roman"/>
                <w:noProof/>
                <w:webHidden/>
                <w:sz w:val="28"/>
                <w:szCs w:val="28"/>
              </w:rPr>
              <w:fldChar w:fldCharType="end"/>
            </w:r>
          </w:hyperlink>
        </w:p>
        <w:p w:rsidR="00361800" w:rsidRPr="00361800" w:rsidRDefault="00361800" w:rsidP="00361800">
          <w:pPr>
            <w:tabs>
              <w:tab w:val="right" w:leader="dot" w:pos="9345"/>
            </w:tabs>
            <w:spacing w:after="0" w:line="360" w:lineRule="auto"/>
            <w:ind w:firstLine="624"/>
            <w:rPr>
              <w:rFonts w:ascii="Times New Roman" w:eastAsiaTheme="minorEastAsia" w:hAnsi="Times New Roman" w:cs="Times New Roman"/>
              <w:noProof/>
              <w:sz w:val="28"/>
              <w:szCs w:val="28"/>
              <w:lang w:eastAsia="ru-RU"/>
            </w:rPr>
          </w:pPr>
          <w:hyperlink w:anchor="_Toc97231024" w:history="1">
            <w:r w:rsidRPr="00361800">
              <w:rPr>
                <w:rFonts w:ascii="Times New Roman" w:hAnsi="Times New Roman" w:cs="Times New Roman"/>
                <w:noProof/>
                <w:sz w:val="28"/>
                <w:szCs w:val="28"/>
              </w:rPr>
              <w:t>СТРУКТУРА УГЛЕРОДНЫХ ПЕН</w:t>
            </w:r>
            <w:r w:rsidRPr="00361800">
              <w:rPr>
                <w:rFonts w:ascii="Times New Roman" w:hAnsi="Times New Roman" w:cs="Times New Roman"/>
                <w:noProof/>
                <w:webHidden/>
                <w:sz w:val="28"/>
                <w:szCs w:val="28"/>
              </w:rPr>
              <w:tab/>
            </w:r>
            <w:r w:rsidRPr="00361800">
              <w:rPr>
                <w:rFonts w:ascii="Times New Roman" w:hAnsi="Times New Roman" w:cs="Times New Roman"/>
                <w:noProof/>
                <w:webHidden/>
                <w:sz w:val="28"/>
                <w:szCs w:val="28"/>
              </w:rPr>
              <w:fldChar w:fldCharType="begin"/>
            </w:r>
            <w:r w:rsidRPr="00361800">
              <w:rPr>
                <w:rFonts w:ascii="Times New Roman" w:hAnsi="Times New Roman" w:cs="Times New Roman"/>
                <w:noProof/>
                <w:webHidden/>
                <w:sz w:val="28"/>
                <w:szCs w:val="28"/>
              </w:rPr>
              <w:instrText xml:space="preserve"> PAGEREF _Toc97231024 \h </w:instrText>
            </w:r>
            <w:r w:rsidRPr="00361800">
              <w:rPr>
                <w:rFonts w:ascii="Times New Roman" w:hAnsi="Times New Roman" w:cs="Times New Roman"/>
                <w:noProof/>
                <w:webHidden/>
                <w:sz w:val="28"/>
                <w:szCs w:val="28"/>
              </w:rPr>
            </w:r>
            <w:r w:rsidRPr="00361800">
              <w:rPr>
                <w:rFonts w:ascii="Times New Roman" w:hAnsi="Times New Roman" w:cs="Times New Roman"/>
                <w:noProof/>
                <w:webHidden/>
                <w:sz w:val="28"/>
                <w:szCs w:val="28"/>
              </w:rPr>
              <w:fldChar w:fldCharType="separate"/>
            </w:r>
            <w:r w:rsidRPr="00361800">
              <w:rPr>
                <w:rFonts w:ascii="Times New Roman" w:hAnsi="Times New Roman" w:cs="Times New Roman"/>
                <w:noProof/>
                <w:webHidden/>
                <w:sz w:val="28"/>
                <w:szCs w:val="28"/>
              </w:rPr>
              <w:t>7</w:t>
            </w:r>
            <w:r w:rsidRPr="00361800">
              <w:rPr>
                <w:rFonts w:ascii="Times New Roman" w:hAnsi="Times New Roman" w:cs="Times New Roman"/>
                <w:noProof/>
                <w:webHidden/>
                <w:sz w:val="28"/>
                <w:szCs w:val="28"/>
              </w:rPr>
              <w:fldChar w:fldCharType="end"/>
            </w:r>
          </w:hyperlink>
        </w:p>
        <w:p w:rsidR="00361800" w:rsidRPr="00361800" w:rsidRDefault="00361800" w:rsidP="00361800">
          <w:pPr>
            <w:tabs>
              <w:tab w:val="right" w:leader="dot" w:pos="9345"/>
            </w:tabs>
            <w:spacing w:after="0" w:line="360" w:lineRule="auto"/>
            <w:ind w:firstLine="624"/>
            <w:rPr>
              <w:rFonts w:ascii="Times New Roman" w:eastAsiaTheme="minorEastAsia" w:hAnsi="Times New Roman" w:cs="Times New Roman"/>
              <w:noProof/>
              <w:sz w:val="28"/>
              <w:szCs w:val="28"/>
              <w:lang w:eastAsia="ru-RU"/>
            </w:rPr>
          </w:pPr>
          <w:hyperlink w:anchor="_Toc97231025" w:history="1">
            <w:r w:rsidRPr="00361800">
              <w:rPr>
                <w:rFonts w:ascii="Times New Roman" w:hAnsi="Times New Roman" w:cs="Times New Roman"/>
                <w:noProof/>
                <w:sz w:val="28"/>
                <w:szCs w:val="28"/>
              </w:rPr>
              <w:t>ОСНОВНЫЕ СПОСОБЫ ПОЛУЧЕНИЯ УГЛЕРОДНЫХ ПЕН</w:t>
            </w:r>
            <w:r w:rsidRPr="00361800">
              <w:rPr>
                <w:rFonts w:ascii="Times New Roman" w:hAnsi="Times New Roman" w:cs="Times New Roman"/>
                <w:noProof/>
                <w:webHidden/>
                <w:sz w:val="28"/>
                <w:szCs w:val="28"/>
              </w:rPr>
              <w:tab/>
            </w:r>
            <w:r w:rsidRPr="00361800">
              <w:rPr>
                <w:rFonts w:ascii="Times New Roman" w:hAnsi="Times New Roman" w:cs="Times New Roman"/>
                <w:noProof/>
                <w:webHidden/>
                <w:sz w:val="28"/>
                <w:szCs w:val="28"/>
              </w:rPr>
              <w:fldChar w:fldCharType="begin"/>
            </w:r>
            <w:r w:rsidRPr="00361800">
              <w:rPr>
                <w:rFonts w:ascii="Times New Roman" w:hAnsi="Times New Roman" w:cs="Times New Roman"/>
                <w:noProof/>
                <w:webHidden/>
                <w:sz w:val="28"/>
                <w:szCs w:val="28"/>
              </w:rPr>
              <w:instrText xml:space="preserve"> PAGEREF _Toc97231025 \h </w:instrText>
            </w:r>
            <w:r w:rsidRPr="00361800">
              <w:rPr>
                <w:rFonts w:ascii="Times New Roman" w:hAnsi="Times New Roman" w:cs="Times New Roman"/>
                <w:noProof/>
                <w:webHidden/>
                <w:sz w:val="28"/>
                <w:szCs w:val="28"/>
              </w:rPr>
            </w:r>
            <w:r w:rsidRPr="00361800">
              <w:rPr>
                <w:rFonts w:ascii="Times New Roman" w:hAnsi="Times New Roman" w:cs="Times New Roman"/>
                <w:noProof/>
                <w:webHidden/>
                <w:sz w:val="28"/>
                <w:szCs w:val="28"/>
              </w:rPr>
              <w:fldChar w:fldCharType="separate"/>
            </w:r>
            <w:r w:rsidRPr="00361800">
              <w:rPr>
                <w:rFonts w:ascii="Times New Roman" w:hAnsi="Times New Roman" w:cs="Times New Roman"/>
                <w:noProof/>
                <w:webHidden/>
                <w:sz w:val="28"/>
                <w:szCs w:val="28"/>
              </w:rPr>
              <w:t>10</w:t>
            </w:r>
            <w:r w:rsidRPr="00361800">
              <w:rPr>
                <w:rFonts w:ascii="Times New Roman" w:hAnsi="Times New Roman" w:cs="Times New Roman"/>
                <w:noProof/>
                <w:webHidden/>
                <w:sz w:val="28"/>
                <w:szCs w:val="28"/>
              </w:rPr>
              <w:fldChar w:fldCharType="end"/>
            </w:r>
          </w:hyperlink>
        </w:p>
        <w:p w:rsidR="00361800" w:rsidRPr="00361800" w:rsidRDefault="00361800" w:rsidP="00361800">
          <w:pPr>
            <w:tabs>
              <w:tab w:val="right" w:leader="dot" w:pos="9345"/>
            </w:tabs>
            <w:spacing w:after="0" w:line="360" w:lineRule="auto"/>
            <w:ind w:firstLine="624"/>
            <w:rPr>
              <w:rFonts w:ascii="Times New Roman" w:eastAsiaTheme="minorEastAsia" w:hAnsi="Times New Roman" w:cs="Times New Roman"/>
              <w:noProof/>
              <w:sz w:val="28"/>
              <w:szCs w:val="28"/>
              <w:lang w:eastAsia="ru-RU"/>
            </w:rPr>
          </w:pPr>
          <w:hyperlink w:anchor="_Toc97231026" w:history="1">
            <w:r w:rsidRPr="00361800">
              <w:rPr>
                <w:rFonts w:ascii="Times New Roman" w:hAnsi="Times New Roman" w:cs="Times New Roman"/>
                <w:noProof/>
                <w:sz w:val="28"/>
                <w:szCs w:val="28"/>
              </w:rPr>
              <w:t>ПРИМЕНЕНИЕ УГЛЕРОДНЫХ ПЕН</w:t>
            </w:r>
            <w:r w:rsidRPr="00361800">
              <w:rPr>
                <w:rFonts w:ascii="Times New Roman" w:hAnsi="Times New Roman" w:cs="Times New Roman"/>
                <w:noProof/>
                <w:webHidden/>
                <w:sz w:val="28"/>
                <w:szCs w:val="28"/>
              </w:rPr>
              <w:tab/>
            </w:r>
            <w:r w:rsidRPr="00361800">
              <w:rPr>
                <w:rFonts w:ascii="Times New Roman" w:hAnsi="Times New Roman" w:cs="Times New Roman"/>
                <w:noProof/>
                <w:webHidden/>
                <w:sz w:val="28"/>
                <w:szCs w:val="28"/>
              </w:rPr>
              <w:fldChar w:fldCharType="begin"/>
            </w:r>
            <w:r w:rsidRPr="00361800">
              <w:rPr>
                <w:rFonts w:ascii="Times New Roman" w:hAnsi="Times New Roman" w:cs="Times New Roman"/>
                <w:noProof/>
                <w:webHidden/>
                <w:sz w:val="28"/>
                <w:szCs w:val="28"/>
              </w:rPr>
              <w:instrText xml:space="preserve"> PAGEREF _Toc97231026 \h </w:instrText>
            </w:r>
            <w:r w:rsidRPr="00361800">
              <w:rPr>
                <w:rFonts w:ascii="Times New Roman" w:hAnsi="Times New Roman" w:cs="Times New Roman"/>
                <w:noProof/>
                <w:webHidden/>
                <w:sz w:val="28"/>
                <w:szCs w:val="28"/>
              </w:rPr>
            </w:r>
            <w:r w:rsidRPr="00361800">
              <w:rPr>
                <w:rFonts w:ascii="Times New Roman" w:hAnsi="Times New Roman" w:cs="Times New Roman"/>
                <w:noProof/>
                <w:webHidden/>
                <w:sz w:val="28"/>
                <w:szCs w:val="28"/>
              </w:rPr>
              <w:fldChar w:fldCharType="separate"/>
            </w:r>
            <w:r w:rsidRPr="00361800">
              <w:rPr>
                <w:rFonts w:ascii="Times New Roman" w:hAnsi="Times New Roman" w:cs="Times New Roman"/>
                <w:noProof/>
                <w:webHidden/>
                <w:sz w:val="28"/>
                <w:szCs w:val="28"/>
              </w:rPr>
              <w:t>12</w:t>
            </w:r>
            <w:r w:rsidRPr="00361800">
              <w:rPr>
                <w:rFonts w:ascii="Times New Roman" w:hAnsi="Times New Roman" w:cs="Times New Roman"/>
                <w:noProof/>
                <w:webHidden/>
                <w:sz w:val="28"/>
                <w:szCs w:val="28"/>
              </w:rPr>
              <w:fldChar w:fldCharType="end"/>
            </w:r>
          </w:hyperlink>
        </w:p>
        <w:p w:rsidR="00361800" w:rsidRPr="00361800" w:rsidRDefault="00361800" w:rsidP="00361800">
          <w:pPr>
            <w:tabs>
              <w:tab w:val="right" w:leader="dot" w:pos="9345"/>
            </w:tabs>
            <w:spacing w:after="0" w:line="360" w:lineRule="auto"/>
            <w:ind w:left="220" w:firstLine="624"/>
            <w:rPr>
              <w:rFonts w:ascii="Times New Roman" w:eastAsiaTheme="minorEastAsia" w:hAnsi="Times New Roman" w:cs="Times New Roman"/>
              <w:noProof/>
              <w:sz w:val="28"/>
              <w:szCs w:val="28"/>
              <w:lang w:eastAsia="ru-RU"/>
            </w:rPr>
          </w:pPr>
          <w:hyperlink w:anchor="_Toc97231027" w:history="1">
            <w:r w:rsidRPr="00361800">
              <w:rPr>
                <w:rFonts w:ascii="Times New Roman" w:hAnsi="Times New Roman" w:cs="Times New Roman"/>
                <w:noProof/>
                <w:sz w:val="28"/>
                <w:szCs w:val="28"/>
              </w:rPr>
              <w:t>Применение пен для создания новых источников тока</w:t>
            </w:r>
            <w:r w:rsidRPr="00361800">
              <w:rPr>
                <w:rFonts w:ascii="Times New Roman" w:hAnsi="Times New Roman" w:cs="Times New Roman"/>
                <w:noProof/>
                <w:webHidden/>
                <w:sz w:val="28"/>
                <w:szCs w:val="28"/>
              </w:rPr>
              <w:tab/>
            </w:r>
            <w:r w:rsidRPr="00361800">
              <w:rPr>
                <w:rFonts w:ascii="Times New Roman" w:hAnsi="Times New Roman" w:cs="Times New Roman"/>
                <w:noProof/>
                <w:webHidden/>
                <w:sz w:val="28"/>
                <w:szCs w:val="28"/>
              </w:rPr>
              <w:fldChar w:fldCharType="begin"/>
            </w:r>
            <w:r w:rsidRPr="00361800">
              <w:rPr>
                <w:rFonts w:ascii="Times New Roman" w:hAnsi="Times New Roman" w:cs="Times New Roman"/>
                <w:noProof/>
                <w:webHidden/>
                <w:sz w:val="28"/>
                <w:szCs w:val="28"/>
              </w:rPr>
              <w:instrText xml:space="preserve"> PAGEREF _Toc97231027 \h </w:instrText>
            </w:r>
            <w:r w:rsidRPr="00361800">
              <w:rPr>
                <w:rFonts w:ascii="Times New Roman" w:hAnsi="Times New Roman" w:cs="Times New Roman"/>
                <w:noProof/>
                <w:webHidden/>
                <w:sz w:val="28"/>
                <w:szCs w:val="28"/>
              </w:rPr>
            </w:r>
            <w:r w:rsidRPr="00361800">
              <w:rPr>
                <w:rFonts w:ascii="Times New Roman" w:hAnsi="Times New Roman" w:cs="Times New Roman"/>
                <w:noProof/>
                <w:webHidden/>
                <w:sz w:val="28"/>
                <w:szCs w:val="28"/>
              </w:rPr>
              <w:fldChar w:fldCharType="separate"/>
            </w:r>
            <w:r w:rsidRPr="00361800">
              <w:rPr>
                <w:rFonts w:ascii="Times New Roman" w:hAnsi="Times New Roman" w:cs="Times New Roman"/>
                <w:noProof/>
                <w:webHidden/>
                <w:sz w:val="28"/>
                <w:szCs w:val="28"/>
              </w:rPr>
              <w:t>12</w:t>
            </w:r>
            <w:r w:rsidRPr="00361800">
              <w:rPr>
                <w:rFonts w:ascii="Times New Roman" w:hAnsi="Times New Roman" w:cs="Times New Roman"/>
                <w:noProof/>
                <w:webHidden/>
                <w:sz w:val="28"/>
                <w:szCs w:val="28"/>
              </w:rPr>
              <w:fldChar w:fldCharType="end"/>
            </w:r>
          </w:hyperlink>
        </w:p>
        <w:p w:rsidR="00361800" w:rsidRPr="00361800" w:rsidRDefault="00361800" w:rsidP="00361800">
          <w:pPr>
            <w:tabs>
              <w:tab w:val="right" w:leader="dot" w:pos="9345"/>
            </w:tabs>
            <w:spacing w:after="0" w:line="360" w:lineRule="auto"/>
            <w:ind w:left="220" w:firstLine="624"/>
            <w:rPr>
              <w:rFonts w:ascii="Times New Roman" w:eastAsiaTheme="minorEastAsia" w:hAnsi="Times New Roman" w:cs="Times New Roman"/>
              <w:noProof/>
              <w:sz w:val="28"/>
              <w:szCs w:val="28"/>
              <w:lang w:eastAsia="ru-RU"/>
            </w:rPr>
          </w:pPr>
          <w:hyperlink w:anchor="_Toc97231028" w:history="1">
            <w:r w:rsidRPr="00361800">
              <w:rPr>
                <w:rFonts w:ascii="Times New Roman" w:hAnsi="Times New Roman" w:cs="Times New Roman"/>
                <w:noProof/>
                <w:sz w:val="28"/>
                <w:szCs w:val="28"/>
              </w:rPr>
              <w:t>Применение углеродных пен в авиакосмической отрасли</w:t>
            </w:r>
            <w:r w:rsidRPr="00361800">
              <w:rPr>
                <w:rFonts w:ascii="Times New Roman" w:hAnsi="Times New Roman" w:cs="Times New Roman"/>
                <w:noProof/>
                <w:webHidden/>
                <w:sz w:val="28"/>
                <w:szCs w:val="28"/>
              </w:rPr>
              <w:tab/>
            </w:r>
            <w:r w:rsidRPr="00361800">
              <w:rPr>
                <w:rFonts w:ascii="Times New Roman" w:hAnsi="Times New Roman" w:cs="Times New Roman"/>
                <w:noProof/>
                <w:webHidden/>
                <w:sz w:val="28"/>
                <w:szCs w:val="28"/>
              </w:rPr>
              <w:fldChar w:fldCharType="begin"/>
            </w:r>
            <w:r w:rsidRPr="00361800">
              <w:rPr>
                <w:rFonts w:ascii="Times New Roman" w:hAnsi="Times New Roman" w:cs="Times New Roman"/>
                <w:noProof/>
                <w:webHidden/>
                <w:sz w:val="28"/>
                <w:szCs w:val="28"/>
              </w:rPr>
              <w:instrText xml:space="preserve"> PAGEREF _Toc97231028 \h </w:instrText>
            </w:r>
            <w:r w:rsidRPr="00361800">
              <w:rPr>
                <w:rFonts w:ascii="Times New Roman" w:hAnsi="Times New Roman" w:cs="Times New Roman"/>
                <w:noProof/>
                <w:webHidden/>
                <w:sz w:val="28"/>
                <w:szCs w:val="28"/>
              </w:rPr>
            </w:r>
            <w:r w:rsidRPr="00361800">
              <w:rPr>
                <w:rFonts w:ascii="Times New Roman" w:hAnsi="Times New Roman" w:cs="Times New Roman"/>
                <w:noProof/>
                <w:webHidden/>
                <w:sz w:val="28"/>
                <w:szCs w:val="28"/>
              </w:rPr>
              <w:fldChar w:fldCharType="separate"/>
            </w:r>
            <w:r w:rsidRPr="00361800">
              <w:rPr>
                <w:rFonts w:ascii="Times New Roman" w:hAnsi="Times New Roman" w:cs="Times New Roman"/>
                <w:noProof/>
                <w:webHidden/>
                <w:sz w:val="28"/>
                <w:szCs w:val="28"/>
              </w:rPr>
              <w:t>13</w:t>
            </w:r>
            <w:r w:rsidRPr="00361800">
              <w:rPr>
                <w:rFonts w:ascii="Times New Roman" w:hAnsi="Times New Roman" w:cs="Times New Roman"/>
                <w:noProof/>
                <w:webHidden/>
                <w:sz w:val="28"/>
                <w:szCs w:val="28"/>
              </w:rPr>
              <w:fldChar w:fldCharType="end"/>
            </w:r>
          </w:hyperlink>
        </w:p>
        <w:p w:rsidR="00361800" w:rsidRPr="00361800" w:rsidRDefault="00361800" w:rsidP="00361800">
          <w:pPr>
            <w:tabs>
              <w:tab w:val="right" w:leader="dot" w:pos="9345"/>
            </w:tabs>
            <w:spacing w:after="0" w:line="360" w:lineRule="auto"/>
            <w:ind w:firstLine="624"/>
            <w:rPr>
              <w:rFonts w:ascii="Times New Roman" w:eastAsiaTheme="minorEastAsia" w:hAnsi="Times New Roman" w:cs="Times New Roman"/>
              <w:noProof/>
              <w:sz w:val="28"/>
              <w:szCs w:val="28"/>
              <w:lang w:eastAsia="ru-RU"/>
            </w:rPr>
          </w:pPr>
          <w:hyperlink w:anchor="_Toc97231029" w:history="1">
            <w:r w:rsidRPr="00361800">
              <w:rPr>
                <w:rFonts w:ascii="Times New Roman" w:hAnsi="Times New Roman" w:cs="Times New Roman"/>
                <w:noProof/>
                <w:sz w:val="28"/>
                <w:szCs w:val="28"/>
              </w:rPr>
              <w:t>ЭКСТРУЗИЯ</w:t>
            </w:r>
            <w:r w:rsidRPr="00361800">
              <w:rPr>
                <w:rFonts w:ascii="Times New Roman" w:hAnsi="Times New Roman" w:cs="Times New Roman"/>
                <w:noProof/>
                <w:webHidden/>
                <w:sz w:val="28"/>
                <w:szCs w:val="28"/>
              </w:rPr>
              <w:tab/>
            </w:r>
            <w:r w:rsidRPr="00361800">
              <w:rPr>
                <w:rFonts w:ascii="Times New Roman" w:hAnsi="Times New Roman" w:cs="Times New Roman"/>
                <w:noProof/>
                <w:webHidden/>
                <w:sz w:val="28"/>
                <w:szCs w:val="28"/>
              </w:rPr>
              <w:fldChar w:fldCharType="begin"/>
            </w:r>
            <w:r w:rsidRPr="00361800">
              <w:rPr>
                <w:rFonts w:ascii="Times New Roman" w:hAnsi="Times New Roman" w:cs="Times New Roman"/>
                <w:noProof/>
                <w:webHidden/>
                <w:sz w:val="28"/>
                <w:szCs w:val="28"/>
              </w:rPr>
              <w:instrText xml:space="preserve"> PAGEREF _Toc97231029 \h </w:instrText>
            </w:r>
            <w:r w:rsidRPr="00361800">
              <w:rPr>
                <w:rFonts w:ascii="Times New Roman" w:hAnsi="Times New Roman" w:cs="Times New Roman"/>
                <w:noProof/>
                <w:webHidden/>
                <w:sz w:val="28"/>
                <w:szCs w:val="28"/>
              </w:rPr>
            </w:r>
            <w:r w:rsidRPr="00361800">
              <w:rPr>
                <w:rFonts w:ascii="Times New Roman" w:hAnsi="Times New Roman" w:cs="Times New Roman"/>
                <w:noProof/>
                <w:webHidden/>
                <w:sz w:val="28"/>
                <w:szCs w:val="28"/>
              </w:rPr>
              <w:fldChar w:fldCharType="separate"/>
            </w:r>
            <w:r w:rsidRPr="00361800">
              <w:rPr>
                <w:rFonts w:ascii="Times New Roman" w:hAnsi="Times New Roman" w:cs="Times New Roman"/>
                <w:noProof/>
                <w:webHidden/>
                <w:sz w:val="28"/>
                <w:szCs w:val="28"/>
              </w:rPr>
              <w:t>15</w:t>
            </w:r>
            <w:r w:rsidRPr="00361800">
              <w:rPr>
                <w:rFonts w:ascii="Times New Roman" w:hAnsi="Times New Roman" w:cs="Times New Roman"/>
                <w:noProof/>
                <w:webHidden/>
                <w:sz w:val="28"/>
                <w:szCs w:val="28"/>
              </w:rPr>
              <w:fldChar w:fldCharType="end"/>
            </w:r>
          </w:hyperlink>
        </w:p>
        <w:p w:rsidR="00361800" w:rsidRPr="00361800" w:rsidRDefault="00361800" w:rsidP="00361800">
          <w:pPr>
            <w:tabs>
              <w:tab w:val="right" w:leader="dot" w:pos="9345"/>
            </w:tabs>
            <w:spacing w:after="0" w:line="360" w:lineRule="auto"/>
            <w:ind w:firstLine="624"/>
            <w:rPr>
              <w:rFonts w:ascii="Times New Roman" w:eastAsiaTheme="minorEastAsia" w:hAnsi="Times New Roman" w:cs="Times New Roman"/>
              <w:noProof/>
              <w:sz w:val="28"/>
              <w:szCs w:val="28"/>
              <w:lang w:eastAsia="ru-RU"/>
            </w:rPr>
          </w:pPr>
          <w:hyperlink w:anchor="_Toc97231030" w:history="1">
            <w:r w:rsidRPr="00361800">
              <w:rPr>
                <w:rFonts w:ascii="Times New Roman" w:hAnsi="Times New Roman" w:cs="Times New Roman"/>
                <w:noProof/>
                <w:sz w:val="28"/>
                <w:szCs w:val="28"/>
              </w:rPr>
              <w:t>ЗАКЛЮЧЕНИЕ</w:t>
            </w:r>
            <w:r w:rsidRPr="00361800">
              <w:rPr>
                <w:rFonts w:ascii="Times New Roman" w:hAnsi="Times New Roman" w:cs="Times New Roman"/>
                <w:noProof/>
                <w:webHidden/>
                <w:sz w:val="28"/>
                <w:szCs w:val="28"/>
              </w:rPr>
              <w:tab/>
            </w:r>
            <w:r w:rsidRPr="00361800">
              <w:rPr>
                <w:rFonts w:ascii="Times New Roman" w:hAnsi="Times New Roman" w:cs="Times New Roman"/>
                <w:noProof/>
                <w:webHidden/>
                <w:sz w:val="28"/>
                <w:szCs w:val="28"/>
              </w:rPr>
              <w:fldChar w:fldCharType="begin"/>
            </w:r>
            <w:r w:rsidRPr="00361800">
              <w:rPr>
                <w:rFonts w:ascii="Times New Roman" w:hAnsi="Times New Roman" w:cs="Times New Roman"/>
                <w:noProof/>
                <w:webHidden/>
                <w:sz w:val="28"/>
                <w:szCs w:val="28"/>
              </w:rPr>
              <w:instrText xml:space="preserve"> PAGEREF _Toc97231030 \h </w:instrText>
            </w:r>
            <w:r w:rsidRPr="00361800">
              <w:rPr>
                <w:rFonts w:ascii="Times New Roman" w:hAnsi="Times New Roman" w:cs="Times New Roman"/>
                <w:noProof/>
                <w:webHidden/>
                <w:sz w:val="28"/>
                <w:szCs w:val="28"/>
              </w:rPr>
            </w:r>
            <w:r w:rsidRPr="00361800">
              <w:rPr>
                <w:rFonts w:ascii="Times New Roman" w:hAnsi="Times New Roman" w:cs="Times New Roman"/>
                <w:noProof/>
                <w:webHidden/>
                <w:sz w:val="28"/>
                <w:szCs w:val="28"/>
              </w:rPr>
              <w:fldChar w:fldCharType="separate"/>
            </w:r>
            <w:r w:rsidRPr="00361800">
              <w:rPr>
                <w:rFonts w:ascii="Times New Roman" w:hAnsi="Times New Roman" w:cs="Times New Roman"/>
                <w:noProof/>
                <w:webHidden/>
                <w:sz w:val="28"/>
                <w:szCs w:val="28"/>
              </w:rPr>
              <w:t>19</w:t>
            </w:r>
            <w:r w:rsidRPr="00361800">
              <w:rPr>
                <w:rFonts w:ascii="Times New Roman" w:hAnsi="Times New Roman" w:cs="Times New Roman"/>
                <w:noProof/>
                <w:webHidden/>
                <w:sz w:val="28"/>
                <w:szCs w:val="28"/>
              </w:rPr>
              <w:fldChar w:fldCharType="end"/>
            </w:r>
          </w:hyperlink>
        </w:p>
        <w:p w:rsidR="00361800" w:rsidRPr="00361800" w:rsidRDefault="00361800" w:rsidP="00361800">
          <w:pPr>
            <w:tabs>
              <w:tab w:val="right" w:leader="dot" w:pos="9345"/>
            </w:tabs>
            <w:spacing w:after="0" w:line="360" w:lineRule="auto"/>
            <w:ind w:firstLine="624"/>
            <w:rPr>
              <w:rFonts w:ascii="Times New Roman" w:eastAsiaTheme="minorEastAsia" w:hAnsi="Times New Roman" w:cs="Times New Roman"/>
              <w:noProof/>
              <w:sz w:val="28"/>
              <w:szCs w:val="28"/>
              <w:lang w:eastAsia="ru-RU"/>
            </w:rPr>
          </w:pPr>
          <w:hyperlink w:anchor="_Toc97231031" w:history="1">
            <w:r w:rsidRPr="00361800">
              <w:rPr>
                <w:rFonts w:ascii="Times New Roman" w:hAnsi="Times New Roman" w:cs="Times New Roman"/>
                <w:noProof/>
                <w:sz w:val="28"/>
                <w:szCs w:val="28"/>
              </w:rPr>
              <w:t>СПИСОК ИСПОЛЬЗОВАННОЙ ЛИТЕРАТУРЫ</w:t>
            </w:r>
            <w:r w:rsidRPr="00361800">
              <w:rPr>
                <w:rFonts w:ascii="Times New Roman" w:hAnsi="Times New Roman" w:cs="Times New Roman"/>
                <w:noProof/>
                <w:webHidden/>
                <w:sz w:val="28"/>
                <w:szCs w:val="28"/>
              </w:rPr>
              <w:tab/>
            </w:r>
            <w:r w:rsidRPr="00361800">
              <w:rPr>
                <w:rFonts w:ascii="Times New Roman" w:hAnsi="Times New Roman" w:cs="Times New Roman"/>
                <w:noProof/>
                <w:webHidden/>
                <w:sz w:val="28"/>
                <w:szCs w:val="28"/>
              </w:rPr>
              <w:fldChar w:fldCharType="begin"/>
            </w:r>
            <w:r w:rsidRPr="00361800">
              <w:rPr>
                <w:rFonts w:ascii="Times New Roman" w:hAnsi="Times New Roman" w:cs="Times New Roman"/>
                <w:noProof/>
                <w:webHidden/>
                <w:sz w:val="28"/>
                <w:szCs w:val="28"/>
              </w:rPr>
              <w:instrText xml:space="preserve"> PAGEREF _Toc97231031 \h </w:instrText>
            </w:r>
            <w:r w:rsidRPr="00361800">
              <w:rPr>
                <w:rFonts w:ascii="Times New Roman" w:hAnsi="Times New Roman" w:cs="Times New Roman"/>
                <w:noProof/>
                <w:webHidden/>
                <w:sz w:val="28"/>
                <w:szCs w:val="28"/>
              </w:rPr>
            </w:r>
            <w:r w:rsidRPr="00361800">
              <w:rPr>
                <w:rFonts w:ascii="Times New Roman" w:hAnsi="Times New Roman" w:cs="Times New Roman"/>
                <w:noProof/>
                <w:webHidden/>
                <w:sz w:val="28"/>
                <w:szCs w:val="28"/>
              </w:rPr>
              <w:fldChar w:fldCharType="separate"/>
            </w:r>
            <w:r w:rsidRPr="00361800">
              <w:rPr>
                <w:rFonts w:ascii="Times New Roman" w:hAnsi="Times New Roman" w:cs="Times New Roman"/>
                <w:noProof/>
                <w:webHidden/>
                <w:sz w:val="28"/>
                <w:szCs w:val="28"/>
              </w:rPr>
              <w:t>20</w:t>
            </w:r>
            <w:r w:rsidRPr="00361800">
              <w:rPr>
                <w:rFonts w:ascii="Times New Roman" w:hAnsi="Times New Roman" w:cs="Times New Roman"/>
                <w:noProof/>
                <w:webHidden/>
                <w:sz w:val="28"/>
                <w:szCs w:val="28"/>
              </w:rPr>
              <w:fldChar w:fldCharType="end"/>
            </w:r>
          </w:hyperlink>
        </w:p>
        <w:p w:rsidR="00361800" w:rsidRPr="00361800" w:rsidRDefault="00361800" w:rsidP="00361800">
          <w:pPr>
            <w:spacing w:line="360" w:lineRule="auto"/>
          </w:pPr>
          <w:r w:rsidRPr="00361800">
            <w:rPr>
              <w:rFonts w:ascii="Times New Roman" w:hAnsi="Times New Roman" w:cs="Times New Roman"/>
              <w:b/>
              <w:bCs/>
              <w:sz w:val="28"/>
              <w:szCs w:val="28"/>
            </w:rPr>
            <w:fldChar w:fldCharType="end"/>
          </w:r>
        </w:p>
      </w:sdtContent>
    </w:sdt>
    <w:p w:rsidR="00361800" w:rsidRPr="00361800" w:rsidRDefault="00361800" w:rsidP="00361800">
      <w:pPr>
        <w:jc w:val="center"/>
        <w:rPr>
          <w:rFonts w:ascii="Times New Roman" w:hAnsi="Times New Roman" w:cs="Times New Roman"/>
          <w:sz w:val="28"/>
        </w:rPr>
      </w:pPr>
    </w:p>
    <w:p w:rsidR="00361800" w:rsidRPr="00361800" w:rsidRDefault="00361800" w:rsidP="00361800">
      <w:pPr>
        <w:keepNext/>
        <w:keepLines/>
        <w:spacing w:before="240" w:after="0" w:line="360" w:lineRule="auto"/>
        <w:jc w:val="center"/>
        <w:outlineLvl w:val="0"/>
        <w:rPr>
          <w:rFonts w:ascii="Times New Roman" w:eastAsiaTheme="majorEastAsia" w:hAnsi="Times New Roman" w:cs="Times New Roman"/>
          <w:bCs/>
          <w:sz w:val="28"/>
          <w:szCs w:val="28"/>
        </w:rPr>
      </w:pPr>
      <w:bookmarkStart w:id="10" w:name="_GoBack"/>
      <w:bookmarkEnd w:id="10"/>
    </w:p>
    <w:p w:rsidR="00361800" w:rsidRPr="00361800" w:rsidRDefault="00361800" w:rsidP="00361800">
      <w:pPr>
        <w:keepNext/>
        <w:keepLines/>
        <w:spacing w:before="240" w:after="0" w:line="360" w:lineRule="auto"/>
        <w:jc w:val="center"/>
        <w:outlineLvl w:val="0"/>
        <w:rPr>
          <w:rFonts w:ascii="Times New Roman" w:eastAsiaTheme="majorEastAsia" w:hAnsi="Times New Roman" w:cs="Times New Roman"/>
          <w:bCs/>
          <w:sz w:val="28"/>
          <w:szCs w:val="28"/>
        </w:rPr>
      </w:pPr>
    </w:p>
    <w:p w:rsidR="00361800" w:rsidRPr="00361800" w:rsidRDefault="00361800" w:rsidP="00361800">
      <w:pPr>
        <w:keepNext/>
        <w:keepLines/>
        <w:spacing w:before="240" w:after="0" w:line="360" w:lineRule="auto"/>
        <w:jc w:val="center"/>
        <w:outlineLvl w:val="0"/>
        <w:rPr>
          <w:rFonts w:ascii="Times New Roman" w:eastAsiaTheme="majorEastAsia" w:hAnsi="Times New Roman" w:cs="Times New Roman"/>
          <w:bCs/>
          <w:sz w:val="28"/>
          <w:szCs w:val="28"/>
        </w:rPr>
      </w:pPr>
    </w:p>
    <w:p w:rsidR="00361800" w:rsidRPr="00361800" w:rsidRDefault="00361800" w:rsidP="00361800">
      <w:pPr>
        <w:keepNext/>
        <w:keepLines/>
        <w:spacing w:before="240" w:after="0" w:line="360" w:lineRule="auto"/>
        <w:jc w:val="center"/>
        <w:outlineLvl w:val="0"/>
        <w:rPr>
          <w:rFonts w:ascii="Times New Roman" w:eastAsiaTheme="majorEastAsia" w:hAnsi="Times New Roman" w:cs="Times New Roman"/>
          <w:bCs/>
          <w:sz w:val="28"/>
          <w:szCs w:val="28"/>
        </w:rPr>
      </w:pPr>
    </w:p>
    <w:p w:rsidR="00361800" w:rsidRPr="00361800" w:rsidRDefault="00361800" w:rsidP="00361800"/>
    <w:p w:rsidR="00361800" w:rsidRPr="00361800" w:rsidRDefault="00361800" w:rsidP="00361800"/>
    <w:p w:rsidR="00361800" w:rsidRPr="00361800" w:rsidRDefault="00361800" w:rsidP="00361800"/>
    <w:p w:rsidR="00361800" w:rsidRPr="00361800" w:rsidRDefault="00361800" w:rsidP="00361800"/>
    <w:p w:rsidR="00361800" w:rsidRPr="00361800" w:rsidRDefault="00361800" w:rsidP="00361800">
      <w:pPr>
        <w:keepNext/>
        <w:keepLines/>
        <w:spacing w:before="240" w:after="0" w:line="360" w:lineRule="auto"/>
        <w:jc w:val="center"/>
        <w:outlineLvl w:val="0"/>
        <w:rPr>
          <w:rFonts w:ascii="Times New Roman" w:eastAsiaTheme="majorEastAsia" w:hAnsi="Times New Roman" w:cs="Times New Roman"/>
          <w:bCs/>
          <w:sz w:val="28"/>
          <w:szCs w:val="28"/>
        </w:rPr>
      </w:pPr>
    </w:p>
    <w:p w:rsidR="00361800" w:rsidRPr="00361800" w:rsidRDefault="00361800" w:rsidP="00361800"/>
    <w:p w:rsidR="00361800" w:rsidRPr="00361800" w:rsidRDefault="00361800" w:rsidP="00361800"/>
    <w:p w:rsidR="00361800" w:rsidRPr="00361800" w:rsidRDefault="00361800" w:rsidP="00361800"/>
    <w:p w:rsidR="00361800" w:rsidRPr="00361800" w:rsidRDefault="00361800" w:rsidP="00361800">
      <w:pPr>
        <w:keepNext/>
        <w:keepLines/>
        <w:spacing w:before="240" w:after="0" w:line="360" w:lineRule="auto"/>
        <w:jc w:val="center"/>
        <w:outlineLvl w:val="0"/>
        <w:rPr>
          <w:rFonts w:ascii="Times New Roman" w:eastAsiaTheme="majorEastAsia" w:hAnsi="Times New Roman" w:cs="Times New Roman"/>
          <w:bCs/>
          <w:sz w:val="28"/>
          <w:szCs w:val="28"/>
        </w:rPr>
      </w:pPr>
      <w:bookmarkStart w:id="11" w:name="_Toc97231022"/>
      <w:r w:rsidRPr="00361800">
        <w:rPr>
          <w:rFonts w:ascii="Times New Roman" w:eastAsiaTheme="majorEastAsia" w:hAnsi="Times New Roman" w:cs="Times New Roman"/>
          <w:bCs/>
          <w:sz w:val="28"/>
          <w:szCs w:val="28"/>
        </w:rPr>
        <w:lastRenderedPageBreak/>
        <w:t>ВВЕДЕНИЕ</w:t>
      </w:r>
      <w:bookmarkEnd w:id="11"/>
    </w:p>
    <w:p w:rsidR="00361800" w:rsidRPr="00361800" w:rsidRDefault="00361800" w:rsidP="00361800">
      <w:pPr>
        <w:spacing w:after="0" w:line="360" w:lineRule="auto"/>
        <w:ind w:firstLine="709"/>
        <w:jc w:val="both"/>
        <w:rPr>
          <w:rFonts w:ascii="Times New Roman" w:hAnsi="Times New Roman" w:cs="Times New Roman"/>
          <w:sz w:val="28"/>
        </w:rPr>
      </w:pPr>
      <w:r w:rsidRPr="00361800">
        <w:rPr>
          <w:rFonts w:ascii="Times New Roman" w:hAnsi="Times New Roman" w:cs="Times New Roman"/>
          <w:iCs/>
          <w:sz w:val="28"/>
        </w:rPr>
        <w:t xml:space="preserve">Новый уровень развития современной техники могут обеспечить только принципиально новые функциональные материалы с улучшенными свойствами, а также высокоэффективные и ресурсосберегающие технологии получения изделий на их основе. </w:t>
      </w:r>
      <w:r w:rsidRPr="00361800">
        <w:rPr>
          <w:rFonts w:ascii="Times New Roman" w:hAnsi="Times New Roman" w:cs="Times New Roman"/>
          <w:sz w:val="28"/>
        </w:rPr>
        <w:t xml:space="preserve">В последние десятилетия во многих странах проводятся исследования, направленные на разработку сверхлегких </w:t>
      </w:r>
      <w:proofErr w:type="spellStart"/>
      <w:r w:rsidRPr="00361800">
        <w:rPr>
          <w:rFonts w:ascii="Times New Roman" w:hAnsi="Times New Roman" w:cs="Times New Roman"/>
          <w:sz w:val="28"/>
        </w:rPr>
        <w:t>пеноматериалов</w:t>
      </w:r>
      <w:proofErr w:type="spellEnd"/>
      <w:r w:rsidRPr="00361800">
        <w:rPr>
          <w:rFonts w:ascii="Times New Roman" w:hAnsi="Times New Roman" w:cs="Times New Roman"/>
          <w:sz w:val="28"/>
        </w:rPr>
        <w:t>, получаемых на основе полимеров (пенопласты) и неорганических материалов, в том числе углерода.</w:t>
      </w:r>
    </w:p>
    <w:p w:rsidR="00361800" w:rsidRPr="00361800" w:rsidRDefault="00361800" w:rsidP="00361800">
      <w:pPr>
        <w:spacing w:after="0" w:line="360" w:lineRule="auto"/>
        <w:ind w:firstLine="709"/>
        <w:jc w:val="both"/>
        <w:rPr>
          <w:rFonts w:ascii="Times New Roman" w:hAnsi="Times New Roman" w:cs="Times New Roman"/>
          <w:sz w:val="28"/>
        </w:rPr>
      </w:pPr>
      <w:r w:rsidRPr="00361800">
        <w:rPr>
          <w:rFonts w:ascii="Times New Roman" w:hAnsi="Times New Roman" w:cs="Times New Roman"/>
          <w:sz w:val="28"/>
        </w:rPr>
        <w:t xml:space="preserve">Уникальные свойства, которые в основном зависят от исходных особенностей и условий синтеза, делают углеродные пены </w:t>
      </w:r>
      <w:proofErr w:type="gramStart"/>
      <w:r w:rsidRPr="00361800">
        <w:rPr>
          <w:rFonts w:ascii="Times New Roman" w:hAnsi="Times New Roman" w:cs="Times New Roman"/>
          <w:sz w:val="28"/>
        </w:rPr>
        <w:t>ультра-высокими</w:t>
      </w:r>
      <w:proofErr w:type="gramEnd"/>
      <w:r w:rsidRPr="00361800">
        <w:rPr>
          <w:rFonts w:ascii="Times New Roman" w:hAnsi="Times New Roman" w:cs="Times New Roman"/>
          <w:sz w:val="28"/>
        </w:rPr>
        <w:t xml:space="preserve"> эффективными конструктивными материалами, и определяют их высокую потенциальную применяемость в различных отраслях промышленности: судостроение - модули жизненного пространства, над палубой структур, переборки; </w:t>
      </w:r>
      <w:proofErr w:type="gramStart"/>
      <w:r w:rsidRPr="00361800">
        <w:rPr>
          <w:rFonts w:ascii="Times New Roman" w:hAnsi="Times New Roman" w:cs="Times New Roman"/>
          <w:sz w:val="28"/>
        </w:rPr>
        <w:t>аэрокосмическая промышленность - аэрокосмические модули, оптические скамьи и легкие зеркала, сопла ракетных двигателей и двигатели, тепловые системы защиты, композитный инструмент, системы теплообмена, радары и антенны адсорбирующей системы; энергетика - топливные элементы, электроды батарей, ядерные щиты, стержни для ядерных реакторов; автомобиль - каталитические нейтрализаторы, тормоза, бамперы; оборона - нечувствительные боеприпасы, щиты и легкие доспехи; медицина - костный материал, хирургия, протезирование, зубные имплантаты;</w:t>
      </w:r>
      <w:proofErr w:type="gramEnd"/>
      <w:r w:rsidRPr="00361800">
        <w:rPr>
          <w:rFonts w:ascii="Times New Roman" w:hAnsi="Times New Roman" w:cs="Times New Roman"/>
          <w:sz w:val="28"/>
        </w:rPr>
        <w:t xml:space="preserve"> </w:t>
      </w:r>
      <w:proofErr w:type="gramStart"/>
      <w:r w:rsidRPr="00361800">
        <w:rPr>
          <w:rFonts w:ascii="Times New Roman" w:hAnsi="Times New Roman" w:cs="Times New Roman"/>
          <w:sz w:val="28"/>
        </w:rPr>
        <w:t>архитектура - теплоизоляция, огнеупорные блоки, щиты и покрытия, безопасные номера, отопление и охлаждение; абразивы - для полировки стекла и металла, для удаления краски, в косметике, фильтры для опасных условий; электроника - процессоры радиаторов, радиочастотные щиты.</w:t>
      </w:r>
      <w:proofErr w:type="gramEnd"/>
    </w:p>
    <w:p w:rsidR="00361800" w:rsidRPr="00361800" w:rsidRDefault="00361800" w:rsidP="00361800">
      <w:pPr>
        <w:spacing w:after="0" w:line="360" w:lineRule="auto"/>
        <w:ind w:firstLine="709"/>
        <w:jc w:val="both"/>
        <w:rPr>
          <w:rFonts w:ascii="Times New Roman" w:hAnsi="Times New Roman" w:cs="Times New Roman"/>
          <w:sz w:val="28"/>
        </w:rPr>
      </w:pPr>
      <w:r w:rsidRPr="00361800">
        <w:rPr>
          <w:rFonts w:ascii="Times New Roman" w:hAnsi="Times New Roman" w:cs="Times New Roman"/>
          <w:sz w:val="28"/>
        </w:rPr>
        <w:t xml:space="preserve">Первоначально углеродные пены изготавливались путем карбонизации полимерных пен. Развитие синтеза углеродных пен - на основе каменноугольного пека, нефтяного пека, синтетических пеков из органики, углей, а также из биомассы материалов, таких как пробка, оливковые камни, меланин - обеспечивает экономичный путь для производства легких </w:t>
      </w:r>
      <w:r w:rsidRPr="00361800">
        <w:rPr>
          <w:rFonts w:ascii="Times New Roman" w:hAnsi="Times New Roman" w:cs="Times New Roman"/>
          <w:sz w:val="28"/>
        </w:rPr>
        <w:lastRenderedPageBreak/>
        <w:t>углеродных материалов. Влияние исходных материалов на структуру и свойства получаемых пен имеет большое значение, так что этот вопрос находит обширные исследования.</w:t>
      </w:r>
    </w:p>
    <w:p w:rsidR="00361800" w:rsidRPr="00361800" w:rsidRDefault="00361800" w:rsidP="00361800">
      <w:pPr>
        <w:spacing w:after="0" w:line="360" w:lineRule="auto"/>
        <w:ind w:firstLine="709"/>
        <w:jc w:val="both"/>
        <w:rPr>
          <w:rFonts w:ascii="Times New Roman" w:hAnsi="Times New Roman" w:cs="Times New Roman"/>
          <w:sz w:val="28"/>
        </w:rPr>
      </w:pPr>
      <w:r w:rsidRPr="00361800">
        <w:rPr>
          <w:rFonts w:ascii="Times New Roman" w:hAnsi="Times New Roman" w:cs="Times New Roman"/>
          <w:sz w:val="28"/>
        </w:rPr>
        <w:t xml:space="preserve">Среди углеродных пен особое место по эффективности и перспективности применения находят синтактические углеродные пены (СУП). Это перспективные материалы упорядоченной структуры, обладающие целым рядом уникальных свойств: высокие удельные прочностные характеристики, регулируемый коэффициент теплопроводности, электропроводность, высокая тепло- и термостойкость, устойчивость к воздействию различных агрессивных сред и др. </w:t>
      </w: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keepNext/>
        <w:keepLines/>
        <w:spacing w:before="240" w:after="0" w:line="360" w:lineRule="auto"/>
        <w:jc w:val="center"/>
        <w:outlineLvl w:val="0"/>
        <w:rPr>
          <w:rFonts w:ascii="Times New Roman" w:eastAsiaTheme="majorEastAsia" w:hAnsi="Times New Roman" w:cs="Times New Roman"/>
          <w:bCs/>
          <w:sz w:val="28"/>
          <w:szCs w:val="28"/>
        </w:rPr>
      </w:pPr>
    </w:p>
    <w:p w:rsidR="00361800" w:rsidRPr="00361800" w:rsidRDefault="00361800" w:rsidP="00361800"/>
    <w:p w:rsidR="00361800" w:rsidRPr="00361800" w:rsidRDefault="00361800" w:rsidP="00361800"/>
    <w:p w:rsidR="00361800" w:rsidRPr="00361800" w:rsidRDefault="00361800" w:rsidP="00361800">
      <w:pPr>
        <w:keepNext/>
        <w:keepLines/>
        <w:spacing w:before="240" w:after="0" w:line="360" w:lineRule="auto"/>
        <w:jc w:val="center"/>
        <w:outlineLvl w:val="0"/>
        <w:rPr>
          <w:rFonts w:ascii="Times New Roman" w:eastAsiaTheme="majorEastAsia" w:hAnsi="Times New Roman" w:cs="Times New Roman"/>
          <w:bCs/>
          <w:sz w:val="28"/>
          <w:szCs w:val="28"/>
        </w:rPr>
      </w:pPr>
      <w:bookmarkStart w:id="12" w:name="_Toc97231023"/>
      <w:r w:rsidRPr="00361800">
        <w:rPr>
          <w:rFonts w:ascii="Times New Roman" w:eastAsiaTheme="majorEastAsia" w:hAnsi="Times New Roman" w:cs="Times New Roman"/>
          <w:bCs/>
          <w:sz w:val="28"/>
          <w:szCs w:val="28"/>
        </w:rPr>
        <w:lastRenderedPageBreak/>
        <w:t>СТРОЕНИЕ УГЛЕРОДНЫХ ПЕН</w:t>
      </w:r>
      <w:bookmarkEnd w:id="12"/>
    </w:p>
    <w:p w:rsidR="00361800" w:rsidRPr="00361800" w:rsidRDefault="00361800" w:rsidP="00361800">
      <w:pPr>
        <w:spacing w:after="0" w:line="360" w:lineRule="auto"/>
        <w:ind w:firstLine="709"/>
        <w:jc w:val="both"/>
        <w:rPr>
          <w:rFonts w:ascii="Times New Roman" w:hAnsi="Times New Roman" w:cs="Times New Roman"/>
          <w:sz w:val="28"/>
        </w:rPr>
      </w:pPr>
      <w:proofErr w:type="gramStart"/>
      <w:r w:rsidRPr="00361800">
        <w:rPr>
          <w:rFonts w:ascii="Times New Roman" w:hAnsi="Times New Roman" w:cs="Times New Roman"/>
          <w:sz w:val="28"/>
        </w:rPr>
        <w:t>Газонаполненные материалы, в том числе пены представляют собой дисперсно-наполненные композиции, состоящие из газообразной и твердой фаз, в которых газ представляет собой дисперсную фазу, а твердое вещество является непрерывной дисперсионной средой.</w:t>
      </w:r>
      <w:proofErr w:type="gramEnd"/>
      <w:r w:rsidRPr="00361800">
        <w:rPr>
          <w:rFonts w:ascii="Times New Roman" w:hAnsi="Times New Roman" w:cs="Times New Roman"/>
          <w:sz w:val="28"/>
        </w:rPr>
        <w:t xml:space="preserve"> Структура таких материалов определяется соотношением объемов твёрдой и газовой фаз, причем ячейки пены могут иметь сферическую или многогранную (полиэдрическую) форму (рис. 1). Газовые пузырьки в пенах разделены тонкими пленками, образующими пленочный каркас, являющийся основой пен и образующийся при условии, если объем газа составляет 80-90 % от общего объема материала. В пенах пузырьки плотно прилегают друг к другу, они могут деформироваться и приобретать форму пентаэдров. Как правило, пузырьки располагаются в объеме пены таким образом, что три пленки между ними соединяются (рис. 1). При этом шарообразная форма пузырьков пены превращается в </w:t>
      </w:r>
      <w:proofErr w:type="gramStart"/>
      <w:r w:rsidRPr="00361800">
        <w:rPr>
          <w:rFonts w:ascii="Times New Roman" w:hAnsi="Times New Roman" w:cs="Times New Roman"/>
          <w:sz w:val="28"/>
        </w:rPr>
        <w:t>многогранную</w:t>
      </w:r>
      <w:proofErr w:type="gramEnd"/>
      <w:r w:rsidRPr="00361800">
        <w:rPr>
          <w:rFonts w:ascii="Times New Roman" w:hAnsi="Times New Roman" w:cs="Times New Roman"/>
          <w:sz w:val="28"/>
        </w:rPr>
        <w:t xml:space="preserve"> вследствие утончения стенок в процессе старения или увеличении количества газа в композиции. </w:t>
      </w:r>
    </w:p>
    <w:p w:rsidR="00361800" w:rsidRPr="00361800" w:rsidRDefault="00361800" w:rsidP="00361800">
      <w:pPr>
        <w:spacing w:after="0" w:line="360" w:lineRule="auto"/>
        <w:ind w:firstLine="709"/>
        <w:jc w:val="center"/>
        <w:rPr>
          <w:rFonts w:ascii="Times New Roman" w:hAnsi="Times New Roman" w:cs="Times New Roman"/>
          <w:sz w:val="28"/>
        </w:rPr>
      </w:pPr>
      <w:r w:rsidRPr="00361800">
        <w:rPr>
          <w:rFonts w:ascii="Times New Roman" w:hAnsi="Times New Roman" w:cs="Times New Roman"/>
          <w:noProof/>
          <w:sz w:val="28"/>
          <w:lang w:eastAsia="ru-RU"/>
        </w:rPr>
        <w:drawing>
          <wp:inline distT="0" distB="0" distL="0" distR="0" wp14:anchorId="731AE7E3" wp14:editId="6A3EF103">
            <wp:extent cx="2260121" cy="1649141"/>
            <wp:effectExtent l="0" t="0" r="6985" b="8255"/>
            <wp:docPr id="1" name="Рисунок 1" descr="Мыльная п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Мыльная пен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0047" cy="1649087"/>
                    </a:xfrm>
                    <a:prstGeom prst="rect">
                      <a:avLst/>
                    </a:prstGeom>
                    <a:noFill/>
                    <a:ln>
                      <a:noFill/>
                    </a:ln>
                  </pic:spPr>
                </pic:pic>
              </a:graphicData>
            </a:graphic>
          </wp:inline>
        </w:drawing>
      </w:r>
      <w:r w:rsidRPr="00361800">
        <w:rPr>
          <w:rFonts w:ascii="Times New Roman" w:hAnsi="Times New Roman" w:cs="Times New Roman"/>
          <w:i/>
          <w:sz w:val="28"/>
        </w:rPr>
        <w:t>а</w:t>
      </w:r>
    </w:p>
    <w:p w:rsidR="00361800" w:rsidRPr="00361800" w:rsidRDefault="00361800" w:rsidP="00361800">
      <w:pPr>
        <w:spacing w:after="0" w:line="360" w:lineRule="auto"/>
        <w:ind w:firstLine="709"/>
        <w:jc w:val="center"/>
        <w:rPr>
          <w:rFonts w:ascii="Times New Roman" w:hAnsi="Times New Roman" w:cs="Times New Roman"/>
          <w:sz w:val="28"/>
        </w:rPr>
      </w:pPr>
      <w:r w:rsidRPr="00361800">
        <w:rPr>
          <w:rFonts w:ascii="Times New Roman" w:hAnsi="Times New Roman" w:cs="Times New Roman"/>
          <w:noProof/>
          <w:sz w:val="28"/>
          <w:lang w:eastAsia="ru-RU"/>
        </w:rPr>
        <w:drawing>
          <wp:inline distT="0" distB="0" distL="0" distR="0" wp14:anchorId="0BB1028B" wp14:editId="20BB4B0A">
            <wp:extent cx="2320505" cy="1710905"/>
            <wp:effectExtent l="0" t="0" r="3810" b="3810"/>
            <wp:docPr id="2" name="Рисунок 2" descr="Foam_-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Foam_-_big"/>
                    <pic:cNvPicPr>
                      <a:picLocks noChangeAspect="1" noChangeArrowheads="1"/>
                    </pic:cNvPicPr>
                  </pic:nvPicPr>
                  <pic:blipFill>
                    <a:blip r:embed="rId9" cstate="print">
                      <a:extLst>
                        <a:ext uri="{28A0092B-C50C-407E-A947-70E740481C1C}">
                          <a14:useLocalDpi xmlns:a14="http://schemas.microsoft.com/office/drawing/2010/main" val="0"/>
                        </a:ext>
                      </a:extLst>
                    </a:blip>
                    <a:srcRect l="23657" t="27077"/>
                    <a:stretch>
                      <a:fillRect/>
                    </a:stretch>
                  </pic:blipFill>
                  <pic:spPr bwMode="auto">
                    <a:xfrm>
                      <a:off x="0" y="0"/>
                      <a:ext cx="2320668" cy="1711025"/>
                    </a:xfrm>
                    <a:prstGeom prst="rect">
                      <a:avLst/>
                    </a:prstGeom>
                    <a:noFill/>
                    <a:ln>
                      <a:noFill/>
                    </a:ln>
                  </pic:spPr>
                </pic:pic>
              </a:graphicData>
            </a:graphic>
          </wp:inline>
        </w:drawing>
      </w:r>
      <w:r w:rsidRPr="00361800">
        <w:rPr>
          <w:rFonts w:ascii="Times New Roman" w:hAnsi="Times New Roman" w:cs="Times New Roman"/>
          <w:i/>
          <w:sz w:val="28"/>
        </w:rPr>
        <w:t>б</w:t>
      </w:r>
    </w:p>
    <w:p w:rsidR="00361800" w:rsidRPr="00361800" w:rsidRDefault="00361800" w:rsidP="00361800">
      <w:pPr>
        <w:spacing w:after="0" w:line="360" w:lineRule="auto"/>
        <w:ind w:firstLine="709"/>
        <w:jc w:val="center"/>
        <w:rPr>
          <w:rFonts w:ascii="Times New Roman" w:hAnsi="Times New Roman" w:cs="Times New Roman"/>
          <w:sz w:val="28"/>
        </w:rPr>
      </w:pPr>
      <w:r w:rsidRPr="00361800">
        <w:rPr>
          <w:rFonts w:ascii="Times New Roman" w:hAnsi="Times New Roman" w:cs="Times New Roman"/>
          <w:sz w:val="28"/>
        </w:rPr>
        <w:t xml:space="preserve">Рисунок 1 - Структура пены: </w:t>
      </w:r>
      <w:r w:rsidRPr="00361800">
        <w:rPr>
          <w:rFonts w:ascii="Times New Roman" w:hAnsi="Times New Roman" w:cs="Times New Roman"/>
          <w:i/>
          <w:sz w:val="28"/>
        </w:rPr>
        <w:t>а</w:t>
      </w:r>
      <w:r w:rsidRPr="00361800">
        <w:rPr>
          <w:rFonts w:ascii="Times New Roman" w:hAnsi="Times New Roman" w:cs="Times New Roman"/>
          <w:sz w:val="28"/>
        </w:rPr>
        <w:t xml:space="preserve"> – сферические пузырьки, </w:t>
      </w:r>
      <w:proofErr w:type="gramStart"/>
      <w:r w:rsidRPr="00361800">
        <w:rPr>
          <w:rFonts w:ascii="Times New Roman" w:hAnsi="Times New Roman" w:cs="Times New Roman"/>
          <w:i/>
          <w:sz w:val="28"/>
        </w:rPr>
        <w:t>б</w:t>
      </w:r>
      <w:proofErr w:type="gramEnd"/>
      <w:r w:rsidRPr="00361800">
        <w:rPr>
          <w:rFonts w:ascii="Times New Roman" w:hAnsi="Times New Roman" w:cs="Times New Roman"/>
          <w:sz w:val="28"/>
        </w:rPr>
        <w:t xml:space="preserve"> – пузырьки в форме додекаэдра</w:t>
      </w:r>
    </w:p>
    <w:p w:rsidR="00361800" w:rsidRPr="00361800" w:rsidRDefault="00361800" w:rsidP="00361800">
      <w:pPr>
        <w:spacing w:after="0" w:line="360" w:lineRule="auto"/>
        <w:ind w:firstLine="709"/>
        <w:jc w:val="both"/>
        <w:rPr>
          <w:rFonts w:ascii="Times New Roman" w:hAnsi="Times New Roman" w:cs="Times New Roman"/>
          <w:sz w:val="28"/>
        </w:rPr>
      </w:pPr>
      <w:r w:rsidRPr="00361800">
        <w:rPr>
          <w:rFonts w:ascii="Times New Roman" w:hAnsi="Times New Roman" w:cs="Times New Roman"/>
          <w:sz w:val="28"/>
        </w:rPr>
        <w:lastRenderedPageBreak/>
        <w:t xml:space="preserve">Многогранная структура пен описывается двумя геометрическими  правилами (рис. 2): </w:t>
      </w:r>
    </w:p>
    <w:p w:rsidR="00361800" w:rsidRPr="00361800" w:rsidRDefault="00361800" w:rsidP="00361800">
      <w:pPr>
        <w:spacing w:after="0" w:line="360" w:lineRule="auto"/>
        <w:ind w:firstLine="709"/>
        <w:jc w:val="both"/>
        <w:rPr>
          <w:rFonts w:ascii="Times New Roman" w:hAnsi="Times New Roman" w:cs="Times New Roman"/>
          <w:sz w:val="28"/>
        </w:rPr>
      </w:pPr>
      <w:r w:rsidRPr="00361800">
        <w:rPr>
          <w:rFonts w:ascii="Times New Roman" w:hAnsi="Times New Roman" w:cs="Times New Roman"/>
          <w:sz w:val="28"/>
        </w:rPr>
        <w:t>- в каждом ребре многогранника сходятся три пленки, углы между которыми равны и составляют 120°. Места стыков пленок характеризуются утолщениями, образующими в поперечном сечении треугольник. Подобные утолщения называются каналами Плато-Гиббса, которые представляют собой взаимосвязанную систему и пронизывают всю структуру пены;</w:t>
      </w:r>
    </w:p>
    <w:p w:rsidR="00361800" w:rsidRPr="00361800" w:rsidRDefault="00361800" w:rsidP="00361800">
      <w:pPr>
        <w:spacing w:after="0" w:line="360" w:lineRule="auto"/>
        <w:ind w:firstLine="709"/>
        <w:jc w:val="both"/>
        <w:rPr>
          <w:rFonts w:ascii="Times New Roman" w:hAnsi="Times New Roman" w:cs="Times New Roman"/>
          <w:sz w:val="28"/>
        </w:rPr>
      </w:pPr>
      <w:r w:rsidRPr="00361800">
        <w:rPr>
          <w:rFonts w:ascii="Times New Roman" w:hAnsi="Times New Roman" w:cs="Times New Roman"/>
          <w:sz w:val="28"/>
        </w:rPr>
        <w:t xml:space="preserve">- в одной точке сходятся четыре канала Плато, образуя одинаковые углы - 109°28'. </w:t>
      </w:r>
    </w:p>
    <w:p w:rsidR="00361800" w:rsidRPr="00361800" w:rsidRDefault="00361800" w:rsidP="00361800">
      <w:pPr>
        <w:spacing w:after="0" w:line="360" w:lineRule="auto"/>
        <w:ind w:firstLine="709"/>
        <w:jc w:val="center"/>
        <w:rPr>
          <w:rFonts w:ascii="Times New Roman" w:hAnsi="Times New Roman" w:cs="Times New Roman"/>
          <w:sz w:val="28"/>
        </w:rPr>
      </w:pPr>
      <w:r w:rsidRPr="00361800">
        <w:rPr>
          <w:rFonts w:ascii="Times New Roman" w:hAnsi="Times New Roman" w:cs="Times New Roman"/>
          <w:noProof/>
          <w:sz w:val="28"/>
          <w:lang w:eastAsia="ru-RU"/>
        </w:rPr>
        <w:drawing>
          <wp:inline distT="0" distB="0" distL="0" distR="0" wp14:anchorId="4C3A8F7B" wp14:editId="7D9F3B25">
            <wp:extent cx="2147978" cy="1823112"/>
            <wp:effectExtent l="0" t="0" r="5080" b="5715"/>
            <wp:docPr id="3" name="Рисунок 3" descr="do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dor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8026" cy="1823153"/>
                    </a:xfrm>
                    <a:prstGeom prst="rect">
                      <a:avLst/>
                    </a:prstGeom>
                    <a:noFill/>
                    <a:ln>
                      <a:noFill/>
                    </a:ln>
                  </pic:spPr>
                </pic:pic>
              </a:graphicData>
            </a:graphic>
          </wp:inline>
        </w:drawing>
      </w:r>
    </w:p>
    <w:p w:rsidR="00361800" w:rsidRPr="00361800" w:rsidRDefault="00361800" w:rsidP="00361800">
      <w:pPr>
        <w:spacing w:after="0" w:line="360" w:lineRule="auto"/>
        <w:ind w:firstLine="709"/>
        <w:jc w:val="center"/>
        <w:rPr>
          <w:rFonts w:ascii="Times New Roman" w:hAnsi="Times New Roman" w:cs="Times New Roman"/>
          <w:sz w:val="28"/>
        </w:rPr>
      </w:pPr>
      <w:r w:rsidRPr="00361800">
        <w:rPr>
          <w:rFonts w:ascii="Times New Roman" w:hAnsi="Times New Roman" w:cs="Times New Roman"/>
          <w:sz w:val="28"/>
        </w:rPr>
        <w:t xml:space="preserve">Рисунок 2 - Модель пены в виде </w:t>
      </w:r>
      <w:proofErr w:type="spellStart"/>
      <w:r w:rsidRPr="00361800">
        <w:rPr>
          <w:rFonts w:ascii="Times New Roman" w:hAnsi="Times New Roman" w:cs="Times New Roman"/>
          <w:sz w:val="28"/>
        </w:rPr>
        <w:t>пентагонального</w:t>
      </w:r>
      <w:proofErr w:type="spellEnd"/>
      <w:r w:rsidRPr="00361800">
        <w:rPr>
          <w:rFonts w:ascii="Times New Roman" w:hAnsi="Times New Roman" w:cs="Times New Roman"/>
          <w:sz w:val="28"/>
        </w:rPr>
        <w:t xml:space="preserve"> додекаэдра: 1 – открытые сквозные полости – поры; 2 – ребро; 3 – точка соединения четырех ребер – «узел»</w:t>
      </w:r>
    </w:p>
    <w:p w:rsidR="00361800" w:rsidRPr="00361800" w:rsidRDefault="00361800" w:rsidP="00361800">
      <w:pPr>
        <w:spacing w:after="0" w:line="360" w:lineRule="auto"/>
        <w:ind w:firstLine="709"/>
        <w:jc w:val="both"/>
        <w:rPr>
          <w:rFonts w:ascii="Times New Roman" w:hAnsi="Times New Roman" w:cs="Times New Roman"/>
          <w:sz w:val="28"/>
        </w:rPr>
      </w:pPr>
      <w:r w:rsidRPr="00361800">
        <w:rPr>
          <w:rFonts w:ascii="Times New Roman" w:hAnsi="Times New Roman" w:cs="Times New Roman"/>
          <w:sz w:val="28"/>
        </w:rPr>
        <w:t>Изучение перегруппировки многогранных пузырьков в пене позволило установить, что в процессе разрушения пены вследствие газовой диффузии пузырьки последовательно принимают форму параллелепипеда, треугольной призмы и тетраэдра независимо от первоначального их строения. На последней стадии, когда форма пузырьков принимает форму тетраэдра, происходит превращение объемной фигуры в «узел» (место стыков каналов Плато).</w:t>
      </w:r>
    </w:p>
    <w:p w:rsidR="00361800" w:rsidRPr="00361800" w:rsidRDefault="00361800" w:rsidP="00361800">
      <w:pPr>
        <w:spacing w:after="0" w:line="360" w:lineRule="auto"/>
        <w:ind w:firstLine="709"/>
        <w:jc w:val="both"/>
        <w:rPr>
          <w:rFonts w:ascii="Times New Roman" w:hAnsi="Times New Roman" w:cs="Times New Roman"/>
          <w:sz w:val="28"/>
        </w:rPr>
      </w:pPr>
      <w:r w:rsidRPr="00361800">
        <w:rPr>
          <w:rFonts w:ascii="Times New Roman" w:hAnsi="Times New Roman" w:cs="Times New Roman"/>
          <w:sz w:val="28"/>
        </w:rPr>
        <w:t xml:space="preserve">Синтактические пены являются одним из видов композиционных материалов, синтезированных путем связывания полых частиц в виде «микросфер» металлической, полимерной или керамической матрицей. Термин "синтактический" означает регулярность строения, то есть когда  </w:t>
      </w:r>
      <w:r w:rsidRPr="00361800">
        <w:rPr>
          <w:rFonts w:ascii="Times New Roman" w:hAnsi="Times New Roman" w:cs="Times New Roman"/>
          <w:sz w:val="28"/>
        </w:rPr>
        <w:lastRenderedPageBreak/>
        <w:t>может быть выделена элементарная ячейка, многократным повторением которой в пространстве можно описать структуру всего материала. Наличие полых частиц в композициях обеспечивает низкую плотность, высокую удельную прочность (отношение прочности к плотности), низкий коэффициент теплового расширения. Следует отметить, что при разложении исходного вещества (наполнителя) в процессе карбонизации, окисления, воздействия растворителя и т.п., полые сферы могут трансформироваться с образованием пен с открытыми ячейками. Следует отметить, что строение синтактических пен предусматривает открытость пор и их связь друг с другом системой регулярных каналов.</w:t>
      </w: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keepNext/>
        <w:keepLines/>
        <w:spacing w:before="240" w:after="0" w:line="360" w:lineRule="auto"/>
        <w:jc w:val="center"/>
        <w:outlineLvl w:val="0"/>
        <w:rPr>
          <w:rFonts w:ascii="Times New Roman" w:eastAsiaTheme="majorEastAsia" w:hAnsi="Times New Roman" w:cs="Times New Roman"/>
          <w:bCs/>
          <w:sz w:val="28"/>
          <w:szCs w:val="28"/>
        </w:rPr>
      </w:pPr>
      <w:bookmarkStart w:id="13" w:name="_Toc97231024"/>
      <w:r w:rsidRPr="00361800">
        <w:rPr>
          <w:rFonts w:ascii="Times New Roman" w:eastAsiaTheme="majorEastAsia" w:hAnsi="Times New Roman" w:cs="Times New Roman"/>
          <w:bCs/>
          <w:sz w:val="28"/>
          <w:szCs w:val="28"/>
        </w:rPr>
        <w:lastRenderedPageBreak/>
        <w:t>СТРУКТУРА УГЛЕРОДНЫХ ПЕН</w:t>
      </w:r>
      <w:bookmarkEnd w:id="13"/>
    </w:p>
    <w:p w:rsidR="00361800" w:rsidRPr="00361800" w:rsidRDefault="00361800" w:rsidP="00361800">
      <w:pPr>
        <w:spacing w:after="0" w:line="360" w:lineRule="auto"/>
        <w:ind w:firstLine="709"/>
        <w:jc w:val="both"/>
        <w:rPr>
          <w:rFonts w:ascii="Times New Roman" w:hAnsi="Times New Roman" w:cs="Times New Roman"/>
          <w:sz w:val="28"/>
        </w:rPr>
      </w:pPr>
      <w:r w:rsidRPr="00361800">
        <w:rPr>
          <w:rFonts w:ascii="Times New Roman" w:hAnsi="Times New Roman" w:cs="Times New Roman"/>
          <w:sz w:val="28"/>
        </w:rPr>
        <w:t>На рисунках 3-5 в качестве примера представлены микрофотографии некоторых марок теплоизолирующих и теплопроводящих УП, полученные методом оптической и сканирующей электронной микроскопии. Видно, что существуют заметные различия в структуре пен, обусловленные как природой исходного сырья, так и особенностями применяемой технологии.</w:t>
      </w:r>
    </w:p>
    <w:p w:rsidR="00361800" w:rsidRPr="00361800" w:rsidRDefault="00361800" w:rsidP="00361800">
      <w:pPr>
        <w:spacing w:after="0" w:line="360" w:lineRule="auto"/>
        <w:ind w:firstLine="709"/>
        <w:jc w:val="both"/>
        <w:rPr>
          <w:rFonts w:ascii="Times New Roman" w:hAnsi="Times New Roman" w:cs="Times New Roman"/>
          <w:sz w:val="28"/>
        </w:rPr>
      </w:pPr>
      <w:r w:rsidRPr="00361800">
        <w:rPr>
          <w:rFonts w:ascii="Times New Roman" w:hAnsi="Times New Roman" w:cs="Times New Roman"/>
          <w:sz w:val="28"/>
        </w:rPr>
        <w:t xml:space="preserve">Образование пен типа «RVC» из полиуретана или фенолоформальдегидной смолы подробно не изучалось. Известно только, что в исходные материалы вводится значительное количество растворителя с целью повышения пластичности смолы при карбонизации и повышения выхода летучих продуктов карбонизации. </w:t>
      </w:r>
    </w:p>
    <w:p w:rsidR="00361800" w:rsidRPr="00361800" w:rsidRDefault="00361800" w:rsidP="00361800">
      <w:pPr>
        <w:spacing w:after="0" w:line="360" w:lineRule="auto"/>
        <w:ind w:firstLine="709"/>
        <w:jc w:val="both"/>
        <w:rPr>
          <w:rFonts w:ascii="Times New Roman" w:hAnsi="Times New Roman" w:cs="Times New Roman"/>
          <w:sz w:val="28"/>
        </w:rPr>
      </w:pPr>
      <w:r w:rsidRPr="00361800">
        <w:rPr>
          <w:rFonts w:ascii="Times New Roman" w:hAnsi="Times New Roman" w:cs="Times New Roman"/>
          <w:sz w:val="28"/>
        </w:rPr>
        <w:t xml:space="preserve">В случае получения пены из </w:t>
      </w:r>
      <w:proofErr w:type="spellStart"/>
      <w:r w:rsidRPr="00361800">
        <w:rPr>
          <w:rFonts w:ascii="Times New Roman" w:hAnsi="Times New Roman" w:cs="Times New Roman"/>
          <w:sz w:val="28"/>
        </w:rPr>
        <w:t>мезофазных</w:t>
      </w:r>
      <w:proofErr w:type="spellEnd"/>
      <w:r w:rsidRPr="00361800">
        <w:rPr>
          <w:rFonts w:ascii="Times New Roman" w:hAnsi="Times New Roman" w:cs="Times New Roman"/>
          <w:sz w:val="28"/>
        </w:rPr>
        <w:t xml:space="preserve"> пеков пористость обеспечивается как за счёт летучих компонентов, присутствующих в исходном пеке, так и за счёт введённого растворителя. В случае получения пены из углей используют битуминозные угли, имеющие в своём составе, как твёрдые частицы, так и летучие продукты, в результате вспенивания которых образуется углеродная пена со структурой, представленной на рисунке 3.</w:t>
      </w:r>
    </w:p>
    <w:tbl>
      <w:tblPr>
        <w:tblW w:w="10031" w:type="dxa"/>
        <w:tblLook w:val="00A0" w:firstRow="1" w:lastRow="0" w:firstColumn="1" w:lastColumn="0" w:noHBand="0" w:noVBand="0"/>
      </w:tblPr>
      <w:tblGrid>
        <w:gridCol w:w="250"/>
        <w:gridCol w:w="9781"/>
      </w:tblGrid>
      <w:tr w:rsidR="00361800" w:rsidRPr="00361800" w:rsidTr="008A3512">
        <w:trPr>
          <w:gridBefore w:val="1"/>
          <w:wBefore w:w="250" w:type="dxa"/>
        </w:trPr>
        <w:tc>
          <w:tcPr>
            <w:tcW w:w="9781" w:type="dxa"/>
          </w:tcPr>
          <w:p w:rsidR="00361800" w:rsidRPr="00361800" w:rsidRDefault="00361800" w:rsidP="00361800">
            <w:pPr>
              <w:spacing w:after="0" w:line="360" w:lineRule="auto"/>
              <w:ind w:firstLine="709"/>
              <w:jc w:val="center"/>
              <w:rPr>
                <w:rFonts w:ascii="Times New Roman" w:hAnsi="Times New Roman" w:cs="Times New Roman"/>
                <w:sz w:val="28"/>
              </w:rPr>
            </w:pPr>
            <w:r w:rsidRPr="00361800">
              <w:rPr>
                <w:rFonts w:ascii="Times New Roman" w:hAnsi="Times New Roman" w:cs="Times New Roman"/>
                <w:noProof/>
                <w:sz w:val="28"/>
                <w:lang w:eastAsia="ru-RU"/>
              </w:rPr>
              <w:drawing>
                <wp:inline distT="0" distB="0" distL="0" distR="0" wp14:anchorId="1AF9B5C4" wp14:editId="78BED074">
                  <wp:extent cx="2423795" cy="1828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3795" cy="1828800"/>
                          </a:xfrm>
                          <a:prstGeom prst="rect">
                            <a:avLst/>
                          </a:prstGeom>
                          <a:noFill/>
                          <a:ln>
                            <a:noFill/>
                          </a:ln>
                        </pic:spPr>
                      </pic:pic>
                    </a:graphicData>
                  </a:graphic>
                </wp:inline>
              </w:drawing>
            </w:r>
            <w:r w:rsidRPr="00361800">
              <w:rPr>
                <w:rFonts w:ascii="Times New Roman" w:hAnsi="Times New Roman" w:cs="Times New Roman"/>
                <w:sz w:val="28"/>
              </w:rPr>
              <w:t xml:space="preserve">     </w:t>
            </w:r>
            <w:r w:rsidRPr="00361800">
              <w:rPr>
                <w:rFonts w:ascii="Times New Roman" w:hAnsi="Times New Roman" w:cs="Times New Roman"/>
                <w:noProof/>
                <w:sz w:val="28"/>
                <w:lang w:eastAsia="ru-RU"/>
              </w:rPr>
              <w:drawing>
                <wp:inline distT="0" distB="0" distL="0" distR="0" wp14:anchorId="4B4FF172" wp14:editId="54EE6D44">
                  <wp:extent cx="2415540" cy="182880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5540" cy="1828800"/>
                          </a:xfrm>
                          <a:prstGeom prst="rect">
                            <a:avLst/>
                          </a:prstGeom>
                          <a:noFill/>
                          <a:ln>
                            <a:noFill/>
                          </a:ln>
                        </pic:spPr>
                      </pic:pic>
                    </a:graphicData>
                  </a:graphic>
                </wp:inline>
              </w:drawing>
            </w:r>
          </w:p>
        </w:tc>
      </w:tr>
      <w:tr w:rsidR="00361800" w:rsidRPr="00361800" w:rsidTr="008A3512">
        <w:tc>
          <w:tcPr>
            <w:tcW w:w="10031" w:type="dxa"/>
            <w:gridSpan w:val="2"/>
          </w:tcPr>
          <w:p w:rsidR="00361800" w:rsidRPr="00361800" w:rsidRDefault="00361800" w:rsidP="00361800">
            <w:pPr>
              <w:spacing w:after="0" w:line="360" w:lineRule="auto"/>
              <w:ind w:firstLine="709"/>
              <w:jc w:val="center"/>
              <w:rPr>
                <w:rFonts w:ascii="Times New Roman" w:hAnsi="Times New Roman" w:cs="Times New Roman"/>
                <w:i/>
                <w:sz w:val="28"/>
              </w:rPr>
            </w:pPr>
            <w:r w:rsidRPr="00361800">
              <w:rPr>
                <w:rFonts w:ascii="Times New Roman" w:hAnsi="Times New Roman" w:cs="Times New Roman"/>
                <w:i/>
                <w:sz w:val="28"/>
              </w:rPr>
              <w:t>а                                                                    б</w:t>
            </w:r>
          </w:p>
        </w:tc>
      </w:tr>
      <w:tr w:rsidR="00361800" w:rsidRPr="00361800" w:rsidTr="008A3512">
        <w:trPr>
          <w:gridBefore w:val="1"/>
          <w:wBefore w:w="250" w:type="dxa"/>
        </w:trPr>
        <w:tc>
          <w:tcPr>
            <w:tcW w:w="9781" w:type="dxa"/>
          </w:tcPr>
          <w:p w:rsidR="00361800" w:rsidRPr="00361800" w:rsidRDefault="00361800" w:rsidP="00361800">
            <w:pPr>
              <w:spacing w:after="0" w:line="360" w:lineRule="auto"/>
              <w:jc w:val="center"/>
              <w:rPr>
                <w:rFonts w:ascii="Times New Roman" w:hAnsi="Times New Roman" w:cs="Times New Roman"/>
                <w:sz w:val="28"/>
              </w:rPr>
            </w:pPr>
            <w:r w:rsidRPr="00361800">
              <w:rPr>
                <w:rFonts w:ascii="Times New Roman" w:hAnsi="Times New Roman" w:cs="Times New Roman"/>
                <w:sz w:val="28"/>
              </w:rPr>
              <w:t xml:space="preserve">Рисунок 3 - Микроструктура теплоизолирующей углеродной пены </w:t>
            </w:r>
            <w:proofErr w:type="gramStart"/>
            <w:r w:rsidRPr="00361800">
              <w:rPr>
                <w:rFonts w:ascii="Times New Roman" w:hAnsi="Times New Roman" w:cs="Times New Roman"/>
                <w:sz w:val="28"/>
              </w:rPr>
              <w:t>на</w:t>
            </w:r>
            <w:proofErr w:type="gramEnd"/>
          </w:p>
          <w:p w:rsidR="00361800" w:rsidRPr="00361800" w:rsidRDefault="00361800" w:rsidP="00361800">
            <w:pPr>
              <w:spacing w:after="0" w:line="360" w:lineRule="auto"/>
              <w:ind w:firstLine="709"/>
              <w:jc w:val="center"/>
              <w:rPr>
                <w:rFonts w:ascii="Times New Roman" w:hAnsi="Times New Roman" w:cs="Times New Roman"/>
                <w:b/>
                <w:sz w:val="28"/>
              </w:rPr>
            </w:pPr>
            <w:r w:rsidRPr="00361800">
              <w:rPr>
                <w:rFonts w:ascii="Times New Roman" w:hAnsi="Times New Roman" w:cs="Times New Roman"/>
                <w:sz w:val="28"/>
              </w:rPr>
              <w:t xml:space="preserve">основе угля: </w:t>
            </w:r>
            <w:r w:rsidRPr="00361800">
              <w:rPr>
                <w:rFonts w:ascii="Times New Roman" w:hAnsi="Times New Roman" w:cs="Times New Roman"/>
                <w:i/>
                <w:sz w:val="28"/>
              </w:rPr>
              <w:t>а</w:t>
            </w:r>
            <w:r w:rsidRPr="00361800">
              <w:rPr>
                <w:rFonts w:ascii="Times New Roman" w:hAnsi="Times New Roman" w:cs="Times New Roman"/>
                <w:sz w:val="28"/>
              </w:rPr>
              <w:t xml:space="preserve"> – микрофотография; </w:t>
            </w:r>
            <w:r w:rsidRPr="00361800">
              <w:rPr>
                <w:rFonts w:ascii="Times New Roman" w:hAnsi="Times New Roman" w:cs="Times New Roman"/>
                <w:i/>
                <w:sz w:val="28"/>
              </w:rPr>
              <w:t>б</w:t>
            </w:r>
            <w:r w:rsidRPr="00361800">
              <w:rPr>
                <w:rFonts w:ascii="Times New Roman" w:hAnsi="Times New Roman" w:cs="Times New Roman"/>
                <w:sz w:val="28"/>
              </w:rPr>
              <w:t xml:space="preserve"> – снимок СЭМ</w:t>
            </w:r>
          </w:p>
        </w:tc>
      </w:tr>
    </w:tbl>
    <w:p w:rsidR="00361800" w:rsidRPr="00361800" w:rsidRDefault="00361800" w:rsidP="00361800">
      <w:pPr>
        <w:spacing w:after="0" w:line="360" w:lineRule="auto"/>
        <w:ind w:firstLine="708"/>
        <w:jc w:val="both"/>
        <w:rPr>
          <w:rFonts w:ascii="Times New Roman" w:hAnsi="Times New Roman" w:cs="Times New Roman"/>
          <w:sz w:val="28"/>
        </w:rPr>
      </w:pPr>
      <w:r w:rsidRPr="00361800">
        <w:rPr>
          <w:rFonts w:ascii="Times New Roman" w:hAnsi="Times New Roman" w:cs="Times New Roman"/>
          <w:sz w:val="28"/>
        </w:rPr>
        <w:t xml:space="preserve">В случае не </w:t>
      </w:r>
      <w:proofErr w:type="spellStart"/>
      <w:r w:rsidRPr="00361800">
        <w:rPr>
          <w:rFonts w:ascii="Times New Roman" w:hAnsi="Times New Roman" w:cs="Times New Roman"/>
          <w:sz w:val="28"/>
        </w:rPr>
        <w:t>графитирующихся</w:t>
      </w:r>
      <w:proofErr w:type="spellEnd"/>
      <w:r w:rsidRPr="00361800">
        <w:rPr>
          <w:rFonts w:ascii="Times New Roman" w:hAnsi="Times New Roman" w:cs="Times New Roman"/>
          <w:sz w:val="28"/>
        </w:rPr>
        <w:t xml:space="preserve"> смол отверждение протекает в интервале температур 150-250</w:t>
      </w:r>
      <w:proofErr w:type="gramStart"/>
      <w:r w:rsidRPr="00361800">
        <w:rPr>
          <w:rFonts w:ascii="Times New Roman" w:hAnsi="Times New Roman" w:cs="Times New Roman"/>
          <w:sz w:val="28"/>
        </w:rPr>
        <w:t xml:space="preserve"> ºС</w:t>
      </w:r>
      <w:proofErr w:type="gramEnd"/>
      <w:r w:rsidRPr="00361800">
        <w:rPr>
          <w:rFonts w:ascii="Times New Roman" w:hAnsi="Times New Roman" w:cs="Times New Roman"/>
          <w:sz w:val="28"/>
        </w:rPr>
        <w:t xml:space="preserve">, когда происходит вспенивание или отверждение исходных микросфер. При этом смолы перераспределяются, </w:t>
      </w:r>
      <w:r w:rsidRPr="00361800">
        <w:rPr>
          <w:rFonts w:ascii="Times New Roman" w:hAnsi="Times New Roman" w:cs="Times New Roman"/>
          <w:sz w:val="28"/>
        </w:rPr>
        <w:lastRenderedPageBreak/>
        <w:t>концентрируясь в «гранях» и «узлах» образующейся структуры. При последующей термообработке, после коксования смолы, происходит образование регулярной углеродной «стекловидной» структуры, представленной на рисунках 4 и 5.</w:t>
      </w:r>
    </w:p>
    <w:p w:rsidR="00361800" w:rsidRPr="00361800" w:rsidRDefault="00361800" w:rsidP="00361800">
      <w:pPr>
        <w:spacing w:after="0" w:line="360" w:lineRule="auto"/>
        <w:ind w:firstLine="709"/>
        <w:jc w:val="both"/>
        <w:rPr>
          <w:rFonts w:ascii="Times New Roman" w:hAnsi="Times New Roman" w:cs="Times New Roman"/>
          <w:sz w:val="28"/>
        </w:rPr>
      </w:pPr>
      <w:r w:rsidRPr="00361800">
        <w:rPr>
          <w:rFonts w:ascii="Times New Roman" w:hAnsi="Times New Roman" w:cs="Times New Roman"/>
          <w:sz w:val="28"/>
        </w:rPr>
        <w:t xml:space="preserve">                            </w:t>
      </w:r>
      <w:r w:rsidRPr="00361800">
        <w:rPr>
          <w:rFonts w:ascii="Times New Roman" w:hAnsi="Times New Roman" w:cs="Times New Roman"/>
          <w:noProof/>
          <w:sz w:val="28"/>
          <w:lang w:eastAsia="ru-RU"/>
        </w:rPr>
        <w:drawing>
          <wp:inline distT="0" distB="0" distL="0" distR="0" wp14:anchorId="59E2B526" wp14:editId="694C5EC6">
            <wp:extent cx="2605405" cy="1949450"/>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5405" cy="1949450"/>
                    </a:xfrm>
                    <a:prstGeom prst="rect">
                      <a:avLst/>
                    </a:prstGeom>
                    <a:noFill/>
                    <a:ln>
                      <a:noFill/>
                    </a:ln>
                  </pic:spPr>
                </pic:pic>
              </a:graphicData>
            </a:graphic>
          </wp:inline>
        </w:drawing>
      </w:r>
    </w:p>
    <w:p w:rsidR="00361800" w:rsidRPr="00361800" w:rsidRDefault="00361800" w:rsidP="00361800">
      <w:pPr>
        <w:spacing w:after="0" w:line="360" w:lineRule="auto"/>
        <w:ind w:firstLine="709"/>
        <w:jc w:val="both"/>
        <w:rPr>
          <w:rFonts w:ascii="Times New Roman" w:hAnsi="Times New Roman" w:cs="Times New Roman"/>
          <w:sz w:val="28"/>
        </w:rPr>
      </w:pPr>
      <w:r w:rsidRPr="00361800">
        <w:rPr>
          <w:rFonts w:ascii="Times New Roman" w:hAnsi="Times New Roman" w:cs="Times New Roman"/>
          <w:sz w:val="28"/>
        </w:rPr>
        <w:t>Рисунок 4 - Снимок СЭМ теплоизолирующей углеродной пены</w:t>
      </w:r>
    </w:p>
    <w:tbl>
      <w:tblPr>
        <w:tblW w:w="0" w:type="auto"/>
        <w:tblLook w:val="00A0" w:firstRow="1" w:lastRow="0" w:firstColumn="1" w:lastColumn="0" w:noHBand="0" w:noVBand="0"/>
      </w:tblPr>
      <w:tblGrid>
        <w:gridCol w:w="5211"/>
        <w:gridCol w:w="4111"/>
        <w:gridCol w:w="249"/>
      </w:tblGrid>
      <w:tr w:rsidR="00361800" w:rsidRPr="00361800" w:rsidTr="008A3512">
        <w:tc>
          <w:tcPr>
            <w:tcW w:w="9571" w:type="dxa"/>
            <w:gridSpan w:val="3"/>
          </w:tcPr>
          <w:p w:rsidR="00361800" w:rsidRPr="00361800" w:rsidRDefault="00361800" w:rsidP="00361800">
            <w:pPr>
              <w:spacing w:after="0" w:line="360" w:lineRule="auto"/>
              <w:ind w:firstLine="709"/>
              <w:jc w:val="both"/>
              <w:rPr>
                <w:rFonts w:ascii="Times New Roman" w:hAnsi="Times New Roman" w:cs="Times New Roman"/>
                <w:b/>
                <w:sz w:val="28"/>
              </w:rPr>
            </w:pPr>
            <w:r w:rsidRPr="00361800">
              <w:rPr>
                <w:rFonts w:ascii="Times New Roman" w:hAnsi="Times New Roman" w:cs="Times New Roman"/>
                <w:b/>
                <w:sz w:val="28"/>
              </w:rPr>
              <w:t xml:space="preserve">      </w:t>
            </w:r>
            <w:r w:rsidRPr="00361800">
              <w:rPr>
                <w:rFonts w:ascii="Times New Roman" w:hAnsi="Times New Roman" w:cs="Times New Roman"/>
                <w:b/>
                <w:noProof/>
                <w:sz w:val="28"/>
                <w:lang w:eastAsia="ru-RU"/>
              </w:rPr>
              <w:drawing>
                <wp:inline distT="0" distB="0" distL="0" distR="0" wp14:anchorId="66EAEA40" wp14:editId="5D297FD3">
                  <wp:extent cx="4856480" cy="2044700"/>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4">
                            <a:extLst>
                              <a:ext uri="{28A0092B-C50C-407E-A947-70E740481C1C}">
                                <a14:useLocalDpi xmlns:a14="http://schemas.microsoft.com/office/drawing/2010/main" val="0"/>
                              </a:ext>
                            </a:extLst>
                          </a:blip>
                          <a:srcRect b="17354"/>
                          <a:stretch>
                            <a:fillRect/>
                          </a:stretch>
                        </pic:blipFill>
                        <pic:spPr bwMode="auto">
                          <a:xfrm>
                            <a:off x="0" y="0"/>
                            <a:ext cx="4856480" cy="2044700"/>
                          </a:xfrm>
                          <a:prstGeom prst="rect">
                            <a:avLst/>
                          </a:prstGeom>
                          <a:noFill/>
                          <a:ln>
                            <a:noFill/>
                          </a:ln>
                        </pic:spPr>
                      </pic:pic>
                    </a:graphicData>
                  </a:graphic>
                </wp:inline>
              </w:drawing>
            </w:r>
          </w:p>
        </w:tc>
      </w:tr>
      <w:tr w:rsidR="00361800" w:rsidRPr="00361800" w:rsidTr="008A3512">
        <w:trPr>
          <w:gridAfter w:val="1"/>
          <w:wAfter w:w="249" w:type="dxa"/>
        </w:trPr>
        <w:tc>
          <w:tcPr>
            <w:tcW w:w="5211" w:type="dxa"/>
          </w:tcPr>
          <w:p w:rsidR="00361800" w:rsidRPr="00361800" w:rsidRDefault="00361800" w:rsidP="00361800">
            <w:pPr>
              <w:spacing w:after="0" w:line="360" w:lineRule="auto"/>
              <w:ind w:firstLine="709"/>
              <w:jc w:val="both"/>
              <w:rPr>
                <w:rFonts w:ascii="Times New Roman" w:hAnsi="Times New Roman" w:cs="Times New Roman"/>
                <w:i/>
                <w:sz w:val="28"/>
              </w:rPr>
            </w:pPr>
            <w:r w:rsidRPr="00361800">
              <w:rPr>
                <w:rFonts w:ascii="Times New Roman" w:hAnsi="Times New Roman" w:cs="Times New Roman"/>
                <w:i/>
                <w:sz w:val="28"/>
              </w:rPr>
              <w:t xml:space="preserve">                                а</w:t>
            </w:r>
          </w:p>
        </w:tc>
        <w:tc>
          <w:tcPr>
            <w:tcW w:w="4111" w:type="dxa"/>
          </w:tcPr>
          <w:p w:rsidR="00361800" w:rsidRPr="00361800" w:rsidRDefault="00361800" w:rsidP="00361800">
            <w:pPr>
              <w:spacing w:after="0" w:line="360" w:lineRule="auto"/>
              <w:ind w:firstLine="709"/>
              <w:jc w:val="both"/>
              <w:rPr>
                <w:rFonts w:ascii="Times New Roman" w:hAnsi="Times New Roman" w:cs="Times New Roman"/>
                <w:i/>
                <w:sz w:val="28"/>
              </w:rPr>
            </w:pPr>
            <w:r w:rsidRPr="00361800">
              <w:rPr>
                <w:rFonts w:ascii="Times New Roman" w:hAnsi="Times New Roman" w:cs="Times New Roman"/>
                <w:i/>
                <w:sz w:val="28"/>
              </w:rPr>
              <w:t xml:space="preserve">         б</w:t>
            </w:r>
          </w:p>
        </w:tc>
      </w:tr>
      <w:tr w:rsidR="00361800" w:rsidRPr="00361800" w:rsidTr="008A3512">
        <w:trPr>
          <w:trHeight w:val="87"/>
        </w:trPr>
        <w:tc>
          <w:tcPr>
            <w:tcW w:w="9571" w:type="dxa"/>
            <w:gridSpan w:val="3"/>
          </w:tcPr>
          <w:p w:rsidR="00361800" w:rsidRPr="00361800" w:rsidRDefault="00361800" w:rsidP="00361800">
            <w:pPr>
              <w:spacing w:after="0" w:line="360" w:lineRule="auto"/>
              <w:ind w:firstLine="709"/>
              <w:jc w:val="center"/>
              <w:rPr>
                <w:rFonts w:ascii="Times New Roman" w:hAnsi="Times New Roman" w:cs="Times New Roman"/>
                <w:sz w:val="28"/>
              </w:rPr>
            </w:pPr>
            <w:r w:rsidRPr="00361800">
              <w:rPr>
                <w:rFonts w:ascii="Times New Roman" w:hAnsi="Times New Roman" w:cs="Times New Roman"/>
                <w:sz w:val="28"/>
              </w:rPr>
              <w:t>Рисунок 5 - Структура теплоизолирующей углеродной пены</w:t>
            </w:r>
          </w:p>
        </w:tc>
      </w:tr>
    </w:tbl>
    <w:p w:rsidR="00361800" w:rsidRPr="00361800" w:rsidRDefault="00361800" w:rsidP="00361800">
      <w:pPr>
        <w:spacing w:after="0" w:line="360" w:lineRule="auto"/>
        <w:ind w:firstLine="709"/>
        <w:jc w:val="both"/>
        <w:rPr>
          <w:rFonts w:ascii="Times New Roman" w:hAnsi="Times New Roman" w:cs="Times New Roman"/>
          <w:sz w:val="28"/>
        </w:rPr>
      </w:pPr>
      <w:r w:rsidRPr="00361800">
        <w:rPr>
          <w:rFonts w:ascii="Times New Roman" w:hAnsi="Times New Roman" w:cs="Times New Roman"/>
          <w:sz w:val="28"/>
        </w:rPr>
        <w:t xml:space="preserve">Формирование </w:t>
      </w:r>
      <w:proofErr w:type="gramStart"/>
      <w:r w:rsidRPr="00361800">
        <w:rPr>
          <w:rFonts w:ascii="Times New Roman" w:hAnsi="Times New Roman" w:cs="Times New Roman"/>
          <w:sz w:val="28"/>
        </w:rPr>
        <w:t>теплопроводной</w:t>
      </w:r>
      <w:proofErr w:type="gramEnd"/>
      <w:r w:rsidRPr="00361800">
        <w:rPr>
          <w:rFonts w:ascii="Times New Roman" w:hAnsi="Times New Roman" w:cs="Times New Roman"/>
          <w:sz w:val="28"/>
        </w:rPr>
        <w:t xml:space="preserve"> УП из </w:t>
      </w:r>
      <w:proofErr w:type="spellStart"/>
      <w:r w:rsidRPr="00361800">
        <w:rPr>
          <w:rFonts w:ascii="Times New Roman" w:hAnsi="Times New Roman" w:cs="Times New Roman"/>
          <w:sz w:val="28"/>
        </w:rPr>
        <w:t>мезофазных</w:t>
      </w:r>
      <w:proofErr w:type="spellEnd"/>
      <w:r w:rsidRPr="00361800">
        <w:rPr>
          <w:rFonts w:ascii="Times New Roman" w:hAnsi="Times New Roman" w:cs="Times New Roman"/>
          <w:sz w:val="28"/>
        </w:rPr>
        <w:t xml:space="preserve"> пеков происходит по сходному механизму, однако имеет ряд особенностей. При карбонизации пеков на первом этапе нагрева (до 350 ºС) вязкость расплава непрерывно падает. В данном случае выделяющиеся газы первоначально образуют прорывающиеся пузырьки. Если в процессе карбонизации приложено давление, то пузырьки летучих веществ раздувают пек, оставаясь в объёме </w:t>
      </w:r>
      <w:proofErr w:type="spellStart"/>
      <w:r w:rsidRPr="00361800">
        <w:rPr>
          <w:rFonts w:ascii="Times New Roman" w:hAnsi="Times New Roman" w:cs="Times New Roman"/>
          <w:sz w:val="28"/>
        </w:rPr>
        <w:t>карбонизуемой</w:t>
      </w:r>
      <w:proofErr w:type="spellEnd"/>
      <w:r w:rsidRPr="00361800">
        <w:rPr>
          <w:rFonts w:ascii="Times New Roman" w:hAnsi="Times New Roman" w:cs="Times New Roman"/>
          <w:sz w:val="28"/>
        </w:rPr>
        <w:t xml:space="preserve"> массы. Размер пузырьков определяется природой пека и температурным диапазоном карбонизации под давлением. Повышение температуры и увеличение давления при пониженной вязкости приводит к </w:t>
      </w:r>
      <w:r w:rsidRPr="00361800">
        <w:rPr>
          <w:rFonts w:ascii="Times New Roman" w:hAnsi="Times New Roman" w:cs="Times New Roman"/>
          <w:sz w:val="28"/>
        </w:rPr>
        <w:lastRenderedPageBreak/>
        <w:t>увеличению размеров формирующихся пузырьков. На завершающей стадии в интервале температур 470-530</w:t>
      </w:r>
      <w:proofErr w:type="gramStart"/>
      <w:r w:rsidRPr="00361800">
        <w:rPr>
          <w:rFonts w:ascii="Times New Roman" w:hAnsi="Times New Roman" w:cs="Times New Roman"/>
          <w:sz w:val="28"/>
        </w:rPr>
        <w:t xml:space="preserve"> ºС</w:t>
      </w:r>
      <w:proofErr w:type="gramEnd"/>
      <w:r w:rsidRPr="00361800">
        <w:rPr>
          <w:rFonts w:ascii="Times New Roman" w:hAnsi="Times New Roman" w:cs="Times New Roman"/>
          <w:sz w:val="28"/>
        </w:rPr>
        <w:t xml:space="preserve"> формируется структура углеродной пены, причём после снятия внешнего давления происходит прорыв пузырьков и в результате образуется пена со структурой, показанной на рисунке 6. </w:t>
      </w:r>
    </w:p>
    <w:tbl>
      <w:tblPr>
        <w:tblW w:w="0" w:type="auto"/>
        <w:tblLook w:val="00A0" w:firstRow="1" w:lastRow="0" w:firstColumn="1" w:lastColumn="0" w:noHBand="0" w:noVBand="0"/>
      </w:tblPr>
      <w:tblGrid>
        <w:gridCol w:w="4785"/>
        <w:gridCol w:w="4786"/>
      </w:tblGrid>
      <w:tr w:rsidR="00361800" w:rsidRPr="00361800" w:rsidTr="008A3512">
        <w:tc>
          <w:tcPr>
            <w:tcW w:w="4785" w:type="dxa"/>
          </w:tcPr>
          <w:p w:rsidR="00361800" w:rsidRPr="00361800" w:rsidRDefault="00361800" w:rsidP="00361800">
            <w:pPr>
              <w:spacing w:after="0" w:line="360" w:lineRule="auto"/>
              <w:ind w:firstLine="709"/>
              <w:jc w:val="both"/>
              <w:rPr>
                <w:rFonts w:ascii="Times New Roman" w:hAnsi="Times New Roman" w:cs="Times New Roman"/>
                <w:sz w:val="28"/>
              </w:rPr>
            </w:pPr>
            <w:r w:rsidRPr="00361800">
              <w:rPr>
                <w:rFonts w:ascii="Times New Roman" w:hAnsi="Times New Roman" w:cs="Times New Roman"/>
                <w:noProof/>
                <w:sz w:val="28"/>
                <w:lang w:eastAsia="ru-RU"/>
              </w:rPr>
              <w:drawing>
                <wp:inline distT="0" distB="0" distL="0" distR="0" wp14:anchorId="252D3198" wp14:editId="51D45C00">
                  <wp:extent cx="2213810" cy="1725283"/>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5">
                            <a:extLst>
                              <a:ext uri="{28A0092B-C50C-407E-A947-70E740481C1C}">
                                <a14:useLocalDpi xmlns:a14="http://schemas.microsoft.com/office/drawing/2010/main" val="0"/>
                              </a:ext>
                            </a:extLst>
                          </a:blip>
                          <a:srcRect l="13617" t="5328" r="50995" b="47849"/>
                          <a:stretch>
                            <a:fillRect/>
                          </a:stretch>
                        </pic:blipFill>
                        <pic:spPr bwMode="auto">
                          <a:xfrm>
                            <a:off x="0" y="0"/>
                            <a:ext cx="2216733" cy="1727561"/>
                          </a:xfrm>
                          <a:prstGeom prst="rect">
                            <a:avLst/>
                          </a:prstGeom>
                          <a:noFill/>
                          <a:ln>
                            <a:noFill/>
                          </a:ln>
                        </pic:spPr>
                      </pic:pic>
                    </a:graphicData>
                  </a:graphic>
                </wp:inline>
              </w:drawing>
            </w:r>
          </w:p>
        </w:tc>
        <w:tc>
          <w:tcPr>
            <w:tcW w:w="4786" w:type="dxa"/>
          </w:tcPr>
          <w:p w:rsidR="00361800" w:rsidRPr="00361800" w:rsidRDefault="00361800" w:rsidP="00361800">
            <w:pPr>
              <w:spacing w:after="0" w:line="360" w:lineRule="auto"/>
              <w:ind w:firstLine="709"/>
              <w:jc w:val="both"/>
              <w:rPr>
                <w:rFonts w:ascii="Times New Roman" w:hAnsi="Times New Roman" w:cs="Times New Roman"/>
                <w:sz w:val="28"/>
              </w:rPr>
            </w:pPr>
            <w:r w:rsidRPr="00361800">
              <w:rPr>
                <w:rFonts w:ascii="Times New Roman" w:hAnsi="Times New Roman" w:cs="Times New Roman"/>
                <w:noProof/>
                <w:sz w:val="28"/>
                <w:lang w:eastAsia="ru-RU"/>
              </w:rPr>
              <w:drawing>
                <wp:inline distT="0" distB="0" distL="0" distR="0" wp14:anchorId="5ADA464A" wp14:editId="02C75A01">
                  <wp:extent cx="2368449" cy="1725091"/>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5">
                            <a:extLst>
                              <a:ext uri="{28A0092B-C50C-407E-A947-70E740481C1C}">
                                <a14:useLocalDpi xmlns:a14="http://schemas.microsoft.com/office/drawing/2010/main" val="0"/>
                              </a:ext>
                            </a:extLst>
                          </a:blip>
                          <a:srcRect l="53639" t="5328" r="7205" b="47621"/>
                          <a:stretch>
                            <a:fillRect/>
                          </a:stretch>
                        </pic:blipFill>
                        <pic:spPr bwMode="auto">
                          <a:xfrm>
                            <a:off x="0" y="0"/>
                            <a:ext cx="2368407" cy="1725060"/>
                          </a:xfrm>
                          <a:prstGeom prst="rect">
                            <a:avLst/>
                          </a:prstGeom>
                          <a:noFill/>
                          <a:ln>
                            <a:noFill/>
                          </a:ln>
                        </pic:spPr>
                      </pic:pic>
                    </a:graphicData>
                  </a:graphic>
                </wp:inline>
              </w:drawing>
            </w:r>
          </w:p>
        </w:tc>
      </w:tr>
      <w:tr w:rsidR="00361800" w:rsidRPr="00361800" w:rsidTr="008A3512">
        <w:tc>
          <w:tcPr>
            <w:tcW w:w="9571" w:type="dxa"/>
            <w:gridSpan w:val="2"/>
          </w:tcPr>
          <w:p w:rsidR="00361800" w:rsidRPr="00361800" w:rsidRDefault="00361800" w:rsidP="00361800">
            <w:pPr>
              <w:spacing w:after="0" w:line="360" w:lineRule="auto"/>
              <w:ind w:firstLine="709"/>
              <w:jc w:val="both"/>
              <w:rPr>
                <w:rFonts w:ascii="Times New Roman" w:hAnsi="Times New Roman" w:cs="Times New Roman"/>
                <w:i/>
                <w:sz w:val="28"/>
              </w:rPr>
            </w:pPr>
            <w:r w:rsidRPr="00361800">
              <w:rPr>
                <w:rFonts w:ascii="Times New Roman" w:hAnsi="Times New Roman" w:cs="Times New Roman"/>
                <w:i/>
                <w:sz w:val="28"/>
              </w:rPr>
              <w:t xml:space="preserve">                                                                а</w:t>
            </w:r>
          </w:p>
        </w:tc>
      </w:tr>
      <w:tr w:rsidR="00361800" w:rsidRPr="00361800" w:rsidTr="008A3512">
        <w:tc>
          <w:tcPr>
            <w:tcW w:w="4785" w:type="dxa"/>
          </w:tcPr>
          <w:p w:rsidR="00361800" w:rsidRPr="00361800" w:rsidRDefault="00361800" w:rsidP="00361800">
            <w:pPr>
              <w:spacing w:after="0" w:line="360" w:lineRule="auto"/>
              <w:ind w:firstLine="709"/>
              <w:jc w:val="both"/>
              <w:rPr>
                <w:rFonts w:ascii="Times New Roman" w:hAnsi="Times New Roman" w:cs="Times New Roman"/>
                <w:sz w:val="28"/>
              </w:rPr>
            </w:pPr>
            <w:r w:rsidRPr="00361800">
              <w:rPr>
                <w:rFonts w:ascii="Times New Roman" w:hAnsi="Times New Roman" w:cs="Times New Roman"/>
                <w:noProof/>
                <w:sz w:val="28"/>
                <w:lang w:eastAsia="ru-RU"/>
              </w:rPr>
              <w:drawing>
                <wp:inline distT="0" distB="0" distL="0" distR="0" wp14:anchorId="34D49907" wp14:editId="5AFF7204">
                  <wp:extent cx="2061714" cy="171516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5">
                            <a:extLst>
                              <a:ext uri="{28A0092B-C50C-407E-A947-70E740481C1C}">
                                <a14:useLocalDpi xmlns:a14="http://schemas.microsoft.com/office/drawing/2010/main" val="0"/>
                              </a:ext>
                            </a:extLst>
                          </a:blip>
                          <a:srcRect l="14160" t="53505" r="51207"/>
                          <a:stretch>
                            <a:fillRect/>
                          </a:stretch>
                        </pic:blipFill>
                        <pic:spPr bwMode="auto">
                          <a:xfrm>
                            <a:off x="0" y="0"/>
                            <a:ext cx="2061852" cy="1715284"/>
                          </a:xfrm>
                          <a:prstGeom prst="rect">
                            <a:avLst/>
                          </a:prstGeom>
                          <a:noFill/>
                          <a:ln>
                            <a:noFill/>
                          </a:ln>
                        </pic:spPr>
                      </pic:pic>
                    </a:graphicData>
                  </a:graphic>
                </wp:inline>
              </w:drawing>
            </w:r>
          </w:p>
        </w:tc>
        <w:tc>
          <w:tcPr>
            <w:tcW w:w="4786" w:type="dxa"/>
          </w:tcPr>
          <w:p w:rsidR="00361800" w:rsidRPr="00361800" w:rsidRDefault="00361800" w:rsidP="00361800">
            <w:pPr>
              <w:spacing w:after="0" w:line="360" w:lineRule="auto"/>
              <w:ind w:firstLine="709"/>
              <w:jc w:val="both"/>
              <w:rPr>
                <w:rFonts w:ascii="Times New Roman" w:hAnsi="Times New Roman" w:cs="Times New Roman"/>
                <w:sz w:val="28"/>
              </w:rPr>
            </w:pPr>
            <w:r w:rsidRPr="00361800">
              <w:rPr>
                <w:rFonts w:ascii="Times New Roman" w:hAnsi="Times New Roman" w:cs="Times New Roman"/>
                <w:noProof/>
                <w:sz w:val="28"/>
                <w:lang w:eastAsia="ru-RU"/>
              </w:rPr>
              <w:drawing>
                <wp:inline distT="0" distB="0" distL="0" distR="0" wp14:anchorId="14C5F772" wp14:editId="09B28AC9">
                  <wp:extent cx="2302296" cy="1682151"/>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a:extLst>
                              <a:ext uri="{28A0092B-C50C-407E-A947-70E740481C1C}">
                                <a14:useLocalDpi xmlns:a14="http://schemas.microsoft.com/office/drawing/2010/main" val="0"/>
                              </a:ext>
                            </a:extLst>
                          </a:blip>
                          <a:srcRect l="53464" t="54344" r="7205"/>
                          <a:stretch>
                            <a:fillRect/>
                          </a:stretch>
                        </pic:blipFill>
                        <pic:spPr bwMode="auto">
                          <a:xfrm>
                            <a:off x="0" y="0"/>
                            <a:ext cx="2302595" cy="1682370"/>
                          </a:xfrm>
                          <a:prstGeom prst="rect">
                            <a:avLst/>
                          </a:prstGeom>
                          <a:noFill/>
                          <a:ln>
                            <a:noFill/>
                          </a:ln>
                        </pic:spPr>
                      </pic:pic>
                    </a:graphicData>
                  </a:graphic>
                </wp:inline>
              </w:drawing>
            </w:r>
          </w:p>
        </w:tc>
      </w:tr>
      <w:tr w:rsidR="00361800" w:rsidRPr="00361800" w:rsidTr="008A3512">
        <w:tc>
          <w:tcPr>
            <w:tcW w:w="9571" w:type="dxa"/>
            <w:gridSpan w:val="2"/>
          </w:tcPr>
          <w:p w:rsidR="00361800" w:rsidRPr="00361800" w:rsidRDefault="00361800" w:rsidP="00361800">
            <w:pPr>
              <w:spacing w:after="0" w:line="360" w:lineRule="auto"/>
              <w:ind w:firstLine="709"/>
              <w:jc w:val="both"/>
              <w:rPr>
                <w:rFonts w:ascii="Times New Roman" w:hAnsi="Times New Roman" w:cs="Times New Roman"/>
                <w:sz w:val="28"/>
              </w:rPr>
            </w:pPr>
            <w:r w:rsidRPr="00361800">
              <w:rPr>
                <w:rFonts w:ascii="Times New Roman" w:hAnsi="Times New Roman" w:cs="Times New Roman"/>
                <w:i/>
                <w:sz w:val="28"/>
              </w:rPr>
              <w:t xml:space="preserve">                                                                 б</w:t>
            </w:r>
          </w:p>
        </w:tc>
      </w:tr>
      <w:tr w:rsidR="00361800" w:rsidRPr="00361800" w:rsidTr="008A3512">
        <w:tc>
          <w:tcPr>
            <w:tcW w:w="9571" w:type="dxa"/>
            <w:gridSpan w:val="2"/>
          </w:tcPr>
          <w:p w:rsidR="00361800" w:rsidRPr="00361800" w:rsidRDefault="00361800" w:rsidP="00361800">
            <w:pPr>
              <w:spacing w:after="0" w:line="360" w:lineRule="auto"/>
              <w:jc w:val="center"/>
              <w:rPr>
                <w:rFonts w:ascii="Times New Roman" w:hAnsi="Times New Roman" w:cs="Times New Roman"/>
                <w:sz w:val="28"/>
              </w:rPr>
            </w:pPr>
            <w:r w:rsidRPr="00361800">
              <w:rPr>
                <w:rFonts w:ascii="Times New Roman" w:hAnsi="Times New Roman" w:cs="Times New Roman"/>
                <w:sz w:val="28"/>
              </w:rPr>
              <w:t xml:space="preserve">Рисунок 6 - Снимки СЭМ теплопроводящей пены на основе </w:t>
            </w:r>
            <w:proofErr w:type="spellStart"/>
            <w:r w:rsidRPr="00361800">
              <w:rPr>
                <w:rFonts w:ascii="Times New Roman" w:hAnsi="Times New Roman" w:cs="Times New Roman"/>
                <w:sz w:val="28"/>
              </w:rPr>
              <w:t>мезофазных</w:t>
            </w:r>
            <w:proofErr w:type="spellEnd"/>
            <w:r w:rsidRPr="00361800">
              <w:rPr>
                <w:rFonts w:ascii="Times New Roman" w:hAnsi="Times New Roman" w:cs="Times New Roman"/>
                <w:sz w:val="28"/>
              </w:rPr>
              <w:t xml:space="preserve"> пеков разной плотности (</w:t>
            </w:r>
            <w:r w:rsidRPr="00361800">
              <w:rPr>
                <w:rFonts w:ascii="Times New Roman" w:hAnsi="Times New Roman" w:cs="Times New Roman"/>
                <w:i/>
                <w:sz w:val="28"/>
              </w:rPr>
              <w:t xml:space="preserve">а </w:t>
            </w:r>
            <w:r w:rsidRPr="00361800">
              <w:rPr>
                <w:rFonts w:ascii="Times New Roman" w:hAnsi="Times New Roman" w:cs="Times New Roman"/>
                <w:sz w:val="28"/>
              </w:rPr>
              <w:t xml:space="preserve">&lt; </w:t>
            </w:r>
            <w:r w:rsidRPr="00361800">
              <w:rPr>
                <w:rFonts w:ascii="Times New Roman" w:hAnsi="Times New Roman" w:cs="Times New Roman"/>
                <w:i/>
                <w:sz w:val="28"/>
              </w:rPr>
              <w:t>б</w:t>
            </w:r>
            <w:r w:rsidRPr="00361800">
              <w:rPr>
                <w:rFonts w:ascii="Times New Roman" w:hAnsi="Times New Roman" w:cs="Times New Roman"/>
                <w:sz w:val="28"/>
              </w:rPr>
              <w:t>), полученных по различным технологиям (</w:t>
            </w:r>
            <w:r w:rsidRPr="00361800">
              <w:rPr>
                <w:rFonts w:ascii="Times New Roman" w:hAnsi="Times New Roman" w:cs="Times New Roman"/>
                <w:iCs/>
                <w:sz w:val="28"/>
                <w:lang w:val="en-US"/>
              </w:rPr>
              <w:t>P</w:t>
            </w:r>
            <w:r w:rsidRPr="00361800">
              <w:rPr>
                <w:rFonts w:ascii="Times New Roman" w:hAnsi="Times New Roman" w:cs="Times New Roman"/>
                <w:iCs/>
                <w:sz w:val="28"/>
              </w:rPr>
              <w:t xml:space="preserve">1: открытые поры; </w:t>
            </w:r>
            <w:r w:rsidRPr="00361800">
              <w:rPr>
                <w:rFonts w:ascii="Times New Roman" w:hAnsi="Times New Roman" w:cs="Times New Roman"/>
                <w:iCs/>
                <w:sz w:val="28"/>
                <w:lang w:val="en-US"/>
              </w:rPr>
              <w:t>M</w:t>
            </w:r>
            <w:r w:rsidRPr="00361800">
              <w:rPr>
                <w:rFonts w:ascii="Times New Roman" w:hAnsi="Times New Roman" w:cs="Times New Roman"/>
                <w:iCs/>
                <w:sz w:val="28"/>
              </w:rPr>
              <w:t xml:space="preserve">: микротрещины; </w:t>
            </w:r>
            <w:r w:rsidRPr="00361800">
              <w:rPr>
                <w:rFonts w:ascii="Times New Roman" w:hAnsi="Times New Roman" w:cs="Times New Roman"/>
                <w:iCs/>
                <w:sz w:val="28"/>
                <w:lang w:val="en-US"/>
              </w:rPr>
              <w:t>J</w:t>
            </w:r>
            <w:r w:rsidRPr="00361800">
              <w:rPr>
                <w:rFonts w:ascii="Times New Roman" w:hAnsi="Times New Roman" w:cs="Times New Roman"/>
                <w:iCs/>
                <w:sz w:val="28"/>
              </w:rPr>
              <w:t xml:space="preserve">: узлы; </w:t>
            </w:r>
            <w:r w:rsidRPr="00361800">
              <w:rPr>
                <w:rFonts w:ascii="Times New Roman" w:hAnsi="Times New Roman" w:cs="Times New Roman"/>
                <w:iCs/>
                <w:sz w:val="28"/>
                <w:lang w:val="en-US"/>
              </w:rPr>
              <w:t>L</w:t>
            </w:r>
            <w:r w:rsidRPr="00361800">
              <w:rPr>
                <w:rFonts w:ascii="Times New Roman" w:hAnsi="Times New Roman" w:cs="Times New Roman"/>
                <w:iCs/>
                <w:sz w:val="28"/>
              </w:rPr>
              <w:t>: грани)</w:t>
            </w:r>
          </w:p>
        </w:tc>
      </w:tr>
    </w:tbl>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keepNext/>
        <w:keepLines/>
        <w:spacing w:before="240" w:after="0" w:line="360" w:lineRule="auto"/>
        <w:jc w:val="center"/>
        <w:outlineLvl w:val="0"/>
        <w:rPr>
          <w:rFonts w:ascii="Times New Roman" w:eastAsiaTheme="majorEastAsia" w:hAnsi="Times New Roman" w:cs="Times New Roman"/>
          <w:bCs/>
          <w:sz w:val="28"/>
          <w:szCs w:val="28"/>
        </w:rPr>
      </w:pPr>
      <w:bookmarkStart w:id="14" w:name="_Toc97231025"/>
      <w:r w:rsidRPr="00361800">
        <w:rPr>
          <w:rFonts w:ascii="Times New Roman" w:eastAsiaTheme="majorEastAsia" w:hAnsi="Times New Roman" w:cs="Times New Roman"/>
          <w:bCs/>
          <w:sz w:val="28"/>
          <w:szCs w:val="28"/>
        </w:rPr>
        <w:lastRenderedPageBreak/>
        <w:t>ОСНОВНЫЕ СПОСОБЫ ПОЛУЧЕНИЯ УГЛЕРОДНЫХ ПЕН</w:t>
      </w:r>
      <w:bookmarkEnd w:id="14"/>
    </w:p>
    <w:p w:rsidR="00361800" w:rsidRPr="00361800" w:rsidRDefault="00361800" w:rsidP="00361800">
      <w:pPr>
        <w:spacing w:after="0" w:line="360" w:lineRule="auto"/>
        <w:ind w:firstLine="709"/>
        <w:jc w:val="both"/>
        <w:rPr>
          <w:rFonts w:ascii="Times New Roman" w:hAnsi="Times New Roman" w:cs="Times New Roman"/>
          <w:sz w:val="28"/>
        </w:rPr>
      </w:pPr>
      <w:r w:rsidRPr="00361800">
        <w:rPr>
          <w:rFonts w:ascii="Times New Roman" w:hAnsi="Times New Roman" w:cs="Times New Roman"/>
          <w:sz w:val="28"/>
        </w:rPr>
        <w:t>Одной из основных особенностей углеродных материалов является возможность направленного развития пористой структуры в ходе технологического процесса путем подбора наполнителей, добавок и связующих веществ, а также режимов термической обработки. При этом можно регулировать величину общей пористости, удельной поверхности и распределения пор по размерам в широких пределах. Параметры пористой структуры оказывают заметное влияние на физико-механические, теплофизические и другие эксплуатационные свойства материалов.</w:t>
      </w:r>
    </w:p>
    <w:p w:rsidR="00361800" w:rsidRPr="00361800" w:rsidRDefault="00361800" w:rsidP="00361800">
      <w:pPr>
        <w:spacing w:after="0" w:line="360" w:lineRule="auto"/>
        <w:ind w:firstLine="709"/>
        <w:jc w:val="both"/>
        <w:rPr>
          <w:rFonts w:ascii="Times New Roman" w:hAnsi="Times New Roman" w:cs="Times New Roman"/>
          <w:sz w:val="28"/>
        </w:rPr>
      </w:pPr>
      <w:r w:rsidRPr="00361800">
        <w:rPr>
          <w:rFonts w:ascii="Times New Roman" w:hAnsi="Times New Roman" w:cs="Times New Roman"/>
          <w:sz w:val="28"/>
        </w:rPr>
        <w:t xml:space="preserve">Углеродными пенами называются материалы, обладающие высокой (более 60-70 %) величиной общей пористости. При этом развитие пористой структуры обеспечивается условиями технологического процесса за счет использования наполнителей с высокой собственной пористостью микросфер) или специально вводимых </w:t>
      </w:r>
      <w:proofErr w:type="spellStart"/>
      <w:r w:rsidRPr="00361800">
        <w:rPr>
          <w:rFonts w:ascii="Times New Roman" w:hAnsi="Times New Roman" w:cs="Times New Roman"/>
          <w:sz w:val="28"/>
        </w:rPr>
        <w:t>порообразователей</w:t>
      </w:r>
      <w:proofErr w:type="spellEnd"/>
      <w:r w:rsidRPr="00361800">
        <w:rPr>
          <w:rFonts w:ascii="Times New Roman" w:hAnsi="Times New Roman" w:cs="Times New Roman"/>
          <w:sz w:val="28"/>
        </w:rPr>
        <w:t xml:space="preserve"> (летучих при повышенных температурах соединений, в том числе образующихся при </w:t>
      </w:r>
      <w:proofErr w:type="spellStart"/>
      <w:r w:rsidRPr="00361800">
        <w:rPr>
          <w:rFonts w:ascii="Times New Roman" w:hAnsi="Times New Roman" w:cs="Times New Roman"/>
          <w:sz w:val="28"/>
        </w:rPr>
        <w:t>термодеструкции</w:t>
      </w:r>
      <w:proofErr w:type="spellEnd"/>
      <w:r w:rsidRPr="00361800">
        <w:rPr>
          <w:rFonts w:ascii="Times New Roman" w:hAnsi="Times New Roman" w:cs="Times New Roman"/>
          <w:sz w:val="28"/>
        </w:rPr>
        <w:t xml:space="preserve"> сырьевых материалов, например, соединений графита, летучих веществ различных пеков, полимеров.</w:t>
      </w:r>
    </w:p>
    <w:p w:rsidR="00361800" w:rsidRPr="00361800" w:rsidRDefault="00361800" w:rsidP="00361800">
      <w:pPr>
        <w:spacing w:after="0" w:line="360" w:lineRule="auto"/>
        <w:ind w:firstLine="709"/>
        <w:jc w:val="both"/>
        <w:rPr>
          <w:rFonts w:ascii="Times New Roman" w:hAnsi="Times New Roman" w:cs="Times New Roman"/>
          <w:sz w:val="28"/>
        </w:rPr>
      </w:pPr>
      <w:r w:rsidRPr="00361800">
        <w:rPr>
          <w:rFonts w:ascii="Times New Roman" w:hAnsi="Times New Roman" w:cs="Times New Roman"/>
          <w:sz w:val="28"/>
        </w:rPr>
        <w:t xml:space="preserve">СУП являются одним из основных классов УП, характерной особенностью которых является наличие регулярной пористой структуры, состоящей из ячеек. Ячейки представляют собой макропоры приблизительно сферической формы и «окон», обеспечивающих связь между ячейками и формирование единой открытой системы пор. </w:t>
      </w:r>
    </w:p>
    <w:p w:rsidR="00361800" w:rsidRPr="00361800" w:rsidRDefault="00361800" w:rsidP="00361800">
      <w:pPr>
        <w:spacing w:after="0" w:line="360" w:lineRule="auto"/>
        <w:ind w:firstLine="709"/>
        <w:jc w:val="both"/>
        <w:rPr>
          <w:rFonts w:ascii="Times New Roman" w:hAnsi="Times New Roman" w:cs="Times New Roman"/>
          <w:sz w:val="28"/>
        </w:rPr>
      </w:pPr>
      <w:r w:rsidRPr="00361800">
        <w:rPr>
          <w:rFonts w:ascii="Times New Roman" w:hAnsi="Times New Roman" w:cs="Times New Roman"/>
          <w:sz w:val="28"/>
        </w:rPr>
        <w:t xml:space="preserve">В технологии получения УП можно выделить несколько процессов: карбонизация наполненных микросферами полимеров; вспенивание углеродсодержащих веществ с последующей карбонизацией; </w:t>
      </w:r>
      <w:proofErr w:type="spellStart"/>
      <w:r w:rsidRPr="00361800">
        <w:rPr>
          <w:rFonts w:ascii="Times New Roman" w:hAnsi="Times New Roman" w:cs="Times New Roman"/>
          <w:sz w:val="28"/>
        </w:rPr>
        <w:t>темплатная</w:t>
      </w:r>
      <w:proofErr w:type="spellEnd"/>
      <w:r w:rsidRPr="00361800">
        <w:rPr>
          <w:rFonts w:ascii="Times New Roman" w:hAnsi="Times New Roman" w:cs="Times New Roman"/>
          <w:sz w:val="28"/>
        </w:rPr>
        <w:t xml:space="preserve"> карбонизация органических веществ и полимеров; прессование расширенного графита; </w:t>
      </w:r>
      <w:proofErr w:type="spellStart"/>
      <w:r w:rsidRPr="00361800">
        <w:rPr>
          <w:rFonts w:ascii="Times New Roman" w:hAnsi="Times New Roman" w:cs="Times New Roman"/>
          <w:sz w:val="28"/>
        </w:rPr>
        <w:t>самосборка</w:t>
      </w:r>
      <w:proofErr w:type="spellEnd"/>
      <w:r w:rsidRPr="00361800">
        <w:rPr>
          <w:rFonts w:ascii="Times New Roman" w:hAnsi="Times New Roman" w:cs="Times New Roman"/>
          <w:sz w:val="28"/>
        </w:rPr>
        <w:t xml:space="preserve"> углеродных </w:t>
      </w:r>
      <w:proofErr w:type="spellStart"/>
      <w:r w:rsidRPr="00361800">
        <w:rPr>
          <w:rFonts w:ascii="Times New Roman" w:hAnsi="Times New Roman" w:cs="Times New Roman"/>
          <w:sz w:val="28"/>
        </w:rPr>
        <w:t>наночастиц</w:t>
      </w:r>
      <w:proofErr w:type="spellEnd"/>
      <w:r w:rsidRPr="00361800">
        <w:rPr>
          <w:rFonts w:ascii="Times New Roman" w:hAnsi="Times New Roman" w:cs="Times New Roman"/>
          <w:sz w:val="28"/>
        </w:rPr>
        <w:t xml:space="preserve">, в том числе </w:t>
      </w:r>
      <w:proofErr w:type="spellStart"/>
      <w:r w:rsidRPr="00361800">
        <w:rPr>
          <w:rFonts w:ascii="Times New Roman" w:hAnsi="Times New Roman" w:cs="Times New Roman"/>
          <w:sz w:val="28"/>
        </w:rPr>
        <w:t>графеновых</w:t>
      </w:r>
      <w:proofErr w:type="spellEnd"/>
      <w:r w:rsidRPr="00361800">
        <w:rPr>
          <w:rFonts w:ascii="Times New Roman" w:hAnsi="Times New Roman" w:cs="Times New Roman"/>
          <w:sz w:val="28"/>
        </w:rPr>
        <w:t>; прямая карбонизация, в том числе природного сырья.</w:t>
      </w:r>
    </w:p>
    <w:p w:rsidR="00361800" w:rsidRPr="00361800" w:rsidRDefault="00361800" w:rsidP="00361800">
      <w:pPr>
        <w:spacing w:after="0" w:line="360" w:lineRule="auto"/>
        <w:ind w:firstLine="709"/>
        <w:jc w:val="both"/>
        <w:rPr>
          <w:rFonts w:ascii="Times New Roman" w:hAnsi="Times New Roman" w:cs="Times New Roman"/>
          <w:sz w:val="28"/>
        </w:rPr>
      </w:pPr>
      <w:r w:rsidRPr="00361800">
        <w:rPr>
          <w:rFonts w:ascii="Times New Roman" w:hAnsi="Times New Roman" w:cs="Times New Roman"/>
          <w:sz w:val="28"/>
        </w:rPr>
        <w:t xml:space="preserve">К основным свойствам УП относят: коэффициент теплопроводности, а также температурную зависимость коэффициента теплопроводности; </w:t>
      </w:r>
      <w:r w:rsidRPr="00361800">
        <w:rPr>
          <w:rFonts w:ascii="Times New Roman" w:hAnsi="Times New Roman" w:cs="Times New Roman"/>
          <w:sz w:val="28"/>
        </w:rPr>
        <w:lastRenderedPageBreak/>
        <w:t xml:space="preserve">линейный коэффициент термического расширения; термостойкость,  </w:t>
      </w:r>
      <w:proofErr w:type="spellStart"/>
      <w:r w:rsidRPr="00361800">
        <w:rPr>
          <w:rFonts w:ascii="Times New Roman" w:hAnsi="Times New Roman" w:cs="Times New Roman"/>
          <w:sz w:val="28"/>
        </w:rPr>
        <w:t>температуростойкость</w:t>
      </w:r>
      <w:proofErr w:type="spellEnd"/>
      <w:r w:rsidRPr="00361800">
        <w:rPr>
          <w:rFonts w:ascii="Times New Roman" w:hAnsi="Times New Roman" w:cs="Times New Roman"/>
          <w:sz w:val="28"/>
        </w:rPr>
        <w:t>; кажущуюся (объемную) плотность; удельную поверхность; распределение пор по размерам; электропроводность.</w:t>
      </w:r>
    </w:p>
    <w:p w:rsidR="00361800" w:rsidRPr="00361800" w:rsidRDefault="00361800" w:rsidP="00361800">
      <w:pPr>
        <w:spacing w:after="0" w:line="360" w:lineRule="auto"/>
        <w:ind w:firstLine="709"/>
        <w:jc w:val="both"/>
        <w:rPr>
          <w:rFonts w:ascii="Times New Roman" w:hAnsi="Times New Roman" w:cs="Times New Roman"/>
          <w:b/>
          <w:sz w:val="28"/>
        </w:rPr>
      </w:pPr>
      <w:r w:rsidRPr="00361800">
        <w:rPr>
          <w:rFonts w:ascii="Times New Roman" w:hAnsi="Times New Roman" w:cs="Times New Roman"/>
          <w:sz w:val="28"/>
        </w:rPr>
        <w:t>Основным характеристическим параметром пен считается пористость, выражаемая количеством пор на единицу длины (рис. 7), так как от данного параметра зависят прочностные характеристики, пористость, тепло- и электропроводность и др. эксплуатационные свойства.</w:t>
      </w:r>
    </w:p>
    <w:tbl>
      <w:tblPr>
        <w:tblW w:w="0" w:type="auto"/>
        <w:tblInd w:w="675" w:type="dxa"/>
        <w:tblLayout w:type="fixed"/>
        <w:tblLook w:val="00A0" w:firstRow="1" w:lastRow="0" w:firstColumn="1" w:lastColumn="0" w:noHBand="0" w:noVBand="0"/>
      </w:tblPr>
      <w:tblGrid>
        <w:gridCol w:w="2835"/>
        <w:gridCol w:w="6521"/>
      </w:tblGrid>
      <w:tr w:rsidR="00361800" w:rsidRPr="00361800" w:rsidTr="008A3512">
        <w:tc>
          <w:tcPr>
            <w:tcW w:w="2835" w:type="dxa"/>
          </w:tcPr>
          <w:p w:rsidR="00361800" w:rsidRPr="00361800" w:rsidRDefault="00361800" w:rsidP="00361800">
            <w:pPr>
              <w:spacing w:after="0" w:line="360" w:lineRule="auto"/>
              <w:jc w:val="center"/>
              <w:rPr>
                <w:rFonts w:ascii="Times New Roman" w:hAnsi="Times New Roman" w:cs="Times New Roman"/>
                <w:sz w:val="28"/>
              </w:rPr>
            </w:pPr>
            <w:r w:rsidRPr="00361800">
              <w:rPr>
                <w:rFonts w:ascii="Times New Roman" w:hAnsi="Times New Roman" w:cs="Times New Roman"/>
                <w:noProof/>
                <w:sz w:val="28"/>
                <w:lang w:eastAsia="ru-RU"/>
              </w:rPr>
              <w:drawing>
                <wp:inline distT="0" distB="0" distL="0" distR="0" wp14:anchorId="22CC6063" wp14:editId="159A8BFC">
                  <wp:extent cx="1759585" cy="173418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extLst>
                              <a:ext uri="{28A0092B-C50C-407E-A947-70E740481C1C}">
                                <a14:useLocalDpi xmlns:a14="http://schemas.microsoft.com/office/drawing/2010/main" val="0"/>
                              </a:ext>
                            </a:extLst>
                          </a:blip>
                          <a:srcRect r="66499"/>
                          <a:stretch>
                            <a:fillRect/>
                          </a:stretch>
                        </pic:blipFill>
                        <pic:spPr bwMode="auto">
                          <a:xfrm>
                            <a:off x="0" y="0"/>
                            <a:ext cx="1759585" cy="1734185"/>
                          </a:xfrm>
                          <a:prstGeom prst="rect">
                            <a:avLst/>
                          </a:prstGeom>
                          <a:noFill/>
                          <a:ln>
                            <a:noFill/>
                          </a:ln>
                        </pic:spPr>
                      </pic:pic>
                    </a:graphicData>
                  </a:graphic>
                </wp:inline>
              </w:drawing>
            </w:r>
          </w:p>
        </w:tc>
        <w:tc>
          <w:tcPr>
            <w:tcW w:w="6521" w:type="dxa"/>
          </w:tcPr>
          <w:p w:rsidR="00361800" w:rsidRPr="00361800" w:rsidRDefault="00361800" w:rsidP="00361800">
            <w:pPr>
              <w:spacing w:after="0" w:line="360" w:lineRule="auto"/>
              <w:rPr>
                <w:rFonts w:ascii="Times New Roman" w:hAnsi="Times New Roman" w:cs="Times New Roman"/>
                <w:sz w:val="28"/>
              </w:rPr>
            </w:pPr>
            <w:r w:rsidRPr="00361800">
              <w:rPr>
                <w:rFonts w:ascii="Times New Roman" w:hAnsi="Times New Roman" w:cs="Times New Roman"/>
                <w:noProof/>
                <w:sz w:val="28"/>
                <w:lang w:eastAsia="ru-RU"/>
              </w:rPr>
              <w:drawing>
                <wp:inline distT="0" distB="0" distL="0" distR="0" wp14:anchorId="64F90A1A" wp14:editId="41057331">
                  <wp:extent cx="1708150" cy="179451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
                            <a:extLst>
                              <a:ext uri="{28A0092B-C50C-407E-A947-70E740481C1C}">
                                <a14:useLocalDpi xmlns:a14="http://schemas.microsoft.com/office/drawing/2010/main" val="0"/>
                              </a:ext>
                            </a:extLst>
                          </a:blip>
                          <a:srcRect l="33501" r="34894"/>
                          <a:stretch>
                            <a:fillRect/>
                          </a:stretch>
                        </pic:blipFill>
                        <pic:spPr bwMode="auto">
                          <a:xfrm>
                            <a:off x="0" y="0"/>
                            <a:ext cx="1708150" cy="1794510"/>
                          </a:xfrm>
                          <a:prstGeom prst="rect">
                            <a:avLst/>
                          </a:prstGeom>
                          <a:noFill/>
                          <a:ln>
                            <a:noFill/>
                          </a:ln>
                        </pic:spPr>
                      </pic:pic>
                    </a:graphicData>
                  </a:graphic>
                </wp:inline>
              </w:drawing>
            </w:r>
            <w:r w:rsidRPr="00361800">
              <w:rPr>
                <w:rFonts w:ascii="Times New Roman" w:hAnsi="Times New Roman" w:cs="Times New Roman"/>
                <w:noProof/>
                <w:sz w:val="28"/>
                <w:lang w:eastAsia="ru-RU"/>
              </w:rPr>
              <w:drawing>
                <wp:inline distT="0" distB="0" distL="0" distR="0" wp14:anchorId="09210049" wp14:editId="5214B00F">
                  <wp:extent cx="1785620" cy="1794510"/>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a:extLst>
                              <a:ext uri="{28A0092B-C50C-407E-A947-70E740481C1C}">
                                <a14:useLocalDpi xmlns:a14="http://schemas.microsoft.com/office/drawing/2010/main" val="0"/>
                              </a:ext>
                            </a:extLst>
                          </a:blip>
                          <a:srcRect l="64987" r="1430"/>
                          <a:stretch>
                            <a:fillRect/>
                          </a:stretch>
                        </pic:blipFill>
                        <pic:spPr bwMode="auto">
                          <a:xfrm>
                            <a:off x="0" y="0"/>
                            <a:ext cx="1785620" cy="1794510"/>
                          </a:xfrm>
                          <a:prstGeom prst="rect">
                            <a:avLst/>
                          </a:prstGeom>
                          <a:noFill/>
                          <a:ln>
                            <a:noFill/>
                          </a:ln>
                        </pic:spPr>
                      </pic:pic>
                    </a:graphicData>
                  </a:graphic>
                </wp:inline>
              </w:drawing>
            </w:r>
          </w:p>
        </w:tc>
      </w:tr>
    </w:tbl>
    <w:p w:rsidR="00361800" w:rsidRPr="00361800" w:rsidRDefault="00361800" w:rsidP="00361800">
      <w:pPr>
        <w:spacing w:after="0" w:line="360" w:lineRule="auto"/>
        <w:ind w:firstLine="709"/>
        <w:jc w:val="center"/>
        <w:rPr>
          <w:rFonts w:ascii="Times New Roman" w:hAnsi="Times New Roman" w:cs="Times New Roman"/>
          <w:sz w:val="28"/>
        </w:rPr>
      </w:pPr>
      <w:r w:rsidRPr="00361800">
        <w:rPr>
          <w:rFonts w:ascii="Times New Roman" w:hAnsi="Times New Roman" w:cs="Times New Roman"/>
          <w:sz w:val="28"/>
        </w:rPr>
        <w:t>Рисунок 7 - Снимки СЭМ, показывающие зависимость микроструктуры пен от линейной плотности пор</w:t>
      </w: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keepNext/>
        <w:keepLines/>
        <w:spacing w:before="240" w:after="0" w:line="360" w:lineRule="auto"/>
        <w:jc w:val="center"/>
        <w:outlineLvl w:val="0"/>
        <w:rPr>
          <w:rFonts w:ascii="Times New Roman" w:eastAsiaTheme="majorEastAsia" w:hAnsi="Times New Roman" w:cs="Times New Roman"/>
          <w:bCs/>
          <w:sz w:val="28"/>
          <w:szCs w:val="28"/>
        </w:rPr>
      </w:pPr>
      <w:bookmarkStart w:id="15" w:name="_Toc97231026"/>
      <w:r w:rsidRPr="00361800">
        <w:rPr>
          <w:rFonts w:ascii="Times New Roman" w:eastAsiaTheme="majorEastAsia" w:hAnsi="Times New Roman" w:cs="Times New Roman"/>
          <w:bCs/>
          <w:sz w:val="28"/>
          <w:szCs w:val="28"/>
        </w:rPr>
        <w:lastRenderedPageBreak/>
        <w:t>ПРИМЕНЕНИЕ УГЛЕРОДНЫХ ПЕН</w:t>
      </w:r>
      <w:bookmarkEnd w:id="15"/>
    </w:p>
    <w:p w:rsidR="00361800" w:rsidRPr="00361800" w:rsidRDefault="00361800" w:rsidP="00361800">
      <w:pPr>
        <w:spacing w:after="0" w:line="360" w:lineRule="auto"/>
        <w:ind w:firstLine="709"/>
        <w:jc w:val="both"/>
        <w:rPr>
          <w:rFonts w:ascii="Times New Roman" w:hAnsi="Times New Roman" w:cs="Times New Roman"/>
          <w:sz w:val="28"/>
        </w:rPr>
      </w:pPr>
      <w:r w:rsidRPr="00361800">
        <w:rPr>
          <w:rFonts w:ascii="Times New Roman" w:hAnsi="Times New Roman" w:cs="Times New Roman"/>
          <w:sz w:val="28"/>
        </w:rPr>
        <w:t>Полимерные пены находят широкое применение для теплоизоляции и звукоизоляции, повышения жесткости многослойных конструкций, демпфирования вибрационных нагрузок и т.п. Пены на основе углерода используют для получения теплоизолирующих и теплопроводных материалов с заданными физико-механическими свойствами, применяемых для изготовления изделий во многих отраслях промышленности – авиастроении, машиностроении, теплоэнергетике, микроэлектронике, медицине и др.</w:t>
      </w:r>
    </w:p>
    <w:p w:rsidR="00361800" w:rsidRPr="00361800" w:rsidRDefault="00361800" w:rsidP="00361800">
      <w:pPr>
        <w:spacing w:after="0" w:line="360" w:lineRule="auto"/>
        <w:ind w:firstLine="709"/>
        <w:jc w:val="center"/>
        <w:rPr>
          <w:rFonts w:ascii="Times New Roman" w:hAnsi="Times New Roman" w:cs="Times New Roman"/>
          <w:sz w:val="28"/>
        </w:rPr>
      </w:pPr>
    </w:p>
    <w:p w:rsidR="00361800" w:rsidRPr="00361800" w:rsidRDefault="00361800" w:rsidP="00361800">
      <w:pPr>
        <w:spacing w:after="0" w:line="360" w:lineRule="auto"/>
        <w:ind w:firstLine="709"/>
        <w:jc w:val="center"/>
        <w:rPr>
          <w:rFonts w:ascii="Times New Roman" w:hAnsi="Times New Roman" w:cs="Times New Roman"/>
          <w:sz w:val="28"/>
        </w:rPr>
      </w:pPr>
      <w:r w:rsidRPr="00361800">
        <w:rPr>
          <w:rFonts w:ascii="Times New Roman" w:hAnsi="Times New Roman" w:cs="Times New Roman"/>
          <w:sz w:val="28"/>
        </w:rPr>
        <w:t>Применение пен для управления тепловыми потоками</w:t>
      </w:r>
    </w:p>
    <w:p w:rsidR="00361800" w:rsidRPr="00361800" w:rsidRDefault="00361800" w:rsidP="00361800">
      <w:pPr>
        <w:spacing w:after="0" w:line="360" w:lineRule="auto"/>
        <w:ind w:firstLine="709"/>
        <w:jc w:val="both"/>
        <w:rPr>
          <w:rFonts w:ascii="Times New Roman" w:hAnsi="Times New Roman" w:cs="Times New Roman"/>
          <w:sz w:val="28"/>
        </w:rPr>
      </w:pPr>
      <w:r w:rsidRPr="00361800">
        <w:rPr>
          <w:rFonts w:ascii="Times New Roman" w:hAnsi="Times New Roman" w:cs="Times New Roman"/>
          <w:sz w:val="28"/>
        </w:rPr>
        <w:t xml:space="preserve">Производство УП с низкой теплопроводностью основано на применении в качестве исходных материалов не </w:t>
      </w:r>
      <w:proofErr w:type="spellStart"/>
      <w:r w:rsidRPr="00361800">
        <w:rPr>
          <w:rFonts w:ascii="Times New Roman" w:hAnsi="Times New Roman" w:cs="Times New Roman"/>
          <w:sz w:val="28"/>
        </w:rPr>
        <w:t>графитирующихся</w:t>
      </w:r>
      <w:proofErr w:type="spellEnd"/>
      <w:r w:rsidRPr="00361800">
        <w:rPr>
          <w:rFonts w:ascii="Times New Roman" w:hAnsi="Times New Roman" w:cs="Times New Roman"/>
          <w:sz w:val="28"/>
        </w:rPr>
        <w:t xml:space="preserve"> веществ. Они использовались в качестве теплоизоляции высокотемпературных электропечей, работающих в агрессивных средах. Теплоизоляционные свойства УП на основе фенолоформальдегидной смолы дополняются её абсолютной огнестойкостью, полной устойчивостью к воздействию влаги. </w:t>
      </w:r>
    </w:p>
    <w:p w:rsidR="00361800" w:rsidRPr="00361800" w:rsidRDefault="00361800" w:rsidP="00361800">
      <w:pPr>
        <w:spacing w:after="0" w:line="360" w:lineRule="auto"/>
        <w:ind w:firstLine="709"/>
        <w:jc w:val="both"/>
        <w:rPr>
          <w:rFonts w:ascii="Times New Roman" w:hAnsi="Times New Roman" w:cs="Times New Roman"/>
          <w:sz w:val="28"/>
        </w:rPr>
      </w:pPr>
      <w:r w:rsidRPr="00361800">
        <w:rPr>
          <w:rFonts w:ascii="Times New Roman" w:hAnsi="Times New Roman" w:cs="Times New Roman"/>
          <w:sz w:val="28"/>
        </w:rPr>
        <w:t>Использование теплопроводной пены обусловлено следующими преимуществами: теплопроводность УП в 4 раза выше, чем у меди и в 6 раз выше, чем у алюминия, в то время как масса составляет не более 20 % от массы этих металлов, при поверхности составляющей от 5000 до 50000 м</w:t>
      </w:r>
      <w:proofErr w:type="gramStart"/>
      <w:r w:rsidRPr="00361800">
        <w:rPr>
          <w:rFonts w:ascii="Times New Roman" w:hAnsi="Times New Roman" w:cs="Times New Roman"/>
          <w:sz w:val="28"/>
          <w:vertAlign w:val="superscript"/>
        </w:rPr>
        <w:t>2</w:t>
      </w:r>
      <w:proofErr w:type="gramEnd"/>
      <w:r w:rsidRPr="00361800">
        <w:rPr>
          <w:rFonts w:ascii="Times New Roman" w:hAnsi="Times New Roman" w:cs="Times New Roman"/>
          <w:sz w:val="28"/>
        </w:rPr>
        <w:t>/м</w:t>
      </w:r>
      <w:r w:rsidRPr="00361800">
        <w:rPr>
          <w:rFonts w:ascii="Times New Roman" w:hAnsi="Times New Roman" w:cs="Times New Roman"/>
          <w:sz w:val="28"/>
          <w:vertAlign w:val="superscript"/>
        </w:rPr>
        <w:t>3</w:t>
      </w:r>
      <w:r w:rsidRPr="00361800">
        <w:rPr>
          <w:rFonts w:ascii="Times New Roman" w:hAnsi="Times New Roman" w:cs="Times New Roman"/>
          <w:sz w:val="28"/>
        </w:rPr>
        <w:t xml:space="preserve">. УП накапливает тепло на 65 % меньше, чем медь, в целом, рассеивает тепло в 15 раз быстрее, чем медь. </w:t>
      </w: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keepNext/>
        <w:keepLines/>
        <w:spacing w:before="200" w:after="0" w:line="360" w:lineRule="auto"/>
        <w:jc w:val="center"/>
        <w:outlineLvl w:val="1"/>
        <w:rPr>
          <w:rFonts w:ascii="Times New Roman" w:eastAsiaTheme="majorEastAsia" w:hAnsi="Times New Roman" w:cs="Times New Roman"/>
          <w:bCs/>
          <w:sz w:val="28"/>
          <w:szCs w:val="26"/>
        </w:rPr>
      </w:pPr>
      <w:bookmarkStart w:id="16" w:name="_Toc97231027"/>
      <w:r w:rsidRPr="00361800">
        <w:rPr>
          <w:rFonts w:ascii="Times New Roman" w:eastAsiaTheme="majorEastAsia" w:hAnsi="Times New Roman" w:cs="Times New Roman"/>
          <w:bCs/>
          <w:sz w:val="28"/>
          <w:szCs w:val="26"/>
        </w:rPr>
        <w:t>Применение пен для создания новых источников тока</w:t>
      </w:r>
      <w:bookmarkEnd w:id="16"/>
    </w:p>
    <w:p w:rsidR="00361800" w:rsidRPr="00361800" w:rsidRDefault="00361800" w:rsidP="00361800">
      <w:pPr>
        <w:spacing w:after="0" w:line="360" w:lineRule="auto"/>
        <w:ind w:firstLine="709"/>
        <w:jc w:val="both"/>
        <w:rPr>
          <w:rFonts w:ascii="Times New Roman" w:hAnsi="Times New Roman" w:cs="Times New Roman"/>
          <w:sz w:val="28"/>
        </w:rPr>
      </w:pPr>
      <w:r w:rsidRPr="00361800">
        <w:rPr>
          <w:rFonts w:ascii="Times New Roman" w:hAnsi="Times New Roman" w:cs="Times New Roman"/>
          <w:bCs/>
          <w:sz w:val="28"/>
        </w:rPr>
        <w:t xml:space="preserve">Возможность создания на основе УП структур с заданной пористостью и вместе с тем с высокой «связностью» структурных элементов позволяет эффективно применять УП для модернизации существующих источников тока. В частности, это даёт возможность замены </w:t>
      </w:r>
      <w:r w:rsidRPr="00361800">
        <w:rPr>
          <w:rFonts w:ascii="Times New Roman" w:hAnsi="Times New Roman" w:cs="Times New Roman"/>
          <w:sz w:val="28"/>
        </w:rPr>
        <w:t xml:space="preserve">большей части ведущих </w:t>
      </w:r>
      <w:r w:rsidRPr="00361800">
        <w:rPr>
          <w:rFonts w:ascii="Times New Roman" w:hAnsi="Times New Roman" w:cs="Times New Roman"/>
          <w:sz w:val="28"/>
        </w:rPr>
        <w:lastRenderedPageBreak/>
        <w:t>металлических пластин в обычных свинцово-кислотных аккумуляторах на углеродную пену</w:t>
      </w:r>
      <w:r w:rsidRPr="00361800">
        <w:rPr>
          <w:rFonts w:ascii="Times New Roman" w:hAnsi="Times New Roman" w:cs="Times New Roman"/>
          <w:bCs/>
          <w:sz w:val="28"/>
        </w:rPr>
        <w:t xml:space="preserve">. В настоящее время УП </w:t>
      </w:r>
      <w:proofErr w:type="gramStart"/>
      <w:r w:rsidRPr="00361800">
        <w:rPr>
          <w:rFonts w:ascii="Times New Roman" w:hAnsi="Times New Roman" w:cs="Times New Roman"/>
          <w:bCs/>
          <w:sz w:val="28"/>
        </w:rPr>
        <w:t>применены</w:t>
      </w:r>
      <w:proofErr w:type="gramEnd"/>
      <w:r w:rsidRPr="00361800">
        <w:rPr>
          <w:rFonts w:ascii="Times New Roman" w:hAnsi="Times New Roman" w:cs="Times New Roman"/>
          <w:bCs/>
          <w:sz w:val="28"/>
        </w:rPr>
        <w:t xml:space="preserve"> в традиционных свинцово-кислотных аккумуляторах в качестве катода, причём в перспективных моделях предполагается изготовление из УП как катода, так и анода. </w:t>
      </w:r>
      <w:r w:rsidRPr="00361800">
        <w:rPr>
          <w:rFonts w:ascii="Times New Roman" w:hAnsi="Times New Roman" w:cs="Times New Roman"/>
          <w:sz w:val="28"/>
        </w:rPr>
        <w:t>УП имеет объемную плотность ниже 0,04 г/см</w:t>
      </w:r>
      <w:r w:rsidRPr="00361800">
        <w:rPr>
          <w:rFonts w:ascii="Times New Roman" w:hAnsi="Times New Roman" w:cs="Times New Roman"/>
          <w:sz w:val="28"/>
          <w:vertAlign w:val="superscript"/>
        </w:rPr>
        <w:t>3</w:t>
      </w:r>
      <w:r w:rsidRPr="00361800">
        <w:rPr>
          <w:rFonts w:ascii="Times New Roman" w:hAnsi="Times New Roman" w:cs="Times New Roman"/>
          <w:sz w:val="28"/>
        </w:rPr>
        <w:t xml:space="preserve"> и пористость выше 90 %.</w:t>
      </w: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keepNext/>
        <w:keepLines/>
        <w:spacing w:before="200" w:after="0" w:line="360" w:lineRule="auto"/>
        <w:jc w:val="center"/>
        <w:outlineLvl w:val="1"/>
        <w:rPr>
          <w:rFonts w:ascii="Times New Roman" w:eastAsiaTheme="majorEastAsia" w:hAnsi="Times New Roman" w:cs="Times New Roman"/>
          <w:bCs/>
          <w:sz w:val="28"/>
          <w:szCs w:val="26"/>
        </w:rPr>
      </w:pPr>
      <w:bookmarkStart w:id="17" w:name="_Toc97231028"/>
      <w:r w:rsidRPr="00361800">
        <w:rPr>
          <w:rFonts w:ascii="Times New Roman" w:eastAsiaTheme="majorEastAsia" w:hAnsi="Times New Roman" w:cs="Times New Roman"/>
          <w:bCs/>
          <w:sz w:val="28"/>
          <w:szCs w:val="26"/>
        </w:rPr>
        <w:t>Применение углеродных пен в авиакосмической отрасли</w:t>
      </w:r>
      <w:bookmarkEnd w:id="17"/>
    </w:p>
    <w:p w:rsidR="00361800" w:rsidRPr="00361800" w:rsidRDefault="00361800" w:rsidP="00361800">
      <w:pPr>
        <w:spacing w:after="0" w:line="360" w:lineRule="auto"/>
        <w:ind w:firstLine="709"/>
        <w:jc w:val="both"/>
        <w:rPr>
          <w:rFonts w:ascii="Times New Roman" w:hAnsi="Times New Roman" w:cs="Times New Roman"/>
          <w:sz w:val="28"/>
        </w:rPr>
      </w:pPr>
      <w:r w:rsidRPr="00361800">
        <w:rPr>
          <w:rFonts w:ascii="Times New Roman" w:hAnsi="Times New Roman" w:cs="Times New Roman"/>
          <w:sz w:val="28"/>
        </w:rPr>
        <w:t xml:space="preserve">В настоящее время достаточно остро стоит проблема защиты приборов, аппаратуры и экипажей ракетно-космической, авиационной и оборонной техники от воздействий различного вида электромагнитных полей. Эффективность защиты информации зависит от правильного выбора средств на основе анализа возможных источников утечки информации. Среди мер защиты информации все больший вес объективно приобретает инженерно- техническая защита информации, основанная на использовании различных технических средств, снижающих уровень физических полей, создаваемых функционирующим объектом; исключающих электромагнитные излучения в окружающее пространство. Эффективность системы защиты основных и вспомогательных технических средств от утечки информации по техническим каналам оценивается по различным критериям, которые определяются физической природой информационного сигнала, но чаще всего по соотношению «сигнал/шум». Основным методом обеспечения электромагнитной совместимости (ЭМС) в части устойчивости к воздействию электромагнитным полем, противодействия несанкционированному доступу к информации, а также соответствию требованиям к уровню излучаемых помех является электромагнитное экранирование. В качестве защитных экранов в радиоэлектронной аппаратуре используются различные материалы и конструкции из них. </w:t>
      </w:r>
    </w:p>
    <w:p w:rsidR="00361800" w:rsidRPr="00361800" w:rsidRDefault="00361800" w:rsidP="00361800">
      <w:pPr>
        <w:spacing w:after="0" w:line="360" w:lineRule="auto"/>
        <w:ind w:firstLine="709"/>
        <w:jc w:val="both"/>
        <w:rPr>
          <w:rFonts w:ascii="Times New Roman" w:hAnsi="Times New Roman" w:cs="Times New Roman"/>
          <w:sz w:val="28"/>
        </w:rPr>
      </w:pPr>
      <w:r w:rsidRPr="00361800">
        <w:rPr>
          <w:rFonts w:ascii="Times New Roman" w:hAnsi="Times New Roman" w:cs="Times New Roman"/>
          <w:sz w:val="28"/>
        </w:rPr>
        <w:lastRenderedPageBreak/>
        <w:t>Способность к отражению и поглощению электромагнитных волн (ЭМВ) может быть использована для создания экранирующих и поглощающих материалов (ПМ), в частности, радиопоглощающих материалов, которые широко используются в технологии «</w:t>
      </w:r>
      <w:proofErr w:type="spellStart"/>
      <w:r w:rsidRPr="00361800">
        <w:rPr>
          <w:rFonts w:ascii="Times New Roman" w:hAnsi="Times New Roman" w:cs="Times New Roman"/>
          <w:sz w:val="28"/>
        </w:rPr>
        <w:t>Стелс</w:t>
      </w:r>
      <w:proofErr w:type="spellEnd"/>
      <w:r w:rsidRPr="00361800">
        <w:rPr>
          <w:rFonts w:ascii="Times New Roman" w:hAnsi="Times New Roman" w:cs="Times New Roman"/>
          <w:sz w:val="28"/>
        </w:rPr>
        <w:t xml:space="preserve">» и для маскировки средств вооружения, военной техники, гражданских и военных объектов от обнаружения радиолокационными средствами. </w:t>
      </w:r>
    </w:p>
    <w:p w:rsidR="00361800" w:rsidRPr="00361800" w:rsidRDefault="00361800" w:rsidP="00361800">
      <w:pPr>
        <w:spacing w:after="0" w:line="360" w:lineRule="auto"/>
        <w:ind w:firstLine="709"/>
        <w:jc w:val="both"/>
        <w:rPr>
          <w:rFonts w:ascii="Times New Roman" w:hAnsi="Times New Roman" w:cs="Times New Roman"/>
          <w:sz w:val="28"/>
        </w:rPr>
      </w:pPr>
      <w:r w:rsidRPr="00361800">
        <w:rPr>
          <w:rFonts w:ascii="Times New Roman" w:hAnsi="Times New Roman" w:cs="Times New Roman"/>
          <w:sz w:val="28"/>
        </w:rPr>
        <w:t xml:space="preserve">Перспективным является возможность использование УП в экстремальных условиях в космических аппаратах, в первую очередь возвращаемых и гиперзвуковых. Существует два подхода использования УП в СТЗ космических кораблей. Первый подход основан на теплоизоляционных свойствах углеродной пены (рис. 13, </w:t>
      </w:r>
      <w:r w:rsidRPr="00361800">
        <w:rPr>
          <w:rFonts w:ascii="Times New Roman" w:hAnsi="Times New Roman" w:cs="Times New Roman"/>
          <w:i/>
          <w:sz w:val="28"/>
        </w:rPr>
        <w:t>а</w:t>
      </w:r>
      <w:r w:rsidRPr="00361800">
        <w:rPr>
          <w:rFonts w:ascii="Times New Roman" w:hAnsi="Times New Roman" w:cs="Times New Roman"/>
          <w:sz w:val="28"/>
        </w:rPr>
        <w:t xml:space="preserve">). Для этого слой УП помещается под внешним слоем керамического композиционного материала (ККМ). Второй подход основан на теплопроводящих свойствах пены. За счет высокой теплопроводности УП, тепло распределяется от наиболее нагретых элементов оболочки (обычно передних кромок) </w:t>
      </w:r>
      <w:proofErr w:type="gramStart"/>
      <w:r w:rsidRPr="00361800">
        <w:rPr>
          <w:rFonts w:ascii="Times New Roman" w:hAnsi="Times New Roman" w:cs="Times New Roman"/>
          <w:sz w:val="28"/>
        </w:rPr>
        <w:t>к</w:t>
      </w:r>
      <w:proofErr w:type="gramEnd"/>
      <w:r w:rsidRPr="00361800">
        <w:rPr>
          <w:rFonts w:ascii="Times New Roman" w:hAnsi="Times New Roman" w:cs="Times New Roman"/>
          <w:sz w:val="28"/>
        </w:rPr>
        <w:t xml:space="preserve"> менее </w:t>
      </w:r>
      <w:proofErr w:type="gramStart"/>
      <w:r w:rsidRPr="00361800">
        <w:rPr>
          <w:rFonts w:ascii="Times New Roman" w:hAnsi="Times New Roman" w:cs="Times New Roman"/>
          <w:sz w:val="28"/>
        </w:rPr>
        <w:t>нагретым</w:t>
      </w:r>
      <w:proofErr w:type="gramEnd"/>
      <w:r w:rsidRPr="00361800">
        <w:rPr>
          <w:rFonts w:ascii="Times New Roman" w:hAnsi="Times New Roman" w:cs="Times New Roman"/>
          <w:sz w:val="28"/>
        </w:rPr>
        <w:t>, выравнивая, таким образом, температуру по объёму элемента конструкции.</w:t>
      </w: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keepNext/>
        <w:keepLines/>
        <w:spacing w:before="240" w:after="0" w:line="360" w:lineRule="auto"/>
        <w:jc w:val="center"/>
        <w:outlineLvl w:val="0"/>
        <w:rPr>
          <w:rFonts w:ascii="Times New Roman" w:eastAsiaTheme="majorEastAsia" w:hAnsi="Times New Roman" w:cs="Times New Roman"/>
          <w:bCs/>
          <w:sz w:val="28"/>
          <w:szCs w:val="28"/>
        </w:rPr>
      </w:pPr>
      <w:bookmarkStart w:id="18" w:name="_Toc97231029"/>
      <w:r w:rsidRPr="00361800">
        <w:rPr>
          <w:rFonts w:ascii="Times New Roman" w:eastAsiaTheme="majorEastAsia" w:hAnsi="Times New Roman" w:cs="Times New Roman"/>
          <w:bCs/>
          <w:sz w:val="28"/>
          <w:szCs w:val="28"/>
        </w:rPr>
        <w:lastRenderedPageBreak/>
        <w:t>ЭКСТРУЗИЯ</w:t>
      </w:r>
      <w:bookmarkEnd w:id="18"/>
    </w:p>
    <w:p w:rsidR="00361800" w:rsidRPr="00361800" w:rsidRDefault="00361800" w:rsidP="00361800">
      <w:pPr>
        <w:spacing w:after="0" w:line="360" w:lineRule="auto"/>
        <w:ind w:firstLine="709"/>
        <w:jc w:val="both"/>
        <w:rPr>
          <w:rFonts w:ascii="Times New Roman" w:hAnsi="Times New Roman" w:cs="Times New Roman"/>
          <w:sz w:val="28"/>
        </w:rPr>
      </w:pPr>
      <w:r w:rsidRPr="00361800">
        <w:rPr>
          <w:rFonts w:ascii="Times New Roman" w:hAnsi="Times New Roman" w:cs="Times New Roman"/>
          <w:sz w:val="28"/>
        </w:rPr>
        <w:t xml:space="preserve">Значительная часть термопластов перерабатывается в изделия методом экструзии с использованием </w:t>
      </w:r>
      <w:proofErr w:type="spellStart"/>
      <w:r w:rsidRPr="00361800">
        <w:rPr>
          <w:rFonts w:ascii="Times New Roman" w:hAnsi="Times New Roman" w:cs="Times New Roman"/>
          <w:sz w:val="28"/>
        </w:rPr>
        <w:t>экструзионных</w:t>
      </w:r>
      <w:proofErr w:type="spellEnd"/>
      <w:r w:rsidRPr="00361800">
        <w:rPr>
          <w:rFonts w:ascii="Times New Roman" w:hAnsi="Times New Roman" w:cs="Times New Roman"/>
          <w:sz w:val="28"/>
        </w:rPr>
        <w:t xml:space="preserve"> машин (червячных прессов)  различных типов путем непрерывного выдавливания расплавов через формующие головки в виде спрофилированного изделия. </w:t>
      </w:r>
    </w:p>
    <w:p w:rsidR="00361800" w:rsidRPr="00361800" w:rsidRDefault="00361800" w:rsidP="00361800">
      <w:pPr>
        <w:spacing w:after="0" w:line="360" w:lineRule="auto"/>
        <w:ind w:firstLine="709"/>
        <w:jc w:val="both"/>
        <w:rPr>
          <w:rFonts w:ascii="Times New Roman" w:hAnsi="Times New Roman" w:cs="Times New Roman"/>
          <w:sz w:val="28"/>
        </w:rPr>
      </w:pPr>
      <w:r w:rsidRPr="00361800">
        <w:rPr>
          <w:rFonts w:ascii="Times New Roman" w:hAnsi="Times New Roman" w:cs="Times New Roman"/>
          <w:sz w:val="28"/>
        </w:rPr>
        <w:t xml:space="preserve">Основные особенности </w:t>
      </w:r>
      <w:proofErr w:type="spellStart"/>
      <w:r w:rsidRPr="00361800">
        <w:rPr>
          <w:rFonts w:ascii="Times New Roman" w:hAnsi="Times New Roman" w:cs="Times New Roman"/>
          <w:sz w:val="28"/>
        </w:rPr>
        <w:t>экструзионной</w:t>
      </w:r>
      <w:proofErr w:type="spellEnd"/>
      <w:r w:rsidRPr="00361800">
        <w:rPr>
          <w:rFonts w:ascii="Times New Roman" w:hAnsi="Times New Roman" w:cs="Times New Roman"/>
          <w:sz w:val="28"/>
        </w:rPr>
        <w:t xml:space="preserve"> машины на примере </w:t>
      </w:r>
      <w:proofErr w:type="spellStart"/>
      <w:r w:rsidRPr="00361800">
        <w:rPr>
          <w:rFonts w:ascii="Times New Roman" w:hAnsi="Times New Roman" w:cs="Times New Roman"/>
          <w:sz w:val="28"/>
        </w:rPr>
        <w:t>одночервячного</w:t>
      </w:r>
      <w:proofErr w:type="spellEnd"/>
      <w:r w:rsidRPr="00361800">
        <w:rPr>
          <w:rFonts w:ascii="Times New Roman" w:hAnsi="Times New Roman" w:cs="Times New Roman"/>
          <w:sz w:val="28"/>
        </w:rPr>
        <w:t xml:space="preserve"> экструдера представлены на рис. 1. Установка состоит из червяка, вращающегося внутри обогреваемого цилиндрического корпуса, на конце которого устанавливается головка с профилирующим инструментом. Между червяком и головкой располагается решетка с пакетом фильтрующих сеток. Материал поступает в загрузочное отверстие, где захватывается червяком и, продвигаясь по каналу червяка, разогревается теплом, выделяющимся вследствие вязкого трения и тепла, подводимого от расположенных на корпусе нагревателей. В процессе уплотнения из материала удаляется захваченный вместе с гранулами воздух и удельный объем композиции уменьшается. Для компенсации уменьшения удельного объема композиции канал червяка выполняют с уменьшающимся объемом витка (шнеки с переменным шагом или переменной глубиной нарезки).</w:t>
      </w:r>
    </w:p>
    <w:p w:rsidR="00361800" w:rsidRPr="00361800" w:rsidRDefault="00361800" w:rsidP="00361800">
      <w:pPr>
        <w:spacing w:after="0" w:line="360" w:lineRule="auto"/>
        <w:ind w:firstLine="709"/>
        <w:jc w:val="center"/>
        <w:rPr>
          <w:rFonts w:ascii="Times New Roman" w:hAnsi="Times New Roman" w:cs="Times New Roman"/>
          <w:sz w:val="28"/>
        </w:rPr>
      </w:pPr>
      <w:r w:rsidRPr="00361800">
        <w:rPr>
          <w:rFonts w:ascii="Times New Roman" w:hAnsi="Times New Roman" w:cs="Times New Roman"/>
          <w:noProof/>
          <w:sz w:val="28"/>
          <w:lang w:eastAsia="ru-RU"/>
        </w:rPr>
        <w:drawing>
          <wp:inline distT="0" distB="0" distL="0" distR="0" wp14:anchorId="7EB30A7C" wp14:editId="35A62B7D">
            <wp:extent cx="4356340" cy="2424821"/>
            <wp:effectExtent l="0" t="0" r="6350" b="0"/>
            <wp:docPr id="15" name="Рисунок 1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56369" cy="2424837"/>
                    </a:xfrm>
                    <a:prstGeom prst="rect">
                      <a:avLst/>
                    </a:prstGeom>
                    <a:noFill/>
                    <a:ln>
                      <a:noFill/>
                    </a:ln>
                  </pic:spPr>
                </pic:pic>
              </a:graphicData>
            </a:graphic>
          </wp:inline>
        </w:drawing>
      </w:r>
    </w:p>
    <w:p w:rsidR="00361800" w:rsidRPr="00361800" w:rsidRDefault="00361800" w:rsidP="00361800">
      <w:pPr>
        <w:spacing w:after="0" w:line="360" w:lineRule="auto"/>
        <w:ind w:firstLine="709"/>
        <w:jc w:val="center"/>
        <w:rPr>
          <w:rFonts w:ascii="Times New Roman" w:hAnsi="Times New Roman" w:cs="Times New Roman"/>
          <w:sz w:val="28"/>
        </w:rPr>
      </w:pPr>
      <w:r w:rsidRPr="00361800">
        <w:rPr>
          <w:rFonts w:ascii="Times New Roman" w:hAnsi="Times New Roman" w:cs="Times New Roman"/>
          <w:sz w:val="28"/>
        </w:rPr>
        <w:t xml:space="preserve">Рисунок 8 - </w:t>
      </w:r>
      <w:proofErr w:type="spellStart"/>
      <w:r w:rsidRPr="00361800">
        <w:rPr>
          <w:rFonts w:ascii="Times New Roman" w:hAnsi="Times New Roman" w:cs="Times New Roman"/>
          <w:sz w:val="28"/>
        </w:rPr>
        <w:t>Одночервячный</w:t>
      </w:r>
      <w:proofErr w:type="spellEnd"/>
      <w:r w:rsidRPr="00361800">
        <w:rPr>
          <w:rFonts w:ascii="Times New Roman" w:hAnsi="Times New Roman" w:cs="Times New Roman"/>
          <w:sz w:val="28"/>
        </w:rPr>
        <w:t xml:space="preserve"> экструдер (а)</w:t>
      </w:r>
      <w:r w:rsidRPr="00361800">
        <w:rPr>
          <w:rFonts w:ascii="Times New Roman" w:hAnsi="Times New Roman" w:cs="Times New Roman"/>
          <w:iCs/>
          <w:sz w:val="28"/>
        </w:rPr>
        <w:t xml:space="preserve"> </w:t>
      </w:r>
      <w:r w:rsidRPr="00361800">
        <w:rPr>
          <w:rFonts w:ascii="Times New Roman" w:hAnsi="Times New Roman" w:cs="Times New Roman"/>
          <w:sz w:val="28"/>
        </w:rPr>
        <w:t>и червяк (б):</w:t>
      </w:r>
      <w:r w:rsidRPr="00361800">
        <w:rPr>
          <w:rFonts w:ascii="Times New Roman" w:hAnsi="Times New Roman" w:cs="Times New Roman"/>
          <w:sz w:val="28"/>
        </w:rPr>
        <w:br/>
        <w:t xml:space="preserve">1 – двигатель; </w:t>
      </w:r>
      <w:r w:rsidRPr="00361800">
        <w:rPr>
          <w:rFonts w:ascii="Times New Roman" w:hAnsi="Times New Roman" w:cs="Times New Roman"/>
          <w:iCs/>
          <w:sz w:val="28"/>
        </w:rPr>
        <w:t xml:space="preserve">2 – </w:t>
      </w:r>
      <w:r w:rsidRPr="00361800">
        <w:rPr>
          <w:rFonts w:ascii="Times New Roman" w:hAnsi="Times New Roman" w:cs="Times New Roman"/>
          <w:sz w:val="28"/>
        </w:rPr>
        <w:t xml:space="preserve">канал для охлаждения зоны бункера; </w:t>
      </w:r>
      <w:r w:rsidRPr="00361800">
        <w:rPr>
          <w:rFonts w:ascii="Times New Roman" w:hAnsi="Times New Roman" w:cs="Times New Roman"/>
          <w:iCs/>
          <w:sz w:val="28"/>
        </w:rPr>
        <w:t xml:space="preserve">3 </w:t>
      </w:r>
      <w:r w:rsidRPr="00361800">
        <w:rPr>
          <w:rFonts w:ascii="Times New Roman" w:hAnsi="Times New Roman" w:cs="Times New Roman"/>
          <w:sz w:val="28"/>
        </w:rPr>
        <w:t xml:space="preserve">– канал для выхода расплава в профилирующую головку; </w:t>
      </w:r>
      <w:r w:rsidRPr="00361800">
        <w:rPr>
          <w:rFonts w:ascii="Times New Roman" w:hAnsi="Times New Roman" w:cs="Times New Roman"/>
          <w:iCs/>
          <w:sz w:val="28"/>
        </w:rPr>
        <w:t xml:space="preserve">4 </w:t>
      </w:r>
      <w:r w:rsidRPr="00361800">
        <w:rPr>
          <w:rFonts w:ascii="Times New Roman" w:hAnsi="Times New Roman" w:cs="Times New Roman"/>
          <w:sz w:val="28"/>
        </w:rPr>
        <w:t xml:space="preserve">– нагреватели цилиндра; </w:t>
      </w:r>
      <w:r w:rsidRPr="00361800">
        <w:rPr>
          <w:rFonts w:ascii="Times New Roman" w:hAnsi="Times New Roman" w:cs="Times New Roman"/>
          <w:iCs/>
          <w:sz w:val="28"/>
        </w:rPr>
        <w:t>5 –</w:t>
      </w:r>
      <w:r w:rsidRPr="00361800">
        <w:rPr>
          <w:rFonts w:ascii="Times New Roman" w:hAnsi="Times New Roman" w:cs="Times New Roman"/>
          <w:sz w:val="28"/>
        </w:rPr>
        <w:t xml:space="preserve"> цилиндр; </w:t>
      </w:r>
      <w:r w:rsidRPr="00361800">
        <w:rPr>
          <w:rFonts w:ascii="Times New Roman" w:hAnsi="Times New Roman" w:cs="Times New Roman"/>
          <w:iCs/>
          <w:sz w:val="28"/>
        </w:rPr>
        <w:lastRenderedPageBreak/>
        <w:t xml:space="preserve">6 </w:t>
      </w:r>
      <w:r w:rsidRPr="00361800">
        <w:rPr>
          <w:rFonts w:ascii="Times New Roman" w:hAnsi="Times New Roman" w:cs="Times New Roman"/>
          <w:sz w:val="28"/>
        </w:rPr>
        <w:t xml:space="preserve">– червяк; 7 – загрузочная камера; </w:t>
      </w:r>
      <w:r w:rsidRPr="00361800">
        <w:rPr>
          <w:rFonts w:ascii="Times New Roman" w:hAnsi="Times New Roman" w:cs="Times New Roman"/>
          <w:iCs/>
          <w:sz w:val="28"/>
        </w:rPr>
        <w:t xml:space="preserve">8 </w:t>
      </w:r>
      <w:r w:rsidRPr="00361800">
        <w:rPr>
          <w:rFonts w:ascii="Times New Roman" w:hAnsi="Times New Roman" w:cs="Times New Roman"/>
          <w:sz w:val="28"/>
        </w:rPr>
        <w:t xml:space="preserve">– бункер; </w:t>
      </w:r>
      <w:r w:rsidRPr="00361800">
        <w:rPr>
          <w:rFonts w:ascii="Times New Roman" w:hAnsi="Times New Roman" w:cs="Times New Roman"/>
          <w:iCs/>
          <w:sz w:val="28"/>
        </w:rPr>
        <w:t xml:space="preserve">9 </w:t>
      </w:r>
      <w:r w:rsidRPr="00361800">
        <w:rPr>
          <w:rFonts w:ascii="Times New Roman" w:hAnsi="Times New Roman" w:cs="Times New Roman"/>
          <w:sz w:val="28"/>
        </w:rPr>
        <w:t xml:space="preserve">– упорный подшипник; </w:t>
      </w:r>
      <w:r w:rsidRPr="00361800">
        <w:rPr>
          <w:rFonts w:ascii="Times New Roman" w:hAnsi="Times New Roman" w:cs="Times New Roman"/>
          <w:iCs/>
          <w:sz w:val="28"/>
        </w:rPr>
        <w:t>10 –</w:t>
      </w:r>
      <w:r w:rsidRPr="00361800">
        <w:rPr>
          <w:rFonts w:ascii="Times New Roman" w:hAnsi="Times New Roman" w:cs="Times New Roman"/>
          <w:sz w:val="28"/>
        </w:rPr>
        <w:t xml:space="preserve"> редуктор;</w:t>
      </w:r>
    </w:p>
    <w:p w:rsidR="00361800" w:rsidRPr="00361800" w:rsidRDefault="00361800" w:rsidP="00361800">
      <w:pPr>
        <w:spacing w:after="0" w:line="360" w:lineRule="auto"/>
        <w:ind w:firstLine="709"/>
        <w:jc w:val="center"/>
        <w:rPr>
          <w:rFonts w:ascii="Times New Roman" w:hAnsi="Times New Roman" w:cs="Times New Roman"/>
          <w:sz w:val="28"/>
        </w:rPr>
      </w:pPr>
      <w:r w:rsidRPr="00361800">
        <w:rPr>
          <w:rFonts w:ascii="Times New Roman" w:hAnsi="Times New Roman" w:cs="Times New Roman"/>
          <w:sz w:val="28"/>
        </w:rPr>
        <w:t xml:space="preserve">зоны червяка: </w:t>
      </w:r>
      <w:r w:rsidRPr="00361800">
        <w:rPr>
          <w:rFonts w:ascii="Times New Roman" w:hAnsi="Times New Roman" w:cs="Times New Roman"/>
          <w:sz w:val="28"/>
          <w:lang w:val="en-US"/>
        </w:rPr>
        <w:t>I</w:t>
      </w:r>
      <w:r w:rsidRPr="00361800">
        <w:rPr>
          <w:rFonts w:ascii="Times New Roman" w:hAnsi="Times New Roman" w:cs="Times New Roman"/>
          <w:sz w:val="28"/>
        </w:rPr>
        <w:t xml:space="preserve"> – питание, </w:t>
      </w:r>
      <w:r w:rsidRPr="00361800">
        <w:rPr>
          <w:rFonts w:ascii="Times New Roman" w:hAnsi="Times New Roman" w:cs="Times New Roman"/>
          <w:sz w:val="28"/>
          <w:lang w:val="en-US"/>
        </w:rPr>
        <w:t>II</w:t>
      </w:r>
      <w:r w:rsidRPr="00361800">
        <w:rPr>
          <w:rFonts w:ascii="Times New Roman" w:hAnsi="Times New Roman" w:cs="Times New Roman"/>
          <w:sz w:val="28"/>
        </w:rPr>
        <w:t xml:space="preserve"> – плавление, </w:t>
      </w:r>
      <w:r w:rsidRPr="00361800">
        <w:rPr>
          <w:rFonts w:ascii="Times New Roman" w:hAnsi="Times New Roman" w:cs="Times New Roman"/>
          <w:sz w:val="28"/>
          <w:lang w:val="en-US"/>
        </w:rPr>
        <w:t>III</w:t>
      </w:r>
      <w:r w:rsidRPr="00361800">
        <w:rPr>
          <w:rFonts w:ascii="Times New Roman" w:hAnsi="Times New Roman" w:cs="Times New Roman"/>
          <w:sz w:val="28"/>
        </w:rPr>
        <w:t xml:space="preserve"> – дозирование; </w:t>
      </w:r>
      <w:r w:rsidRPr="00361800">
        <w:rPr>
          <w:rFonts w:ascii="Times New Roman" w:hAnsi="Times New Roman" w:cs="Times New Roman"/>
          <w:iCs/>
          <w:sz w:val="28"/>
          <w:lang w:val="en-US"/>
        </w:rPr>
        <w:t>D</w:t>
      </w:r>
      <w:r w:rsidRPr="00361800">
        <w:rPr>
          <w:rFonts w:ascii="Times New Roman" w:hAnsi="Times New Roman" w:cs="Times New Roman"/>
          <w:iCs/>
          <w:sz w:val="28"/>
        </w:rPr>
        <w:t xml:space="preserve"> </w:t>
      </w:r>
      <w:r w:rsidRPr="00361800">
        <w:rPr>
          <w:rFonts w:ascii="Times New Roman" w:hAnsi="Times New Roman" w:cs="Times New Roman"/>
          <w:sz w:val="28"/>
        </w:rPr>
        <w:t xml:space="preserve">– диаметр; </w:t>
      </w:r>
      <w:r w:rsidRPr="00361800">
        <w:rPr>
          <w:rFonts w:ascii="Times New Roman" w:hAnsi="Times New Roman" w:cs="Times New Roman"/>
          <w:iCs/>
          <w:sz w:val="28"/>
          <w:lang w:val="en-US"/>
        </w:rPr>
        <w:t>L</w:t>
      </w:r>
      <w:r w:rsidRPr="00361800">
        <w:rPr>
          <w:rFonts w:ascii="Times New Roman" w:hAnsi="Times New Roman" w:cs="Times New Roman"/>
          <w:iCs/>
          <w:sz w:val="28"/>
        </w:rPr>
        <w:t xml:space="preserve"> – </w:t>
      </w:r>
      <w:r w:rsidRPr="00361800">
        <w:rPr>
          <w:rFonts w:ascii="Times New Roman" w:hAnsi="Times New Roman" w:cs="Times New Roman"/>
          <w:sz w:val="28"/>
        </w:rPr>
        <w:t xml:space="preserve">длина; </w:t>
      </w:r>
      <w:r w:rsidRPr="00361800">
        <w:rPr>
          <w:rFonts w:ascii="Times New Roman" w:hAnsi="Times New Roman" w:cs="Times New Roman"/>
          <w:iCs/>
          <w:sz w:val="28"/>
          <w:lang w:val="en-US"/>
        </w:rPr>
        <w:t>h</w:t>
      </w:r>
      <w:r w:rsidRPr="00361800">
        <w:rPr>
          <w:rFonts w:ascii="Times New Roman" w:hAnsi="Times New Roman" w:cs="Times New Roman"/>
          <w:iCs/>
          <w:sz w:val="28"/>
          <w:vertAlign w:val="subscript"/>
        </w:rPr>
        <w:t>1</w:t>
      </w:r>
      <w:r w:rsidRPr="00361800">
        <w:rPr>
          <w:rFonts w:ascii="Times New Roman" w:hAnsi="Times New Roman" w:cs="Times New Roman"/>
          <w:iCs/>
          <w:sz w:val="28"/>
        </w:rPr>
        <w:t xml:space="preserve">, </w:t>
      </w:r>
      <w:r w:rsidRPr="00361800">
        <w:rPr>
          <w:rFonts w:ascii="Times New Roman" w:hAnsi="Times New Roman" w:cs="Times New Roman"/>
          <w:iCs/>
          <w:sz w:val="28"/>
          <w:lang w:val="en-US"/>
        </w:rPr>
        <w:t>h</w:t>
      </w:r>
      <w:r w:rsidRPr="00361800">
        <w:rPr>
          <w:rFonts w:ascii="Times New Roman" w:hAnsi="Times New Roman" w:cs="Times New Roman"/>
          <w:iCs/>
          <w:sz w:val="28"/>
          <w:vertAlign w:val="subscript"/>
        </w:rPr>
        <w:t>3</w:t>
      </w:r>
      <w:r w:rsidRPr="00361800">
        <w:rPr>
          <w:rFonts w:ascii="Times New Roman" w:hAnsi="Times New Roman" w:cs="Times New Roman"/>
          <w:iCs/>
          <w:sz w:val="28"/>
        </w:rPr>
        <w:t xml:space="preserve"> </w:t>
      </w:r>
      <w:r w:rsidRPr="00361800">
        <w:rPr>
          <w:rFonts w:ascii="Times New Roman" w:hAnsi="Times New Roman" w:cs="Times New Roman"/>
          <w:sz w:val="28"/>
        </w:rPr>
        <w:t xml:space="preserve">– глубина винтового канала; </w:t>
      </w:r>
      <w:r w:rsidRPr="00361800">
        <w:rPr>
          <w:rFonts w:ascii="Times New Roman" w:hAnsi="Times New Roman" w:cs="Times New Roman"/>
          <w:iCs/>
          <w:sz w:val="28"/>
        </w:rPr>
        <w:t xml:space="preserve">е </w:t>
      </w:r>
      <w:r w:rsidRPr="00361800">
        <w:rPr>
          <w:rFonts w:ascii="Times New Roman" w:hAnsi="Times New Roman" w:cs="Times New Roman"/>
          <w:sz w:val="28"/>
        </w:rPr>
        <w:t xml:space="preserve">– ширина гребня витка; </w:t>
      </w:r>
      <w:r w:rsidRPr="00361800">
        <w:rPr>
          <w:rFonts w:ascii="Times New Roman" w:hAnsi="Times New Roman" w:cs="Times New Roman"/>
          <w:sz w:val="28"/>
          <w:lang w:val="en-US"/>
        </w:rPr>
        <w:t>t</w:t>
      </w:r>
      <w:r w:rsidRPr="00361800">
        <w:rPr>
          <w:rFonts w:ascii="Times New Roman" w:hAnsi="Times New Roman" w:cs="Times New Roman"/>
          <w:sz w:val="28"/>
        </w:rPr>
        <w:t xml:space="preserve"> – шаг нарезки.</w:t>
      </w:r>
    </w:p>
    <w:p w:rsidR="00361800" w:rsidRPr="00361800" w:rsidRDefault="00361800" w:rsidP="00361800">
      <w:pPr>
        <w:spacing w:after="0" w:line="360" w:lineRule="auto"/>
        <w:ind w:firstLine="709"/>
        <w:jc w:val="both"/>
        <w:rPr>
          <w:rFonts w:ascii="Times New Roman" w:hAnsi="Times New Roman" w:cs="Times New Roman"/>
          <w:sz w:val="28"/>
        </w:rPr>
      </w:pPr>
      <w:r w:rsidRPr="00361800">
        <w:rPr>
          <w:rFonts w:ascii="Times New Roman" w:hAnsi="Times New Roman" w:cs="Times New Roman"/>
          <w:sz w:val="28"/>
        </w:rPr>
        <w:t>Одной из наиболее важных характеристик пресса является отношение длины червяка к диаметру, которое равно отношению длины червяка от края загрузочного отверстия на наружный диаметр червяка (</w:t>
      </w:r>
      <w:r w:rsidRPr="00361800">
        <w:rPr>
          <w:rFonts w:ascii="Times New Roman" w:hAnsi="Times New Roman" w:cs="Times New Roman"/>
          <w:sz w:val="28"/>
          <w:lang w:val="en-US"/>
        </w:rPr>
        <w:t>L</w:t>
      </w:r>
      <w:r w:rsidRPr="00361800">
        <w:rPr>
          <w:rFonts w:ascii="Times New Roman" w:hAnsi="Times New Roman" w:cs="Times New Roman"/>
          <w:sz w:val="28"/>
        </w:rPr>
        <w:t>/</w:t>
      </w:r>
      <w:r w:rsidRPr="00361800">
        <w:rPr>
          <w:rFonts w:ascii="Times New Roman" w:hAnsi="Times New Roman" w:cs="Times New Roman"/>
          <w:sz w:val="28"/>
          <w:lang w:val="en-US"/>
        </w:rPr>
        <w:t>D</w:t>
      </w:r>
      <w:r w:rsidRPr="00361800">
        <w:rPr>
          <w:rFonts w:ascii="Times New Roman" w:hAnsi="Times New Roman" w:cs="Times New Roman"/>
          <w:sz w:val="28"/>
        </w:rPr>
        <w:t>).</w:t>
      </w:r>
    </w:p>
    <w:p w:rsidR="00361800" w:rsidRPr="00361800" w:rsidRDefault="00361800" w:rsidP="00361800">
      <w:pPr>
        <w:spacing w:after="0" w:line="360" w:lineRule="auto"/>
        <w:ind w:firstLine="709"/>
        <w:jc w:val="both"/>
        <w:rPr>
          <w:rFonts w:ascii="Times New Roman" w:hAnsi="Times New Roman" w:cs="Times New Roman"/>
          <w:sz w:val="28"/>
        </w:rPr>
      </w:pPr>
      <w:r w:rsidRPr="00361800">
        <w:rPr>
          <w:rFonts w:ascii="Times New Roman" w:hAnsi="Times New Roman" w:cs="Times New Roman"/>
          <w:sz w:val="28"/>
        </w:rPr>
        <w:t xml:space="preserve">Соответственно характеру процессов, протекающих на каждом участке червяка, его можно разделить по длине на три основные зоны: питания - </w:t>
      </w:r>
      <w:r w:rsidRPr="00361800">
        <w:rPr>
          <w:rFonts w:ascii="Times New Roman" w:hAnsi="Times New Roman" w:cs="Times New Roman"/>
          <w:sz w:val="28"/>
          <w:lang w:val="en-US"/>
        </w:rPr>
        <w:t>I</w:t>
      </w:r>
      <w:r w:rsidRPr="00361800">
        <w:rPr>
          <w:rFonts w:ascii="Times New Roman" w:hAnsi="Times New Roman" w:cs="Times New Roman"/>
          <w:sz w:val="28"/>
        </w:rPr>
        <w:t xml:space="preserve">, плавления - </w:t>
      </w:r>
      <w:r w:rsidRPr="00361800">
        <w:rPr>
          <w:rFonts w:ascii="Times New Roman" w:hAnsi="Times New Roman" w:cs="Times New Roman"/>
          <w:sz w:val="28"/>
          <w:lang w:val="en-US"/>
        </w:rPr>
        <w:t>II</w:t>
      </w:r>
      <w:r w:rsidRPr="00361800">
        <w:rPr>
          <w:rFonts w:ascii="Times New Roman" w:hAnsi="Times New Roman" w:cs="Times New Roman"/>
          <w:sz w:val="28"/>
        </w:rPr>
        <w:t xml:space="preserve">, дозирования - </w:t>
      </w:r>
      <w:r w:rsidRPr="00361800">
        <w:rPr>
          <w:rFonts w:ascii="Times New Roman" w:hAnsi="Times New Roman" w:cs="Times New Roman"/>
          <w:sz w:val="28"/>
          <w:lang w:val="en-US"/>
        </w:rPr>
        <w:t>III</w:t>
      </w:r>
      <w:r w:rsidRPr="00361800">
        <w:rPr>
          <w:rFonts w:ascii="Times New Roman" w:hAnsi="Times New Roman" w:cs="Times New Roman"/>
          <w:sz w:val="28"/>
        </w:rPr>
        <w:t xml:space="preserve"> (рис. 1, </w:t>
      </w:r>
      <w:r w:rsidRPr="00361800">
        <w:rPr>
          <w:rFonts w:ascii="Times New Roman" w:hAnsi="Times New Roman" w:cs="Times New Roman"/>
          <w:i/>
          <w:sz w:val="28"/>
        </w:rPr>
        <w:t>б</w:t>
      </w:r>
      <w:r w:rsidRPr="00361800">
        <w:rPr>
          <w:rFonts w:ascii="Times New Roman" w:hAnsi="Times New Roman" w:cs="Times New Roman"/>
          <w:sz w:val="28"/>
        </w:rPr>
        <w:t>).</w:t>
      </w:r>
    </w:p>
    <w:p w:rsidR="00361800" w:rsidRPr="00361800" w:rsidRDefault="00361800" w:rsidP="00361800">
      <w:pPr>
        <w:spacing w:after="0" w:line="360" w:lineRule="auto"/>
        <w:ind w:firstLine="709"/>
        <w:jc w:val="both"/>
        <w:rPr>
          <w:rFonts w:ascii="Times New Roman" w:hAnsi="Times New Roman" w:cs="Times New Roman"/>
          <w:sz w:val="28"/>
        </w:rPr>
      </w:pPr>
      <w:r w:rsidRPr="00361800">
        <w:rPr>
          <w:rFonts w:ascii="Times New Roman" w:hAnsi="Times New Roman" w:cs="Times New Roman"/>
          <w:sz w:val="28"/>
        </w:rPr>
        <w:t xml:space="preserve">Зона питания – участок, в котором материал находится в твердом состоянии; в зоне плавления – плавление материала происходит почти полностью; в дозирующей зоне – материал находится в </w:t>
      </w:r>
      <w:proofErr w:type="spellStart"/>
      <w:r w:rsidRPr="00361800">
        <w:rPr>
          <w:rFonts w:ascii="Times New Roman" w:hAnsi="Times New Roman" w:cs="Times New Roman"/>
          <w:sz w:val="28"/>
        </w:rPr>
        <w:t>вязкотекучем</w:t>
      </w:r>
      <w:proofErr w:type="spellEnd"/>
      <w:r w:rsidRPr="00361800">
        <w:rPr>
          <w:rFonts w:ascii="Times New Roman" w:hAnsi="Times New Roman" w:cs="Times New Roman"/>
          <w:sz w:val="28"/>
        </w:rPr>
        <w:t xml:space="preserve"> состоянии. </w:t>
      </w:r>
    </w:p>
    <w:p w:rsidR="00361800" w:rsidRPr="00361800" w:rsidRDefault="00361800" w:rsidP="00361800">
      <w:pPr>
        <w:spacing w:after="0" w:line="360" w:lineRule="auto"/>
        <w:ind w:firstLine="709"/>
        <w:jc w:val="both"/>
        <w:rPr>
          <w:rFonts w:ascii="Times New Roman" w:hAnsi="Times New Roman" w:cs="Times New Roman"/>
          <w:sz w:val="28"/>
        </w:rPr>
      </w:pPr>
      <w:r w:rsidRPr="00361800">
        <w:rPr>
          <w:rFonts w:ascii="Times New Roman" w:hAnsi="Times New Roman" w:cs="Times New Roman"/>
          <w:sz w:val="28"/>
        </w:rPr>
        <w:t>Червячные экструдеры классифицируются по ряду признаков и разделяются следующим образом: одн</w:t>
      </w:r>
      <w:proofErr w:type="gramStart"/>
      <w:r w:rsidRPr="00361800">
        <w:rPr>
          <w:rFonts w:ascii="Times New Roman" w:hAnsi="Times New Roman" w:cs="Times New Roman"/>
          <w:sz w:val="28"/>
        </w:rPr>
        <w:t>о-</w:t>
      </w:r>
      <w:proofErr w:type="gramEnd"/>
      <w:r w:rsidRPr="00361800">
        <w:rPr>
          <w:rFonts w:ascii="Times New Roman" w:hAnsi="Times New Roman" w:cs="Times New Roman"/>
          <w:sz w:val="28"/>
        </w:rPr>
        <w:t xml:space="preserve"> и </w:t>
      </w:r>
      <w:proofErr w:type="spellStart"/>
      <w:r w:rsidRPr="00361800">
        <w:rPr>
          <w:rFonts w:ascii="Times New Roman" w:hAnsi="Times New Roman" w:cs="Times New Roman"/>
          <w:sz w:val="28"/>
        </w:rPr>
        <w:t>многочервячные</w:t>
      </w:r>
      <w:proofErr w:type="spellEnd"/>
      <w:r w:rsidRPr="00361800">
        <w:rPr>
          <w:rFonts w:ascii="Times New Roman" w:hAnsi="Times New Roman" w:cs="Times New Roman"/>
          <w:sz w:val="28"/>
        </w:rPr>
        <w:t>; одно-и многостадийные; одно- и многоцилиндровые; с простым или сложным профилем червяка.</w:t>
      </w:r>
    </w:p>
    <w:p w:rsidR="00361800" w:rsidRPr="00361800" w:rsidRDefault="00361800" w:rsidP="00361800">
      <w:pPr>
        <w:spacing w:after="0" w:line="360" w:lineRule="auto"/>
        <w:ind w:firstLine="709"/>
        <w:jc w:val="both"/>
        <w:rPr>
          <w:rFonts w:ascii="Times New Roman" w:hAnsi="Times New Roman" w:cs="Times New Roman"/>
          <w:sz w:val="28"/>
        </w:rPr>
      </w:pPr>
      <w:proofErr w:type="gramStart"/>
      <w:r w:rsidRPr="00361800">
        <w:rPr>
          <w:rFonts w:ascii="Times New Roman" w:hAnsi="Times New Roman" w:cs="Times New Roman"/>
          <w:sz w:val="28"/>
        </w:rPr>
        <w:t>По величине скорости вращения червяка различаются нормальные (до 150 об/мин) и скоростные (свыше 150 об/мин) экструдеры.</w:t>
      </w:r>
      <w:proofErr w:type="gramEnd"/>
      <w:r w:rsidRPr="00361800">
        <w:rPr>
          <w:rFonts w:ascii="Times New Roman" w:hAnsi="Times New Roman" w:cs="Times New Roman"/>
          <w:sz w:val="28"/>
        </w:rPr>
        <w:t xml:space="preserve"> На большинстве экструдеров червяки неподвижны в осевом направлении, однако на некоторых машинах, кроме вращательного движения, червяк осуществляет возвратно-поступательное (осциллирующее) движение.</w:t>
      </w:r>
    </w:p>
    <w:p w:rsidR="00361800" w:rsidRPr="00361800" w:rsidRDefault="00361800" w:rsidP="00361800">
      <w:pPr>
        <w:spacing w:after="0" w:line="360" w:lineRule="auto"/>
        <w:ind w:firstLine="709"/>
        <w:jc w:val="both"/>
        <w:rPr>
          <w:rFonts w:ascii="Times New Roman" w:hAnsi="Times New Roman" w:cs="Times New Roman"/>
          <w:sz w:val="28"/>
        </w:rPr>
      </w:pPr>
      <w:proofErr w:type="spellStart"/>
      <w:r w:rsidRPr="00361800">
        <w:rPr>
          <w:rFonts w:ascii="Times New Roman" w:hAnsi="Times New Roman" w:cs="Times New Roman"/>
          <w:sz w:val="28"/>
        </w:rPr>
        <w:t>Одночервячные</w:t>
      </w:r>
      <w:proofErr w:type="spellEnd"/>
      <w:r w:rsidRPr="00361800">
        <w:rPr>
          <w:rFonts w:ascii="Times New Roman" w:hAnsi="Times New Roman" w:cs="Times New Roman"/>
          <w:sz w:val="28"/>
        </w:rPr>
        <w:t xml:space="preserve"> экструдеры применяют, главным образом, при получении труб, пленок, листов. </w:t>
      </w:r>
      <w:proofErr w:type="spellStart"/>
      <w:r w:rsidRPr="00361800">
        <w:rPr>
          <w:rFonts w:ascii="Times New Roman" w:hAnsi="Times New Roman" w:cs="Times New Roman"/>
          <w:sz w:val="28"/>
        </w:rPr>
        <w:t>Многочервячные</w:t>
      </w:r>
      <w:proofErr w:type="spellEnd"/>
      <w:r w:rsidRPr="00361800">
        <w:rPr>
          <w:rFonts w:ascii="Times New Roman" w:hAnsi="Times New Roman" w:cs="Times New Roman"/>
          <w:sz w:val="28"/>
        </w:rPr>
        <w:t xml:space="preserve"> экструдеры используют, прежде всего, в грануляционных установках.</w:t>
      </w:r>
    </w:p>
    <w:p w:rsidR="00361800" w:rsidRPr="00361800" w:rsidRDefault="00361800" w:rsidP="00361800">
      <w:pPr>
        <w:spacing w:after="0" w:line="360" w:lineRule="auto"/>
        <w:jc w:val="center"/>
        <w:rPr>
          <w:rFonts w:ascii="Times New Roman" w:hAnsi="Times New Roman" w:cs="Times New Roman"/>
          <w:sz w:val="28"/>
        </w:rPr>
      </w:pPr>
      <w:r w:rsidRPr="00361800">
        <w:rPr>
          <w:rFonts w:ascii="Times New Roman" w:hAnsi="Times New Roman" w:cs="Times New Roman"/>
          <w:noProof/>
          <w:sz w:val="28"/>
          <w:lang w:eastAsia="ru-RU"/>
        </w:rPr>
        <w:lastRenderedPageBreak/>
        <w:drawing>
          <wp:inline distT="0" distB="0" distL="0" distR="0" wp14:anchorId="42DF1860" wp14:editId="03B6FD09">
            <wp:extent cx="2195523" cy="1958007"/>
            <wp:effectExtent l="0" t="0" r="0" b="4445"/>
            <wp:docPr id="16" name="Рисунок 1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1"/>
                    <pic:cNvPicPr>
                      <a:picLocks noChangeAspect="1" noChangeArrowheads="1"/>
                    </pic:cNvPicPr>
                  </pic:nvPicPr>
                  <pic:blipFill>
                    <a:blip r:embed="rId18">
                      <a:extLst>
                        <a:ext uri="{28A0092B-C50C-407E-A947-70E740481C1C}">
                          <a14:useLocalDpi xmlns:a14="http://schemas.microsoft.com/office/drawing/2010/main" val="0"/>
                        </a:ext>
                      </a:extLst>
                    </a:blip>
                    <a:srcRect t="5075" r="59747"/>
                    <a:stretch>
                      <a:fillRect/>
                    </a:stretch>
                  </pic:blipFill>
                  <pic:spPr bwMode="auto">
                    <a:xfrm>
                      <a:off x="0" y="0"/>
                      <a:ext cx="2195451" cy="1957943"/>
                    </a:xfrm>
                    <a:prstGeom prst="rect">
                      <a:avLst/>
                    </a:prstGeom>
                    <a:noFill/>
                    <a:ln>
                      <a:noFill/>
                    </a:ln>
                  </pic:spPr>
                </pic:pic>
              </a:graphicData>
            </a:graphic>
          </wp:inline>
        </w:drawing>
      </w:r>
    </w:p>
    <w:p w:rsidR="00361800" w:rsidRPr="00361800" w:rsidRDefault="00361800" w:rsidP="00361800">
      <w:pPr>
        <w:spacing w:after="0" w:line="360" w:lineRule="auto"/>
        <w:ind w:firstLine="709"/>
        <w:jc w:val="center"/>
        <w:rPr>
          <w:rFonts w:ascii="Times New Roman" w:hAnsi="Times New Roman" w:cs="Times New Roman"/>
          <w:sz w:val="28"/>
        </w:rPr>
      </w:pPr>
      <w:r w:rsidRPr="00361800">
        <w:rPr>
          <w:rFonts w:ascii="Times New Roman" w:hAnsi="Times New Roman" w:cs="Times New Roman"/>
          <w:sz w:val="28"/>
        </w:rPr>
        <w:t xml:space="preserve">Рисунок 9 - Головка к экструдеру прямоточная плоскощелевая для листов и плит: </w:t>
      </w:r>
      <w:r w:rsidRPr="00361800">
        <w:rPr>
          <w:rFonts w:ascii="Times New Roman" w:hAnsi="Times New Roman" w:cs="Times New Roman"/>
          <w:iCs/>
          <w:sz w:val="28"/>
        </w:rPr>
        <w:t xml:space="preserve">1 </w:t>
      </w:r>
      <w:r w:rsidRPr="00361800">
        <w:rPr>
          <w:rFonts w:ascii="Times New Roman" w:hAnsi="Times New Roman" w:cs="Times New Roman"/>
          <w:sz w:val="28"/>
        </w:rPr>
        <w:t xml:space="preserve">– мундштук; 2 – поток расплава; </w:t>
      </w:r>
      <w:r w:rsidRPr="00361800">
        <w:rPr>
          <w:rFonts w:ascii="Times New Roman" w:hAnsi="Times New Roman" w:cs="Times New Roman"/>
          <w:iCs/>
          <w:sz w:val="28"/>
        </w:rPr>
        <w:t xml:space="preserve">3 – </w:t>
      </w:r>
      <w:r w:rsidRPr="00361800">
        <w:rPr>
          <w:rFonts w:ascii="Times New Roman" w:hAnsi="Times New Roman" w:cs="Times New Roman"/>
          <w:sz w:val="28"/>
        </w:rPr>
        <w:t xml:space="preserve">дорн; </w:t>
      </w:r>
      <w:r w:rsidRPr="00361800">
        <w:rPr>
          <w:rFonts w:ascii="Times New Roman" w:hAnsi="Times New Roman" w:cs="Times New Roman"/>
          <w:iCs/>
          <w:sz w:val="28"/>
        </w:rPr>
        <w:t xml:space="preserve">4 </w:t>
      </w:r>
      <w:r w:rsidRPr="00361800">
        <w:rPr>
          <w:rFonts w:ascii="Times New Roman" w:hAnsi="Times New Roman" w:cs="Times New Roman"/>
          <w:sz w:val="28"/>
        </w:rPr>
        <w:t>– щель; 5 – регулировочные болты</w:t>
      </w:r>
    </w:p>
    <w:p w:rsidR="00361800" w:rsidRPr="00361800" w:rsidRDefault="00361800" w:rsidP="00361800">
      <w:pPr>
        <w:spacing w:after="0" w:line="360" w:lineRule="auto"/>
        <w:ind w:firstLine="709"/>
        <w:jc w:val="both"/>
        <w:rPr>
          <w:rFonts w:ascii="Times New Roman" w:hAnsi="Times New Roman" w:cs="Times New Roman"/>
          <w:bCs/>
          <w:sz w:val="28"/>
        </w:rPr>
      </w:pPr>
      <w:proofErr w:type="gramStart"/>
      <w:r w:rsidRPr="00361800">
        <w:rPr>
          <w:rFonts w:ascii="Times New Roman" w:hAnsi="Times New Roman" w:cs="Times New Roman"/>
          <w:sz w:val="28"/>
        </w:rPr>
        <w:t>Имеются различные типы формующих головок: прутковые (гранулирующие), профильные, трубные, кабельные, плоскощелевые (листовые, ленточные), пленочные (кольцевые и плоскощелевые).</w:t>
      </w:r>
      <w:proofErr w:type="gramEnd"/>
      <w:r w:rsidRPr="00361800">
        <w:rPr>
          <w:rFonts w:ascii="Times New Roman" w:hAnsi="Times New Roman" w:cs="Times New Roman"/>
          <w:sz w:val="28"/>
        </w:rPr>
        <w:t xml:space="preserve"> Конструкции некоторых видов головок </w:t>
      </w:r>
      <w:proofErr w:type="spellStart"/>
      <w:r w:rsidRPr="00361800">
        <w:rPr>
          <w:rFonts w:ascii="Times New Roman" w:hAnsi="Times New Roman" w:cs="Times New Roman"/>
          <w:sz w:val="28"/>
        </w:rPr>
        <w:t>экструзионных</w:t>
      </w:r>
      <w:proofErr w:type="spellEnd"/>
      <w:r w:rsidRPr="00361800">
        <w:rPr>
          <w:rFonts w:ascii="Times New Roman" w:hAnsi="Times New Roman" w:cs="Times New Roman"/>
          <w:sz w:val="28"/>
        </w:rPr>
        <w:t xml:space="preserve"> машин приведены на рисунках 2 - 4, а на рисунках 5 и 6 – общий вид </w:t>
      </w:r>
      <w:proofErr w:type="spellStart"/>
      <w:r w:rsidRPr="00361800">
        <w:rPr>
          <w:rFonts w:ascii="Times New Roman" w:hAnsi="Times New Roman" w:cs="Times New Roman"/>
          <w:sz w:val="28"/>
        </w:rPr>
        <w:t>экструзионной</w:t>
      </w:r>
      <w:proofErr w:type="spellEnd"/>
      <w:r w:rsidRPr="00361800">
        <w:rPr>
          <w:rFonts w:ascii="Times New Roman" w:hAnsi="Times New Roman" w:cs="Times New Roman"/>
          <w:sz w:val="28"/>
        </w:rPr>
        <w:t xml:space="preserve"> линии</w:t>
      </w:r>
      <w:r w:rsidRPr="00361800">
        <w:rPr>
          <w:rFonts w:ascii="Times New Roman" w:hAnsi="Times New Roman" w:cs="Times New Roman"/>
          <w:bCs/>
          <w:sz w:val="28"/>
        </w:rPr>
        <w:t xml:space="preserve"> и оборудования для производства металлопластиковых и полипропиленовых труб.</w:t>
      </w:r>
    </w:p>
    <w:p w:rsidR="00361800" w:rsidRPr="00361800" w:rsidRDefault="00361800" w:rsidP="00361800">
      <w:pPr>
        <w:spacing w:after="0" w:line="360" w:lineRule="auto"/>
        <w:ind w:firstLine="709"/>
        <w:jc w:val="center"/>
        <w:rPr>
          <w:rFonts w:ascii="Times New Roman" w:hAnsi="Times New Roman" w:cs="Times New Roman"/>
          <w:bCs/>
          <w:sz w:val="28"/>
        </w:rPr>
      </w:pPr>
      <w:r w:rsidRPr="00361800">
        <w:rPr>
          <w:rFonts w:ascii="Times New Roman" w:hAnsi="Times New Roman" w:cs="Times New Roman"/>
          <w:noProof/>
          <w:sz w:val="28"/>
          <w:lang w:eastAsia="ru-RU"/>
        </w:rPr>
        <w:drawing>
          <wp:inline distT="0" distB="0" distL="0" distR="0" wp14:anchorId="1E15F3CD" wp14:editId="4B36B56C">
            <wp:extent cx="2294890" cy="2346325"/>
            <wp:effectExtent l="0" t="0" r="0" b="0"/>
            <wp:docPr id="17" name="Рисунок 1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1"/>
                    <pic:cNvPicPr>
                      <a:picLocks noChangeAspect="1" noChangeArrowheads="1"/>
                    </pic:cNvPicPr>
                  </pic:nvPicPr>
                  <pic:blipFill>
                    <a:blip r:embed="rId18">
                      <a:extLst>
                        <a:ext uri="{28A0092B-C50C-407E-A947-70E740481C1C}">
                          <a14:useLocalDpi xmlns:a14="http://schemas.microsoft.com/office/drawing/2010/main" val="0"/>
                        </a:ext>
                      </a:extLst>
                    </a:blip>
                    <a:srcRect l="60980"/>
                    <a:stretch>
                      <a:fillRect/>
                    </a:stretch>
                  </pic:blipFill>
                  <pic:spPr bwMode="auto">
                    <a:xfrm>
                      <a:off x="0" y="0"/>
                      <a:ext cx="2294890" cy="2346325"/>
                    </a:xfrm>
                    <a:prstGeom prst="rect">
                      <a:avLst/>
                    </a:prstGeom>
                    <a:noFill/>
                    <a:ln>
                      <a:noFill/>
                    </a:ln>
                  </pic:spPr>
                </pic:pic>
              </a:graphicData>
            </a:graphic>
          </wp:inline>
        </w:drawing>
      </w:r>
    </w:p>
    <w:p w:rsidR="00361800" w:rsidRPr="00361800" w:rsidRDefault="00361800" w:rsidP="00361800">
      <w:pPr>
        <w:spacing w:after="0" w:line="360" w:lineRule="auto"/>
        <w:ind w:firstLine="709"/>
        <w:jc w:val="both"/>
        <w:rPr>
          <w:rFonts w:ascii="Times New Roman" w:hAnsi="Times New Roman" w:cs="Times New Roman"/>
          <w:bCs/>
          <w:sz w:val="28"/>
        </w:rPr>
      </w:pPr>
      <w:r w:rsidRPr="00361800">
        <w:rPr>
          <w:rFonts w:ascii="Times New Roman" w:hAnsi="Times New Roman" w:cs="Times New Roman"/>
          <w:bCs/>
          <w:sz w:val="28"/>
        </w:rPr>
        <w:t xml:space="preserve">Рисунок 10 - Головка к экструдеру угловая кольцевая для получения рукавной пленки: 1 – рукавная пленка; 2 – регулировочный болт; </w:t>
      </w:r>
      <w:r w:rsidRPr="00361800">
        <w:rPr>
          <w:rFonts w:ascii="Times New Roman" w:hAnsi="Times New Roman" w:cs="Times New Roman"/>
          <w:bCs/>
          <w:iCs/>
          <w:sz w:val="28"/>
        </w:rPr>
        <w:t xml:space="preserve">3, 7 – </w:t>
      </w:r>
      <w:r w:rsidRPr="00361800">
        <w:rPr>
          <w:rFonts w:ascii="Times New Roman" w:hAnsi="Times New Roman" w:cs="Times New Roman"/>
          <w:bCs/>
          <w:sz w:val="28"/>
        </w:rPr>
        <w:t xml:space="preserve">детали корпуса головки; </w:t>
      </w:r>
      <w:r w:rsidRPr="00361800">
        <w:rPr>
          <w:rFonts w:ascii="Times New Roman" w:hAnsi="Times New Roman" w:cs="Times New Roman"/>
          <w:bCs/>
          <w:iCs/>
          <w:sz w:val="28"/>
        </w:rPr>
        <w:t>4 –</w:t>
      </w:r>
      <w:r w:rsidRPr="00361800">
        <w:rPr>
          <w:rFonts w:ascii="Times New Roman" w:hAnsi="Times New Roman" w:cs="Times New Roman"/>
          <w:bCs/>
          <w:sz w:val="28"/>
        </w:rPr>
        <w:t xml:space="preserve"> переходник; 5 – канал для материала; 6 – рассекатель; 8 – каналы для сжатого воздуха; 9 – фланец; 10 – дорн; 11 – кольцевой канал; 12 – мундштук</w:t>
      </w:r>
    </w:p>
    <w:p w:rsidR="00361800" w:rsidRPr="00361800" w:rsidRDefault="00361800" w:rsidP="00361800">
      <w:pPr>
        <w:spacing w:after="0" w:line="360" w:lineRule="auto"/>
        <w:ind w:firstLine="709"/>
        <w:jc w:val="center"/>
        <w:rPr>
          <w:rFonts w:ascii="Times New Roman" w:hAnsi="Times New Roman" w:cs="Times New Roman"/>
          <w:sz w:val="28"/>
        </w:rPr>
      </w:pPr>
      <w:r w:rsidRPr="00361800">
        <w:rPr>
          <w:rFonts w:ascii="Times New Roman" w:hAnsi="Times New Roman" w:cs="Times New Roman"/>
          <w:noProof/>
          <w:sz w:val="28"/>
          <w:lang w:eastAsia="ru-RU"/>
        </w:rPr>
        <w:lastRenderedPageBreak/>
        <w:drawing>
          <wp:inline distT="0" distB="0" distL="0" distR="0" wp14:anchorId="0CDAC1AF" wp14:editId="3F451B0F">
            <wp:extent cx="4502785" cy="2915920"/>
            <wp:effectExtent l="0" t="0" r="0" b="0"/>
            <wp:docPr id="18" name="Рисунок 1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02785" cy="2915920"/>
                    </a:xfrm>
                    <a:prstGeom prst="rect">
                      <a:avLst/>
                    </a:prstGeom>
                    <a:noFill/>
                    <a:ln>
                      <a:noFill/>
                    </a:ln>
                  </pic:spPr>
                </pic:pic>
              </a:graphicData>
            </a:graphic>
          </wp:inline>
        </w:drawing>
      </w:r>
    </w:p>
    <w:p w:rsidR="00361800" w:rsidRPr="00361800" w:rsidRDefault="00361800" w:rsidP="00361800">
      <w:pPr>
        <w:spacing w:after="0" w:line="360" w:lineRule="auto"/>
        <w:ind w:firstLine="709"/>
        <w:jc w:val="center"/>
        <w:rPr>
          <w:rFonts w:ascii="Times New Roman" w:hAnsi="Times New Roman" w:cs="Times New Roman"/>
          <w:sz w:val="28"/>
        </w:rPr>
      </w:pPr>
      <w:r w:rsidRPr="00361800">
        <w:rPr>
          <w:rFonts w:ascii="Times New Roman" w:hAnsi="Times New Roman" w:cs="Times New Roman"/>
          <w:sz w:val="28"/>
        </w:rPr>
        <w:t>Рисунок 11 - Головка для экструзии труб: 1 – дорн; 2 – мундштук; 3 – стакан; 4 – решетка дорна; 5 – торпеда; 6 – корпус; 7 – решетка; 8 – втулка; 9 – сетка</w:t>
      </w:r>
    </w:p>
    <w:p w:rsidR="00361800" w:rsidRPr="00361800" w:rsidRDefault="00361800" w:rsidP="00361800">
      <w:pPr>
        <w:spacing w:after="0" w:line="360" w:lineRule="auto"/>
        <w:ind w:firstLine="709"/>
        <w:jc w:val="both"/>
        <w:rPr>
          <w:rFonts w:ascii="Times New Roman" w:hAnsi="Times New Roman" w:cs="Times New Roman"/>
          <w:sz w:val="28"/>
          <w:u w:val="single"/>
        </w:rPr>
      </w:pPr>
      <w:r w:rsidRPr="00361800">
        <w:rPr>
          <w:rFonts w:ascii="Times New Roman" w:hAnsi="Times New Roman" w:cs="Times New Roman"/>
          <w:noProof/>
          <w:sz w:val="28"/>
          <w:lang w:eastAsia="ru-RU"/>
        </w:rPr>
        <w:drawing>
          <wp:inline distT="0" distB="0" distL="0" distR="0" wp14:anchorId="592BE909" wp14:editId="0497EF44">
            <wp:extent cx="5270500" cy="2734310"/>
            <wp:effectExtent l="0" t="0" r="6350" b="8890"/>
            <wp:docPr id="19" name="Рисунок 19" descr="https://go4.imgsmail.ru/imgpreview?key=6780d719995b93ab&amp;mb=imgdb_preview_136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go4.imgsmail.ru/imgpreview?key=6780d719995b93ab&amp;mb=imgdb_preview_1364"/>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270500" cy="2734310"/>
                    </a:xfrm>
                    <a:prstGeom prst="rect">
                      <a:avLst/>
                    </a:prstGeom>
                    <a:noFill/>
                    <a:ln>
                      <a:noFill/>
                    </a:ln>
                  </pic:spPr>
                </pic:pic>
              </a:graphicData>
            </a:graphic>
          </wp:inline>
        </w:drawing>
      </w:r>
    </w:p>
    <w:p w:rsidR="00361800" w:rsidRPr="00361800" w:rsidRDefault="00361800" w:rsidP="00361800">
      <w:pPr>
        <w:spacing w:after="0" w:line="360" w:lineRule="auto"/>
        <w:ind w:firstLine="709"/>
        <w:jc w:val="center"/>
        <w:rPr>
          <w:rFonts w:ascii="Times New Roman" w:hAnsi="Times New Roman" w:cs="Times New Roman"/>
          <w:sz w:val="28"/>
        </w:rPr>
      </w:pPr>
      <w:r w:rsidRPr="00361800">
        <w:rPr>
          <w:rFonts w:ascii="Times New Roman" w:hAnsi="Times New Roman" w:cs="Times New Roman"/>
          <w:sz w:val="28"/>
        </w:rPr>
        <w:t xml:space="preserve">Рисунок 12 - Общий вид </w:t>
      </w:r>
      <w:proofErr w:type="spellStart"/>
      <w:r w:rsidRPr="00361800">
        <w:rPr>
          <w:rFonts w:ascii="Times New Roman" w:hAnsi="Times New Roman" w:cs="Times New Roman"/>
          <w:sz w:val="28"/>
        </w:rPr>
        <w:t>экструзионной</w:t>
      </w:r>
      <w:proofErr w:type="spellEnd"/>
      <w:r w:rsidRPr="00361800">
        <w:rPr>
          <w:rFonts w:ascii="Times New Roman" w:hAnsi="Times New Roman" w:cs="Times New Roman"/>
          <w:sz w:val="28"/>
        </w:rPr>
        <w:t xml:space="preserve"> установки</w:t>
      </w: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keepNext/>
        <w:keepLines/>
        <w:spacing w:before="240" w:after="0" w:line="360" w:lineRule="auto"/>
        <w:jc w:val="center"/>
        <w:outlineLvl w:val="0"/>
        <w:rPr>
          <w:rFonts w:ascii="Times New Roman" w:eastAsiaTheme="majorEastAsia" w:hAnsi="Times New Roman" w:cs="Times New Roman"/>
          <w:bCs/>
          <w:sz w:val="28"/>
          <w:szCs w:val="28"/>
        </w:rPr>
      </w:pPr>
      <w:bookmarkStart w:id="19" w:name="_Toc97231030"/>
      <w:r w:rsidRPr="00361800">
        <w:rPr>
          <w:rFonts w:ascii="Times New Roman" w:eastAsiaTheme="majorEastAsia" w:hAnsi="Times New Roman" w:cs="Times New Roman"/>
          <w:bCs/>
          <w:sz w:val="28"/>
          <w:szCs w:val="28"/>
        </w:rPr>
        <w:lastRenderedPageBreak/>
        <w:t>ЗАКЛЮЧЕНИЕ</w:t>
      </w:r>
      <w:bookmarkEnd w:id="19"/>
    </w:p>
    <w:p w:rsidR="00361800" w:rsidRPr="00361800" w:rsidRDefault="00361800" w:rsidP="00361800">
      <w:pPr>
        <w:spacing w:after="0" w:line="360" w:lineRule="auto"/>
        <w:ind w:firstLine="709"/>
        <w:jc w:val="both"/>
        <w:rPr>
          <w:rFonts w:ascii="Times New Roman" w:hAnsi="Times New Roman" w:cs="Times New Roman"/>
          <w:sz w:val="28"/>
        </w:rPr>
      </w:pPr>
      <w:r w:rsidRPr="00361800">
        <w:rPr>
          <w:rFonts w:ascii="Times New Roman" w:hAnsi="Times New Roman" w:cs="Times New Roman"/>
          <w:sz w:val="28"/>
        </w:rPr>
        <w:t>В настоящее время в современной промышленности остро стоит задача разработки новых, особо химически и коррозионностойких высокотемпературных низкоплотных углеродных материалов с регулируемыми в широких интервалах физико-механическими и теплофизическими свойствами.</w:t>
      </w:r>
    </w:p>
    <w:p w:rsidR="00361800" w:rsidRPr="00361800" w:rsidRDefault="00361800" w:rsidP="00361800">
      <w:pPr>
        <w:spacing w:after="0" w:line="360" w:lineRule="auto"/>
        <w:ind w:firstLine="709"/>
        <w:jc w:val="both"/>
        <w:rPr>
          <w:rFonts w:ascii="Times New Roman" w:hAnsi="Times New Roman" w:cs="Times New Roman"/>
          <w:sz w:val="28"/>
        </w:rPr>
      </w:pPr>
      <w:r w:rsidRPr="00361800">
        <w:rPr>
          <w:rFonts w:ascii="Times New Roman" w:hAnsi="Times New Roman" w:cs="Times New Roman"/>
          <w:sz w:val="28"/>
        </w:rPr>
        <w:t>Во многих отраслях промышленности углеродные материалы играют важную роль благодаря сочетанию целого комплекса ценных эксплуатационных свойств. Удовлетворяя самым высоким требованиям по химической и температурной стойкости, углеродные материалы отличаются зависимостью теплофизических и других физико-химических свойств от состава и параметров структуры, что делает возможным при варьировании сырьевой базы и технологических приемов их формования получать различные по функциональному назначению и эксплуатационным свойствам материалы.</w:t>
      </w:r>
    </w:p>
    <w:p w:rsidR="00361800" w:rsidRPr="00361800" w:rsidRDefault="00361800" w:rsidP="00361800">
      <w:pPr>
        <w:spacing w:after="0" w:line="360" w:lineRule="auto"/>
        <w:ind w:firstLine="709"/>
        <w:jc w:val="both"/>
        <w:rPr>
          <w:rFonts w:ascii="Times New Roman" w:hAnsi="Times New Roman" w:cs="Times New Roman"/>
          <w:sz w:val="28"/>
        </w:rPr>
      </w:pPr>
      <w:r w:rsidRPr="00361800">
        <w:rPr>
          <w:rFonts w:ascii="Times New Roman" w:hAnsi="Times New Roman" w:cs="Times New Roman"/>
          <w:sz w:val="28"/>
        </w:rPr>
        <w:t>В последние десятилетия в РФ и за рубежом проводятся экспериментально-теоретические исследования, направленные на разработку новых сырьевых материалов для получения пенообразующих композиций с заданными свойствами, удовлетворяющих эксплуатационным требованиям. В результате исследований разработан широкий спектр пен, находящих применение в различных отраслях промышленности.</w:t>
      </w:r>
    </w:p>
    <w:p w:rsidR="00361800" w:rsidRPr="00361800" w:rsidRDefault="00361800" w:rsidP="00361800">
      <w:pPr>
        <w:spacing w:after="0" w:line="360" w:lineRule="auto"/>
        <w:ind w:firstLine="709"/>
        <w:jc w:val="both"/>
        <w:rPr>
          <w:rFonts w:ascii="Times New Roman" w:hAnsi="Times New Roman" w:cs="Times New Roman"/>
          <w:sz w:val="28"/>
        </w:rPr>
      </w:pPr>
      <w:r w:rsidRPr="00361800">
        <w:rPr>
          <w:rFonts w:ascii="Times New Roman" w:hAnsi="Times New Roman" w:cs="Times New Roman"/>
          <w:sz w:val="28"/>
        </w:rPr>
        <w:t>Одной из основных особенностей углеродных пен является возможность направленного развития пористой структуры в ходе технологического процесса подбором наполнителей, добавок и связующих веществ, а также режимов термообработки. Можно регулировать величину общей пористости, удельной поверхности и распределения пор по размерам в широких пределах. Разумеется, параметры пористой структуры оказывают огромное значение на физико-механические, электро- и теплофизические, сорбционные и другие свойства материалов.</w:t>
      </w: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keepNext/>
        <w:keepLines/>
        <w:spacing w:before="240" w:after="0" w:line="360" w:lineRule="auto"/>
        <w:jc w:val="center"/>
        <w:outlineLvl w:val="0"/>
        <w:rPr>
          <w:rFonts w:ascii="Times New Roman" w:eastAsiaTheme="majorEastAsia" w:hAnsi="Times New Roman" w:cs="Times New Roman"/>
          <w:bCs/>
          <w:sz w:val="28"/>
          <w:szCs w:val="28"/>
        </w:rPr>
      </w:pPr>
      <w:bookmarkStart w:id="20" w:name="_Toc97231031"/>
      <w:r w:rsidRPr="00361800">
        <w:rPr>
          <w:rFonts w:ascii="Times New Roman" w:eastAsiaTheme="majorEastAsia" w:hAnsi="Times New Roman" w:cs="Times New Roman"/>
          <w:bCs/>
          <w:sz w:val="28"/>
          <w:szCs w:val="28"/>
        </w:rPr>
        <w:lastRenderedPageBreak/>
        <w:t>СПИСОК ИСПОЛЬЗОВАННОЙ ЛИТЕРАТУРЫ</w:t>
      </w:r>
      <w:bookmarkEnd w:id="20"/>
    </w:p>
    <w:p w:rsidR="00361800" w:rsidRPr="00361800" w:rsidRDefault="00361800" w:rsidP="00361800">
      <w:pPr>
        <w:spacing w:after="0" w:line="360" w:lineRule="auto"/>
        <w:ind w:firstLine="709"/>
        <w:jc w:val="both"/>
        <w:rPr>
          <w:rFonts w:ascii="Times New Roman" w:hAnsi="Times New Roman" w:cs="Times New Roman"/>
          <w:sz w:val="28"/>
        </w:rPr>
      </w:pPr>
      <w:r w:rsidRPr="00361800">
        <w:rPr>
          <w:rFonts w:ascii="Times New Roman" w:hAnsi="Times New Roman" w:cs="Times New Roman"/>
          <w:sz w:val="28"/>
        </w:rPr>
        <w:t xml:space="preserve">1. </w:t>
      </w:r>
      <w:proofErr w:type="spellStart"/>
      <w:r w:rsidRPr="00361800">
        <w:rPr>
          <w:rFonts w:ascii="Times New Roman" w:hAnsi="Times New Roman" w:cs="Times New Roman"/>
          <w:sz w:val="28"/>
        </w:rPr>
        <w:t>Галимов</w:t>
      </w:r>
      <w:proofErr w:type="spellEnd"/>
      <w:r w:rsidRPr="00361800">
        <w:rPr>
          <w:rFonts w:ascii="Times New Roman" w:hAnsi="Times New Roman" w:cs="Times New Roman"/>
          <w:sz w:val="28"/>
        </w:rPr>
        <w:t xml:space="preserve"> Э.Р., </w:t>
      </w:r>
      <w:proofErr w:type="spellStart"/>
      <w:r w:rsidRPr="00361800">
        <w:rPr>
          <w:rFonts w:ascii="Times New Roman" w:hAnsi="Times New Roman" w:cs="Times New Roman"/>
          <w:sz w:val="28"/>
        </w:rPr>
        <w:t>Тукбаев</w:t>
      </w:r>
      <w:proofErr w:type="spellEnd"/>
      <w:r w:rsidRPr="00361800">
        <w:rPr>
          <w:rFonts w:ascii="Times New Roman" w:hAnsi="Times New Roman" w:cs="Times New Roman"/>
          <w:sz w:val="28"/>
        </w:rPr>
        <w:t xml:space="preserve"> Э.Е., Федяев В.Л., </w:t>
      </w:r>
      <w:proofErr w:type="spellStart"/>
      <w:r w:rsidRPr="00361800">
        <w:rPr>
          <w:rFonts w:ascii="Times New Roman" w:hAnsi="Times New Roman" w:cs="Times New Roman"/>
          <w:sz w:val="28"/>
        </w:rPr>
        <w:t>Галимова</w:t>
      </w:r>
      <w:proofErr w:type="spellEnd"/>
      <w:r w:rsidRPr="00361800">
        <w:rPr>
          <w:rFonts w:ascii="Times New Roman" w:hAnsi="Times New Roman" w:cs="Times New Roman"/>
          <w:sz w:val="28"/>
        </w:rPr>
        <w:t xml:space="preserve"> Н.Я., Самойлов В.М., Орлов М.А., </w:t>
      </w:r>
      <w:proofErr w:type="spellStart"/>
      <w:r w:rsidRPr="00361800">
        <w:rPr>
          <w:rFonts w:ascii="Times New Roman" w:hAnsi="Times New Roman" w:cs="Times New Roman"/>
          <w:sz w:val="28"/>
        </w:rPr>
        <w:t>Бородуллин</w:t>
      </w:r>
      <w:proofErr w:type="spellEnd"/>
      <w:r w:rsidRPr="00361800">
        <w:rPr>
          <w:rFonts w:ascii="Times New Roman" w:hAnsi="Times New Roman" w:cs="Times New Roman"/>
          <w:sz w:val="28"/>
        </w:rPr>
        <w:t xml:space="preserve"> А.С., </w:t>
      </w:r>
      <w:proofErr w:type="spellStart"/>
      <w:r w:rsidRPr="00361800">
        <w:rPr>
          <w:rFonts w:ascii="Times New Roman" w:hAnsi="Times New Roman" w:cs="Times New Roman"/>
          <w:sz w:val="28"/>
        </w:rPr>
        <w:t>Мавлеев</w:t>
      </w:r>
      <w:proofErr w:type="spellEnd"/>
      <w:r w:rsidRPr="00361800">
        <w:rPr>
          <w:rFonts w:ascii="Times New Roman" w:hAnsi="Times New Roman" w:cs="Times New Roman"/>
          <w:sz w:val="28"/>
        </w:rPr>
        <w:t xml:space="preserve"> И.Р. Технология получения </w:t>
      </w:r>
      <w:proofErr w:type="spellStart"/>
      <w:r w:rsidRPr="00361800">
        <w:rPr>
          <w:rFonts w:ascii="Times New Roman" w:hAnsi="Times New Roman" w:cs="Times New Roman"/>
          <w:sz w:val="28"/>
        </w:rPr>
        <w:t>термостойских</w:t>
      </w:r>
      <w:proofErr w:type="spellEnd"/>
      <w:r w:rsidRPr="00361800">
        <w:rPr>
          <w:rFonts w:ascii="Times New Roman" w:hAnsi="Times New Roman" w:cs="Times New Roman"/>
          <w:sz w:val="28"/>
        </w:rPr>
        <w:t xml:space="preserve"> высокопрочных углеродных </w:t>
      </w:r>
      <w:proofErr w:type="spellStart"/>
      <w:r w:rsidRPr="00361800">
        <w:rPr>
          <w:rFonts w:ascii="Times New Roman" w:hAnsi="Times New Roman" w:cs="Times New Roman"/>
          <w:sz w:val="28"/>
        </w:rPr>
        <w:t>синтактных</w:t>
      </w:r>
      <w:proofErr w:type="spellEnd"/>
      <w:r w:rsidRPr="00361800">
        <w:rPr>
          <w:rFonts w:ascii="Times New Roman" w:hAnsi="Times New Roman" w:cs="Times New Roman"/>
          <w:sz w:val="28"/>
        </w:rPr>
        <w:t xml:space="preserve"> пен для эксплуатации в экстремальных условиях // Материалы VIII Международной научно-технической конференции «Инновационные машиностроительные технологии, оборудование и материалы. 2017» (МНТК «ИМТОМ-2017»). Ч.1. - Казань, 2017. </w:t>
      </w:r>
    </w:p>
    <w:p w:rsidR="00361800" w:rsidRPr="00361800" w:rsidRDefault="00361800" w:rsidP="00361800">
      <w:pPr>
        <w:spacing w:after="0" w:line="360" w:lineRule="auto"/>
        <w:ind w:firstLine="709"/>
        <w:jc w:val="both"/>
        <w:rPr>
          <w:rFonts w:ascii="Times New Roman" w:hAnsi="Times New Roman" w:cs="Times New Roman"/>
          <w:sz w:val="28"/>
        </w:rPr>
      </w:pPr>
      <w:r w:rsidRPr="00361800">
        <w:rPr>
          <w:rFonts w:ascii="Times New Roman" w:hAnsi="Times New Roman" w:cs="Times New Roman"/>
          <w:sz w:val="28"/>
        </w:rPr>
        <w:t xml:space="preserve">2. </w:t>
      </w:r>
      <w:proofErr w:type="spellStart"/>
      <w:r w:rsidRPr="00361800">
        <w:rPr>
          <w:rFonts w:ascii="Times New Roman" w:hAnsi="Times New Roman" w:cs="Times New Roman"/>
          <w:sz w:val="28"/>
        </w:rPr>
        <w:t>Галимов</w:t>
      </w:r>
      <w:proofErr w:type="spellEnd"/>
      <w:r w:rsidRPr="00361800">
        <w:rPr>
          <w:rFonts w:ascii="Times New Roman" w:hAnsi="Times New Roman" w:cs="Times New Roman"/>
          <w:sz w:val="28"/>
        </w:rPr>
        <w:t xml:space="preserve"> Э.Р., Федяев В.Л., Самойлов В.М., Данилов Е.А., Тимощук Е.И., Пономарева Д.В., </w:t>
      </w:r>
      <w:proofErr w:type="spellStart"/>
      <w:r w:rsidRPr="00361800">
        <w:rPr>
          <w:rFonts w:ascii="Times New Roman" w:hAnsi="Times New Roman" w:cs="Times New Roman"/>
          <w:sz w:val="28"/>
        </w:rPr>
        <w:t>Находнова</w:t>
      </w:r>
      <w:proofErr w:type="spellEnd"/>
      <w:r w:rsidRPr="00361800">
        <w:rPr>
          <w:rFonts w:ascii="Times New Roman" w:hAnsi="Times New Roman" w:cs="Times New Roman"/>
          <w:sz w:val="28"/>
        </w:rPr>
        <w:t xml:space="preserve"> А.В., Орлов М.А., «Получение и исследование физико-механических свойств синтаксических углеродных пен»/ Материалы </w:t>
      </w:r>
      <w:r w:rsidRPr="00361800">
        <w:rPr>
          <w:rFonts w:ascii="Times New Roman" w:hAnsi="Times New Roman" w:cs="Times New Roman"/>
          <w:sz w:val="28"/>
          <w:lang w:val="en-US"/>
        </w:rPr>
        <w:t>VIII</w:t>
      </w:r>
      <w:r w:rsidRPr="00361800">
        <w:rPr>
          <w:rFonts w:ascii="Times New Roman" w:hAnsi="Times New Roman" w:cs="Times New Roman"/>
          <w:sz w:val="28"/>
        </w:rPr>
        <w:t xml:space="preserve"> Международной НТК «Инновационные машиностроительные технологии, оборудование и материалы – 2017» (МНТК «ИМТОМ-2017»). Ч.1. – Казань:2017. – С. 206-212.</w:t>
      </w:r>
    </w:p>
    <w:p w:rsidR="00361800" w:rsidRPr="00361800" w:rsidRDefault="00361800" w:rsidP="00361800">
      <w:pPr>
        <w:spacing w:after="0" w:line="360" w:lineRule="auto"/>
        <w:ind w:firstLine="709"/>
        <w:jc w:val="both"/>
        <w:rPr>
          <w:rFonts w:ascii="Times New Roman" w:hAnsi="Times New Roman" w:cs="Times New Roman"/>
          <w:sz w:val="28"/>
        </w:rPr>
      </w:pPr>
      <w:r w:rsidRPr="00361800">
        <w:rPr>
          <w:rFonts w:ascii="Times New Roman" w:hAnsi="Times New Roman" w:cs="Times New Roman"/>
          <w:sz w:val="28"/>
        </w:rPr>
        <w:t xml:space="preserve">3. </w:t>
      </w:r>
      <w:proofErr w:type="spellStart"/>
      <w:r w:rsidRPr="00361800">
        <w:rPr>
          <w:rFonts w:ascii="Times New Roman" w:hAnsi="Times New Roman" w:cs="Times New Roman"/>
          <w:sz w:val="28"/>
        </w:rPr>
        <w:t>Галимов</w:t>
      </w:r>
      <w:proofErr w:type="spellEnd"/>
      <w:r w:rsidRPr="00361800">
        <w:rPr>
          <w:rFonts w:ascii="Times New Roman" w:hAnsi="Times New Roman" w:cs="Times New Roman"/>
          <w:sz w:val="28"/>
        </w:rPr>
        <w:t xml:space="preserve"> Э.Р., Конспект лекций по дисциплине «Новые материалы и технологии по отраслям», раздел «Неметаллические материалы и технологии»</w:t>
      </w:r>
    </w:p>
    <w:p w:rsidR="00361800" w:rsidRPr="00361800" w:rsidRDefault="00361800" w:rsidP="00361800">
      <w:pPr>
        <w:spacing w:after="0" w:line="360" w:lineRule="auto"/>
        <w:ind w:firstLine="709"/>
        <w:jc w:val="both"/>
        <w:rPr>
          <w:rFonts w:ascii="Times New Roman" w:hAnsi="Times New Roman" w:cs="Times New Roman"/>
          <w:sz w:val="28"/>
        </w:rPr>
      </w:pPr>
      <w:r w:rsidRPr="00361800">
        <w:rPr>
          <w:rFonts w:ascii="Times New Roman" w:hAnsi="Times New Roman" w:cs="Times New Roman"/>
          <w:sz w:val="28"/>
        </w:rPr>
        <w:t xml:space="preserve">4. </w:t>
      </w:r>
      <w:proofErr w:type="spellStart"/>
      <w:r w:rsidRPr="00361800">
        <w:rPr>
          <w:rFonts w:ascii="Times New Roman" w:hAnsi="Times New Roman" w:cs="Times New Roman"/>
          <w:sz w:val="28"/>
        </w:rPr>
        <w:t>Гирфанова</w:t>
      </w:r>
      <w:proofErr w:type="spellEnd"/>
      <w:r w:rsidRPr="00361800">
        <w:rPr>
          <w:rFonts w:ascii="Times New Roman" w:hAnsi="Times New Roman" w:cs="Times New Roman"/>
          <w:sz w:val="28"/>
        </w:rPr>
        <w:t xml:space="preserve"> А.Г., Валеева А.Р., </w:t>
      </w:r>
      <w:proofErr w:type="spellStart"/>
      <w:r w:rsidRPr="00361800">
        <w:rPr>
          <w:rFonts w:ascii="Times New Roman" w:hAnsi="Times New Roman" w:cs="Times New Roman"/>
          <w:sz w:val="28"/>
        </w:rPr>
        <w:t>Фаткуллин</w:t>
      </w:r>
      <w:proofErr w:type="spellEnd"/>
      <w:r w:rsidRPr="00361800">
        <w:rPr>
          <w:rFonts w:ascii="Times New Roman" w:hAnsi="Times New Roman" w:cs="Times New Roman"/>
          <w:sz w:val="28"/>
        </w:rPr>
        <w:t xml:space="preserve"> А.Р., Фролова А.Б., Шаяхметов А.А., «Технология получения изделий на основе синтактических углеродных пен для работы в экстремальных условиях» [Текст]: научная статья/ </w:t>
      </w:r>
      <w:proofErr w:type="spellStart"/>
      <w:r w:rsidRPr="00361800">
        <w:rPr>
          <w:rFonts w:ascii="Times New Roman" w:hAnsi="Times New Roman" w:cs="Times New Roman"/>
          <w:sz w:val="28"/>
        </w:rPr>
        <w:t>Гирфанова</w:t>
      </w:r>
      <w:proofErr w:type="spellEnd"/>
      <w:r w:rsidRPr="00361800">
        <w:rPr>
          <w:rFonts w:ascii="Times New Roman" w:hAnsi="Times New Roman" w:cs="Times New Roman"/>
          <w:sz w:val="28"/>
        </w:rPr>
        <w:t xml:space="preserve"> А.Г., 2018 – 1 с.</w:t>
      </w:r>
    </w:p>
    <w:p w:rsidR="00361800" w:rsidRPr="00361800" w:rsidRDefault="00361800" w:rsidP="00361800">
      <w:pPr>
        <w:spacing w:after="0" w:line="360" w:lineRule="auto"/>
        <w:ind w:firstLine="709"/>
        <w:jc w:val="both"/>
        <w:rPr>
          <w:rFonts w:ascii="Times New Roman" w:hAnsi="Times New Roman" w:cs="Times New Roman"/>
          <w:sz w:val="28"/>
        </w:rPr>
      </w:pPr>
      <w:r w:rsidRPr="00361800">
        <w:rPr>
          <w:rFonts w:ascii="Times New Roman" w:hAnsi="Times New Roman" w:cs="Times New Roman"/>
          <w:sz w:val="28"/>
        </w:rPr>
        <w:t>- С. 200-206.</w:t>
      </w:r>
    </w:p>
    <w:p w:rsidR="00361800" w:rsidRPr="00361800" w:rsidRDefault="00361800" w:rsidP="00361800">
      <w:pPr>
        <w:spacing w:after="0" w:line="360" w:lineRule="auto"/>
        <w:ind w:firstLine="709"/>
        <w:jc w:val="both"/>
        <w:rPr>
          <w:rFonts w:ascii="Times New Roman" w:hAnsi="Times New Roman" w:cs="Times New Roman"/>
          <w:sz w:val="28"/>
        </w:rPr>
      </w:pPr>
      <w:r w:rsidRPr="00361800">
        <w:rPr>
          <w:rFonts w:ascii="Times New Roman" w:hAnsi="Times New Roman" w:cs="Times New Roman"/>
          <w:sz w:val="28"/>
        </w:rPr>
        <w:t>5. Данилов Е.А., Самойлов В.М., Николаева А.В., «Получение синтактических углеродных пен заданной плотности на основе углеродных микросфер» [Текст]: научная статья/ Данилов Е.А., 2019 – 2 с.</w:t>
      </w:r>
    </w:p>
    <w:p w:rsidR="00361800" w:rsidRPr="00361800" w:rsidRDefault="00361800" w:rsidP="00361800">
      <w:pPr>
        <w:spacing w:after="0" w:line="360" w:lineRule="auto"/>
        <w:ind w:firstLine="709"/>
        <w:jc w:val="both"/>
        <w:rPr>
          <w:rFonts w:ascii="Times New Roman" w:hAnsi="Times New Roman" w:cs="Times New Roman"/>
          <w:sz w:val="28"/>
        </w:rPr>
      </w:pPr>
    </w:p>
    <w:p w:rsidR="00361800" w:rsidRPr="00361800" w:rsidRDefault="00361800" w:rsidP="00361800">
      <w:pPr>
        <w:spacing w:after="0" w:line="360" w:lineRule="auto"/>
        <w:jc w:val="both"/>
        <w:rPr>
          <w:rFonts w:ascii="Times New Roman" w:hAnsi="Times New Roman" w:cs="Times New Roman"/>
          <w:sz w:val="28"/>
        </w:rPr>
      </w:pPr>
    </w:p>
    <w:p w:rsidR="00361800" w:rsidRDefault="00361800"/>
    <w:sectPr w:rsidR="00361800" w:rsidSect="00361800">
      <w:footerReference w:type="default" r:id="rId2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0618" w:rsidRDefault="00EB0618" w:rsidP="00361800">
      <w:pPr>
        <w:spacing w:after="0" w:line="240" w:lineRule="auto"/>
      </w:pPr>
      <w:r>
        <w:separator/>
      </w:r>
    </w:p>
  </w:endnote>
  <w:endnote w:type="continuationSeparator" w:id="0">
    <w:p w:rsidR="00EB0618" w:rsidRDefault="00EB0618" w:rsidP="003618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787824"/>
      <w:docPartObj>
        <w:docPartGallery w:val="Page Numbers (Bottom of Page)"/>
        <w:docPartUnique/>
      </w:docPartObj>
    </w:sdtPr>
    <w:sdtContent>
      <w:p w:rsidR="00361800" w:rsidRDefault="00361800">
        <w:pPr>
          <w:pStyle w:val="a7"/>
          <w:jc w:val="center"/>
        </w:pPr>
        <w:r>
          <w:fldChar w:fldCharType="begin"/>
        </w:r>
        <w:r>
          <w:instrText>PAGE   \* MERGEFORMAT</w:instrText>
        </w:r>
        <w:r>
          <w:fldChar w:fldCharType="separate"/>
        </w:r>
        <w:r>
          <w:rPr>
            <w:noProof/>
          </w:rPr>
          <w:t>3</w:t>
        </w:r>
        <w:r>
          <w:fldChar w:fldCharType="end"/>
        </w:r>
      </w:p>
    </w:sdtContent>
  </w:sdt>
  <w:p w:rsidR="00361800" w:rsidRDefault="0036180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0618" w:rsidRDefault="00EB0618" w:rsidP="00361800">
      <w:pPr>
        <w:spacing w:after="0" w:line="240" w:lineRule="auto"/>
      </w:pPr>
      <w:r>
        <w:separator/>
      </w:r>
    </w:p>
  </w:footnote>
  <w:footnote w:type="continuationSeparator" w:id="0">
    <w:p w:rsidR="00EB0618" w:rsidRDefault="00EB0618" w:rsidP="0036180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388"/>
    <w:rsid w:val="001151CF"/>
    <w:rsid w:val="00361800"/>
    <w:rsid w:val="00EB0618"/>
    <w:rsid w:val="00F733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180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6180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61800"/>
    <w:rPr>
      <w:rFonts w:ascii="Tahoma" w:hAnsi="Tahoma" w:cs="Tahoma"/>
      <w:sz w:val="16"/>
      <w:szCs w:val="16"/>
    </w:rPr>
  </w:style>
  <w:style w:type="paragraph" w:styleId="a5">
    <w:name w:val="header"/>
    <w:basedOn w:val="a"/>
    <w:link w:val="a6"/>
    <w:uiPriority w:val="99"/>
    <w:unhideWhenUsed/>
    <w:rsid w:val="0036180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61800"/>
  </w:style>
  <w:style w:type="paragraph" w:styleId="a7">
    <w:name w:val="footer"/>
    <w:basedOn w:val="a"/>
    <w:link w:val="a8"/>
    <w:uiPriority w:val="99"/>
    <w:unhideWhenUsed/>
    <w:rsid w:val="0036180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618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180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6180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61800"/>
    <w:rPr>
      <w:rFonts w:ascii="Tahoma" w:hAnsi="Tahoma" w:cs="Tahoma"/>
      <w:sz w:val="16"/>
      <w:szCs w:val="16"/>
    </w:rPr>
  </w:style>
  <w:style w:type="paragraph" w:styleId="a5">
    <w:name w:val="header"/>
    <w:basedOn w:val="a"/>
    <w:link w:val="a6"/>
    <w:uiPriority w:val="99"/>
    <w:unhideWhenUsed/>
    <w:rsid w:val="0036180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61800"/>
  </w:style>
  <w:style w:type="paragraph" w:styleId="a7">
    <w:name w:val="footer"/>
    <w:basedOn w:val="a"/>
    <w:link w:val="a8"/>
    <w:uiPriority w:val="99"/>
    <w:unhideWhenUsed/>
    <w:rsid w:val="0036180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61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hyperlink" Target="https://go.mail.ru/search_images?rf=71633&amp;fm=1&amp;q=%22%D0%AD%D0%BA%D1%81%D1%82%D1%80%D1%83%D0%B7%D0%B8%D0%BE%D0%BD%D0%BD%D1%8B%D0%B5%20%D0%BC%D0%B0%D1%88%D0%B8%D0%BD%D1%8B&amp;frm=web#urlhash=745819748787261124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https://go4.imgsmail.ru/imgpreview?key=6780d719995b93ab&amp;mb=imgdb_preview_136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775A66-9235-4D1C-B854-F4029CE31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3634</Words>
  <Characters>20720</Characters>
  <Application>Microsoft Office Word</Application>
  <DocSecurity>0</DocSecurity>
  <Lines>172</Lines>
  <Paragraphs>48</Paragraphs>
  <ScaleCrop>false</ScaleCrop>
  <Company>HP</Company>
  <LinksUpToDate>false</LinksUpToDate>
  <CharactersWithSpaces>24306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2022-03-09T18:01:00Z</dcterms:created>
  <dcterms:modified xsi:type="dcterms:W3CDTF">2022-03-09T18:02:00Z</dcterms:modified>
</cp:coreProperties>
</file>