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1DC" w:rsidRPr="00787E7E" w:rsidRDefault="008E21DC" w:rsidP="008E21DC">
      <w:pPr>
        <w:jc w:val="center"/>
        <w:rPr>
          <w:bCs/>
          <w:szCs w:val="28"/>
        </w:rPr>
      </w:pPr>
      <w:r>
        <w:rPr>
          <w:bCs/>
          <w:szCs w:val="28"/>
        </w:rPr>
        <w:t>Государственное Образовательное У</w:t>
      </w:r>
      <w:r w:rsidRPr="00787E7E">
        <w:rPr>
          <w:bCs/>
          <w:szCs w:val="28"/>
        </w:rPr>
        <w:t>чреждение</w:t>
      </w:r>
    </w:p>
    <w:p w:rsidR="008E21DC" w:rsidRPr="00787E7E" w:rsidRDefault="008E21DC" w:rsidP="008E21DC">
      <w:pPr>
        <w:jc w:val="center"/>
        <w:rPr>
          <w:bCs/>
          <w:szCs w:val="28"/>
        </w:rPr>
      </w:pPr>
      <w:r>
        <w:rPr>
          <w:bCs/>
          <w:szCs w:val="28"/>
        </w:rPr>
        <w:t>Среднего Профессионального О</w:t>
      </w:r>
      <w:r w:rsidRPr="00787E7E">
        <w:rPr>
          <w:bCs/>
          <w:szCs w:val="28"/>
        </w:rPr>
        <w:t>бразования</w:t>
      </w:r>
    </w:p>
    <w:p w:rsidR="008E21DC" w:rsidRPr="00787E7E" w:rsidRDefault="008E21DC" w:rsidP="008E21DC">
      <w:pPr>
        <w:jc w:val="center"/>
        <w:rPr>
          <w:bCs/>
          <w:szCs w:val="28"/>
        </w:rPr>
      </w:pPr>
      <w:r>
        <w:rPr>
          <w:bCs/>
          <w:szCs w:val="28"/>
        </w:rPr>
        <w:t>Луганской Народной Р</w:t>
      </w:r>
      <w:r w:rsidRPr="00787E7E">
        <w:rPr>
          <w:bCs/>
          <w:szCs w:val="28"/>
        </w:rPr>
        <w:t>еспублики</w:t>
      </w:r>
    </w:p>
    <w:p w:rsidR="008E21DC" w:rsidRDefault="008E21DC" w:rsidP="008E21DC">
      <w:pPr>
        <w:jc w:val="center"/>
        <w:rPr>
          <w:bCs/>
          <w:szCs w:val="28"/>
        </w:rPr>
      </w:pPr>
      <w:r>
        <w:rPr>
          <w:bCs/>
          <w:szCs w:val="28"/>
        </w:rPr>
        <w:t>«Л</w:t>
      </w:r>
      <w:r w:rsidRPr="00787E7E">
        <w:rPr>
          <w:bCs/>
          <w:szCs w:val="28"/>
        </w:rPr>
        <w:t xml:space="preserve">уганский </w:t>
      </w:r>
      <w:r>
        <w:rPr>
          <w:bCs/>
          <w:szCs w:val="28"/>
        </w:rPr>
        <w:t>архитектурно-</w:t>
      </w:r>
      <w:r w:rsidRPr="00787E7E">
        <w:rPr>
          <w:bCs/>
          <w:szCs w:val="28"/>
        </w:rPr>
        <w:t>строительный колледж</w:t>
      </w:r>
    </w:p>
    <w:p w:rsidR="008E21DC" w:rsidRPr="00787E7E" w:rsidRDefault="008E21DC" w:rsidP="008E21DC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имени</w:t>
      </w:r>
      <w:proofErr w:type="gramEnd"/>
      <w:r>
        <w:rPr>
          <w:bCs/>
          <w:szCs w:val="28"/>
        </w:rPr>
        <w:t xml:space="preserve"> архитектора А.С. Шеремета»</w:t>
      </w: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8E21DC" w:rsidRDefault="008E21DC" w:rsidP="00DA5A16">
      <w:pPr>
        <w:spacing w:after="0" w:line="240" w:lineRule="auto"/>
        <w:ind w:right="0" w:firstLine="567"/>
        <w:jc w:val="center"/>
        <w:rPr>
          <w:szCs w:val="28"/>
        </w:rPr>
      </w:pPr>
    </w:p>
    <w:tbl>
      <w:tblPr>
        <w:tblStyle w:val="a8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0"/>
      </w:tblGrid>
      <w:tr w:rsidR="008B75FC" w:rsidTr="00C2083B">
        <w:tc>
          <w:tcPr>
            <w:tcW w:w="3500" w:type="dxa"/>
          </w:tcPr>
          <w:p w:rsidR="008B75FC" w:rsidRDefault="008B75FC" w:rsidP="00C2083B">
            <w:pPr>
              <w:ind w:firstLine="0"/>
              <w:rPr>
                <w:bCs/>
                <w:szCs w:val="28"/>
              </w:rPr>
            </w:pPr>
            <w:r w:rsidRPr="0054385B">
              <w:rPr>
                <w:bCs/>
                <w:szCs w:val="28"/>
              </w:rPr>
              <w:t>УТВЕРЖДАЮ</w:t>
            </w:r>
          </w:p>
        </w:tc>
      </w:tr>
      <w:tr w:rsidR="008B75FC" w:rsidTr="00C2083B">
        <w:tc>
          <w:tcPr>
            <w:tcW w:w="3500" w:type="dxa"/>
          </w:tcPr>
          <w:p w:rsidR="008B75FC" w:rsidRDefault="008B75FC" w:rsidP="00C2083B">
            <w:pPr>
              <w:ind w:firstLine="0"/>
              <w:rPr>
                <w:bCs/>
                <w:szCs w:val="28"/>
              </w:rPr>
            </w:pPr>
            <w:r>
              <w:rPr>
                <w:szCs w:val="28"/>
              </w:rPr>
              <w:t>Заместитель д</w:t>
            </w:r>
            <w:r w:rsidRPr="00B17D30">
              <w:rPr>
                <w:szCs w:val="28"/>
              </w:rPr>
              <w:t>иректор</w:t>
            </w:r>
            <w:r>
              <w:rPr>
                <w:szCs w:val="28"/>
              </w:rPr>
              <w:t xml:space="preserve">а  </w:t>
            </w:r>
            <w:r w:rsidRPr="00B17D30">
              <w:rPr>
                <w:szCs w:val="28"/>
              </w:rPr>
              <w:t xml:space="preserve"> </w:t>
            </w:r>
          </w:p>
        </w:tc>
      </w:tr>
      <w:tr w:rsidR="008B75FC" w:rsidTr="00C2083B">
        <w:tc>
          <w:tcPr>
            <w:tcW w:w="3500" w:type="dxa"/>
          </w:tcPr>
          <w:p w:rsidR="008B75FC" w:rsidRPr="00264A0F" w:rsidRDefault="008B75FC" w:rsidP="00C2083B">
            <w:pPr>
              <w:ind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по</w:t>
            </w:r>
            <w:proofErr w:type="gramEnd"/>
            <w:r>
              <w:rPr>
                <w:szCs w:val="28"/>
              </w:rPr>
              <w:t xml:space="preserve"> учебной работе</w:t>
            </w:r>
          </w:p>
        </w:tc>
      </w:tr>
      <w:tr w:rsidR="008B75FC" w:rsidTr="00C2083B">
        <w:tc>
          <w:tcPr>
            <w:tcW w:w="3500" w:type="dxa"/>
          </w:tcPr>
          <w:p w:rsidR="008B75FC" w:rsidRDefault="008B75FC" w:rsidP="008B75FC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________И.А. </w:t>
            </w:r>
            <w:proofErr w:type="spellStart"/>
            <w:r>
              <w:rPr>
                <w:bCs/>
                <w:szCs w:val="28"/>
              </w:rPr>
              <w:t>Хорунжая</w:t>
            </w:r>
            <w:proofErr w:type="spellEnd"/>
          </w:p>
        </w:tc>
      </w:tr>
      <w:tr w:rsidR="008B75FC" w:rsidTr="00C2083B">
        <w:tc>
          <w:tcPr>
            <w:tcW w:w="3500" w:type="dxa"/>
          </w:tcPr>
          <w:p w:rsidR="008B75FC" w:rsidRDefault="00A80785" w:rsidP="00C2083B">
            <w:pPr>
              <w:ind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«__» __________ </w:t>
            </w:r>
            <w:r w:rsidR="008B75FC">
              <w:rPr>
                <w:bCs/>
                <w:szCs w:val="28"/>
              </w:rPr>
              <w:t>20__ г.</w:t>
            </w:r>
          </w:p>
        </w:tc>
      </w:tr>
    </w:tbl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Pr="00F410CE" w:rsidRDefault="00DA5A16" w:rsidP="00DA5A16">
      <w:pPr>
        <w:spacing w:after="0" w:line="240" w:lineRule="auto"/>
        <w:ind w:right="0" w:firstLine="567"/>
        <w:jc w:val="center"/>
        <w:rPr>
          <w:szCs w:val="28"/>
        </w:rPr>
      </w:pPr>
    </w:p>
    <w:p w:rsidR="00DA5A16" w:rsidRPr="00F410CE" w:rsidRDefault="00DA5A16" w:rsidP="00DA5A16">
      <w:pPr>
        <w:spacing w:after="0" w:line="240" w:lineRule="auto"/>
        <w:ind w:right="0" w:firstLine="0"/>
        <w:jc w:val="center"/>
        <w:rPr>
          <w:b/>
          <w:szCs w:val="28"/>
        </w:rPr>
      </w:pPr>
      <w:r w:rsidRPr="00F410CE">
        <w:rPr>
          <w:b/>
          <w:szCs w:val="28"/>
        </w:rPr>
        <w:t>КОМПЛЕКТ КОНТРОЛЬНО-ОЦЕНОЧНЫХ СРЕДСТВ</w:t>
      </w:r>
    </w:p>
    <w:p w:rsidR="000F4183" w:rsidRDefault="000F4183" w:rsidP="000F4183">
      <w:pPr>
        <w:spacing w:after="0" w:line="240" w:lineRule="auto"/>
        <w:ind w:right="0" w:firstLine="0"/>
        <w:jc w:val="center"/>
        <w:rPr>
          <w:b/>
          <w:szCs w:val="28"/>
        </w:rPr>
      </w:pPr>
    </w:p>
    <w:p w:rsidR="00DA5A16" w:rsidRPr="000F4183" w:rsidRDefault="00DA5A16" w:rsidP="000F4183">
      <w:pPr>
        <w:spacing w:after="0" w:line="240" w:lineRule="auto"/>
        <w:ind w:right="0" w:firstLine="0"/>
        <w:jc w:val="center"/>
        <w:rPr>
          <w:i/>
          <w:szCs w:val="28"/>
        </w:rPr>
      </w:pPr>
      <w:proofErr w:type="gramStart"/>
      <w:r w:rsidRPr="00F410CE">
        <w:rPr>
          <w:b/>
          <w:szCs w:val="28"/>
        </w:rPr>
        <w:t>для</w:t>
      </w:r>
      <w:proofErr w:type="gramEnd"/>
      <w:r w:rsidRPr="00F410CE">
        <w:rPr>
          <w:b/>
          <w:szCs w:val="28"/>
        </w:rPr>
        <w:t xml:space="preserve"> проведения </w:t>
      </w:r>
      <w:r>
        <w:rPr>
          <w:b/>
          <w:szCs w:val="28"/>
        </w:rPr>
        <w:t>государственной итоговой аттестации</w:t>
      </w:r>
    </w:p>
    <w:p w:rsidR="00DA5A16" w:rsidRPr="005B3A9D" w:rsidRDefault="00DA5A16" w:rsidP="005B3A9D">
      <w:pPr>
        <w:pStyle w:val="1"/>
        <w:spacing w:line="240" w:lineRule="auto"/>
        <w:ind w:left="0" w:right="0" w:firstLine="0"/>
        <w:rPr>
          <w:b/>
          <w:sz w:val="28"/>
          <w:szCs w:val="28"/>
        </w:rPr>
      </w:pPr>
      <w:proofErr w:type="gramStart"/>
      <w:r w:rsidRPr="00F410CE">
        <w:rPr>
          <w:b/>
          <w:sz w:val="28"/>
          <w:szCs w:val="28"/>
        </w:rPr>
        <w:t>по</w:t>
      </w:r>
      <w:proofErr w:type="gramEnd"/>
      <w:r w:rsidRPr="00F410CE">
        <w:rPr>
          <w:b/>
          <w:sz w:val="28"/>
          <w:szCs w:val="28"/>
        </w:rPr>
        <w:t xml:space="preserve"> специальности </w:t>
      </w:r>
    </w:p>
    <w:p w:rsidR="005B3A9D" w:rsidRPr="005B3A9D" w:rsidRDefault="005B3A9D" w:rsidP="005B3A9D">
      <w:pPr>
        <w:spacing w:after="0" w:line="240" w:lineRule="auto"/>
        <w:ind w:right="-2" w:firstLine="0"/>
        <w:jc w:val="center"/>
        <w:rPr>
          <w:b/>
          <w:bCs/>
          <w:color w:val="auto"/>
          <w:szCs w:val="28"/>
        </w:rPr>
      </w:pPr>
      <w:r w:rsidRPr="005B3A9D">
        <w:rPr>
          <w:b/>
          <w:bCs/>
          <w:color w:val="auto"/>
          <w:szCs w:val="28"/>
        </w:rPr>
        <w:t xml:space="preserve">38.02.03 </w:t>
      </w:r>
      <w:r>
        <w:rPr>
          <w:b/>
          <w:bCs/>
          <w:color w:val="auto"/>
          <w:szCs w:val="28"/>
        </w:rPr>
        <w:t>О</w:t>
      </w:r>
      <w:r w:rsidRPr="005B3A9D">
        <w:rPr>
          <w:b/>
          <w:bCs/>
          <w:color w:val="auto"/>
          <w:szCs w:val="28"/>
        </w:rPr>
        <w:t xml:space="preserve">перационная </w:t>
      </w:r>
      <w:r>
        <w:rPr>
          <w:b/>
          <w:bCs/>
          <w:color w:val="auto"/>
          <w:szCs w:val="28"/>
        </w:rPr>
        <w:t>д</w:t>
      </w:r>
      <w:r w:rsidRPr="005B3A9D">
        <w:rPr>
          <w:b/>
          <w:bCs/>
          <w:color w:val="auto"/>
          <w:szCs w:val="28"/>
        </w:rPr>
        <w:t>еятельность в логистике</w:t>
      </w:r>
    </w:p>
    <w:p w:rsidR="00DA5A16" w:rsidRDefault="00DA5A16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Default="008E21DC" w:rsidP="000F4183">
      <w:pPr>
        <w:spacing w:after="0" w:line="240" w:lineRule="auto"/>
        <w:ind w:right="0" w:firstLine="0"/>
        <w:rPr>
          <w:i/>
          <w:szCs w:val="28"/>
        </w:rPr>
      </w:pPr>
    </w:p>
    <w:p w:rsidR="008E21DC" w:rsidRPr="008E21DC" w:rsidRDefault="008E21DC" w:rsidP="008E21DC">
      <w:pPr>
        <w:spacing w:after="0" w:line="240" w:lineRule="auto"/>
        <w:ind w:right="0" w:firstLine="0"/>
        <w:jc w:val="center"/>
        <w:rPr>
          <w:szCs w:val="28"/>
        </w:rPr>
        <w:sectPr w:rsidR="008E21DC" w:rsidRPr="008E21DC" w:rsidSect="00D10794">
          <w:headerReference w:type="even" r:id="rId8"/>
          <w:headerReference w:type="default" r:id="rId9"/>
          <w:footerReference w:type="default" r:id="rId10"/>
          <w:headerReference w:type="first" r:id="rId11"/>
          <w:pgSz w:w="11261" w:h="17010"/>
          <w:pgMar w:top="993" w:right="488" w:bottom="851" w:left="1560" w:header="720" w:footer="664" w:gutter="0"/>
          <w:pgNumType w:start="3"/>
          <w:cols w:space="720"/>
          <w:titlePg/>
          <w:docGrid w:linePitch="381"/>
        </w:sectPr>
      </w:pPr>
      <w:r>
        <w:rPr>
          <w:szCs w:val="28"/>
        </w:rPr>
        <w:t>2021</w:t>
      </w:r>
    </w:p>
    <w:p w:rsidR="00DA5A16" w:rsidRPr="00F410CE" w:rsidRDefault="00DA5A16" w:rsidP="005B3A9D">
      <w:pPr>
        <w:spacing w:after="0" w:line="240" w:lineRule="auto"/>
        <w:ind w:right="0" w:firstLine="0"/>
        <w:rPr>
          <w:i/>
          <w:szCs w:val="28"/>
        </w:rPr>
      </w:pPr>
    </w:p>
    <w:p w:rsidR="008B75FC" w:rsidRPr="000F6EE4" w:rsidRDefault="008B75FC" w:rsidP="0032265B">
      <w:pPr>
        <w:keepNext/>
        <w:keepLines/>
        <w:suppressLineNumbers/>
        <w:suppressAutoHyphens/>
        <w:spacing w:after="0" w:line="240" w:lineRule="auto"/>
        <w:ind w:left="1134" w:right="-851" w:firstLine="0"/>
        <w:rPr>
          <w:szCs w:val="28"/>
        </w:rPr>
      </w:pPr>
      <w:r>
        <w:rPr>
          <w:szCs w:val="28"/>
        </w:rPr>
        <w:t>Рассмотрено и согласовано</w:t>
      </w:r>
      <w:r w:rsidR="00B91DEE">
        <w:rPr>
          <w:szCs w:val="28"/>
        </w:rPr>
        <w:t xml:space="preserve"> на заседании</w:t>
      </w:r>
    </w:p>
    <w:p w:rsidR="00B91DEE" w:rsidRDefault="008B75FC" w:rsidP="0032265B">
      <w:pPr>
        <w:spacing w:after="0" w:line="240" w:lineRule="auto"/>
        <w:ind w:left="1134" w:right="-851" w:firstLine="0"/>
        <w:rPr>
          <w:szCs w:val="28"/>
        </w:rPr>
      </w:pPr>
      <w:proofErr w:type="gramStart"/>
      <w:r>
        <w:rPr>
          <w:szCs w:val="28"/>
        </w:rPr>
        <w:t>цикловой</w:t>
      </w:r>
      <w:proofErr w:type="gramEnd"/>
      <w:r>
        <w:rPr>
          <w:szCs w:val="28"/>
        </w:rPr>
        <w:t xml:space="preserve"> комисси</w:t>
      </w:r>
      <w:r w:rsidR="005B3A9D">
        <w:rPr>
          <w:szCs w:val="28"/>
        </w:rPr>
        <w:t xml:space="preserve">ей </w:t>
      </w:r>
      <w:r w:rsidR="005B3A9D" w:rsidRPr="005B3A9D">
        <w:rPr>
          <w:szCs w:val="28"/>
        </w:rPr>
        <w:t>бухгалтерского</w:t>
      </w:r>
      <w:r w:rsidR="005B3A9D">
        <w:rPr>
          <w:szCs w:val="28"/>
        </w:rPr>
        <w:t xml:space="preserve"> </w:t>
      </w:r>
    </w:p>
    <w:p w:rsidR="008B75FC" w:rsidRDefault="005B3A9D" w:rsidP="0032265B">
      <w:pPr>
        <w:spacing w:after="0" w:line="240" w:lineRule="auto"/>
        <w:ind w:left="1134" w:right="-851" w:firstLine="0"/>
        <w:rPr>
          <w:szCs w:val="28"/>
        </w:rPr>
      </w:pPr>
      <w:proofErr w:type="gramStart"/>
      <w:r w:rsidRPr="005B3A9D">
        <w:rPr>
          <w:szCs w:val="28"/>
        </w:rPr>
        <w:t>учета</w:t>
      </w:r>
      <w:proofErr w:type="gramEnd"/>
      <w:r w:rsidRPr="005B3A9D">
        <w:rPr>
          <w:szCs w:val="28"/>
        </w:rPr>
        <w:t xml:space="preserve"> и экономических  дисциплин</w:t>
      </w:r>
      <w:r w:rsidR="008B75FC">
        <w:rPr>
          <w:szCs w:val="28"/>
        </w:rPr>
        <w:t xml:space="preserve"> </w:t>
      </w:r>
    </w:p>
    <w:p w:rsidR="008B75FC" w:rsidRPr="00AA1ADE" w:rsidRDefault="008B75FC" w:rsidP="0032265B">
      <w:pPr>
        <w:keepNext/>
        <w:keepLines/>
        <w:suppressLineNumbers/>
        <w:suppressAutoHyphens/>
        <w:spacing w:after="0" w:line="360" w:lineRule="auto"/>
        <w:ind w:left="1134" w:right="-851" w:firstLine="0"/>
        <w:rPr>
          <w:szCs w:val="28"/>
        </w:rPr>
      </w:pPr>
      <w:proofErr w:type="gramStart"/>
      <w:r>
        <w:rPr>
          <w:szCs w:val="28"/>
        </w:rPr>
        <w:t xml:space="preserve">Протокол </w:t>
      </w:r>
      <w:r w:rsidRPr="00AA1ADE">
        <w:rPr>
          <w:szCs w:val="28"/>
        </w:rPr>
        <w:t xml:space="preserve"> </w:t>
      </w:r>
      <w:r w:rsidR="00B91DEE">
        <w:rPr>
          <w:szCs w:val="28"/>
        </w:rPr>
        <w:t>от</w:t>
      </w:r>
      <w:proofErr w:type="gramEnd"/>
      <w:r w:rsidR="00B91DEE">
        <w:rPr>
          <w:szCs w:val="28"/>
        </w:rPr>
        <w:t xml:space="preserve">  9 сентября 2020 </w:t>
      </w:r>
      <w:r w:rsidRPr="000F6EE4">
        <w:rPr>
          <w:szCs w:val="28"/>
        </w:rPr>
        <w:t>г</w:t>
      </w:r>
      <w:r>
        <w:rPr>
          <w:szCs w:val="28"/>
          <w:lang w:val="uk-UA"/>
        </w:rPr>
        <w:t xml:space="preserve">. </w:t>
      </w:r>
      <w:r w:rsidRPr="00AA1ADE">
        <w:rPr>
          <w:szCs w:val="28"/>
        </w:rPr>
        <w:t xml:space="preserve"> </w:t>
      </w:r>
      <w:r w:rsidR="00B91DEE">
        <w:rPr>
          <w:szCs w:val="28"/>
        </w:rPr>
        <w:t>№ 2</w:t>
      </w:r>
    </w:p>
    <w:p w:rsidR="008B75FC" w:rsidRPr="00BF700B" w:rsidRDefault="008B75FC" w:rsidP="0032265B">
      <w:pPr>
        <w:keepNext/>
        <w:keepLines/>
        <w:suppressLineNumbers/>
        <w:suppressAutoHyphens/>
        <w:spacing w:after="0" w:line="240" w:lineRule="auto"/>
        <w:ind w:left="1134" w:right="-851" w:firstLine="0"/>
        <w:rPr>
          <w:szCs w:val="28"/>
        </w:rPr>
      </w:pPr>
      <w:r w:rsidRPr="00BF700B">
        <w:rPr>
          <w:szCs w:val="28"/>
        </w:rPr>
        <w:t xml:space="preserve">Председатель </w:t>
      </w:r>
      <w:r>
        <w:rPr>
          <w:szCs w:val="28"/>
        </w:rPr>
        <w:t>цикловой комиссии</w:t>
      </w:r>
    </w:p>
    <w:p w:rsidR="008B75FC" w:rsidRPr="00F410CE" w:rsidRDefault="008B75FC" w:rsidP="0032265B">
      <w:pPr>
        <w:spacing w:after="0" w:line="240" w:lineRule="auto"/>
        <w:ind w:left="1134" w:right="-851" w:firstLine="0"/>
        <w:rPr>
          <w:i/>
          <w:szCs w:val="28"/>
        </w:rPr>
      </w:pPr>
      <w:r>
        <w:rPr>
          <w:szCs w:val="28"/>
        </w:rPr>
        <w:t>______________</w:t>
      </w:r>
      <w:r w:rsidR="005B3A9D">
        <w:rPr>
          <w:szCs w:val="28"/>
        </w:rPr>
        <w:t>В.Е. Цыганок</w:t>
      </w:r>
    </w:p>
    <w:p w:rsidR="008B75FC" w:rsidRDefault="008B75FC" w:rsidP="0032265B">
      <w:pPr>
        <w:spacing w:after="0" w:line="240" w:lineRule="auto"/>
        <w:ind w:left="1134" w:right="-851" w:firstLine="0"/>
        <w:rPr>
          <w:szCs w:val="28"/>
        </w:rPr>
      </w:pPr>
    </w:p>
    <w:p w:rsidR="008B75FC" w:rsidRDefault="008B75FC" w:rsidP="0032265B">
      <w:pPr>
        <w:spacing w:after="0" w:line="240" w:lineRule="auto"/>
        <w:ind w:left="1134" w:right="-992" w:firstLine="0"/>
        <w:rPr>
          <w:szCs w:val="28"/>
        </w:rPr>
      </w:pPr>
    </w:p>
    <w:p w:rsidR="00DA5A16" w:rsidRDefault="00DA5A16" w:rsidP="00B91DEE">
      <w:pPr>
        <w:spacing w:after="0" w:line="240" w:lineRule="auto"/>
        <w:ind w:right="-992" w:firstLine="0"/>
        <w:rPr>
          <w:szCs w:val="28"/>
        </w:rPr>
      </w:pPr>
    </w:p>
    <w:p w:rsidR="00DA5A16" w:rsidRPr="005B3A9D" w:rsidRDefault="00DA5A16" w:rsidP="0032265B">
      <w:pPr>
        <w:spacing w:after="0" w:line="240" w:lineRule="auto"/>
        <w:ind w:left="1134" w:right="-992" w:firstLine="0"/>
        <w:rPr>
          <w:szCs w:val="28"/>
        </w:rPr>
      </w:pPr>
      <w:r w:rsidRPr="00F410CE">
        <w:rPr>
          <w:szCs w:val="28"/>
        </w:rPr>
        <w:t xml:space="preserve">Разработан на основе государственного образовательного стандарта по </w:t>
      </w:r>
      <w:r>
        <w:rPr>
          <w:szCs w:val="28"/>
        </w:rPr>
        <w:t xml:space="preserve">специальности </w:t>
      </w:r>
      <w:r w:rsidR="005B3A9D" w:rsidRPr="005B3A9D">
        <w:rPr>
          <w:szCs w:val="28"/>
        </w:rPr>
        <w:t xml:space="preserve">38.02.03 Операционная деятельность в логистике </w:t>
      </w:r>
    </w:p>
    <w:p w:rsidR="00DA5A16" w:rsidRDefault="00DA5A16" w:rsidP="0032265B">
      <w:pPr>
        <w:spacing w:after="0" w:line="240" w:lineRule="auto"/>
        <w:ind w:left="1134" w:right="-992" w:firstLine="0"/>
        <w:rPr>
          <w:szCs w:val="28"/>
        </w:rPr>
      </w:pPr>
    </w:p>
    <w:p w:rsidR="00DA5A16" w:rsidRPr="00F410CE" w:rsidRDefault="00DA5A16" w:rsidP="0032265B">
      <w:pPr>
        <w:spacing w:after="0" w:line="240" w:lineRule="auto"/>
        <w:ind w:right="-992" w:firstLine="0"/>
        <w:jc w:val="left"/>
        <w:rPr>
          <w:szCs w:val="28"/>
        </w:rPr>
      </w:pPr>
    </w:p>
    <w:p w:rsidR="0032265B" w:rsidRPr="0032265B" w:rsidRDefault="00DA5A16" w:rsidP="0032265B">
      <w:pPr>
        <w:ind w:left="1134" w:right="-851" w:firstLine="0"/>
      </w:pPr>
      <w:r w:rsidRPr="00F410CE">
        <w:t>Составители:</w:t>
      </w:r>
      <w:r w:rsidR="0032265B">
        <w:t xml:space="preserve"> </w:t>
      </w:r>
      <w:r w:rsidR="0032265B" w:rsidRPr="0032265B">
        <w:t>Сиренко В.П. преподаватель дисциплин общепрофессионального и профессионального цикла Государственного образовательного учреждения среднего профессионального образования Луганской Народной Республики «Луганский архитектурно-строительный колледж имени</w:t>
      </w:r>
      <w:r w:rsidR="0032265B">
        <w:t xml:space="preserve"> архитектора </w:t>
      </w:r>
      <w:r w:rsidR="0032265B" w:rsidRPr="0032265B">
        <w:t>А.С. Шеремета».</w:t>
      </w:r>
    </w:p>
    <w:p w:rsidR="00DA5A16" w:rsidRPr="00F410CE" w:rsidRDefault="00DA5A16" w:rsidP="0032265B">
      <w:pPr>
        <w:spacing w:after="0" w:line="240" w:lineRule="auto"/>
        <w:ind w:left="1134" w:right="-992" w:firstLine="567"/>
        <w:rPr>
          <w:szCs w:val="28"/>
        </w:rPr>
      </w:pPr>
    </w:p>
    <w:p w:rsidR="00DA5A16" w:rsidRDefault="00DA5A16" w:rsidP="0032265B">
      <w:pPr>
        <w:spacing w:after="0" w:line="240" w:lineRule="auto"/>
        <w:ind w:right="0" w:firstLine="0"/>
        <w:rPr>
          <w:i/>
          <w:szCs w:val="28"/>
        </w:rPr>
      </w:pPr>
    </w:p>
    <w:p w:rsidR="00DA5A16" w:rsidRPr="0032265B" w:rsidRDefault="0032265B" w:rsidP="0032265B">
      <w:pPr>
        <w:spacing w:after="0" w:line="240" w:lineRule="auto"/>
        <w:ind w:left="1276" w:right="0" w:hanging="142"/>
        <w:jc w:val="left"/>
        <w:rPr>
          <w:szCs w:val="28"/>
        </w:rPr>
        <w:sectPr w:rsidR="00DA5A16" w:rsidRPr="0032265B" w:rsidSect="00106F62">
          <w:pgSz w:w="11261" w:h="17010"/>
          <w:pgMar w:top="993" w:right="1480" w:bottom="993" w:left="567" w:header="720" w:footer="664" w:gutter="0"/>
          <w:cols w:space="720"/>
        </w:sectPr>
      </w:pPr>
      <w:r>
        <w:rPr>
          <w:szCs w:val="28"/>
        </w:rPr>
        <w:t>Согласовано: Руденко Е.О. ООО ПКФ «ЛИА» ЛТД</w:t>
      </w:r>
    </w:p>
    <w:p w:rsidR="00C67D94" w:rsidRPr="00F410CE" w:rsidRDefault="00DA5A16" w:rsidP="00645428">
      <w:pPr>
        <w:spacing w:after="0" w:line="240" w:lineRule="auto"/>
        <w:ind w:right="0" w:firstLine="567"/>
        <w:jc w:val="left"/>
        <w:rPr>
          <w:b/>
          <w:szCs w:val="28"/>
        </w:rPr>
      </w:pPr>
      <w:r>
        <w:rPr>
          <w:b/>
          <w:szCs w:val="28"/>
        </w:rPr>
        <w:lastRenderedPageBreak/>
        <w:t xml:space="preserve">1. </w:t>
      </w:r>
      <w:r w:rsidR="00C07E43" w:rsidRPr="00F410CE">
        <w:rPr>
          <w:b/>
          <w:szCs w:val="28"/>
        </w:rPr>
        <w:t>Общие положения</w:t>
      </w:r>
    </w:p>
    <w:p w:rsidR="00C67D94" w:rsidRPr="00F410CE" w:rsidRDefault="00C07E43" w:rsidP="00480B9F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>Результатом проведе</w:t>
      </w:r>
      <w:r w:rsidR="00244069" w:rsidRPr="00F410CE">
        <w:rPr>
          <w:szCs w:val="28"/>
        </w:rPr>
        <w:t>ния государственной итоговой атт</w:t>
      </w:r>
      <w:r w:rsidRPr="00F410CE">
        <w:rPr>
          <w:szCs w:val="28"/>
        </w:rPr>
        <w:t xml:space="preserve">естации является определение соответствия результатов освоения обучающимися </w:t>
      </w:r>
      <w:r w:rsidR="00DA5A16">
        <w:rPr>
          <w:szCs w:val="28"/>
        </w:rPr>
        <w:t>ППССЗ</w:t>
      </w:r>
      <w:r w:rsidR="008B75FC">
        <w:rPr>
          <w:szCs w:val="28"/>
        </w:rPr>
        <w:t xml:space="preserve"> </w:t>
      </w:r>
      <w:r w:rsidR="00845118" w:rsidRPr="005B3A9D">
        <w:rPr>
          <w:szCs w:val="28"/>
        </w:rPr>
        <w:t xml:space="preserve">38.02.03 Операционная деятельность в логистике </w:t>
      </w:r>
      <w:r w:rsidRPr="00F410CE">
        <w:rPr>
          <w:szCs w:val="28"/>
        </w:rPr>
        <w:t>соответствующим требованиям</w:t>
      </w:r>
      <w:r w:rsidR="003F21F7">
        <w:rPr>
          <w:szCs w:val="28"/>
        </w:rPr>
        <w:t xml:space="preserve"> </w:t>
      </w:r>
      <w:r w:rsidRPr="00F410CE">
        <w:rPr>
          <w:szCs w:val="28"/>
        </w:rPr>
        <w:t>ГОС СПО JIHP.</w:t>
      </w:r>
    </w:p>
    <w:p w:rsidR="00C67D94" w:rsidRPr="00F410CE" w:rsidRDefault="00244069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>Государственная итоговая атт</w:t>
      </w:r>
      <w:r w:rsidR="00C07E43" w:rsidRPr="00F410CE">
        <w:rPr>
          <w:szCs w:val="28"/>
        </w:rPr>
        <w:t>естация проводится государственными экзаменационными комиссиями.</w:t>
      </w:r>
    </w:p>
    <w:p w:rsidR="00C67D94" w:rsidRPr="00F410CE" w:rsidRDefault="00C07E43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 xml:space="preserve">Государственная итоговая аттестация по результатам освоения </w:t>
      </w:r>
      <w:r w:rsidR="00DA5A16">
        <w:rPr>
          <w:szCs w:val="28"/>
        </w:rPr>
        <w:t xml:space="preserve">ППССЗ </w:t>
      </w:r>
      <w:r w:rsidRPr="00F410CE">
        <w:rPr>
          <w:szCs w:val="28"/>
        </w:rPr>
        <w:t>включает</w:t>
      </w:r>
      <w:r w:rsidR="007C183B">
        <w:rPr>
          <w:szCs w:val="28"/>
        </w:rPr>
        <w:t xml:space="preserve">: </w:t>
      </w:r>
      <w:r w:rsidRPr="00F410CE">
        <w:rPr>
          <w:szCs w:val="28"/>
        </w:rPr>
        <w:t>защиту дипломного проекта (работы).</w:t>
      </w:r>
    </w:p>
    <w:p w:rsidR="00DA5A16" w:rsidRDefault="00DA5A16" w:rsidP="00645428">
      <w:pPr>
        <w:spacing w:after="0" w:line="240" w:lineRule="auto"/>
        <w:ind w:right="0" w:firstLine="567"/>
        <w:rPr>
          <w:b/>
          <w:szCs w:val="28"/>
        </w:rPr>
      </w:pPr>
    </w:p>
    <w:p w:rsidR="00C67D94" w:rsidRPr="00F410CE" w:rsidRDefault="00C07E43" w:rsidP="00645428">
      <w:pPr>
        <w:spacing w:after="0" w:line="240" w:lineRule="auto"/>
        <w:ind w:right="0" w:firstLine="567"/>
        <w:rPr>
          <w:b/>
          <w:szCs w:val="28"/>
        </w:rPr>
      </w:pPr>
      <w:r w:rsidRPr="00F410CE">
        <w:rPr>
          <w:b/>
          <w:szCs w:val="28"/>
        </w:rPr>
        <w:t>1.2. Объекты контроля</w:t>
      </w:r>
    </w:p>
    <w:p w:rsidR="00C67D94" w:rsidRDefault="00C07E43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>Виды деятельности обучающихся: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Операционный логист должен обладать профессиональными компетенциями, соответствующими видам деятельности:</w:t>
      </w:r>
    </w:p>
    <w:p w:rsidR="00480B9F" w:rsidRPr="00480B9F" w:rsidRDefault="00480B9F" w:rsidP="00F67347">
      <w:pPr>
        <w:spacing w:after="0" w:line="240" w:lineRule="auto"/>
        <w:ind w:right="0" w:firstLine="708"/>
        <w:rPr>
          <w:szCs w:val="28"/>
        </w:rPr>
      </w:pPr>
      <w:r w:rsidRPr="00480B9F">
        <w:rPr>
          <w:szCs w:val="28"/>
        </w:rPr>
        <w:t>1. Планирование и организация логистического процесса в организациях (в подразделениях) различных сфер деятельности.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1.1. Принимать участие в разработке стратегических и оперативных логистических планов на уровне подразд</w:t>
      </w:r>
      <w:r w:rsidR="00250B3C">
        <w:rPr>
          <w:szCs w:val="28"/>
        </w:rPr>
        <w:t xml:space="preserve">еления (участка) логистической </w:t>
      </w:r>
      <w:r w:rsidRPr="00480B9F">
        <w:rPr>
          <w:szCs w:val="28"/>
        </w:rPr>
        <w:t xml:space="preserve">системы с учетом целей и задач организации </w:t>
      </w:r>
      <w:r w:rsidR="00250B3C">
        <w:rPr>
          <w:szCs w:val="28"/>
        </w:rPr>
        <w:t xml:space="preserve">в целом. Организовывать работу </w:t>
      </w:r>
      <w:r w:rsidRPr="00480B9F">
        <w:rPr>
          <w:szCs w:val="28"/>
        </w:rPr>
        <w:t>элементов логистической системы.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1.2. Планировать и организовывать документооборот в рамках участка логистической системы. Принимать</w:t>
      </w:r>
      <w:r w:rsidR="00250B3C">
        <w:rPr>
          <w:szCs w:val="28"/>
        </w:rPr>
        <w:t xml:space="preserve">, сортировать и самостоятельно </w:t>
      </w:r>
      <w:r w:rsidRPr="00480B9F">
        <w:rPr>
          <w:szCs w:val="28"/>
        </w:rPr>
        <w:t>составлять требуемую документацию.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1.3. Осуществлять выбор поставщиков</w:t>
      </w:r>
      <w:r w:rsidR="00250B3C">
        <w:rPr>
          <w:szCs w:val="28"/>
        </w:rPr>
        <w:t xml:space="preserve">, перевозчиков, определять тип </w:t>
      </w:r>
      <w:r w:rsidRPr="00480B9F">
        <w:rPr>
          <w:szCs w:val="28"/>
        </w:rPr>
        <w:t>посредников и каналы распределения.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</w:t>
      </w:r>
      <w:r w:rsidR="00250B3C">
        <w:rPr>
          <w:szCs w:val="28"/>
        </w:rPr>
        <w:t xml:space="preserve">ния запасами и </w:t>
      </w:r>
      <w:r w:rsidRPr="00480B9F">
        <w:rPr>
          <w:szCs w:val="28"/>
        </w:rPr>
        <w:t>распределительных каналов.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480B9F" w:rsidRPr="00480B9F" w:rsidRDefault="00480B9F" w:rsidP="00933136">
      <w:pPr>
        <w:spacing w:after="0" w:line="240" w:lineRule="auto"/>
        <w:ind w:right="0" w:firstLine="708"/>
        <w:rPr>
          <w:szCs w:val="28"/>
        </w:rPr>
      </w:pPr>
      <w:r w:rsidRPr="00480B9F">
        <w:rPr>
          <w:szCs w:val="28"/>
        </w:rPr>
        <w:t>2. Управление логистическими проце</w:t>
      </w:r>
      <w:r w:rsidR="00250B3C">
        <w:rPr>
          <w:szCs w:val="28"/>
        </w:rPr>
        <w:t xml:space="preserve">ссами в закупках, производстве </w:t>
      </w:r>
      <w:r w:rsidRPr="00480B9F">
        <w:rPr>
          <w:szCs w:val="28"/>
        </w:rPr>
        <w:t>и распределении.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2.1. Участвовать в разработке инфра</w:t>
      </w:r>
      <w:r w:rsidR="00250B3C">
        <w:rPr>
          <w:szCs w:val="28"/>
        </w:rPr>
        <w:t xml:space="preserve">структуры процесса организации </w:t>
      </w:r>
      <w:r w:rsidRPr="00480B9F">
        <w:rPr>
          <w:szCs w:val="28"/>
        </w:rPr>
        <w:t>снабжения и организационной структуры у</w:t>
      </w:r>
      <w:r w:rsidR="00250B3C">
        <w:rPr>
          <w:szCs w:val="28"/>
        </w:rPr>
        <w:t xml:space="preserve">правления снабжением на уровне </w:t>
      </w:r>
      <w:r w:rsidRPr="00480B9F">
        <w:rPr>
          <w:szCs w:val="28"/>
        </w:rPr>
        <w:t>подразделения (участка) логистической системы с учетом целей и задач</w:t>
      </w:r>
      <w:r w:rsidR="00931482">
        <w:rPr>
          <w:szCs w:val="28"/>
        </w:rPr>
        <w:t>.</w:t>
      </w:r>
      <w:r w:rsidRPr="00480B9F">
        <w:rPr>
          <w:szCs w:val="28"/>
        </w:rPr>
        <w:t xml:space="preserve"> 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 xml:space="preserve">ПК 2.2. Применять методологию проектирования </w:t>
      </w:r>
      <w:proofErr w:type="spellStart"/>
      <w:r w:rsidRPr="00480B9F">
        <w:rPr>
          <w:szCs w:val="28"/>
        </w:rPr>
        <w:t>в</w:t>
      </w:r>
      <w:r w:rsidR="00250B3C">
        <w:rPr>
          <w:szCs w:val="28"/>
        </w:rPr>
        <w:t>нутрипроизво</w:t>
      </w:r>
      <w:r w:rsidRPr="00480B9F">
        <w:rPr>
          <w:szCs w:val="28"/>
        </w:rPr>
        <w:t>ственных</w:t>
      </w:r>
      <w:proofErr w:type="spellEnd"/>
      <w:r w:rsidRPr="00480B9F">
        <w:rPr>
          <w:szCs w:val="28"/>
        </w:rPr>
        <w:t xml:space="preserve"> логистических систем при решении практических задач.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2.3. Использовать различные модели и методы управления запасами.</w:t>
      </w:r>
    </w:p>
    <w:p w:rsidR="00480B9F" w:rsidRPr="00480B9F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2.4. Осуществлять управление заказам</w:t>
      </w:r>
      <w:r w:rsidR="00250B3C">
        <w:rPr>
          <w:szCs w:val="28"/>
        </w:rPr>
        <w:t xml:space="preserve">и, запасами, транспортировкой, </w:t>
      </w:r>
      <w:r w:rsidRPr="00480B9F">
        <w:rPr>
          <w:szCs w:val="28"/>
        </w:rPr>
        <w:t xml:space="preserve">складированием, </w:t>
      </w:r>
      <w:proofErr w:type="spellStart"/>
      <w:r w:rsidRPr="00480B9F">
        <w:rPr>
          <w:szCs w:val="28"/>
        </w:rPr>
        <w:t>грузопереработкой</w:t>
      </w:r>
      <w:proofErr w:type="spellEnd"/>
      <w:r w:rsidRPr="00480B9F">
        <w:rPr>
          <w:szCs w:val="28"/>
        </w:rPr>
        <w:t>, упаковкой, сервисом.</w:t>
      </w:r>
    </w:p>
    <w:p w:rsidR="00480B9F" w:rsidRPr="00480B9F" w:rsidRDefault="00480B9F" w:rsidP="00933136">
      <w:pPr>
        <w:spacing w:after="0" w:line="240" w:lineRule="auto"/>
        <w:ind w:right="0" w:firstLine="708"/>
        <w:rPr>
          <w:szCs w:val="28"/>
        </w:rPr>
      </w:pPr>
      <w:r w:rsidRPr="00480B9F">
        <w:rPr>
          <w:szCs w:val="28"/>
        </w:rPr>
        <w:t>3. Оптимизация ресурсов организаци</w:t>
      </w:r>
      <w:r w:rsidR="00250B3C">
        <w:rPr>
          <w:szCs w:val="28"/>
        </w:rPr>
        <w:t xml:space="preserve">и (подразделений), связанных с </w:t>
      </w:r>
      <w:r w:rsidRPr="00480B9F">
        <w:rPr>
          <w:szCs w:val="28"/>
        </w:rPr>
        <w:t>управлением материальными и нематериальными потоками.</w:t>
      </w:r>
    </w:p>
    <w:p w:rsidR="00250B3C" w:rsidRPr="00250B3C" w:rsidRDefault="00480B9F" w:rsidP="00250B3C">
      <w:pPr>
        <w:spacing w:after="0" w:line="240" w:lineRule="auto"/>
        <w:ind w:right="0" w:firstLine="0"/>
        <w:rPr>
          <w:szCs w:val="28"/>
        </w:rPr>
      </w:pPr>
      <w:r w:rsidRPr="00480B9F">
        <w:rPr>
          <w:szCs w:val="28"/>
        </w:rPr>
        <w:t>ПК 3.1. Владеть методологией оценки эффективности функционирования</w:t>
      </w:r>
      <w:r w:rsidR="00250B3C">
        <w:rPr>
          <w:szCs w:val="28"/>
        </w:rPr>
        <w:t xml:space="preserve"> </w:t>
      </w:r>
      <w:r w:rsidR="00250B3C" w:rsidRPr="00250B3C">
        <w:rPr>
          <w:szCs w:val="28"/>
        </w:rPr>
        <w:t>элементов логистической системы.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lastRenderedPageBreak/>
        <w:t>ПК 3.2. Составлять программу и осуществлять мониторинг показателей работы на уровне подразделения (участка) логистической системы (поставщиков, перевозчиков и эффективно</w:t>
      </w:r>
      <w:r>
        <w:rPr>
          <w:szCs w:val="28"/>
        </w:rPr>
        <w:t xml:space="preserve">сть работы складского </w:t>
      </w:r>
      <w:r w:rsidRPr="00250B3C">
        <w:rPr>
          <w:szCs w:val="28"/>
        </w:rPr>
        <w:t>хозяйства</w:t>
      </w:r>
      <w:r w:rsidR="00D10794">
        <w:rPr>
          <w:szCs w:val="28"/>
        </w:rPr>
        <w:t>).</w:t>
      </w:r>
      <w:r w:rsidRPr="00250B3C">
        <w:rPr>
          <w:szCs w:val="28"/>
        </w:rPr>
        <w:t xml:space="preserve"> 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3.3. Рассчитывать и анализировать логистические издержки.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3.4. Применять современные логистические концепции и принципы сок</w:t>
      </w:r>
      <w:r w:rsidR="00F67347">
        <w:rPr>
          <w:szCs w:val="28"/>
        </w:rPr>
        <w:t>ращения логистических расходов.</w:t>
      </w:r>
    </w:p>
    <w:p w:rsidR="00250B3C" w:rsidRPr="00250B3C" w:rsidRDefault="00250B3C" w:rsidP="00933136">
      <w:pPr>
        <w:spacing w:after="0" w:line="240" w:lineRule="auto"/>
        <w:ind w:right="0" w:firstLine="708"/>
        <w:rPr>
          <w:szCs w:val="28"/>
        </w:rPr>
      </w:pPr>
      <w:r w:rsidRPr="00250B3C">
        <w:rPr>
          <w:szCs w:val="28"/>
        </w:rPr>
        <w:t>4. Оценка эффективности работы логистических систем и контроль логистических операций.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4.1. Проводить контроль выполнения и экспедирования заказов.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4.2. Организовывать прием и провер</w:t>
      </w:r>
      <w:r>
        <w:rPr>
          <w:szCs w:val="28"/>
        </w:rPr>
        <w:t xml:space="preserve">ку товаров (гарантия получения </w:t>
      </w:r>
      <w:r w:rsidRPr="00250B3C">
        <w:rPr>
          <w:szCs w:val="28"/>
        </w:rPr>
        <w:t>заказа, проверка качества, подтверждение получения заказанного количества, оформление сырья); контролировать оплату поставок.</w:t>
      </w:r>
    </w:p>
    <w:p w:rsidR="00250B3C" w:rsidRPr="00250B3C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4.3. Подбирать и анализировать основные критерии оценки рентабельности систем складирования, транспортировки.</w:t>
      </w:r>
    </w:p>
    <w:p w:rsidR="00250B3C" w:rsidRPr="00F410CE" w:rsidRDefault="00250B3C" w:rsidP="00250B3C">
      <w:pPr>
        <w:spacing w:after="0" w:line="240" w:lineRule="auto"/>
        <w:ind w:right="0" w:firstLine="0"/>
        <w:rPr>
          <w:szCs w:val="28"/>
        </w:rPr>
      </w:pPr>
      <w:r w:rsidRPr="00250B3C">
        <w:rPr>
          <w:szCs w:val="28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DA5A16" w:rsidRPr="00B91DEE" w:rsidRDefault="00DA5A16" w:rsidP="009D2457">
      <w:pPr>
        <w:spacing w:after="0" w:line="240" w:lineRule="auto"/>
        <w:ind w:right="0" w:firstLine="0"/>
        <w:rPr>
          <w:i/>
          <w:color w:val="FF0000"/>
          <w:szCs w:val="28"/>
        </w:rPr>
      </w:pPr>
    </w:p>
    <w:p w:rsidR="00C67D94" w:rsidRDefault="00244069" w:rsidP="00645428">
      <w:pPr>
        <w:spacing w:after="0" w:line="240" w:lineRule="auto"/>
        <w:ind w:right="0" w:firstLine="567"/>
        <w:rPr>
          <w:b/>
          <w:szCs w:val="28"/>
        </w:rPr>
      </w:pPr>
      <w:r w:rsidRPr="00F410CE">
        <w:rPr>
          <w:b/>
          <w:szCs w:val="28"/>
        </w:rPr>
        <w:t>1.</w:t>
      </w:r>
      <w:r w:rsidR="00C07E43" w:rsidRPr="00F410CE">
        <w:rPr>
          <w:b/>
          <w:szCs w:val="28"/>
        </w:rPr>
        <w:t>3.</w:t>
      </w:r>
      <w:r w:rsidR="00DA5A16">
        <w:rPr>
          <w:b/>
          <w:szCs w:val="28"/>
        </w:rPr>
        <w:t xml:space="preserve"> О</w:t>
      </w:r>
      <w:r w:rsidR="00C07E43" w:rsidRPr="00F410CE">
        <w:rPr>
          <w:b/>
          <w:szCs w:val="28"/>
        </w:rPr>
        <w:t>6ъем времени на подготовку и проведение государственной итоговой аттестации</w:t>
      </w:r>
    </w:p>
    <w:p w:rsidR="00933136" w:rsidRDefault="00933136" w:rsidP="00645428">
      <w:pPr>
        <w:spacing w:after="0" w:line="240" w:lineRule="auto"/>
        <w:ind w:right="0" w:firstLine="567"/>
      </w:pP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933136" w:rsidRPr="00F410CE" w:rsidRDefault="00933136" w:rsidP="00B91DEE">
      <w:pPr>
        <w:spacing w:after="0" w:line="240" w:lineRule="auto"/>
        <w:ind w:right="0" w:firstLine="567"/>
        <w:rPr>
          <w:b/>
          <w:szCs w:val="28"/>
        </w:rPr>
      </w:pP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– соответствие тематики выпускной квалификационной работы содержанию одного или нескольких профессиональных модулей. Государственный экзамен вводится по усмотрению образовательной организации (учреждения).</w:t>
      </w:r>
    </w:p>
    <w:p w:rsidR="009D2457" w:rsidRDefault="009D2457" w:rsidP="00645428">
      <w:pPr>
        <w:spacing w:after="0" w:line="240" w:lineRule="auto"/>
        <w:ind w:right="0" w:firstLine="567"/>
        <w:rPr>
          <w:i/>
          <w:color w:val="FF0000"/>
          <w:szCs w:val="28"/>
        </w:rPr>
      </w:pPr>
    </w:p>
    <w:p w:rsidR="00250B3C" w:rsidRDefault="00C07E43" w:rsidP="009D2457">
      <w:pPr>
        <w:spacing w:after="0" w:line="240" w:lineRule="auto"/>
        <w:ind w:right="0" w:firstLine="567"/>
        <w:rPr>
          <w:szCs w:val="28"/>
        </w:rPr>
      </w:pPr>
      <w:r w:rsidRPr="00F410CE">
        <w:rPr>
          <w:b/>
          <w:szCs w:val="28"/>
        </w:rPr>
        <w:t xml:space="preserve">1.4. </w:t>
      </w:r>
      <w:r w:rsidRPr="009D2457">
        <w:rPr>
          <w:b/>
          <w:color w:val="auto"/>
          <w:szCs w:val="28"/>
        </w:rPr>
        <w:t xml:space="preserve">Сроки проведения государственной итоговой аттестации </w:t>
      </w:r>
      <w:r w:rsidRPr="00F410CE">
        <w:rPr>
          <w:szCs w:val="28"/>
        </w:rPr>
        <w:t>Государственная итоговая аттестация проходит с «</w:t>
      </w:r>
      <w:r w:rsidR="009D2457">
        <w:rPr>
          <w:szCs w:val="28"/>
        </w:rPr>
        <w:t>18</w:t>
      </w:r>
      <w:r w:rsidRPr="00F410CE">
        <w:rPr>
          <w:szCs w:val="28"/>
        </w:rPr>
        <w:t>»</w:t>
      </w:r>
      <w:r w:rsidR="009D2457">
        <w:rPr>
          <w:szCs w:val="28"/>
        </w:rPr>
        <w:t xml:space="preserve"> мая </w:t>
      </w:r>
      <w:r w:rsidRPr="00F410CE">
        <w:rPr>
          <w:szCs w:val="28"/>
        </w:rPr>
        <w:t>20</w:t>
      </w:r>
      <w:r w:rsidR="009D2457">
        <w:rPr>
          <w:szCs w:val="28"/>
        </w:rPr>
        <w:t>21</w:t>
      </w:r>
      <w:r w:rsidRPr="00F410CE">
        <w:rPr>
          <w:szCs w:val="28"/>
        </w:rPr>
        <w:t xml:space="preserve">г. по </w:t>
      </w:r>
      <w:r w:rsidR="009D2457">
        <w:rPr>
          <w:noProof/>
          <w:szCs w:val="28"/>
        </w:rPr>
        <w:t xml:space="preserve">«28» июня </w:t>
      </w:r>
      <w:r w:rsidRPr="00F410CE">
        <w:rPr>
          <w:szCs w:val="28"/>
        </w:rPr>
        <w:t>20</w:t>
      </w:r>
      <w:r w:rsidR="009D2457">
        <w:rPr>
          <w:szCs w:val="28"/>
        </w:rPr>
        <w:t>21</w:t>
      </w:r>
      <w:r w:rsidRPr="00F410CE">
        <w:rPr>
          <w:szCs w:val="28"/>
        </w:rPr>
        <w:t>г., в соответствии с учебным планом и календарным учебным графиком.</w:t>
      </w:r>
    </w:p>
    <w:p w:rsidR="007C183B" w:rsidRPr="009D2457" w:rsidRDefault="00B91DEE" w:rsidP="009D2457">
      <w:pPr>
        <w:spacing w:after="0" w:line="240" w:lineRule="auto"/>
        <w:ind w:right="0" w:firstLine="708"/>
        <w:rPr>
          <w:color w:val="auto"/>
          <w:szCs w:val="28"/>
        </w:rPr>
      </w:pPr>
      <w:r w:rsidRPr="009D2457">
        <w:rPr>
          <w:color w:val="auto"/>
          <w:szCs w:val="28"/>
        </w:rPr>
        <w:t>Объем времени, отведенный на итоговую аттестацию, составляет шесть недель. Из них пять недель отводится на выполнение и одна неделя на защиту выпускной квалификационной работы - дипломного проекта. Тематика дипломного проекта соответствует содержанию одного или нескольких профессиональных модулей. В процессе выполнения выпускной квалификационной работы дипломного проекта по всем разделам проводятся консультации.</w:t>
      </w:r>
      <w:r w:rsidR="00250B3C" w:rsidRPr="009D2457">
        <w:rPr>
          <w:color w:val="auto"/>
          <w:szCs w:val="28"/>
        </w:rPr>
        <w:br w:type="page"/>
      </w:r>
    </w:p>
    <w:p w:rsidR="00C53E06" w:rsidRPr="00F67347" w:rsidRDefault="00250B3C" w:rsidP="00F67347">
      <w:pPr>
        <w:spacing w:after="0" w:line="360" w:lineRule="auto"/>
        <w:ind w:right="0" w:firstLine="0"/>
        <w:rPr>
          <w:b/>
          <w:szCs w:val="28"/>
        </w:rPr>
      </w:pPr>
      <w:r>
        <w:rPr>
          <w:b/>
          <w:szCs w:val="28"/>
        </w:rPr>
        <w:lastRenderedPageBreak/>
        <w:t>2.Требования к дипломной</w:t>
      </w:r>
      <w:r w:rsidR="00C07E43" w:rsidRPr="00F410CE">
        <w:rPr>
          <w:b/>
          <w:szCs w:val="28"/>
        </w:rPr>
        <w:t xml:space="preserve"> </w:t>
      </w:r>
      <w:r>
        <w:rPr>
          <w:b/>
          <w:szCs w:val="28"/>
        </w:rPr>
        <w:t>работе</w:t>
      </w:r>
      <w:r w:rsidR="00C07E43" w:rsidRPr="00F410CE">
        <w:rPr>
          <w:b/>
          <w:szCs w:val="28"/>
        </w:rPr>
        <w:t xml:space="preserve"> 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bCs/>
          <w:iCs/>
          <w:szCs w:val="28"/>
        </w:rPr>
      </w:pPr>
      <w:r>
        <w:rPr>
          <w:bCs/>
          <w:iCs/>
          <w:szCs w:val="28"/>
        </w:rPr>
        <w:t>2.1. Общие требования</w:t>
      </w:r>
    </w:p>
    <w:p w:rsidR="00C53E06" w:rsidRPr="00710DA4" w:rsidRDefault="00C53E06" w:rsidP="00DF2AD8">
      <w:pPr>
        <w:pStyle w:val="3"/>
        <w:tabs>
          <w:tab w:val="right" w:pos="993"/>
        </w:tabs>
        <w:spacing w:after="0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ВКР (</w:t>
      </w:r>
      <w:r>
        <w:rPr>
          <w:sz w:val="28"/>
          <w:szCs w:val="28"/>
        </w:rPr>
        <w:t>д</w:t>
      </w:r>
      <w:r w:rsidRPr="00710DA4">
        <w:rPr>
          <w:sz w:val="28"/>
          <w:szCs w:val="28"/>
        </w:rPr>
        <w:t>ипломная работа</w:t>
      </w:r>
      <w:r>
        <w:rPr>
          <w:sz w:val="28"/>
          <w:szCs w:val="28"/>
          <w:lang w:val="ru-RU"/>
        </w:rPr>
        <w:t>)</w:t>
      </w:r>
      <w:r w:rsidRPr="00710DA4">
        <w:rPr>
          <w:sz w:val="28"/>
          <w:szCs w:val="28"/>
        </w:rPr>
        <w:t xml:space="preserve"> представляются </w:t>
      </w:r>
      <w:r w:rsidRPr="00710DA4">
        <w:rPr>
          <w:bCs/>
          <w:sz w:val="28"/>
          <w:szCs w:val="28"/>
        </w:rPr>
        <w:t xml:space="preserve">в одном экземпляре. </w:t>
      </w:r>
      <w:r w:rsidRPr="00710DA4">
        <w:rPr>
          <w:sz w:val="28"/>
          <w:szCs w:val="28"/>
        </w:rPr>
        <w:t xml:space="preserve">Выпускная квалификационная работа должна быть представлена в печатном варианте, который подшивается в папку с твердой обложкой (специальная папка для дипломных работ). Текст работы должен быть четким, логичным и соответствовать по содержанию требованиям, указанным ниже. Пример </w:t>
      </w:r>
      <w:r w:rsidRPr="00710DA4">
        <w:rPr>
          <w:bCs/>
          <w:sz w:val="28"/>
          <w:szCs w:val="28"/>
        </w:rPr>
        <w:t>оформления титульных листов, реферата, задания для дипломного проектирования, таблиц и календарного плана ВКР</w:t>
      </w:r>
      <w:r w:rsidRPr="00710DA4">
        <w:rPr>
          <w:sz w:val="28"/>
          <w:szCs w:val="28"/>
        </w:rPr>
        <w:t xml:space="preserve"> приведен в приложениях.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/>
        <w:contextualSpacing/>
        <w:rPr>
          <w:szCs w:val="28"/>
        </w:rPr>
      </w:pPr>
      <w:r w:rsidRPr="00710DA4">
        <w:rPr>
          <w:szCs w:val="28"/>
        </w:rPr>
        <w:t xml:space="preserve"> Дипломная работа печатается на одной стороне листа фор</w:t>
      </w:r>
      <w:r w:rsidRPr="00710DA4">
        <w:rPr>
          <w:szCs w:val="28"/>
        </w:rPr>
        <w:softHyphen/>
        <w:t>мата А4 (210x297мм).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bCs/>
          <w:szCs w:val="28"/>
        </w:rPr>
        <w:t xml:space="preserve">Поля </w:t>
      </w:r>
      <w:r w:rsidRPr="00710DA4">
        <w:rPr>
          <w:szCs w:val="28"/>
        </w:rPr>
        <w:t>составляют: – справа – 10 мм, слева -30, сверху и снизу -20 мм.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Отступы в начале абзаца 1.25, интервал перед и после абзацев равен нулю.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bCs/>
          <w:szCs w:val="28"/>
        </w:rPr>
        <w:t xml:space="preserve">Шрифт: № 14 </w:t>
      </w:r>
      <w:r w:rsidRPr="00710DA4">
        <w:rPr>
          <w:bCs/>
          <w:szCs w:val="28"/>
          <w:lang w:val="en-US"/>
        </w:rPr>
        <w:t>Times</w:t>
      </w:r>
      <w:r w:rsidRPr="00710DA4">
        <w:rPr>
          <w:bCs/>
          <w:szCs w:val="28"/>
        </w:rPr>
        <w:t xml:space="preserve"> </w:t>
      </w:r>
      <w:r w:rsidRPr="00710DA4">
        <w:rPr>
          <w:bCs/>
          <w:szCs w:val="28"/>
          <w:lang w:val="en-US"/>
        </w:rPr>
        <w:t>New</w:t>
      </w:r>
      <w:r w:rsidRPr="00710DA4">
        <w:rPr>
          <w:bCs/>
          <w:szCs w:val="28"/>
        </w:rPr>
        <w:t xml:space="preserve"> </w:t>
      </w:r>
      <w:r w:rsidRPr="00710DA4">
        <w:rPr>
          <w:bCs/>
          <w:szCs w:val="28"/>
          <w:lang w:val="en-US"/>
        </w:rPr>
        <w:t>Roman</w:t>
      </w:r>
      <w:r w:rsidRPr="00710DA4">
        <w:rPr>
          <w:bCs/>
          <w:szCs w:val="28"/>
        </w:rPr>
        <w:t xml:space="preserve"> </w:t>
      </w:r>
      <w:r w:rsidRPr="00710DA4">
        <w:rPr>
          <w:szCs w:val="28"/>
        </w:rPr>
        <w:t>с полуторным интер</w:t>
      </w:r>
      <w:r w:rsidRPr="00710DA4">
        <w:rPr>
          <w:szCs w:val="28"/>
        </w:rPr>
        <w:softHyphen/>
        <w:t>валом между строк (абзац - междустрочный интервал - полуторный).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>Во всей работе, включая сноски, текст выравнивается по ширине рабочего поля листа и переносится по правилам орфографии русского языка. Расстояние между заголовками и текстом при выполнении работы печатным способом – 3-4 межстрочных интервала (межстрочный интервал равен 4,25 мм), расстояние между заголовками раздела и подраздела – 2 межстрочных интервала.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>Каждую структурную часть работы и заголовки разделов(глав) основной части необходимо начинать с новой страницы.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</w:p>
    <w:p w:rsidR="00C53E06" w:rsidRPr="00710DA4" w:rsidRDefault="00C53E06" w:rsidP="00DF2AD8">
      <w:pPr>
        <w:spacing w:after="0" w:line="240" w:lineRule="auto"/>
        <w:ind w:right="-2" w:firstLine="567"/>
        <w:rPr>
          <w:bCs/>
          <w:iCs/>
          <w:szCs w:val="28"/>
        </w:rPr>
      </w:pPr>
      <w:r w:rsidRPr="00710DA4">
        <w:rPr>
          <w:bCs/>
          <w:iCs/>
          <w:szCs w:val="28"/>
        </w:rPr>
        <w:t>2.2. Оформление текстовой части работы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Введение, </w:t>
      </w:r>
      <w:r>
        <w:rPr>
          <w:szCs w:val="28"/>
        </w:rPr>
        <w:t>главы (</w:t>
      </w:r>
      <w:r w:rsidRPr="00710DA4">
        <w:rPr>
          <w:szCs w:val="28"/>
        </w:rPr>
        <w:t>разделы</w:t>
      </w:r>
      <w:r>
        <w:rPr>
          <w:szCs w:val="28"/>
        </w:rPr>
        <w:t>)</w:t>
      </w:r>
      <w:r w:rsidRPr="00710DA4">
        <w:rPr>
          <w:szCs w:val="28"/>
        </w:rPr>
        <w:t xml:space="preserve"> в дипломной работе, заключение, список</w:t>
      </w:r>
      <w:r>
        <w:rPr>
          <w:szCs w:val="28"/>
        </w:rPr>
        <w:t xml:space="preserve"> используемой</w:t>
      </w:r>
      <w:r w:rsidRPr="00710DA4">
        <w:rPr>
          <w:szCs w:val="28"/>
        </w:rPr>
        <w:t xml:space="preserve"> литературы, приложения </w:t>
      </w:r>
      <w:r>
        <w:rPr>
          <w:bCs/>
          <w:szCs w:val="28"/>
        </w:rPr>
        <w:t>начинаются с новой страницы (регистр ВСЕ ПРОПИСНЫЕ)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Подразделы с новой страницы не начинают, </w:t>
      </w:r>
      <w:r w:rsidRPr="00710DA4">
        <w:rPr>
          <w:bCs/>
          <w:szCs w:val="28"/>
        </w:rPr>
        <w:t xml:space="preserve">кроме </w:t>
      </w:r>
      <w:r w:rsidRPr="00710DA4">
        <w:rPr>
          <w:szCs w:val="28"/>
        </w:rPr>
        <w:t>тех случаев, когда по</w:t>
      </w:r>
      <w:r w:rsidRPr="00710DA4">
        <w:rPr>
          <w:szCs w:val="28"/>
        </w:rPr>
        <w:softHyphen/>
        <w:t>сле заголовка подраздела остается четыре строки до конца страницы.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bCs/>
          <w:spacing w:val="-1"/>
          <w:szCs w:val="28"/>
        </w:rPr>
      </w:pPr>
      <w:r w:rsidRPr="00710DA4">
        <w:rPr>
          <w:bCs/>
          <w:spacing w:val="-1"/>
          <w:szCs w:val="28"/>
        </w:rPr>
        <w:t xml:space="preserve">Оформление содержания. 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pacing w:val="-1"/>
          <w:szCs w:val="28"/>
        </w:rPr>
        <w:t xml:space="preserve">Содержание работы представляет собой </w:t>
      </w:r>
      <w:r w:rsidRPr="00710DA4">
        <w:rPr>
          <w:bCs/>
          <w:spacing w:val="-1"/>
          <w:szCs w:val="28"/>
        </w:rPr>
        <w:t xml:space="preserve">план </w:t>
      </w:r>
      <w:r w:rsidRPr="00710DA4">
        <w:rPr>
          <w:bCs/>
          <w:szCs w:val="28"/>
        </w:rPr>
        <w:t>работы.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 xml:space="preserve">Нумерация глав и подразделов </w:t>
      </w:r>
      <w:r w:rsidRPr="00710DA4">
        <w:rPr>
          <w:szCs w:val="28"/>
        </w:rPr>
        <w:t xml:space="preserve">в плане и основной части производится </w:t>
      </w:r>
      <w:r w:rsidRPr="00710DA4">
        <w:rPr>
          <w:bCs/>
          <w:szCs w:val="28"/>
        </w:rPr>
        <w:t>арабскими цифрами.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>Например, в</w:t>
      </w:r>
      <w:r w:rsidRPr="00710DA4">
        <w:rPr>
          <w:bCs/>
          <w:spacing w:val="-1"/>
          <w:szCs w:val="28"/>
        </w:rPr>
        <w:t xml:space="preserve"> дипломной работе: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1. Теоретические и методологические аспекты </w:t>
      </w:r>
      <w:r>
        <w:rPr>
          <w:szCs w:val="28"/>
        </w:rPr>
        <w:t>логистической системы</w:t>
      </w:r>
      <w:r w:rsidRPr="00710DA4">
        <w:rPr>
          <w:szCs w:val="28"/>
        </w:rPr>
        <w:t xml:space="preserve"> и оценки ее эффективности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1.1 Теоретические основы </w:t>
      </w:r>
      <w:r>
        <w:rPr>
          <w:szCs w:val="28"/>
        </w:rPr>
        <w:t>логистической системы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1.2 Социально-экономическая сущность и сущность содержание </w:t>
      </w:r>
      <w:r>
        <w:rPr>
          <w:szCs w:val="28"/>
        </w:rPr>
        <w:t>логистической системы</w:t>
      </w:r>
      <w:r w:rsidRPr="00710DA4">
        <w:rPr>
          <w:szCs w:val="28"/>
        </w:rPr>
        <w:t xml:space="preserve"> предприятия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1.3 Методология оценки эффективности </w:t>
      </w:r>
      <w:r>
        <w:rPr>
          <w:szCs w:val="28"/>
        </w:rPr>
        <w:t>логистической</w:t>
      </w:r>
      <w:r w:rsidRPr="00EA3161">
        <w:rPr>
          <w:szCs w:val="28"/>
        </w:rPr>
        <w:t xml:space="preserve"> </w:t>
      </w:r>
      <w:r w:rsidRPr="00710DA4">
        <w:rPr>
          <w:szCs w:val="28"/>
        </w:rPr>
        <w:t>системы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 xml:space="preserve">Оформление заголовков глав. Заголовки </w:t>
      </w:r>
      <w:r w:rsidRPr="00710DA4">
        <w:rPr>
          <w:szCs w:val="28"/>
        </w:rPr>
        <w:t>разделов</w:t>
      </w:r>
      <w:r w:rsidR="00466CC6" w:rsidRPr="00466CC6">
        <w:t xml:space="preserve"> </w:t>
      </w:r>
      <w:r w:rsidR="00466CC6" w:rsidRPr="00466CC6">
        <w:rPr>
          <w:szCs w:val="28"/>
        </w:rPr>
        <w:t xml:space="preserve">печатают </w:t>
      </w:r>
      <w:r w:rsidR="00466CC6">
        <w:rPr>
          <w:szCs w:val="28"/>
        </w:rPr>
        <w:t>ПРОПИСНЫМИ</w:t>
      </w:r>
      <w:r w:rsidR="00466CC6" w:rsidRPr="00466CC6">
        <w:rPr>
          <w:szCs w:val="28"/>
        </w:rPr>
        <w:t xml:space="preserve"> буквами</w:t>
      </w:r>
      <w:r w:rsidR="00466CC6">
        <w:rPr>
          <w:szCs w:val="28"/>
        </w:rPr>
        <w:t>. Подразделы</w:t>
      </w:r>
      <w:r w:rsidRPr="00710DA4">
        <w:rPr>
          <w:szCs w:val="28"/>
        </w:rPr>
        <w:t xml:space="preserve"> начинают с абзацного отступа и </w:t>
      </w:r>
      <w:r w:rsidRPr="00710DA4">
        <w:rPr>
          <w:szCs w:val="28"/>
        </w:rPr>
        <w:lastRenderedPageBreak/>
        <w:t>печатают строчными буквами, кроме первой прописной, без точки в конце, не подчеркивая, и отделяются от заголовка главы и текста пустыми строками.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>В конце заголовков глав, подразделов, таблиц и рисунков точки не ставятся и переносы слов не допускаются.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bCs/>
          <w:iCs/>
          <w:szCs w:val="28"/>
        </w:rPr>
        <w:t xml:space="preserve">Нумерация страниц </w:t>
      </w:r>
      <w:r w:rsidRPr="00710DA4">
        <w:rPr>
          <w:szCs w:val="28"/>
        </w:rPr>
        <w:t xml:space="preserve">работы, включая приложения, должна быть сквозной. Первой страницей является титульный лист, второй (третьей) – содержание, последующей – введение. Номера страниц проставляют, начиная с введения, арабскими цифрами </w:t>
      </w:r>
      <w:r>
        <w:rPr>
          <w:szCs w:val="28"/>
        </w:rPr>
        <w:t xml:space="preserve">справа </w:t>
      </w:r>
      <w:r w:rsidRPr="00710DA4">
        <w:rPr>
          <w:szCs w:val="28"/>
        </w:rPr>
        <w:t xml:space="preserve">в нижней части листа без точки. </w:t>
      </w:r>
    </w:p>
    <w:p w:rsidR="00C53E06" w:rsidRPr="00710DA4" w:rsidRDefault="00C53E06" w:rsidP="00DF2AD8">
      <w:pPr>
        <w:spacing w:after="0" w:line="240" w:lineRule="auto"/>
        <w:ind w:right="-2"/>
        <w:rPr>
          <w:szCs w:val="28"/>
        </w:rPr>
      </w:pP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>2.3. Оформление иллюстраций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Все иллюстрации (чертежи, схемы, графики, диаграммы, компьютерные распечатки, фотоснимки) именуются рисунками. Иллюстрации могут быть в компьютерном исполнении, в том числе и цветными. Количество иллюстраций (рисунков), помещенных в тексте работы, определяется ее содержанием и должно быть достаточным для того, чтобы придать излагаемому материалу наглядность. Иллюстрации следует располагать непосредственно после текста, в котором упоминаются впервые, или на следующей странице. 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Иллюстрации обозначаются словом «Рисунок» и нумеруются последовательно арабскими цифрами в пределах всей работы, за исключением иллюстраций, приведенных в приложениях. 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bCs/>
          <w:szCs w:val="28"/>
        </w:rPr>
      </w:pPr>
    </w:p>
    <w:p w:rsidR="00C53E06" w:rsidRPr="00710DA4" w:rsidRDefault="00C53E06" w:rsidP="00DF2AD8">
      <w:pPr>
        <w:spacing w:after="0" w:line="240" w:lineRule="auto"/>
        <w:ind w:right="-2" w:firstLine="567"/>
        <w:rPr>
          <w:bCs/>
          <w:szCs w:val="28"/>
        </w:rPr>
      </w:pPr>
      <w:r w:rsidRPr="00710DA4">
        <w:rPr>
          <w:bCs/>
          <w:szCs w:val="28"/>
        </w:rPr>
        <w:t>2.4. Оформление таблиц, представление формул и цитирование текста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>Оформление табличного материала.</w:t>
      </w:r>
      <w:r w:rsidRPr="00710DA4">
        <w:rPr>
          <w:b/>
          <w:bCs/>
          <w:szCs w:val="28"/>
        </w:rPr>
        <w:t xml:space="preserve"> </w:t>
      </w:r>
      <w:r w:rsidRPr="00710DA4">
        <w:rPr>
          <w:szCs w:val="28"/>
        </w:rPr>
        <w:t>Цифровой материал при необхо</w:t>
      </w:r>
      <w:r w:rsidRPr="00710DA4">
        <w:rPr>
          <w:szCs w:val="28"/>
        </w:rPr>
        <w:softHyphen/>
        <w:t>димости оформляется в виде таблиц. Все таблицы нумеруют арабскими циф</w:t>
      </w:r>
      <w:r w:rsidRPr="00710DA4">
        <w:rPr>
          <w:szCs w:val="28"/>
        </w:rPr>
        <w:softHyphen/>
        <w:t>рами без указания знака №.  (Таблица 2.1).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Надпись «Таблица 2.1» размещается над левым верхним углом таблицы. </w:t>
      </w:r>
    </w:p>
    <w:p w:rsidR="00C53E06" w:rsidRPr="00710DA4" w:rsidRDefault="00C53E06" w:rsidP="00931482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>Например:</w:t>
      </w:r>
      <w:r w:rsidR="00931482">
        <w:rPr>
          <w:szCs w:val="28"/>
        </w:rPr>
        <w:t xml:space="preserve"> </w:t>
      </w:r>
    </w:p>
    <w:p w:rsidR="00C53E06" w:rsidRPr="00710DA4" w:rsidRDefault="00931482" w:rsidP="00931482">
      <w:pPr>
        <w:shd w:val="clear" w:color="auto" w:fill="FFFFFF"/>
        <w:tabs>
          <w:tab w:val="left" w:pos="2160"/>
        </w:tabs>
        <w:spacing w:after="0" w:line="240" w:lineRule="auto"/>
        <w:ind w:right="-2" w:firstLine="0"/>
        <w:rPr>
          <w:szCs w:val="28"/>
        </w:rPr>
      </w:pPr>
      <w:r>
        <w:rPr>
          <w:spacing w:val="-3"/>
          <w:szCs w:val="28"/>
        </w:rPr>
        <w:t xml:space="preserve">        </w:t>
      </w:r>
      <w:r w:rsidR="00C53E06" w:rsidRPr="00710DA4">
        <w:rPr>
          <w:spacing w:val="-3"/>
          <w:szCs w:val="28"/>
        </w:rPr>
        <w:t xml:space="preserve">Таблица 2.1 </w:t>
      </w:r>
      <w:r w:rsidR="00B91DEE">
        <w:rPr>
          <w:spacing w:val="-3"/>
          <w:szCs w:val="28"/>
        </w:rPr>
        <w:t xml:space="preserve">- </w:t>
      </w:r>
      <w:r w:rsidR="00C53E06" w:rsidRPr="00782174">
        <w:rPr>
          <w:szCs w:val="28"/>
        </w:rPr>
        <w:t>Схема потоков</w:t>
      </w:r>
    </w:p>
    <w:tbl>
      <w:tblPr>
        <w:tblW w:w="899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7"/>
        <w:gridCol w:w="3109"/>
        <w:gridCol w:w="1134"/>
        <w:gridCol w:w="1134"/>
        <w:gridCol w:w="1805"/>
      </w:tblGrid>
      <w:tr w:rsidR="00C53E06" w:rsidRPr="00710DA4" w:rsidTr="00931482">
        <w:trPr>
          <w:trHeight w:hRule="exact" w:val="587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DF2AD8">
              <w:rPr>
                <w:spacing w:val="-10"/>
                <w:sz w:val="24"/>
                <w:szCs w:val="24"/>
              </w:rPr>
              <w:t>Название потока</w:t>
            </w: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DF2AD8">
              <w:rPr>
                <w:sz w:val="24"/>
                <w:szCs w:val="24"/>
              </w:rPr>
              <w:t>Признак классификации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pacing w:val="-10"/>
                <w:sz w:val="24"/>
                <w:szCs w:val="24"/>
              </w:rPr>
            </w:pPr>
            <w:r w:rsidRPr="00DF2AD8">
              <w:rPr>
                <w:spacing w:val="-10"/>
                <w:sz w:val="24"/>
                <w:szCs w:val="24"/>
              </w:rPr>
              <w:t>Вид</w:t>
            </w:r>
          </w:p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z w:val="24"/>
                <w:szCs w:val="24"/>
              </w:rPr>
            </w:pPr>
            <w:proofErr w:type="gramStart"/>
            <w:r w:rsidRPr="00DF2AD8">
              <w:rPr>
                <w:spacing w:val="-10"/>
                <w:sz w:val="24"/>
                <w:szCs w:val="24"/>
              </w:rPr>
              <w:t>потока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DF2AD8">
              <w:rPr>
                <w:sz w:val="24"/>
                <w:szCs w:val="24"/>
              </w:rPr>
              <w:t>Пример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931482">
            <w:pPr>
              <w:shd w:val="clear" w:color="auto" w:fill="FFFFFF"/>
              <w:spacing w:after="0" w:line="240" w:lineRule="auto"/>
              <w:ind w:right="-2" w:firstLine="0"/>
              <w:jc w:val="center"/>
              <w:rPr>
                <w:sz w:val="24"/>
                <w:szCs w:val="24"/>
              </w:rPr>
            </w:pPr>
            <w:r w:rsidRPr="00DF2AD8">
              <w:rPr>
                <w:bCs/>
                <w:sz w:val="24"/>
                <w:szCs w:val="24"/>
              </w:rPr>
              <w:t>Параметры потока</w:t>
            </w:r>
          </w:p>
        </w:tc>
      </w:tr>
      <w:tr w:rsidR="00C53E06" w:rsidRPr="00710DA4" w:rsidTr="00EC45C7">
        <w:trPr>
          <w:trHeight w:hRule="exact" w:val="497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</w:tr>
      <w:tr w:rsidR="00C53E06" w:rsidRPr="00710DA4" w:rsidTr="00EC45C7">
        <w:trPr>
          <w:trHeight w:hRule="exact" w:val="504"/>
          <w:jc w:val="center"/>
        </w:trPr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E06" w:rsidRPr="00DF2AD8" w:rsidRDefault="00C53E06" w:rsidP="00DF2AD8">
            <w:pPr>
              <w:shd w:val="clear" w:color="auto" w:fill="FFFFFF"/>
              <w:spacing w:after="0" w:line="240" w:lineRule="auto"/>
              <w:ind w:right="-2"/>
              <w:rPr>
                <w:sz w:val="24"/>
                <w:szCs w:val="24"/>
              </w:rPr>
            </w:pPr>
          </w:p>
        </w:tc>
      </w:tr>
    </w:tbl>
    <w:p w:rsidR="00C53E06" w:rsidRPr="00710DA4" w:rsidRDefault="00C53E06" w:rsidP="00DF2AD8">
      <w:pPr>
        <w:shd w:val="clear" w:color="auto" w:fill="FFFFFF"/>
        <w:spacing w:after="0" w:line="240" w:lineRule="auto"/>
        <w:ind w:right="-2"/>
        <w:rPr>
          <w:szCs w:val="28"/>
        </w:rPr>
      </w:pP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 xml:space="preserve">Таблицы нумеруются в зависимости от раздела, где они будут находиться. 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Например: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Раздел 2 – таблица 2.1 - ……, в этом же разделе вторая таблиц</w:t>
      </w:r>
      <w:r>
        <w:rPr>
          <w:szCs w:val="28"/>
        </w:rPr>
        <w:t xml:space="preserve">а нумеруется следующим образом </w:t>
      </w:r>
      <w:r w:rsidRPr="00710DA4">
        <w:rPr>
          <w:szCs w:val="28"/>
        </w:rPr>
        <w:t xml:space="preserve">таблица 2.2 - </w:t>
      </w:r>
      <w:proofErr w:type="gramStart"/>
      <w:r w:rsidRPr="00710DA4">
        <w:rPr>
          <w:szCs w:val="28"/>
        </w:rPr>
        <w:t>…….</w:t>
      </w:r>
      <w:proofErr w:type="gramEnd"/>
      <w:r w:rsidRPr="00710DA4">
        <w:rPr>
          <w:szCs w:val="28"/>
        </w:rPr>
        <w:t xml:space="preserve">. </w:t>
      </w:r>
    </w:p>
    <w:p w:rsidR="00ED01C3" w:rsidRPr="00854F72" w:rsidRDefault="00C53E06" w:rsidP="00931482">
      <w:pPr>
        <w:shd w:val="clear" w:color="auto" w:fill="FFFFFF"/>
        <w:spacing w:after="0" w:line="240" w:lineRule="auto"/>
        <w:ind w:right="-2" w:firstLine="567"/>
        <w:contextualSpacing/>
        <w:rPr>
          <w:spacing w:val="-1"/>
          <w:szCs w:val="28"/>
        </w:rPr>
      </w:pPr>
      <w:r w:rsidRPr="00710DA4">
        <w:rPr>
          <w:bCs/>
          <w:szCs w:val="28"/>
        </w:rPr>
        <w:t>Представление формул.</w:t>
      </w:r>
      <w:r w:rsidRPr="00710DA4">
        <w:rPr>
          <w:b/>
          <w:bCs/>
          <w:szCs w:val="28"/>
        </w:rPr>
        <w:t xml:space="preserve"> </w:t>
      </w:r>
      <w:r w:rsidRPr="00710DA4">
        <w:rPr>
          <w:szCs w:val="28"/>
        </w:rPr>
        <w:t xml:space="preserve">Формулы необходимо располагать в центре строки и выполнять в программе «редактор формул». Нумерация формул </w:t>
      </w:r>
      <w:r w:rsidRPr="00710DA4">
        <w:rPr>
          <w:spacing w:val="-1"/>
          <w:szCs w:val="28"/>
        </w:rPr>
        <w:t xml:space="preserve">осуществляется справа от формулы. 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lastRenderedPageBreak/>
        <w:t>Например:</w:t>
      </w:r>
    </w:p>
    <w:p w:rsidR="00C53E06" w:rsidRDefault="00C53E06" w:rsidP="00DF2AD8">
      <w:pPr>
        <w:shd w:val="clear" w:color="auto" w:fill="FFFFFF"/>
        <w:spacing w:after="0" w:line="240" w:lineRule="auto"/>
        <w:ind w:right="-2" w:firstLine="0"/>
        <w:rPr>
          <w:szCs w:val="28"/>
        </w:rPr>
      </w:pPr>
      <w:r w:rsidRPr="00782174">
        <w:rPr>
          <w:szCs w:val="28"/>
        </w:rPr>
        <w:t>Оптимальная партия поставки определяется по формуле Уилсона: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152525" cy="664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0DA4">
        <w:rPr>
          <w:szCs w:val="28"/>
        </w:rPr>
        <w:t>(2.1)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</w:p>
    <w:p w:rsidR="00C53E06" w:rsidRPr="0078217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proofErr w:type="gramStart"/>
      <w:r w:rsidRPr="00782174">
        <w:rPr>
          <w:szCs w:val="28"/>
        </w:rPr>
        <w:t>где</w:t>
      </w:r>
      <w:proofErr w:type="gramEnd"/>
      <w:r w:rsidRPr="00782174">
        <w:rPr>
          <w:szCs w:val="28"/>
        </w:rPr>
        <w:t xml:space="preserve"> Со – затраты на выполнение одного заказа, </w:t>
      </w:r>
      <w:proofErr w:type="spellStart"/>
      <w:r w:rsidRPr="00782174">
        <w:rPr>
          <w:szCs w:val="28"/>
        </w:rPr>
        <w:t>руб</w:t>
      </w:r>
      <w:proofErr w:type="spellEnd"/>
      <w:r w:rsidRPr="00782174">
        <w:rPr>
          <w:szCs w:val="28"/>
        </w:rPr>
        <w:t>;</w:t>
      </w:r>
    </w:p>
    <w:p w:rsidR="00C53E06" w:rsidRPr="0078217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proofErr w:type="gramStart"/>
      <w:r w:rsidRPr="00782174">
        <w:rPr>
          <w:szCs w:val="28"/>
        </w:rPr>
        <w:t>А  –</w:t>
      </w:r>
      <w:proofErr w:type="gramEnd"/>
      <w:r w:rsidRPr="00782174">
        <w:rPr>
          <w:szCs w:val="28"/>
        </w:rPr>
        <w:t xml:space="preserve"> потребность в заказываемом продукте в течение данного периода, шт.;</w:t>
      </w:r>
    </w:p>
    <w:p w:rsidR="00C53E06" w:rsidRPr="0078217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proofErr w:type="spellStart"/>
      <w:r w:rsidRPr="00782174">
        <w:rPr>
          <w:szCs w:val="28"/>
        </w:rPr>
        <w:t>Сn</w:t>
      </w:r>
      <w:proofErr w:type="spellEnd"/>
      <w:r w:rsidRPr="00782174">
        <w:rPr>
          <w:szCs w:val="28"/>
        </w:rPr>
        <w:t xml:space="preserve"> – цена единицы продукции, хранимой на складе, руб.;</w:t>
      </w:r>
    </w:p>
    <w:p w:rsidR="00C53E06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proofErr w:type="gramStart"/>
      <w:r w:rsidRPr="00782174">
        <w:rPr>
          <w:szCs w:val="28"/>
        </w:rPr>
        <w:t>i</w:t>
      </w:r>
      <w:proofErr w:type="gramEnd"/>
      <w:r w:rsidRPr="00782174">
        <w:rPr>
          <w:szCs w:val="28"/>
        </w:rPr>
        <w:t xml:space="preserve"> – доля от цены </w:t>
      </w:r>
      <w:proofErr w:type="spellStart"/>
      <w:r w:rsidRPr="00782174">
        <w:rPr>
          <w:szCs w:val="28"/>
        </w:rPr>
        <w:t>Сn</w:t>
      </w:r>
      <w:proofErr w:type="spellEnd"/>
      <w:r w:rsidRPr="00782174">
        <w:rPr>
          <w:szCs w:val="28"/>
        </w:rPr>
        <w:t>, прих</w:t>
      </w:r>
      <w:r w:rsidR="00A80785">
        <w:rPr>
          <w:szCs w:val="28"/>
        </w:rPr>
        <w:t>одящейся на затраты по хранению</w:t>
      </w:r>
      <w:r w:rsidRPr="00782174">
        <w:rPr>
          <w:szCs w:val="28"/>
        </w:rPr>
        <w:t>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 xml:space="preserve">В дипломных работах при использовании первоисточников или при прямом цитировании </w:t>
      </w:r>
      <w:r w:rsidRPr="00710DA4">
        <w:rPr>
          <w:bCs/>
          <w:szCs w:val="28"/>
        </w:rPr>
        <w:t xml:space="preserve">в обязательном порядке </w:t>
      </w:r>
      <w:r w:rsidRPr="00710DA4">
        <w:rPr>
          <w:szCs w:val="28"/>
        </w:rPr>
        <w:t xml:space="preserve">должны быть указаны </w:t>
      </w:r>
      <w:r w:rsidRPr="00710DA4">
        <w:rPr>
          <w:bCs/>
          <w:szCs w:val="28"/>
        </w:rPr>
        <w:t xml:space="preserve">ссылки </w:t>
      </w:r>
      <w:r w:rsidRPr="00710DA4">
        <w:rPr>
          <w:szCs w:val="28"/>
        </w:rPr>
        <w:t>на используемые источники информации.</w:t>
      </w:r>
    </w:p>
    <w:p w:rsidR="00C53E06" w:rsidRPr="00710DA4" w:rsidRDefault="00C53E06" w:rsidP="00DF2AD8">
      <w:pPr>
        <w:shd w:val="clear" w:color="auto" w:fill="FFFFFF"/>
        <w:tabs>
          <w:tab w:val="left" w:pos="288"/>
        </w:tabs>
        <w:spacing w:after="0" w:line="240" w:lineRule="auto"/>
        <w:ind w:right="-2" w:firstLine="567"/>
        <w:contextualSpacing/>
        <w:rPr>
          <w:spacing w:val="-12"/>
          <w:szCs w:val="28"/>
        </w:rPr>
      </w:pPr>
      <w:r w:rsidRPr="00710DA4">
        <w:rPr>
          <w:szCs w:val="28"/>
        </w:rPr>
        <w:t xml:space="preserve">Сноска за текстом на литературу, указанную в списке - оформляется в конце предложения </w:t>
      </w:r>
      <w:r w:rsidRPr="00710DA4">
        <w:rPr>
          <w:bCs/>
          <w:szCs w:val="28"/>
        </w:rPr>
        <w:t xml:space="preserve">перед точкой </w:t>
      </w:r>
      <w:r w:rsidRPr="00710DA4">
        <w:rPr>
          <w:szCs w:val="28"/>
        </w:rPr>
        <w:t>в следующем виде: [8. с. 24-35], что означает: ис</w:t>
      </w:r>
      <w:r w:rsidRPr="00710DA4">
        <w:rPr>
          <w:szCs w:val="28"/>
        </w:rPr>
        <w:softHyphen/>
        <w:t xml:space="preserve">точник под порядковым номером 8, страницы с 24 по 35. </w:t>
      </w:r>
      <w:r w:rsidRPr="00710DA4">
        <w:rPr>
          <w:bCs/>
          <w:szCs w:val="28"/>
        </w:rPr>
        <w:t xml:space="preserve">Не допускается </w:t>
      </w:r>
      <w:r w:rsidRPr="00710DA4">
        <w:rPr>
          <w:szCs w:val="28"/>
        </w:rPr>
        <w:t>оформление ссылок следующего вида: (7, с. 34) или /7, с. 34/.</w:t>
      </w:r>
    </w:p>
    <w:p w:rsidR="00C53E06" w:rsidRPr="00710DA4" w:rsidRDefault="00C53E06" w:rsidP="00DF2AD8">
      <w:pPr>
        <w:pStyle w:val="ab"/>
        <w:spacing w:line="240" w:lineRule="auto"/>
        <w:ind w:right="-2" w:firstLine="567"/>
        <w:contextualSpacing/>
        <w:rPr>
          <w:bCs/>
        </w:rPr>
      </w:pPr>
    </w:p>
    <w:p w:rsidR="00C53E06" w:rsidRPr="00710DA4" w:rsidRDefault="00C53E06" w:rsidP="00DF2AD8">
      <w:pPr>
        <w:pStyle w:val="ab"/>
        <w:spacing w:line="240" w:lineRule="auto"/>
        <w:ind w:right="-2" w:firstLine="567"/>
        <w:contextualSpacing/>
      </w:pPr>
      <w:r w:rsidRPr="00710DA4">
        <w:rPr>
          <w:bCs/>
        </w:rPr>
        <w:t>2.5. Оформление списка использован</w:t>
      </w:r>
      <w:r>
        <w:rPr>
          <w:bCs/>
        </w:rPr>
        <w:t>ных источников и ссылок на них</w:t>
      </w:r>
    </w:p>
    <w:p w:rsidR="00C53E06" w:rsidRPr="00710DA4" w:rsidRDefault="00C53E06" w:rsidP="00DF2AD8">
      <w:pPr>
        <w:pStyle w:val="ab"/>
        <w:spacing w:line="240" w:lineRule="auto"/>
        <w:ind w:right="-2" w:firstLine="567"/>
        <w:contextualSpacing/>
      </w:pPr>
      <w:r w:rsidRPr="00710DA4">
        <w:rPr>
          <w:spacing w:val="-1"/>
        </w:rPr>
        <w:t xml:space="preserve">Список используемой литературы </w:t>
      </w:r>
      <w:r w:rsidRPr="00710DA4">
        <w:t>содержит библио</w:t>
      </w:r>
      <w:r w:rsidRPr="00710DA4">
        <w:softHyphen/>
        <w:t>графические описания используемых источников и располагается с новой страницы после заключения. Список литературы отражает самостоятельную творческую работу автора и наряду с имеющимися ссылками на эту литерату</w:t>
      </w:r>
      <w:r w:rsidRPr="00710DA4">
        <w:softHyphen/>
        <w:t>ру позволяет сделать выводы о степени проведенного исследования. В список литературы включаются только те литературные источники, программные материалы и ресурсы Интернет, которые были использованы при написании дипломной работы.</w:t>
      </w:r>
      <w:r w:rsidRPr="00710DA4">
        <w:rPr>
          <w:color w:val="FF0000"/>
        </w:rPr>
        <w:t xml:space="preserve"> </w:t>
      </w:r>
      <w:r w:rsidRPr="00710DA4">
        <w:t>Следует иметь в виду, что библиография должна включать в себя источники последних 3-5 лет. Количество источников до</w:t>
      </w:r>
      <w:r w:rsidR="008D72DB">
        <w:t>лжно быть не менее 15, включая И</w:t>
      </w:r>
      <w:r w:rsidRPr="00710DA4">
        <w:t>нтернет-ресурсы.</w:t>
      </w:r>
    </w:p>
    <w:p w:rsidR="00C53E06" w:rsidRPr="00710DA4" w:rsidRDefault="00C53E06" w:rsidP="00DF2AD8">
      <w:pPr>
        <w:pStyle w:val="ab"/>
        <w:spacing w:line="240" w:lineRule="auto"/>
        <w:ind w:right="-2" w:firstLine="567"/>
        <w:contextualSpacing/>
      </w:pPr>
      <w:r w:rsidRPr="00710DA4">
        <w:rPr>
          <w:color w:val="000000"/>
        </w:rPr>
        <w:t xml:space="preserve"> Наиболее часто употребляемая последовательность расположения: в начале списка располагаются (если есть) законы, указы, законодательные акты (в алфавитном порядке).  Дальше – остальные печатные источники в алфавитном порядке по фамилии автора или названия (если автор не указан).  В конце списка - электронные ресурсы (также в алфавитном порядке).</w:t>
      </w:r>
    </w:p>
    <w:p w:rsidR="00C53E06" w:rsidRPr="00710DA4" w:rsidRDefault="00C53E06" w:rsidP="00DF2AD8">
      <w:pPr>
        <w:pStyle w:val="aa"/>
        <w:spacing w:before="0" w:beforeAutospacing="0" w:after="0" w:afterAutospacing="0"/>
        <w:ind w:right="-2" w:firstLine="567"/>
        <w:contextualSpacing/>
        <w:jc w:val="both"/>
        <w:rPr>
          <w:color w:val="000000"/>
          <w:sz w:val="28"/>
          <w:szCs w:val="28"/>
        </w:rPr>
      </w:pPr>
      <w:r w:rsidRPr="00710DA4">
        <w:rPr>
          <w:color w:val="000000"/>
          <w:sz w:val="28"/>
          <w:szCs w:val="28"/>
        </w:rPr>
        <w:t>Независимо от компоновки использованных источников, нумерация сплошная (от первого до последнего названия). Перед фамилией автора или названием источника ставится порядковый номер арабскими цифрами с точкой, затем через пробел – начало записи.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bCs/>
          <w:szCs w:val="28"/>
        </w:rPr>
      </w:pP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bCs/>
          <w:szCs w:val="28"/>
        </w:rPr>
        <w:t>2.6. Оформление приложений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Приложения оформляются как продолжение текста работы (после списка использованных источников) и располагаются в порядке появления </w:t>
      </w:r>
      <w:r w:rsidRPr="00710DA4">
        <w:rPr>
          <w:szCs w:val="28"/>
        </w:rPr>
        <w:lastRenderedPageBreak/>
        <w:t>ссылок на них в тексте.</w:t>
      </w:r>
      <w:r w:rsidRPr="00710DA4">
        <w:rPr>
          <w:kern w:val="36"/>
          <w:szCs w:val="28"/>
        </w:rPr>
        <w:t xml:space="preserve"> </w:t>
      </w:r>
      <w:r w:rsidRPr="00710DA4">
        <w:rPr>
          <w:szCs w:val="28"/>
        </w:rPr>
        <w:t>В приложения рекомендуется включать материалы, которые по каким- либо причинам не могут быть включены в основную часть. К ним, в частности, относятся: таблицы с данными, иллюстрации вспомогательного характера, расчетные материалы, библиография, и др.</w:t>
      </w:r>
    </w:p>
    <w:p w:rsidR="00C53E06" w:rsidRPr="00710DA4" w:rsidRDefault="00C53E06" w:rsidP="00DF2AD8">
      <w:pPr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Приложения оформляются как продолжение ВКР на следующих ее страницах. Приложения должны иметь общую с остальной частью работы сквозную нумерацию страниц.</w:t>
      </w:r>
    </w:p>
    <w:p w:rsidR="00C53E06" w:rsidRPr="00710DA4" w:rsidRDefault="00C53E06" w:rsidP="00DF2AD8">
      <w:pPr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 xml:space="preserve">Каждое приложение должно начинаться с новой страницы. Приложение должно иметь заголовок, который печатается </w:t>
      </w:r>
      <w:r w:rsidRPr="008B33B3">
        <w:rPr>
          <w:szCs w:val="28"/>
        </w:rPr>
        <w:t xml:space="preserve">вверху над правым верхним углом </w:t>
      </w:r>
      <w:r>
        <w:rPr>
          <w:szCs w:val="28"/>
        </w:rPr>
        <w:t xml:space="preserve">страницы </w:t>
      </w:r>
      <w:r w:rsidRPr="00710DA4">
        <w:rPr>
          <w:szCs w:val="28"/>
        </w:rPr>
        <w:t>ПРИЛ</w:t>
      </w:r>
      <w:r>
        <w:rPr>
          <w:szCs w:val="28"/>
        </w:rPr>
        <w:t>ОЖЕНИЕ</w:t>
      </w:r>
      <w:r w:rsidRPr="00710DA4">
        <w:rPr>
          <w:szCs w:val="28"/>
        </w:rPr>
        <w:t xml:space="preserve"> (прописными буквами) и его номер, под которым приводят заголовок, записываемый симметрично тексту с прописной буквы.</w:t>
      </w:r>
    </w:p>
    <w:p w:rsidR="00C53E06" w:rsidRPr="00710DA4" w:rsidRDefault="00C53E06" w:rsidP="00DF2AD8">
      <w:pPr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 xml:space="preserve">Обозначать приложения необходимо </w:t>
      </w:r>
      <w:r>
        <w:rPr>
          <w:szCs w:val="28"/>
        </w:rPr>
        <w:t>арабскими цифрами, например: ПРИЛОЖЕНИЕ 1</w:t>
      </w:r>
      <w:r w:rsidRPr="00710DA4">
        <w:rPr>
          <w:szCs w:val="28"/>
        </w:rPr>
        <w:t xml:space="preserve"> и т.д.</w:t>
      </w:r>
    </w:p>
    <w:p w:rsidR="00C53E06" w:rsidRPr="00F67347" w:rsidRDefault="00C53E06" w:rsidP="00B91DEE">
      <w:pPr>
        <w:spacing w:after="0" w:line="240" w:lineRule="auto"/>
        <w:ind w:right="-2" w:firstLine="0"/>
        <w:contextualSpacing/>
        <w:rPr>
          <w:bCs/>
          <w:color w:val="FF0000"/>
          <w:szCs w:val="28"/>
        </w:rPr>
      </w:pPr>
    </w:p>
    <w:p w:rsidR="00C53E06" w:rsidRPr="00710DA4" w:rsidRDefault="00B91DEE" w:rsidP="00DF2AD8">
      <w:pPr>
        <w:tabs>
          <w:tab w:val="left" w:pos="2380"/>
        </w:tabs>
        <w:spacing w:after="0" w:line="240" w:lineRule="auto"/>
        <w:ind w:right="-2" w:firstLine="567"/>
        <w:rPr>
          <w:bCs/>
          <w:szCs w:val="28"/>
        </w:rPr>
      </w:pPr>
      <w:r>
        <w:rPr>
          <w:bCs/>
          <w:szCs w:val="28"/>
        </w:rPr>
        <w:t>2.7</w:t>
      </w:r>
      <w:r w:rsidR="00C53E06" w:rsidRPr="00710DA4">
        <w:rPr>
          <w:bCs/>
          <w:szCs w:val="28"/>
        </w:rPr>
        <w:t>. Порядок представления к защите выпускных работ</w:t>
      </w:r>
    </w:p>
    <w:p w:rsidR="00C53E06" w:rsidRPr="00710DA4" w:rsidRDefault="00C53E06" w:rsidP="00DF2AD8">
      <w:pPr>
        <w:pStyle w:val="3"/>
        <w:tabs>
          <w:tab w:val="right" w:pos="993"/>
        </w:tabs>
        <w:spacing w:after="0"/>
        <w:ind w:left="0" w:right="-2" w:firstLine="567"/>
        <w:jc w:val="both"/>
        <w:rPr>
          <w:sz w:val="28"/>
          <w:szCs w:val="28"/>
        </w:rPr>
      </w:pPr>
      <w:r w:rsidRPr="00710DA4">
        <w:rPr>
          <w:rFonts w:eastAsia="Times New Roman"/>
          <w:sz w:val="28"/>
          <w:szCs w:val="28"/>
        </w:rPr>
        <w:t>Выпускная квалификационная работа должна быть подписана студентом (в конце заключения), листы сброшюрованы или переплетены.</w:t>
      </w:r>
      <w:r w:rsidRPr="00710DA4">
        <w:rPr>
          <w:sz w:val="28"/>
          <w:szCs w:val="28"/>
        </w:rPr>
        <w:t xml:space="preserve"> </w:t>
      </w:r>
      <w:r w:rsidRPr="00710DA4">
        <w:rPr>
          <w:rFonts w:eastAsia="Times New Roman"/>
          <w:sz w:val="28"/>
          <w:szCs w:val="28"/>
        </w:rPr>
        <w:t xml:space="preserve">Порядок брошюровки дипломной работы следующий: титульный лист с соответствующими подписями; задание на выполнение </w:t>
      </w:r>
      <w:r>
        <w:rPr>
          <w:rFonts w:eastAsia="Times New Roman"/>
          <w:sz w:val="28"/>
          <w:szCs w:val="28"/>
          <w:lang w:val="ru-RU"/>
        </w:rPr>
        <w:t>ВКР (</w:t>
      </w:r>
      <w:r w:rsidRPr="00710DA4">
        <w:rPr>
          <w:rFonts w:eastAsia="Times New Roman"/>
          <w:sz w:val="28"/>
          <w:szCs w:val="28"/>
        </w:rPr>
        <w:t>дипломной работы</w:t>
      </w:r>
      <w:r>
        <w:rPr>
          <w:rFonts w:eastAsia="Times New Roman"/>
          <w:sz w:val="28"/>
          <w:szCs w:val="28"/>
          <w:lang w:val="ru-RU"/>
        </w:rPr>
        <w:t>)</w:t>
      </w:r>
      <w:r w:rsidRPr="00710DA4">
        <w:rPr>
          <w:rFonts w:eastAsia="Times New Roman"/>
          <w:sz w:val="28"/>
          <w:szCs w:val="28"/>
        </w:rPr>
        <w:t>; календар</w:t>
      </w:r>
      <w:r>
        <w:rPr>
          <w:rFonts w:eastAsia="Times New Roman"/>
          <w:sz w:val="28"/>
          <w:szCs w:val="28"/>
        </w:rPr>
        <w:t xml:space="preserve">но-тематический график; </w:t>
      </w:r>
      <w:r w:rsidRPr="00710DA4">
        <w:rPr>
          <w:rFonts w:eastAsia="Times New Roman"/>
          <w:sz w:val="28"/>
          <w:szCs w:val="28"/>
        </w:rPr>
        <w:t>содержание; введение; основная часть; заключение; список использ</w:t>
      </w:r>
      <w:r>
        <w:rPr>
          <w:rFonts w:eastAsia="Times New Roman"/>
          <w:sz w:val="28"/>
          <w:szCs w:val="28"/>
          <w:lang w:val="ru-RU"/>
        </w:rPr>
        <w:t>уемой литературы</w:t>
      </w:r>
      <w:r w:rsidRPr="00710DA4">
        <w:rPr>
          <w:rFonts w:eastAsia="Times New Roman"/>
          <w:sz w:val="28"/>
          <w:szCs w:val="28"/>
        </w:rPr>
        <w:t>; приложения.</w:t>
      </w:r>
    </w:p>
    <w:p w:rsidR="00C53E06" w:rsidRDefault="00C53E06" w:rsidP="00DF2AD8">
      <w:pPr>
        <w:spacing w:after="0" w:line="240" w:lineRule="auto"/>
        <w:ind w:right="-2" w:firstLine="567"/>
        <w:rPr>
          <w:szCs w:val="28"/>
        </w:rPr>
      </w:pPr>
      <w:r w:rsidRPr="00710DA4">
        <w:rPr>
          <w:szCs w:val="28"/>
        </w:rPr>
        <w:t xml:space="preserve">Полностью оформленная </w:t>
      </w:r>
      <w:r w:rsidRPr="00710DA4">
        <w:rPr>
          <w:bCs/>
          <w:iCs/>
          <w:szCs w:val="28"/>
        </w:rPr>
        <w:t>выпускная квалификационная</w:t>
      </w:r>
      <w:r w:rsidRPr="00710DA4">
        <w:rPr>
          <w:szCs w:val="28"/>
        </w:rPr>
        <w:t xml:space="preserve"> работа с подписями на титульном листе научного руководителя и студента предается на пр</w:t>
      </w:r>
      <w:r>
        <w:rPr>
          <w:szCs w:val="28"/>
        </w:rPr>
        <w:t xml:space="preserve">оверку правильности оформления </w:t>
      </w:r>
      <w:r w:rsidRPr="00710DA4">
        <w:rPr>
          <w:szCs w:val="28"/>
        </w:rPr>
        <w:t>руководителю, а после его визы направляется на рецензирование не позднее, чем за 5-7 дней до защиты.</w:t>
      </w:r>
      <w:r w:rsidRPr="00710DA4">
        <w:rPr>
          <w:color w:val="FF0000"/>
          <w:szCs w:val="28"/>
        </w:rPr>
        <w:t xml:space="preserve"> </w:t>
      </w:r>
      <w:r w:rsidRPr="00710DA4">
        <w:rPr>
          <w:szCs w:val="28"/>
        </w:rPr>
        <w:t xml:space="preserve">В письменной рецензии должна быть отмечена актуальность темы; указаны достоинства и недостатки дипломной работы, спорные моменты; самостоятельность и оригинальность выводов и предложений; выражено мнение об уровне теоретической подготовки студента и его умении использовать свои знания при решении практических задач; качество оформления, стиль и грамотность изложения; дана ее общая оценка (отлично, хорошо, удовлетворительно, неудовлетворительно). Рецензия пишется на стандартных бланках, подпись рецензента заверяется печатью. Ценность выпускной работы значительно возрастает, если она выполнена по заявке, и ее практическая значимость и возможный экономический эффект подтверждены соответствующей справкой или другими документами, выданными предприятием, организацией торговли и др., на базе и материалах которых работа выполнена. </w:t>
      </w:r>
    </w:p>
    <w:p w:rsidR="00C53E06" w:rsidRPr="00710DA4" w:rsidRDefault="00C53E06" w:rsidP="00DF2AD8">
      <w:pPr>
        <w:spacing w:after="0" w:line="240" w:lineRule="auto"/>
        <w:ind w:right="-2" w:firstLine="567"/>
        <w:rPr>
          <w:szCs w:val="28"/>
        </w:rPr>
      </w:pPr>
    </w:p>
    <w:p w:rsidR="00C53E06" w:rsidRPr="00710DA4" w:rsidRDefault="00B91DEE" w:rsidP="00DF2AD8">
      <w:pPr>
        <w:spacing w:after="0" w:line="240" w:lineRule="auto"/>
        <w:ind w:right="-2" w:firstLine="567"/>
        <w:contextualSpacing/>
        <w:rPr>
          <w:bCs/>
          <w:szCs w:val="28"/>
        </w:rPr>
      </w:pPr>
      <w:r>
        <w:rPr>
          <w:bCs/>
          <w:szCs w:val="28"/>
        </w:rPr>
        <w:t>2.8</w:t>
      </w:r>
      <w:r w:rsidR="00C53E06" w:rsidRPr="00710DA4">
        <w:rPr>
          <w:bCs/>
          <w:szCs w:val="28"/>
        </w:rPr>
        <w:t>. Защита вы</w:t>
      </w:r>
      <w:r w:rsidR="00C53E06">
        <w:rPr>
          <w:bCs/>
          <w:szCs w:val="28"/>
        </w:rPr>
        <w:t>пускной квалификационной работы</w:t>
      </w:r>
    </w:p>
    <w:p w:rsidR="00C53E06" w:rsidRPr="00710DA4" w:rsidRDefault="00C53E06" w:rsidP="00DF2AD8">
      <w:pPr>
        <w:spacing w:after="0" w:line="240" w:lineRule="auto"/>
        <w:ind w:right="-2" w:firstLine="567"/>
        <w:contextualSpacing/>
        <w:rPr>
          <w:bCs/>
          <w:szCs w:val="28"/>
        </w:rPr>
      </w:pPr>
      <w:r w:rsidRPr="00710DA4">
        <w:rPr>
          <w:szCs w:val="28"/>
        </w:rPr>
        <w:t xml:space="preserve">Обязательным этапом подготовки к защите ВКР является предзащита, которая проводится для определения качества проделанной студентом работы. По итогам предзащиты принимается решение о допуске ВКР к </w:t>
      </w:r>
      <w:r w:rsidRPr="00710DA4">
        <w:rPr>
          <w:szCs w:val="28"/>
        </w:rPr>
        <w:lastRenderedPageBreak/>
        <w:t xml:space="preserve">защите. Предзащита заключается в устном выступлении автора исследования. Задача автора во время предзащиты представить свою работу и показать, что степень ее готовности достаточна для допуска к защите в ГЭК. 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Для выступления на защите студентом самостоятельно должен быть подготовлен иллюстративный материал. Иллюстрации должны отражать основные результаты, достигнутые в работе, и быть согласованными с тезисами доклада. Форма представления иллюстративного материала – презентация.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Презентация - системный итог исследовательской работы студента по теме, в нее вынесены все основные результаты исследовательской деятельности.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Выполнение презентаций для защиты ВКР позволяет логически выстроить материал, систематизировать его, представить к защите, приобрести опыт выступления перед аудиторией, формирует коммуникативные компетенции студентов.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Для оптимального отбора содержания материала работы в презентации необходимо выделить ключевые понятия, теории, проблемы, которые раскрываются в презентации в виде схем, диаграмм, таблиц. На каждом слайде определяется заголовок по содержанию материала. Оптимальное количество слайдов, предлагаемое к защите работы –15 - 20.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 xml:space="preserve"> Объем материала, представленного в одном слайде должен отражать в основном заголовок слайда.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Для оформления слайдов презентации рекомендуется использовать простые шаблоны без анимации, соблюдать единый стиль оформления всех слайдов. Не рекомендуется на одном слайде использовать более 3 цветов: один для фона, один для заголовков, один для текста. Смена слайдов устанавливается по щелчку без времени.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Шрифт, выбираемый для презентации должен обеспечивать читаемость на экране и обеспечивать презентабельность представленной информации. Шрифт на слайдах презентации должен соответствовать выбранному шаблону оформления. Не следует использовать разные шрифты в одной презентации. При копировании текста из программы текстового редактора на слайд он должен быть вставлен в текстовые рамки на слайде.</w:t>
      </w:r>
    </w:p>
    <w:p w:rsidR="00C53E06" w:rsidRPr="00710DA4" w:rsidRDefault="00C53E06" w:rsidP="00DF2AD8">
      <w:pPr>
        <w:shd w:val="clear" w:color="auto" w:fill="FFFFFF"/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Алгоритм выстраивания презентации соответствует логической структуре работы и отражает последовательность ее этапов. Независимо от алгоритма выстраивания презентации, обязательным является заглавный слайд в содержании которого выносится полное наименование образовательного учреждения, согласно уставу, тема выпускной квалификационной работы, фамилия, имя, отчество студента, фамилия, имя, отчество руководителя, фамилия, имя, отчество рецензента.</w:t>
      </w:r>
    </w:p>
    <w:p w:rsidR="00C53E06" w:rsidRPr="00710DA4" w:rsidRDefault="00C53E06" w:rsidP="00DF2AD8">
      <w:pPr>
        <w:pStyle w:val="3"/>
        <w:tabs>
          <w:tab w:val="right" w:pos="993"/>
        </w:tabs>
        <w:spacing w:after="0"/>
        <w:ind w:left="0" w:right="-2" w:firstLine="567"/>
        <w:contextualSpacing/>
        <w:jc w:val="both"/>
        <w:rPr>
          <w:sz w:val="28"/>
          <w:szCs w:val="28"/>
        </w:rPr>
      </w:pPr>
      <w:r w:rsidRPr="00710DA4">
        <w:rPr>
          <w:sz w:val="28"/>
          <w:szCs w:val="28"/>
        </w:rPr>
        <w:t xml:space="preserve">Вопрос о допуске выпускной квалификационной работы к защите в ГЭК решается цикловой комиссией на основании отзыва научного руководителя, рецензии руководителя предприятия, заключения председателя цикловой комиссии  и по результатам предзащиты работы студентом. </w:t>
      </w:r>
    </w:p>
    <w:p w:rsidR="00C53E06" w:rsidRDefault="00C53E06" w:rsidP="00DF2AD8">
      <w:pPr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bCs/>
          <w:szCs w:val="28"/>
        </w:rPr>
        <w:lastRenderedPageBreak/>
        <w:t>Студент г</w:t>
      </w:r>
      <w:r w:rsidRPr="00710DA4">
        <w:rPr>
          <w:szCs w:val="28"/>
        </w:rPr>
        <w:t>отовит к защите выступление (доклад) на 7-10 минут. В нем должна быть отражена актуальность выбранной темы, определены цель и задачи работы, четко изложены ее основные положения и результаты, сформулированы выводы и обоснованы предложения, а также даны ответы на замечания рецензента. Особое внимание следует уделить освещению практической части работы и возможности использования ее основных результатов и выводов в практической деятельности предприятий (организаций) торговли и промышленности.</w:t>
      </w:r>
    </w:p>
    <w:p w:rsidR="007C183B" w:rsidRPr="00C53E06" w:rsidRDefault="00C53E06" w:rsidP="00DF2AD8">
      <w:pPr>
        <w:spacing w:after="160" w:line="240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F67347" w:rsidRDefault="007C183B" w:rsidP="00F67347">
      <w:pPr>
        <w:spacing w:after="0" w:line="360" w:lineRule="auto"/>
        <w:ind w:firstLine="0"/>
        <w:rPr>
          <w:b/>
          <w:szCs w:val="28"/>
        </w:rPr>
      </w:pPr>
      <w:r>
        <w:rPr>
          <w:b/>
          <w:szCs w:val="28"/>
        </w:rPr>
        <w:lastRenderedPageBreak/>
        <w:t>3</w:t>
      </w:r>
      <w:r w:rsidR="00C07E43" w:rsidRPr="00F410CE">
        <w:rPr>
          <w:b/>
          <w:szCs w:val="28"/>
        </w:rPr>
        <w:t>.</w:t>
      </w:r>
      <w:r w:rsidR="00ED01C3">
        <w:rPr>
          <w:b/>
          <w:szCs w:val="28"/>
        </w:rPr>
        <w:t xml:space="preserve"> </w:t>
      </w:r>
      <w:r w:rsidR="00C07E43" w:rsidRPr="00F410CE">
        <w:rPr>
          <w:b/>
          <w:szCs w:val="28"/>
        </w:rPr>
        <w:t xml:space="preserve">Критерии оценивания </w:t>
      </w:r>
      <w:r w:rsidR="00250B3C" w:rsidRPr="00250B3C">
        <w:rPr>
          <w:b/>
          <w:szCs w:val="28"/>
        </w:rPr>
        <w:t xml:space="preserve">дипломных работ </w:t>
      </w:r>
    </w:p>
    <w:p w:rsidR="00ED01C3" w:rsidRPr="00ED01C3" w:rsidRDefault="00ED01C3" w:rsidP="00ED01C3">
      <w:pPr>
        <w:spacing w:after="0" w:line="240" w:lineRule="auto"/>
        <w:ind w:firstLine="0"/>
        <w:rPr>
          <w:szCs w:val="28"/>
        </w:rPr>
      </w:pPr>
      <w:r w:rsidRPr="00ED01C3">
        <w:rPr>
          <w:szCs w:val="28"/>
        </w:rPr>
        <w:t>3.1. Общие требования</w:t>
      </w:r>
    </w:p>
    <w:p w:rsidR="00C53E06" w:rsidRPr="00710DA4" w:rsidRDefault="00C53E06" w:rsidP="00ED01C3">
      <w:pPr>
        <w:spacing w:after="0" w:line="240" w:lineRule="auto"/>
        <w:ind w:right="-2" w:firstLine="567"/>
        <w:contextualSpacing/>
        <w:rPr>
          <w:szCs w:val="28"/>
        </w:rPr>
      </w:pPr>
      <w:r w:rsidRPr="00710DA4">
        <w:rPr>
          <w:szCs w:val="28"/>
        </w:rPr>
        <w:t>Критериями оценки являются: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актуальность</w:t>
      </w:r>
      <w:proofErr w:type="gramEnd"/>
      <w:r w:rsidRPr="00C53E06">
        <w:rPr>
          <w:szCs w:val="28"/>
        </w:rPr>
        <w:t xml:space="preserve"> и значимость темы исследования;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востребованность</w:t>
      </w:r>
      <w:proofErr w:type="gramEnd"/>
      <w:r w:rsidRPr="00C53E06">
        <w:rPr>
          <w:szCs w:val="28"/>
        </w:rPr>
        <w:t xml:space="preserve"> исследования, подтвержденного заявкой торговой (промышленной) фирмы (предприятия, организации) на его проведение и справкой о внедрении результатов в практическую деятельность;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четкость</w:t>
      </w:r>
      <w:proofErr w:type="gramEnd"/>
      <w:r w:rsidRPr="00C53E06">
        <w:rPr>
          <w:szCs w:val="28"/>
        </w:rPr>
        <w:t xml:space="preserve"> формулирования цели и задач работы;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новизна</w:t>
      </w:r>
      <w:proofErr w:type="gramEnd"/>
      <w:r w:rsidRPr="00C53E06">
        <w:rPr>
          <w:szCs w:val="28"/>
        </w:rPr>
        <w:t xml:space="preserve"> и научный уровень исследований, обусловленный, в частности, установлением закономерностей изменения изучаемых параметров, оценкой тенденций их развития, разработкой путей оптимизации и т.д.;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взаимосвязь</w:t>
      </w:r>
      <w:proofErr w:type="gramEnd"/>
      <w:r w:rsidRPr="00C53E06">
        <w:rPr>
          <w:szCs w:val="28"/>
        </w:rPr>
        <w:t xml:space="preserve"> и обусловленность всех частей (разделов, подразделов, пунктов) работы;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логичность</w:t>
      </w:r>
      <w:proofErr w:type="gramEnd"/>
      <w:r w:rsidRPr="00C53E06">
        <w:rPr>
          <w:szCs w:val="28"/>
        </w:rPr>
        <w:t xml:space="preserve"> и последовательность расположения рассматриваемых вопросов, равномерность распределения материала по разделам, подразделам, пунктам;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полнота</w:t>
      </w:r>
      <w:proofErr w:type="gramEnd"/>
      <w:r w:rsidRPr="00C53E06">
        <w:rPr>
          <w:szCs w:val="28"/>
        </w:rPr>
        <w:t xml:space="preserve"> проработки и обобщение материалов литературных источников, целенаправленность их использования для раскрытия сущности рассматриваемой проблемы;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разработанность</w:t>
      </w:r>
      <w:proofErr w:type="gramEnd"/>
      <w:r w:rsidRPr="00C53E06">
        <w:rPr>
          <w:szCs w:val="28"/>
        </w:rPr>
        <w:t xml:space="preserve"> темы, определяемая глубиной и полнотой анализа литературных, экспериментальных и фактических данных;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завершенность</w:t>
      </w:r>
      <w:proofErr w:type="gramEnd"/>
      <w:r w:rsidRPr="00C53E06">
        <w:rPr>
          <w:szCs w:val="28"/>
        </w:rPr>
        <w:t xml:space="preserve"> исследования, т.е. степень достижения цели и решения поставленных задач;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грамотность</w:t>
      </w:r>
      <w:proofErr w:type="gramEnd"/>
      <w:r w:rsidRPr="00C53E06">
        <w:rPr>
          <w:szCs w:val="28"/>
        </w:rPr>
        <w:t>, логичность, четкость, информативность, профессионализм изложения материала, убедительность комментариев, уровень обобщений;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уровень</w:t>
      </w:r>
      <w:proofErr w:type="gramEnd"/>
      <w:r w:rsidRPr="00C53E06">
        <w:rPr>
          <w:szCs w:val="28"/>
        </w:rPr>
        <w:t xml:space="preserve"> использования компьютерных технологий и математико- статистических методов, определяющий объективность и достоверность результатов исследований;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владение</w:t>
      </w:r>
      <w:proofErr w:type="gramEnd"/>
      <w:r w:rsidRPr="00C53E06">
        <w:rPr>
          <w:szCs w:val="28"/>
        </w:rPr>
        <w:t xml:space="preserve"> методикой исследования вопросов, поставленных в работе;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четкость</w:t>
      </w:r>
      <w:proofErr w:type="gramEnd"/>
      <w:r w:rsidRPr="00C53E06">
        <w:rPr>
          <w:szCs w:val="28"/>
        </w:rPr>
        <w:t xml:space="preserve"> формулирования, обоснованность выводов, полного отражения внешних результатов исследования;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адресность</w:t>
      </w:r>
      <w:proofErr w:type="gramEnd"/>
      <w:r w:rsidRPr="00C53E06">
        <w:rPr>
          <w:szCs w:val="28"/>
        </w:rPr>
        <w:t>, конкретность, реальность рекомендаций;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соответствие</w:t>
      </w:r>
      <w:proofErr w:type="gramEnd"/>
      <w:r w:rsidRPr="00C53E06">
        <w:rPr>
          <w:szCs w:val="28"/>
        </w:rPr>
        <w:t xml:space="preserve"> оформления работы предъявляемым требованиям;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ориентировочная</w:t>
      </w:r>
      <w:proofErr w:type="gramEnd"/>
      <w:r w:rsidRPr="00C53E06">
        <w:rPr>
          <w:szCs w:val="28"/>
        </w:rPr>
        <w:t xml:space="preserve"> экономическая эффективность или предполагаемый социальный эффект;</w:t>
      </w:r>
    </w:p>
    <w:p w:rsidR="00C53E06" w:rsidRPr="00C53E06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четкость</w:t>
      </w:r>
      <w:proofErr w:type="gramEnd"/>
      <w:r w:rsidRPr="00C53E06">
        <w:rPr>
          <w:szCs w:val="28"/>
        </w:rPr>
        <w:t xml:space="preserve"> и конкретность изложения основных положений и результатов работы при защите;</w:t>
      </w:r>
    </w:p>
    <w:p w:rsidR="00931482" w:rsidRDefault="00C53E06" w:rsidP="00DF2AD8">
      <w:pPr>
        <w:pStyle w:val="a7"/>
        <w:numPr>
          <w:ilvl w:val="0"/>
          <w:numId w:val="16"/>
        </w:numPr>
        <w:spacing w:after="0" w:line="240" w:lineRule="auto"/>
        <w:ind w:left="0" w:right="-2" w:firstLine="360"/>
        <w:rPr>
          <w:szCs w:val="28"/>
        </w:rPr>
      </w:pPr>
      <w:proofErr w:type="gramStart"/>
      <w:r w:rsidRPr="00C53E06">
        <w:rPr>
          <w:szCs w:val="28"/>
        </w:rPr>
        <w:t>аргументированность</w:t>
      </w:r>
      <w:proofErr w:type="gramEnd"/>
      <w:r w:rsidRPr="00C53E06">
        <w:rPr>
          <w:szCs w:val="28"/>
        </w:rPr>
        <w:t xml:space="preserve"> ответов на замечания рецензентов и вопросы, заданные при защите работы.</w:t>
      </w:r>
    </w:p>
    <w:p w:rsidR="00C53E06" w:rsidRPr="00931482" w:rsidRDefault="00931482" w:rsidP="00931482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53E06" w:rsidRPr="00710DA4" w:rsidRDefault="00ED01C3" w:rsidP="00DF2AD8">
      <w:pPr>
        <w:shd w:val="clear" w:color="auto" w:fill="FFFFFF"/>
        <w:spacing w:after="0" w:line="240" w:lineRule="auto"/>
        <w:rPr>
          <w:szCs w:val="28"/>
        </w:rPr>
      </w:pPr>
      <w:r>
        <w:rPr>
          <w:bCs/>
          <w:szCs w:val="28"/>
        </w:rPr>
        <w:lastRenderedPageBreak/>
        <w:t>3.2</w:t>
      </w:r>
      <w:r w:rsidR="00C53E06" w:rsidRPr="00710DA4">
        <w:rPr>
          <w:bCs/>
          <w:szCs w:val="28"/>
        </w:rPr>
        <w:t>. Порядок подачи и рассмотрения апелляций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 xml:space="preserve">1. По результатам государственной аттестации выпускник, </w:t>
      </w:r>
      <w:r>
        <w:rPr>
          <w:szCs w:val="28"/>
        </w:rPr>
        <w:t>защищавший выпускную квалификационную работу</w:t>
      </w:r>
      <w:r w:rsidRPr="00710DA4">
        <w:rPr>
          <w:szCs w:val="28"/>
        </w:rPr>
        <w:t xml:space="preserve">, имеет право </w:t>
      </w:r>
      <w:r>
        <w:rPr>
          <w:szCs w:val="28"/>
        </w:rPr>
        <w:t xml:space="preserve">подать </w:t>
      </w:r>
      <w:r w:rsidRPr="00710DA4">
        <w:rPr>
          <w:szCs w:val="28"/>
        </w:rPr>
        <w:t>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2. 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>
        <w:rPr>
          <w:szCs w:val="28"/>
        </w:rPr>
        <w:t xml:space="preserve"> колледжа</w:t>
      </w:r>
      <w:r w:rsidRPr="00710DA4">
        <w:rPr>
          <w:szCs w:val="28"/>
        </w:rPr>
        <w:t>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Апелляция о нарушении порядка проведения государственной итоговой аттестации подается непосредственно в день</w:t>
      </w:r>
      <w:r>
        <w:rPr>
          <w:szCs w:val="28"/>
        </w:rPr>
        <w:t xml:space="preserve"> оглашения результатов защиты ВКР</w:t>
      </w:r>
      <w:r w:rsidRPr="00710DA4">
        <w:rPr>
          <w:szCs w:val="28"/>
        </w:rPr>
        <w:t>.</w:t>
      </w:r>
      <w:r>
        <w:rPr>
          <w:szCs w:val="28"/>
        </w:rPr>
        <w:t xml:space="preserve"> 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3. Апелляция рассматривается апелляционной комиссией не позднее трех рабочих дней с момента ее поступления.</w:t>
      </w:r>
    </w:p>
    <w:p w:rsidR="00C53E06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4. Состав апелл</w:t>
      </w:r>
      <w:r>
        <w:rPr>
          <w:szCs w:val="28"/>
        </w:rPr>
        <w:t>яционной комиссии утверждается </w:t>
      </w:r>
      <w:r w:rsidRPr="00710DA4">
        <w:rPr>
          <w:szCs w:val="28"/>
        </w:rPr>
        <w:t xml:space="preserve">директором </w:t>
      </w:r>
      <w:r w:rsidR="00931482">
        <w:rPr>
          <w:szCs w:val="28"/>
        </w:rPr>
        <w:t xml:space="preserve">ГОУ СПО ЛНР </w:t>
      </w:r>
      <w:r>
        <w:rPr>
          <w:szCs w:val="28"/>
        </w:rPr>
        <w:t xml:space="preserve">Луганский архитектурно-строительный колледж </w:t>
      </w:r>
      <w:r w:rsidR="00931482">
        <w:rPr>
          <w:szCs w:val="28"/>
        </w:rPr>
        <w:t>имени архитектора А.С. Шеремета</w:t>
      </w:r>
      <w:r>
        <w:rPr>
          <w:szCs w:val="28"/>
        </w:rPr>
        <w:t>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5. Апелляционная комиссия состоит из председателя, не менее пяти членов из числа педагогических работников образовательн</w:t>
      </w:r>
      <w:r>
        <w:rPr>
          <w:szCs w:val="28"/>
        </w:rPr>
        <w:t>ого учреждения</w:t>
      </w:r>
      <w:r w:rsidRPr="00710DA4">
        <w:rPr>
          <w:szCs w:val="28"/>
        </w:rP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</w:t>
      </w:r>
      <w:r>
        <w:rPr>
          <w:szCs w:val="28"/>
        </w:rPr>
        <w:t xml:space="preserve">колледжа </w:t>
      </w:r>
      <w:r w:rsidRPr="00710DA4">
        <w:rPr>
          <w:szCs w:val="28"/>
        </w:rPr>
        <w:t>либо лицо, исполняющее в установленном порядке обязанно</w:t>
      </w:r>
      <w:r>
        <w:rPr>
          <w:szCs w:val="28"/>
        </w:rPr>
        <w:t>сти руководителя образовательного учреждения, се</w:t>
      </w:r>
      <w:r w:rsidRPr="00710DA4">
        <w:rPr>
          <w:szCs w:val="28"/>
        </w:rPr>
        <w:t>кретарь избирается из числа членов апелляционной комиссии.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6. Апелляция рассматривается на заседании апелляционной комиссии с участием не менее двух третей ее состава.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Выпускник, подавший апелляцию, имеет право присутствовать при рассмотрении апелляции.</w:t>
      </w:r>
      <w:r>
        <w:rPr>
          <w:szCs w:val="28"/>
        </w:rPr>
        <w:t xml:space="preserve"> </w:t>
      </w:r>
      <w:r w:rsidRPr="00710DA4">
        <w:rPr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  <w:r>
        <w:rPr>
          <w:szCs w:val="28"/>
        </w:rPr>
        <w:t xml:space="preserve"> </w:t>
      </w:r>
      <w:r w:rsidRPr="00710DA4">
        <w:rPr>
          <w:szCs w:val="28"/>
        </w:rPr>
        <w:t>Указанные лица должны иметь при себе документы, удостоверяющие личность.</w:t>
      </w:r>
    </w:p>
    <w:p w:rsidR="00C53E06" w:rsidRDefault="00C53E06" w:rsidP="00DF2AD8">
      <w:p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7</w:t>
      </w:r>
      <w:r w:rsidRPr="00710DA4">
        <w:rPr>
          <w:szCs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proofErr w:type="gramStart"/>
      <w:r w:rsidRPr="00710DA4">
        <w:rPr>
          <w:szCs w:val="28"/>
        </w:rPr>
        <w:t>об</w:t>
      </w:r>
      <w:proofErr w:type="gramEnd"/>
      <w:r w:rsidRPr="00710DA4">
        <w:rPr>
          <w:szCs w:val="28"/>
        </w:rPr>
        <w:t xml:space="preserve"> отклонении апелляции, если изложенные в ней сведения о нарушениях порядка проведения государственной итоговой аттестаци</w:t>
      </w:r>
      <w:r>
        <w:rPr>
          <w:szCs w:val="28"/>
        </w:rPr>
        <w:t xml:space="preserve">и выпускника не подтвердились </w:t>
      </w:r>
      <w:r w:rsidRPr="00710DA4">
        <w:rPr>
          <w:szCs w:val="28"/>
        </w:rPr>
        <w:t>или не повлияли на результат государственной итоговой аттестации;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proofErr w:type="gramStart"/>
      <w:r w:rsidRPr="00710DA4">
        <w:rPr>
          <w:szCs w:val="28"/>
        </w:rPr>
        <w:lastRenderedPageBreak/>
        <w:t>об</w:t>
      </w:r>
      <w:proofErr w:type="gramEnd"/>
      <w:r w:rsidRPr="00710DA4">
        <w:rPr>
          <w:szCs w:val="28"/>
        </w:rPr>
        <w:t xml:space="preserve">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  <w:r w:rsidRPr="006017C9">
        <w:rPr>
          <w:szCs w:val="28"/>
        </w:rPr>
        <w:t xml:space="preserve"> </w:t>
      </w:r>
      <w:r w:rsidRPr="00710DA4">
        <w:rPr>
          <w:szCs w:val="28"/>
        </w:rPr>
        <w:t>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8</w:t>
      </w:r>
      <w:r w:rsidRPr="00710DA4">
        <w:rPr>
          <w:szCs w:val="28"/>
        </w:rPr>
        <w:t>. 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9</w:t>
      </w:r>
      <w:r w:rsidRPr="00710DA4">
        <w:rPr>
          <w:szCs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C53E06" w:rsidRPr="00710DA4" w:rsidRDefault="00C53E06" w:rsidP="00DF2AD8">
      <w:pPr>
        <w:shd w:val="clear" w:color="auto" w:fill="FFFFFF"/>
        <w:spacing w:after="0" w:line="240" w:lineRule="auto"/>
        <w:rPr>
          <w:szCs w:val="28"/>
        </w:rPr>
      </w:pPr>
      <w:r>
        <w:rPr>
          <w:szCs w:val="28"/>
        </w:rPr>
        <w:t>10</w:t>
      </w:r>
      <w:r w:rsidRPr="00710DA4">
        <w:rPr>
          <w:szCs w:val="28"/>
        </w:rPr>
        <w:t>. Решение апелляционной комиссии является окончательным и пересмотру не подлежит.</w:t>
      </w:r>
    </w:p>
    <w:p w:rsidR="00C53E06" w:rsidRDefault="00C53E06" w:rsidP="00DF2AD8">
      <w:pPr>
        <w:shd w:val="clear" w:color="auto" w:fill="FFFFFF"/>
        <w:spacing w:after="0" w:line="240" w:lineRule="auto"/>
        <w:rPr>
          <w:szCs w:val="28"/>
        </w:rPr>
      </w:pPr>
      <w:r w:rsidRPr="00710DA4">
        <w:rPr>
          <w:szCs w:val="28"/>
        </w:rPr>
        <w:t>13. Решение апелляционной комиссии оформляется протоколом, который подписывается председателем и секретарем апелляционной комиссии и х</w:t>
      </w:r>
      <w:r>
        <w:rPr>
          <w:szCs w:val="28"/>
        </w:rPr>
        <w:t>ранится в архиве образовательного учреждения.</w:t>
      </w:r>
    </w:p>
    <w:p w:rsidR="007C183B" w:rsidRPr="00C53E06" w:rsidRDefault="00C53E06" w:rsidP="00C53E06">
      <w:pPr>
        <w:spacing w:after="160" w:line="259" w:lineRule="auto"/>
        <w:ind w:right="0" w:firstLine="0"/>
        <w:jc w:val="left"/>
        <w:rPr>
          <w:szCs w:val="28"/>
        </w:rPr>
      </w:pPr>
      <w:r>
        <w:rPr>
          <w:szCs w:val="28"/>
        </w:rPr>
        <w:br w:type="page"/>
      </w:r>
    </w:p>
    <w:p w:rsidR="00C67D94" w:rsidRDefault="007C183B" w:rsidP="00250B3C">
      <w:pPr>
        <w:spacing w:after="0" w:line="240" w:lineRule="auto"/>
        <w:ind w:right="0" w:firstLine="0"/>
        <w:rPr>
          <w:b/>
          <w:szCs w:val="28"/>
        </w:rPr>
      </w:pPr>
      <w:r>
        <w:rPr>
          <w:b/>
          <w:szCs w:val="28"/>
        </w:rPr>
        <w:lastRenderedPageBreak/>
        <w:t>4</w:t>
      </w:r>
      <w:r w:rsidR="00C07E43" w:rsidRPr="00F410CE">
        <w:rPr>
          <w:b/>
          <w:szCs w:val="28"/>
        </w:rPr>
        <w:t>.П</w:t>
      </w:r>
      <w:r w:rsidR="00250B3C">
        <w:rPr>
          <w:b/>
          <w:szCs w:val="28"/>
        </w:rPr>
        <w:t>еречень тем дипломных работ</w:t>
      </w:r>
      <w:r w:rsidR="00C07E43" w:rsidRPr="00F410CE">
        <w:rPr>
          <w:b/>
          <w:szCs w:val="28"/>
        </w:rPr>
        <w:t xml:space="preserve"> </w:t>
      </w:r>
    </w:p>
    <w:p w:rsidR="00ED01C3" w:rsidRPr="00D24954" w:rsidRDefault="00ED01C3" w:rsidP="00D24954">
      <w:pPr>
        <w:spacing w:after="0" w:line="360" w:lineRule="auto"/>
        <w:ind w:right="0" w:firstLine="0"/>
        <w:rPr>
          <w:b/>
          <w:sz w:val="24"/>
          <w:szCs w:val="24"/>
        </w:rPr>
      </w:pPr>
    </w:p>
    <w:p w:rsidR="00DE5002" w:rsidRPr="006360B1" w:rsidRDefault="00DE5002" w:rsidP="00D24954">
      <w:pPr>
        <w:pStyle w:val="aa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Тематика дипломных работ по специальности 38.02.03 Операционная деятельность в логистике</w:t>
      </w:r>
    </w:p>
    <w:p w:rsidR="008D72DB" w:rsidRPr="006360B1" w:rsidRDefault="008D72DB" w:rsidP="00D24954">
      <w:pPr>
        <w:pStyle w:val="aa"/>
        <w:spacing w:before="0" w:beforeAutospacing="0" w:after="0" w:afterAutospacing="0" w:line="360" w:lineRule="auto"/>
        <w:ind w:right="200"/>
        <w:jc w:val="both"/>
        <w:rPr>
          <w:sz w:val="28"/>
          <w:szCs w:val="28"/>
        </w:rPr>
      </w:pP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автомобильных перевозок грузов в междугородном сообщении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перевозок грузов или грузовым автомобильным транспортом на основе использования принципов логистики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работы терминального комплекса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работы транспортно-экспедиционного предприятия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перевозок скоропортящихся грузов автомобильным транспортом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Использование принципов логистики при совершенствовании организации автомобильных перевозок грузов в международном сообщении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организации перевозок грузов в городском сообщении при обслуживании торговых предприятий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Концепция управления поставщиками как важнейшее направление стратегического управления снабжением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Методы оценки закупочной деятельности и влияние на эффективность логистики на предприятии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Основные цели и задачи логистического менеджмента в управлении закупками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ED01C3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Стратегии управления закупками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  <w:r w:rsidR="00DF2AD8" w:rsidRPr="006360B1">
        <w:rPr>
          <w:sz w:val="28"/>
          <w:szCs w:val="28"/>
        </w:rPr>
        <w:t xml:space="preserve"> 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Показатели оценки эффективности закупочной деятельности и их влияние на экономические показатели предприятия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lastRenderedPageBreak/>
        <w:t>Электронные системы снабжения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Стратегическая задача «</w:t>
      </w:r>
      <w:proofErr w:type="spellStart"/>
      <w:r w:rsidRPr="006360B1">
        <w:rPr>
          <w:sz w:val="28"/>
          <w:szCs w:val="28"/>
        </w:rPr>
        <w:t>Make</w:t>
      </w:r>
      <w:proofErr w:type="spellEnd"/>
      <w:r w:rsidRPr="006360B1">
        <w:rPr>
          <w:sz w:val="28"/>
          <w:szCs w:val="28"/>
        </w:rPr>
        <w:t xml:space="preserve"> </w:t>
      </w:r>
      <w:proofErr w:type="spellStart"/>
      <w:r w:rsidRPr="006360B1">
        <w:rPr>
          <w:sz w:val="28"/>
          <w:szCs w:val="28"/>
        </w:rPr>
        <w:t>or</w:t>
      </w:r>
      <w:proofErr w:type="spellEnd"/>
      <w:r w:rsidRPr="006360B1">
        <w:rPr>
          <w:sz w:val="28"/>
          <w:szCs w:val="28"/>
        </w:rPr>
        <w:t xml:space="preserve"> </w:t>
      </w:r>
      <w:proofErr w:type="spellStart"/>
      <w:r w:rsidRPr="006360B1">
        <w:rPr>
          <w:sz w:val="28"/>
          <w:szCs w:val="28"/>
        </w:rPr>
        <w:t>buy</w:t>
      </w:r>
      <w:proofErr w:type="spellEnd"/>
      <w:r w:rsidRPr="006360B1">
        <w:rPr>
          <w:sz w:val="28"/>
          <w:szCs w:val="28"/>
        </w:rPr>
        <w:t>» - постановка, решение и влияние на закупочную деятельность предприятия (на примере компании, предприятия).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Формирование цепей распределения на предприятии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Управление цепями поставок продукции на предприятии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  <w:r w:rsidR="00ED01C3" w:rsidRPr="006360B1">
        <w:rPr>
          <w:sz w:val="28"/>
          <w:szCs w:val="28"/>
        </w:rPr>
        <w:t xml:space="preserve"> 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Формирование и управление сетью торговых посредников при распределении продукции до потребителя</w:t>
      </w:r>
      <w:r w:rsidR="00ED01C3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Управление процессом выбора клиентской базы продавцом продукции на рынке</w:t>
      </w:r>
      <w:r w:rsidR="00D24954" w:rsidRPr="006360B1">
        <w:rPr>
          <w:sz w:val="28"/>
          <w:szCs w:val="28"/>
        </w:rPr>
        <w:t xml:space="preserve"> </w:t>
      </w:r>
      <w:r w:rsidR="00ED01C3" w:rsidRPr="006360B1">
        <w:rPr>
          <w:sz w:val="28"/>
          <w:szCs w:val="28"/>
        </w:rPr>
        <w:t>(на примере …)</w:t>
      </w:r>
      <w:r w:rsidRPr="006360B1">
        <w:rPr>
          <w:sz w:val="28"/>
          <w:szCs w:val="28"/>
        </w:rPr>
        <w:t>.</w:t>
      </w:r>
      <w:r w:rsidR="00ED01C3" w:rsidRPr="006360B1">
        <w:rPr>
          <w:sz w:val="28"/>
          <w:szCs w:val="28"/>
        </w:rPr>
        <w:t xml:space="preserve"> 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Использование механизма логистических посредников по доведению продукции до потребителя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Управление сбытовыми запасами на предприятии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Организация механизма управления запасами и его влияние на формирование спроса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Планирование сбытовой деятельности на предприятии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Эффективность процесса управления сбытовой деятельностью на предприятии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Организационно-экономический механизм взаимосвязи маркетинговых и логистических процессов на предприятии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Расчет необходимого количества подъемно-транспортного оборудования для склада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Расчет необходимого количества стеллажных конструкций для хранения товарных запасов предприятия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Построение организационной структуры управления персоналом склада (на примере</w:t>
      </w:r>
      <w:proofErr w:type="gramStart"/>
      <w:r w:rsidRPr="006360B1">
        <w:rPr>
          <w:sz w:val="28"/>
          <w:szCs w:val="28"/>
        </w:rPr>
        <w:t xml:space="preserve"> ….</w:t>
      </w:r>
      <w:proofErr w:type="gramEnd"/>
      <w:r w:rsidRPr="006360B1">
        <w:rPr>
          <w:sz w:val="28"/>
          <w:szCs w:val="28"/>
        </w:rPr>
        <w:t>.)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Реализация проекта автоматизации склада (на примере предприятия……)</w:t>
      </w:r>
      <w:r w:rsidR="00ED01C3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операций технологического процесса на складе (на примере предприятия</w:t>
      </w:r>
      <w:proofErr w:type="gramStart"/>
      <w:r w:rsidRPr="006360B1">
        <w:rPr>
          <w:sz w:val="28"/>
          <w:szCs w:val="28"/>
        </w:rPr>
        <w:t>…….</w:t>
      </w:r>
      <w:proofErr w:type="gramEnd"/>
      <w:r w:rsidRPr="006360B1">
        <w:rPr>
          <w:sz w:val="28"/>
          <w:szCs w:val="28"/>
        </w:rPr>
        <w:t>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lastRenderedPageBreak/>
        <w:t>Применение логистического инструментария в складской деятельности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Разработка логистической системы управления запасами комплектующих в организации (на примере …)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системы управления запасами торгового предприятия (на примере …)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Проектирование оптимальной системы управления запасами торгово-посреднической организации в условиях циклической нестабильности спроса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системы управления запасами сырья и материалов в условиях нестабильности поставок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Планирование работы механообрабатывающего подразделения при минимуме затрат в логистической цепи (с учетом затрат на содержание межцеховых заделов на входе)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Планирование работы механообрабатывающего подразделения при минимуме затрат в логистической цепи (с учетом затрат на незавершенное производство)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Планирование работы механообрабатывающего подразделения при минимуме затрат в логистической цепи (с учетом затрат на содержание межцеховых заделов на выходе)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Исследование возможностей компьютерных систем поддержки управления запасами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Комплексный анализ логистической системы предприятия и определение эффективности от ее внедрения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Использование экономико-математических методов при анализе норм расхода материальных ресурсов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Методика планирования и анализа оборотных средств на промышленном предприятии (на примере …)</w:t>
      </w:r>
      <w:r w:rsidR="00D24954"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Планирование, учет и анализ логистических издержек организации (на примере …)</w:t>
      </w:r>
      <w:r w:rsidR="00D24954" w:rsidRPr="006360B1">
        <w:rPr>
          <w:sz w:val="28"/>
          <w:szCs w:val="28"/>
        </w:rPr>
        <w:t>.</w:t>
      </w:r>
      <w:r w:rsidRPr="006360B1">
        <w:rPr>
          <w:sz w:val="28"/>
          <w:szCs w:val="28"/>
        </w:rPr>
        <w:t xml:space="preserve"> 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0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lastRenderedPageBreak/>
        <w:t>Анализ эффективности функционирования системы производственной логистики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состояния запасов материально-технических ресурсов и мероприятий по их оптимизации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основных технико-эксплуатационных и экономических показателей работы склада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эффективности стандартизации и упорядочения документооборота товаропроводящей сети (на примере …).</w:t>
      </w:r>
    </w:p>
    <w:p w:rsidR="00D24954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 xml:space="preserve">Оптимизация логистических каналов (на примере …). 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Учет и анализ логистических затра</w:t>
      </w:r>
      <w:r w:rsidR="00DF2AD8" w:rsidRPr="006360B1">
        <w:rPr>
          <w:sz w:val="28"/>
          <w:szCs w:val="28"/>
        </w:rPr>
        <w:t>т цепи поставок (на примере …)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полной стоимо</w:t>
      </w:r>
      <w:r w:rsidR="00DF2AD8" w:rsidRPr="006360B1">
        <w:rPr>
          <w:sz w:val="28"/>
          <w:szCs w:val="28"/>
        </w:rPr>
        <w:t>сти в логистике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Логистический анализ финансовых потоков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Информационное управление и обеспечение логистической деятельности (на примере предприятия)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Экспортно-импортные операции в логистических системах (на примере предприятия)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Правовое обеспечение международной логистической деятельности (на примере предприятия)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Практическое использование системы Всеобщего управления качеством (TQM) в цепях поставок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Международные стандарты ISO-9000 и их применение в логистике.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Использование стратегии «отсрочки» для снижения вероятности сбоев в цепях поставок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  <w:bookmarkStart w:id="0" w:name="_GoBack"/>
      <w:bookmarkEnd w:id="0"/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Гибкие стратегии поставки в цепях товародвижения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Построение эффективной схемы взаимоотношений с поставщиками (на примере предприятия).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Организационные структуры логистических цепей на различных уровнях управления процессом товародвижения</w:t>
      </w:r>
      <w:r w:rsidR="00D24954" w:rsidRPr="006360B1">
        <w:rPr>
          <w:sz w:val="28"/>
          <w:szCs w:val="28"/>
        </w:rPr>
        <w:t xml:space="preserve"> (на примере …</w:t>
      </w:r>
      <w:proofErr w:type="gramStart"/>
      <w:r w:rsidR="00D24954" w:rsidRPr="006360B1">
        <w:rPr>
          <w:sz w:val="28"/>
          <w:szCs w:val="28"/>
        </w:rPr>
        <w:t xml:space="preserve">) </w:t>
      </w:r>
      <w:r w:rsidRPr="006360B1">
        <w:rPr>
          <w:sz w:val="28"/>
          <w:szCs w:val="28"/>
        </w:rPr>
        <w:t>.</w:t>
      </w:r>
      <w:proofErr w:type="gramEnd"/>
    </w:p>
    <w:p w:rsidR="00D24954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Современные технол</w:t>
      </w:r>
      <w:r w:rsidR="00D24954" w:rsidRPr="006360B1">
        <w:rPr>
          <w:sz w:val="28"/>
          <w:szCs w:val="28"/>
        </w:rPr>
        <w:t>огии мониторинга цепей поставок 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lastRenderedPageBreak/>
        <w:t>Применение методов статистического контроля качества в логистике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Учет рисков в экономических решениях коммерческого предприятия и способы их снижения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Методы анализа риска в логистической деятельности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Упр</w:t>
      </w:r>
      <w:r w:rsidR="00D24954" w:rsidRPr="006360B1">
        <w:rPr>
          <w:sz w:val="28"/>
          <w:szCs w:val="28"/>
        </w:rPr>
        <w:t>авление запасами на предприятии</w:t>
      </w:r>
      <w:r w:rsidRPr="006360B1">
        <w:rPr>
          <w:sz w:val="28"/>
          <w:szCs w:val="28"/>
        </w:rPr>
        <w:t xml:space="preserve"> </w:t>
      </w:r>
      <w:r w:rsidR="00D24954" w:rsidRPr="006360B1">
        <w:rPr>
          <w:sz w:val="28"/>
          <w:szCs w:val="28"/>
        </w:rPr>
        <w:t>(на примере …).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Совершенствование транспортно-экспедиционной деятельности компании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Логистический подход к совершенствованию перевозок пассажиров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 xml:space="preserve"> Анализ эффективности управление материальными потоками в логистической системе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D24954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управления запасами в закупочной логистике</w:t>
      </w:r>
      <w:r w:rsidR="00D24954" w:rsidRPr="006360B1">
        <w:rPr>
          <w:sz w:val="28"/>
          <w:szCs w:val="28"/>
        </w:rPr>
        <w:t xml:space="preserve"> (на примере …)</w:t>
      </w:r>
    </w:p>
    <w:p w:rsidR="00DE5002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инвестиционных проектов в логистической системе для повышения эффективности деятельности предприятия</w:t>
      </w:r>
      <w:r w:rsidR="00D24954" w:rsidRPr="006360B1">
        <w:rPr>
          <w:sz w:val="28"/>
          <w:szCs w:val="28"/>
        </w:rPr>
        <w:t xml:space="preserve"> (на примере …)</w:t>
      </w:r>
      <w:r w:rsidRPr="006360B1">
        <w:rPr>
          <w:sz w:val="28"/>
          <w:szCs w:val="28"/>
        </w:rPr>
        <w:t>.</w:t>
      </w:r>
    </w:p>
    <w:p w:rsidR="008D72DB" w:rsidRPr="006360B1" w:rsidRDefault="00DE5002" w:rsidP="00D24954">
      <w:pPr>
        <w:pStyle w:val="aa"/>
        <w:numPr>
          <w:ilvl w:val="0"/>
          <w:numId w:val="17"/>
        </w:numPr>
        <w:spacing w:before="0" w:beforeAutospacing="0" w:after="0" w:afterAutospacing="0" w:line="360" w:lineRule="auto"/>
        <w:ind w:left="284" w:right="200"/>
        <w:jc w:val="both"/>
        <w:rPr>
          <w:sz w:val="28"/>
          <w:szCs w:val="28"/>
        </w:rPr>
      </w:pPr>
      <w:r w:rsidRPr="006360B1">
        <w:rPr>
          <w:sz w:val="28"/>
          <w:szCs w:val="28"/>
        </w:rPr>
        <w:t>Анализ и оценка формирования логистической системы на предприятии</w:t>
      </w:r>
      <w:r w:rsidR="00D24954" w:rsidRPr="006360B1">
        <w:rPr>
          <w:sz w:val="28"/>
          <w:szCs w:val="28"/>
        </w:rPr>
        <w:t xml:space="preserve"> (на примере…)</w:t>
      </w:r>
      <w:r w:rsidRPr="006360B1">
        <w:rPr>
          <w:sz w:val="28"/>
          <w:szCs w:val="28"/>
        </w:rPr>
        <w:t>.</w:t>
      </w:r>
    </w:p>
    <w:p w:rsidR="008D72DB" w:rsidRPr="006360B1" w:rsidRDefault="008D72DB" w:rsidP="008D72DB">
      <w:pPr>
        <w:spacing w:after="160" w:line="259" w:lineRule="auto"/>
        <w:ind w:right="0" w:firstLine="0"/>
        <w:jc w:val="left"/>
        <w:rPr>
          <w:color w:val="444444"/>
          <w:szCs w:val="28"/>
        </w:rPr>
      </w:pPr>
      <w:r w:rsidRPr="006360B1">
        <w:rPr>
          <w:color w:val="444444"/>
          <w:szCs w:val="28"/>
        </w:rPr>
        <w:br w:type="page"/>
      </w:r>
    </w:p>
    <w:p w:rsidR="00C67D94" w:rsidRDefault="00C07E43" w:rsidP="00DE5002">
      <w:pPr>
        <w:spacing w:after="0" w:line="240" w:lineRule="auto"/>
        <w:ind w:right="0" w:firstLine="0"/>
        <w:rPr>
          <w:b/>
          <w:szCs w:val="28"/>
        </w:rPr>
      </w:pPr>
      <w:r w:rsidRPr="00F410CE">
        <w:rPr>
          <w:b/>
          <w:szCs w:val="28"/>
        </w:rPr>
        <w:lastRenderedPageBreak/>
        <w:t>Лист регистрации изменений в комплекте контрольно-оценочных средств</w:t>
      </w:r>
    </w:p>
    <w:p w:rsidR="007C183B" w:rsidRPr="00F410CE" w:rsidRDefault="007C183B" w:rsidP="007C183B">
      <w:pPr>
        <w:spacing w:after="0" w:line="240" w:lineRule="auto"/>
        <w:ind w:right="0" w:firstLine="567"/>
        <w:jc w:val="center"/>
        <w:rPr>
          <w:b/>
          <w:szCs w:val="28"/>
        </w:rPr>
      </w:pPr>
    </w:p>
    <w:p w:rsidR="00244069" w:rsidRPr="00F410CE" w:rsidRDefault="00C07E43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 xml:space="preserve">Дополнения и изменения в комплекте контрольно-оценочных средств </w:t>
      </w:r>
      <w:proofErr w:type="spellStart"/>
      <w:r w:rsidRPr="00F410CE">
        <w:rPr>
          <w:szCs w:val="28"/>
        </w:rPr>
        <w:t>на</w:t>
      </w:r>
      <w:r w:rsidR="007C183B">
        <w:rPr>
          <w:noProof/>
          <w:szCs w:val="28"/>
        </w:rPr>
        <w:t>_______________________</w:t>
      </w:r>
      <w:r w:rsidRPr="00F410CE">
        <w:rPr>
          <w:szCs w:val="28"/>
        </w:rPr>
        <w:t>учебный</w:t>
      </w:r>
      <w:proofErr w:type="spellEnd"/>
      <w:r w:rsidRPr="00F410CE">
        <w:rPr>
          <w:szCs w:val="28"/>
        </w:rPr>
        <w:t xml:space="preserve"> год </w:t>
      </w:r>
    </w:p>
    <w:p w:rsidR="00C67D94" w:rsidRPr="00F410CE" w:rsidRDefault="00C07E43" w:rsidP="00645428">
      <w:pPr>
        <w:spacing w:after="0" w:line="240" w:lineRule="auto"/>
        <w:ind w:right="0" w:firstLine="567"/>
        <w:rPr>
          <w:szCs w:val="28"/>
        </w:rPr>
      </w:pPr>
      <w:proofErr w:type="gramStart"/>
      <w:r w:rsidRPr="00F410CE">
        <w:rPr>
          <w:szCs w:val="28"/>
        </w:rPr>
        <w:t>по</w:t>
      </w:r>
      <w:proofErr w:type="gramEnd"/>
      <w:r w:rsidRPr="00F410CE">
        <w:rPr>
          <w:szCs w:val="28"/>
        </w:rPr>
        <w:t xml:space="preserve"> учебной дисциплине/профессиональному модулю</w:t>
      </w:r>
    </w:p>
    <w:p w:rsidR="00C67D94" w:rsidRPr="00F410CE" w:rsidRDefault="007C183B" w:rsidP="00645428">
      <w:pPr>
        <w:spacing w:after="0" w:line="240" w:lineRule="auto"/>
        <w:ind w:right="0" w:firstLine="567"/>
        <w:jc w:val="left"/>
        <w:rPr>
          <w:szCs w:val="28"/>
        </w:rPr>
      </w:pPr>
      <w:r>
        <w:rPr>
          <w:szCs w:val="28"/>
        </w:rPr>
        <w:t>________________________________________________</w:t>
      </w:r>
    </w:p>
    <w:p w:rsidR="00C67D94" w:rsidRDefault="00C07E43" w:rsidP="00645428">
      <w:pPr>
        <w:spacing w:after="0" w:line="240" w:lineRule="auto"/>
        <w:ind w:right="0" w:firstLine="567"/>
        <w:rPr>
          <w:i/>
          <w:szCs w:val="28"/>
        </w:rPr>
      </w:pPr>
      <w:r w:rsidRPr="007C183B">
        <w:rPr>
          <w:i/>
          <w:szCs w:val="28"/>
        </w:rPr>
        <w:t>(</w:t>
      </w:r>
      <w:proofErr w:type="gramStart"/>
      <w:r w:rsidRPr="007C183B">
        <w:rPr>
          <w:i/>
          <w:szCs w:val="28"/>
        </w:rPr>
        <w:t>название</w:t>
      </w:r>
      <w:proofErr w:type="gramEnd"/>
      <w:r w:rsidRPr="007C183B">
        <w:rPr>
          <w:i/>
          <w:szCs w:val="28"/>
        </w:rPr>
        <w:t xml:space="preserve"> учебной </w:t>
      </w:r>
      <w:r w:rsidR="007C183B" w:rsidRPr="007C183B">
        <w:rPr>
          <w:i/>
          <w:szCs w:val="28"/>
        </w:rPr>
        <w:t>д</w:t>
      </w:r>
      <w:r w:rsidRPr="007C183B">
        <w:rPr>
          <w:i/>
          <w:szCs w:val="28"/>
        </w:rPr>
        <w:t>исциплины/профессионального модуля)</w:t>
      </w:r>
    </w:p>
    <w:p w:rsidR="007C183B" w:rsidRPr="007C183B" w:rsidRDefault="007C183B" w:rsidP="00645428">
      <w:pPr>
        <w:spacing w:after="0" w:line="240" w:lineRule="auto"/>
        <w:ind w:right="0" w:firstLine="567"/>
        <w:rPr>
          <w:i/>
          <w:szCs w:val="28"/>
        </w:rPr>
      </w:pPr>
    </w:p>
    <w:p w:rsidR="00C67D94" w:rsidRPr="00F410CE" w:rsidRDefault="00C07E43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>В комплекте контрольно-оценочных средств внесены следующие изменения:</w:t>
      </w:r>
    </w:p>
    <w:p w:rsidR="00C67D94" w:rsidRPr="00F410CE" w:rsidRDefault="007C183B" w:rsidP="007C183B">
      <w:pPr>
        <w:spacing w:after="0" w:line="240" w:lineRule="auto"/>
        <w:ind w:right="0"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2C85">
        <w:rPr>
          <w:szCs w:val="28"/>
        </w:rPr>
        <w:t>__________________</w:t>
      </w:r>
      <w:r>
        <w:rPr>
          <w:szCs w:val="28"/>
        </w:rPr>
        <w:t>_________</w:t>
      </w:r>
      <w:r w:rsidR="00D24954">
        <w:rPr>
          <w:szCs w:val="28"/>
        </w:rPr>
        <w:t>_________</w:t>
      </w:r>
    </w:p>
    <w:p w:rsidR="007C183B" w:rsidRDefault="007C183B" w:rsidP="00645428">
      <w:pPr>
        <w:spacing w:after="0" w:line="240" w:lineRule="auto"/>
        <w:ind w:right="0" w:firstLine="567"/>
        <w:rPr>
          <w:szCs w:val="28"/>
        </w:rPr>
      </w:pPr>
    </w:p>
    <w:p w:rsidR="00C67D94" w:rsidRPr="00F410CE" w:rsidRDefault="00C07E43" w:rsidP="007C183B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>Дополнения и изменения в комплекте контрольно-оценочных средств рассмотрены</w:t>
      </w:r>
      <w:r w:rsidR="003F21F7">
        <w:rPr>
          <w:szCs w:val="28"/>
        </w:rPr>
        <w:t xml:space="preserve"> </w:t>
      </w:r>
      <w:r w:rsidRPr="00F410CE">
        <w:rPr>
          <w:szCs w:val="28"/>
        </w:rPr>
        <w:t>и согласованы на заседании цикловой комиссии</w:t>
      </w:r>
      <w:r w:rsidR="007C183B">
        <w:rPr>
          <w:szCs w:val="28"/>
        </w:rPr>
        <w:t xml:space="preserve"> __________________________________________</w:t>
      </w:r>
      <w:r w:rsidR="00D24954">
        <w:rPr>
          <w:szCs w:val="28"/>
        </w:rPr>
        <w:t>_____________</w:t>
      </w:r>
      <w:r w:rsidR="007C183B">
        <w:rPr>
          <w:szCs w:val="28"/>
        </w:rPr>
        <w:t xml:space="preserve"> дисциплин</w:t>
      </w:r>
    </w:p>
    <w:p w:rsidR="00C67D94" w:rsidRDefault="00C07E43" w:rsidP="007C183B">
      <w:pPr>
        <w:spacing w:after="0" w:line="240" w:lineRule="auto"/>
        <w:ind w:right="0" w:firstLine="567"/>
        <w:jc w:val="center"/>
        <w:rPr>
          <w:i/>
          <w:szCs w:val="28"/>
        </w:rPr>
      </w:pPr>
      <w:r w:rsidRPr="007C183B">
        <w:rPr>
          <w:i/>
          <w:szCs w:val="28"/>
        </w:rPr>
        <w:t>(</w:t>
      </w:r>
      <w:proofErr w:type="gramStart"/>
      <w:r w:rsidRPr="007C183B">
        <w:rPr>
          <w:i/>
          <w:szCs w:val="28"/>
        </w:rPr>
        <w:t>название</w:t>
      </w:r>
      <w:proofErr w:type="gramEnd"/>
      <w:r w:rsidRPr="007C183B">
        <w:rPr>
          <w:i/>
          <w:szCs w:val="28"/>
        </w:rPr>
        <w:t xml:space="preserve"> цикловой</w:t>
      </w:r>
      <w:r w:rsidR="000076E7">
        <w:rPr>
          <w:i/>
          <w:szCs w:val="28"/>
        </w:rPr>
        <w:t xml:space="preserve"> комиссии</w:t>
      </w:r>
      <w:r w:rsidRPr="007C183B">
        <w:rPr>
          <w:i/>
          <w:szCs w:val="28"/>
        </w:rPr>
        <w:t>)</w:t>
      </w:r>
    </w:p>
    <w:p w:rsidR="007C183B" w:rsidRPr="007C183B" w:rsidRDefault="007C183B" w:rsidP="007C183B">
      <w:pPr>
        <w:spacing w:after="0" w:line="240" w:lineRule="auto"/>
        <w:ind w:right="0" w:firstLine="567"/>
        <w:jc w:val="center"/>
        <w:rPr>
          <w:i/>
          <w:szCs w:val="28"/>
        </w:rPr>
      </w:pPr>
    </w:p>
    <w:p w:rsidR="00244069" w:rsidRPr="00F410CE" w:rsidRDefault="00D24954" w:rsidP="00645428">
      <w:pPr>
        <w:spacing w:after="0" w:line="240" w:lineRule="auto"/>
        <w:ind w:right="0" w:firstLine="567"/>
        <w:rPr>
          <w:szCs w:val="28"/>
        </w:rPr>
      </w:pPr>
      <w:r>
        <w:rPr>
          <w:szCs w:val="28"/>
        </w:rPr>
        <w:t xml:space="preserve">Протокол №2 </w:t>
      </w:r>
    </w:p>
    <w:p w:rsidR="00244069" w:rsidRDefault="00244069" w:rsidP="00645428">
      <w:pPr>
        <w:spacing w:after="0" w:line="240" w:lineRule="auto"/>
        <w:ind w:right="0" w:firstLine="567"/>
        <w:rPr>
          <w:szCs w:val="28"/>
        </w:rPr>
      </w:pPr>
      <w:r w:rsidRPr="00F410CE">
        <w:rPr>
          <w:szCs w:val="28"/>
        </w:rPr>
        <w:t xml:space="preserve"> «</w:t>
      </w:r>
      <w:r w:rsidR="007C183B">
        <w:rPr>
          <w:szCs w:val="28"/>
        </w:rPr>
        <w:t>____</w:t>
      </w:r>
      <w:r w:rsidRPr="00F410CE">
        <w:rPr>
          <w:szCs w:val="28"/>
        </w:rPr>
        <w:t>»</w:t>
      </w:r>
      <w:r w:rsidR="007C183B">
        <w:rPr>
          <w:szCs w:val="28"/>
        </w:rPr>
        <w:t>__________________</w:t>
      </w:r>
      <w:r w:rsidRPr="00F410CE">
        <w:rPr>
          <w:szCs w:val="28"/>
        </w:rPr>
        <w:t xml:space="preserve"> 20</w:t>
      </w:r>
      <w:r w:rsidR="007C183B">
        <w:rPr>
          <w:szCs w:val="28"/>
        </w:rPr>
        <w:t>______</w:t>
      </w:r>
      <w:r w:rsidRPr="00F410CE">
        <w:rPr>
          <w:szCs w:val="28"/>
        </w:rPr>
        <w:t>г.</w:t>
      </w:r>
    </w:p>
    <w:p w:rsidR="007C183B" w:rsidRPr="00F410CE" w:rsidRDefault="007C183B" w:rsidP="00645428">
      <w:pPr>
        <w:spacing w:after="0" w:line="240" w:lineRule="auto"/>
        <w:ind w:right="0" w:firstLine="567"/>
        <w:rPr>
          <w:szCs w:val="28"/>
        </w:rPr>
      </w:pPr>
    </w:p>
    <w:p w:rsidR="00C67D94" w:rsidRPr="00F410CE" w:rsidRDefault="00C07E43" w:rsidP="00645428">
      <w:pPr>
        <w:spacing w:after="0" w:line="240" w:lineRule="auto"/>
        <w:ind w:right="0" w:firstLine="567"/>
        <w:rPr>
          <w:b/>
          <w:szCs w:val="28"/>
        </w:rPr>
      </w:pPr>
      <w:r w:rsidRPr="00F410CE">
        <w:rPr>
          <w:b/>
          <w:szCs w:val="28"/>
        </w:rPr>
        <w:t xml:space="preserve">Председатель </w:t>
      </w:r>
      <w:r w:rsidR="007C183B">
        <w:rPr>
          <w:b/>
          <w:szCs w:val="28"/>
        </w:rPr>
        <w:t>цикловой</w:t>
      </w:r>
      <w:r w:rsidRPr="00F410CE">
        <w:rPr>
          <w:b/>
          <w:szCs w:val="28"/>
        </w:rPr>
        <w:t xml:space="preserve"> комиссии</w:t>
      </w:r>
    </w:p>
    <w:p w:rsidR="00C67D94" w:rsidRPr="00F410CE" w:rsidRDefault="007C183B" w:rsidP="00645428">
      <w:pPr>
        <w:spacing w:after="0" w:line="240" w:lineRule="auto"/>
        <w:ind w:right="0" w:firstLine="567"/>
        <w:jc w:val="left"/>
        <w:rPr>
          <w:szCs w:val="28"/>
        </w:rPr>
      </w:pPr>
      <w:r>
        <w:rPr>
          <w:szCs w:val="28"/>
        </w:rPr>
        <w:t>_________________________________/_______________</w:t>
      </w:r>
    </w:p>
    <w:p w:rsidR="00037970" w:rsidRDefault="00C07E43" w:rsidP="009D2457">
      <w:pPr>
        <w:tabs>
          <w:tab w:val="center" w:pos="2531"/>
          <w:tab w:val="center" w:pos="5966"/>
        </w:tabs>
        <w:spacing w:after="0" w:line="240" w:lineRule="auto"/>
        <w:ind w:right="0" w:firstLine="567"/>
        <w:jc w:val="left"/>
        <w:rPr>
          <w:szCs w:val="28"/>
        </w:rPr>
        <w:sectPr w:rsidR="00037970" w:rsidSect="00D10794">
          <w:pgSz w:w="11261" w:h="17010"/>
          <w:pgMar w:top="992" w:right="488" w:bottom="992" w:left="1559" w:header="845" w:footer="669" w:gutter="0"/>
          <w:pgNumType w:start="3"/>
          <w:cols w:space="720"/>
        </w:sectPr>
      </w:pPr>
      <w:r w:rsidRPr="00F410CE">
        <w:rPr>
          <w:szCs w:val="28"/>
        </w:rPr>
        <w:tab/>
        <w:t>(Ф.И.О.)</w:t>
      </w:r>
      <w:r w:rsidRPr="00F410CE">
        <w:rPr>
          <w:szCs w:val="28"/>
        </w:rPr>
        <w:tab/>
        <w:t>(подпись)</w:t>
      </w:r>
    </w:p>
    <w:p w:rsidR="00FB6F4D" w:rsidRPr="00F410CE" w:rsidRDefault="00FB6F4D" w:rsidP="009D2457">
      <w:pPr>
        <w:spacing w:after="0" w:line="240" w:lineRule="auto"/>
        <w:ind w:right="0" w:firstLine="0"/>
        <w:jc w:val="left"/>
        <w:rPr>
          <w:szCs w:val="28"/>
        </w:rPr>
      </w:pPr>
    </w:p>
    <w:sectPr w:rsidR="00FB6F4D" w:rsidRPr="00F410CE" w:rsidSect="00106F62">
      <w:headerReference w:type="even" r:id="rId13"/>
      <w:headerReference w:type="default" r:id="rId14"/>
      <w:headerReference w:type="first" r:id="rId15"/>
      <w:pgSz w:w="11261" w:h="17010"/>
      <w:pgMar w:top="993" w:right="488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DF1" w:rsidRDefault="00FE2DF1">
      <w:pPr>
        <w:spacing w:after="0" w:line="240" w:lineRule="auto"/>
      </w:pPr>
      <w:r>
        <w:separator/>
      </w:r>
    </w:p>
  </w:endnote>
  <w:endnote w:type="continuationSeparator" w:id="0">
    <w:p w:rsidR="00FE2DF1" w:rsidRDefault="00FE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473243"/>
      <w:docPartObj>
        <w:docPartGallery w:val="Page Numbers (Bottom of Page)"/>
        <w:docPartUnique/>
      </w:docPartObj>
    </w:sdtPr>
    <w:sdtEndPr/>
    <w:sdtContent>
      <w:p w:rsidR="00D10794" w:rsidRDefault="00D107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0B1">
          <w:rPr>
            <w:noProof/>
          </w:rPr>
          <w:t>20</w:t>
        </w:r>
        <w:r>
          <w:fldChar w:fldCharType="end"/>
        </w:r>
      </w:p>
    </w:sdtContent>
  </w:sdt>
  <w:p w:rsidR="00D10794" w:rsidRDefault="00D107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DF1" w:rsidRDefault="00FE2DF1">
      <w:pPr>
        <w:spacing w:after="0" w:line="240" w:lineRule="auto"/>
      </w:pPr>
      <w:r>
        <w:separator/>
      </w:r>
    </w:p>
  </w:footnote>
  <w:footnote w:type="continuationSeparator" w:id="0">
    <w:p w:rsidR="00FE2DF1" w:rsidRDefault="00FE2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F1" w:rsidRDefault="00FE2DF1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"/>
      </v:shape>
    </w:pict>
  </w:numPicBullet>
  <w:abstractNum w:abstractNumId="0">
    <w:nsid w:val="0BD52856"/>
    <w:multiLevelType w:val="multilevel"/>
    <w:tmpl w:val="2A160D5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sz w:val="30"/>
      </w:rPr>
    </w:lvl>
  </w:abstractNum>
  <w:abstractNum w:abstractNumId="1">
    <w:nsid w:val="0F0E48E8"/>
    <w:multiLevelType w:val="multilevel"/>
    <w:tmpl w:val="828213C8"/>
    <w:lvl w:ilvl="0">
      <w:start w:val="1"/>
      <w:numFmt w:val="decimal"/>
      <w:lvlText w:val="%1."/>
      <w:lvlJc w:val="left"/>
      <w:pPr>
        <w:ind w:left="1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0D7B05"/>
    <w:multiLevelType w:val="hybridMultilevel"/>
    <w:tmpl w:val="67244B08"/>
    <w:lvl w:ilvl="0" w:tplc="F6861DC2">
      <w:start w:val="4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9A1A6E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4291EC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604484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090A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22C578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BE0056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490B6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E2EF68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7550B7"/>
    <w:multiLevelType w:val="hybridMultilevel"/>
    <w:tmpl w:val="D4BEF8B4"/>
    <w:lvl w:ilvl="0" w:tplc="866E90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B326AC"/>
    <w:multiLevelType w:val="hybridMultilevel"/>
    <w:tmpl w:val="C0065DF2"/>
    <w:lvl w:ilvl="0" w:tplc="AA2002F2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AB8A9F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978CD0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882C3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484D75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07E5DE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E2A254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9604BCA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E673D6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35D57DC"/>
    <w:multiLevelType w:val="hybridMultilevel"/>
    <w:tmpl w:val="CA06D4B4"/>
    <w:lvl w:ilvl="0" w:tplc="D26E4C76">
      <w:start w:val="1"/>
      <w:numFmt w:val="decimal"/>
      <w:lvlText w:val="%1."/>
      <w:lvlJc w:val="left"/>
      <w:pPr>
        <w:ind w:left="6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6">
    <w:nsid w:val="31F964A0"/>
    <w:multiLevelType w:val="hybridMultilevel"/>
    <w:tmpl w:val="1E701F1A"/>
    <w:lvl w:ilvl="0" w:tplc="94D43700">
      <w:start w:val="3"/>
      <w:numFmt w:val="upperRoman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4A143646">
      <w:start w:val="1"/>
      <w:numFmt w:val="lowerLetter"/>
      <w:lvlText w:val="%2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6770967A">
      <w:start w:val="1"/>
      <w:numFmt w:val="lowerRoman"/>
      <w:lvlText w:val="%3"/>
      <w:lvlJc w:val="left"/>
      <w:pPr>
        <w:ind w:left="2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4C56D1DE">
      <w:start w:val="1"/>
      <w:numFmt w:val="decimal"/>
      <w:lvlText w:val="%4"/>
      <w:lvlJc w:val="left"/>
      <w:pPr>
        <w:ind w:left="3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E5905574">
      <w:start w:val="1"/>
      <w:numFmt w:val="lowerLetter"/>
      <w:lvlText w:val="%5"/>
      <w:lvlJc w:val="left"/>
      <w:pPr>
        <w:ind w:left="4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B55E5368">
      <w:start w:val="1"/>
      <w:numFmt w:val="lowerRoman"/>
      <w:lvlText w:val="%6"/>
      <w:lvlJc w:val="left"/>
      <w:pPr>
        <w:ind w:left="4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417ECA78">
      <w:start w:val="1"/>
      <w:numFmt w:val="decimal"/>
      <w:lvlText w:val="%7"/>
      <w:lvlJc w:val="left"/>
      <w:pPr>
        <w:ind w:left="5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ECD8C9E0">
      <w:start w:val="1"/>
      <w:numFmt w:val="lowerLetter"/>
      <w:lvlText w:val="%8"/>
      <w:lvlJc w:val="left"/>
      <w:pPr>
        <w:ind w:left="6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30520032">
      <w:start w:val="1"/>
      <w:numFmt w:val="lowerRoman"/>
      <w:lvlText w:val="%9"/>
      <w:lvlJc w:val="left"/>
      <w:pPr>
        <w:ind w:left="7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CC2837"/>
    <w:multiLevelType w:val="multilevel"/>
    <w:tmpl w:val="0B507F7E"/>
    <w:lvl w:ilvl="0">
      <w:start w:val="1"/>
      <w:numFmt w:val="decimal"/>
      <w:lvlText w:val="%1.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206062"/>
    <w:multiLevelType w:val="hybridMultilevel"/>
    <w:tmpl w:val="DA0A4908"/>
    <w:lvl w:ilvl="0" w:tplc="156AE43C">
      <w:start w:val="4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688D1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1B2FFB0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121C58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944C088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7EA22C4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4D424EA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A9874B6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A904DD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EDF1827"/>
    <w:multiLevelType w:val="multilevel"/>
    <w:tmpl w:val="8AF2EE2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2C22DF"/>
    <w:multiLevelType w:val="hybridMultilevel"/>
    <w:tmpl w:val="396C4076"/>
    <w:lvl w:ilvl="0" w:tplc="56E29CD2">
      <w:start w:val="4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D623FA">
      <w:start w:val="1"/>
      <w:numFmt w:val="lowerLetter"/>
      <w:lvlText w:val="%2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E8550A">
      <w:start w:val="1"/>
      <w:numFmt w:val="lowerRoman"/>
      <w:lvlText w:val="%3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0CB730">
      <w:start w:val="1"/>
      <w:numFmt w:val="decimal"/>
      <w:lvlText w:val="%4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B65308">
      <w:start w:val="1"/>
      <w:numFmt w:val="lowerLetter"/>
      <w:lvlText w:val="%5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0238C">
      <w:start w:val="1"/>
      <w:numFmt w:val="lowerRoman"/>
      <w:lvlText w:val="%6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90A0D4">
      <w:start w:val="1"/>
      <w:numFmt w:val="decimal"/>
      <w:lvlText w:val="%7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B2D3E2">
      <w:start w:val="1"/>
      <w:numFmt w:val="lowerLetter"/>
      <w:lvlText w:val="%8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66AD48">
      <w:start w:val="1"/>
      <w:numFmt w:val="lowerRoman"/>
      <w:lvlText w:val="%9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E830AFE"/>
    <w:multiLevelType w:val="hybridMultilevel"/>
    <w:tmpl w:val="E4B4667A"/>
    <w:lvl w:ilvl="0" w:tplc="EE6AED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B50A5"/>
    <w:multiLevelType w:val="multilevel"/>
    <w:tmpl w:val="EF04220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sz w:val="30"/>
      </w:rPr>
    </w:lvl>
    <w:lvl w:ilvl="1">
      <w:start w:val="2"/>
      <w:numFmt w:val="decimal"/>
      <w:lvlText w:val="%1.%2"/>
      <w:lvlJc w:val="left"/>
      <w:pPr>
        <w:ind w:left="1300" w:hanging="60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  <w:b/>
        <w:sz w:val="30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ind w:left="7760" w:hanging="2160"/>
      </w:pPr>
      <w:rPr>
        <w:rFonts w:hint="default"/>
        <w:sz w:val="30"/>
      </w:rPr>
    </w:lvl>
  </w:abstractNum>
  <w:abstractNum w:abstractNumId="13">
    <w:nsid w:val="64AA1215"/>
    <w:multiLevelType w:val="hybridMultilevel"/>
    <w:tmpl w:val="AFB407D2"/>
    <w:lvl w:ilvl="0" w:tplc="55EE0D6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365E48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3644AE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A760D5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17A05DA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744EA7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78323E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F00D11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BB657D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4D5B64"/>
    <w:multiLevelType w:val="multilevel"/>
    <w:tmpl w:val="CB900E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B5B27B3"/>
    <w:multiLevelType w:val="multilevel"/>
    <w:tmpl w:val="5260B43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D0D2E72"/>
    <w:multiLevelType w:val="hybridMultilevel"/>
    <w:tmpl w:val="FAB81394"/>
    <w:lvl w:ilvl="0" w:tplc="8B5A670C">
      <w:start w:val="1"/>
      <w:numFmt w:val="decimal"/>
      <w:lvlText w:val="%1.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79E2A50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5482C8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B602C84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CCA06C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CE8217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7C5C0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FA6764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2D299E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6"/>
  </w:num>
  <w:num w:numId="9">
    <w:abstractNumId w:val="14"/>
  </w:num>
  <w:num w:numId="10">
    <w:abstractNumId w:val="15"/>
  </w:num>
  <w:num w:numId="11">
    <w:abstractNumId w:val="16"/>
  </w:num>
  <w:num w:numId="12">
    <w:abstractNumId w:val="13"/>
  </w:num>
  <w:num w:numId="13">
    <w:abstractNumId w:val="0"/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94"/>
    <w:rsid w:val="000076E7"/>
    <w:rsid w:val="00020C10"/>
    <w:rsid w:val="00037970"/>
    <w:rsid w:val="00047AAA"/>
    <w:rsid w:val="00062222"/>
    <w:rsid w:val="000818E6"/>
    <w:rsid w:val="0008592A"/>
    <w:rsid w:val="000C7875"/>
    <w:rsid w:val="000E05AC"/>
    <w:rsid w:val="000F4183"/>
    <w:rsid w:val="00106F62"/>
    <w:rsid w:val="001649D1"/>
    <w:rsid w:val="00165791"/>
    <w:rsid w:val="00193ACE"/>
    <w:rsid w:val="001F706E"/>
    <w:rsid w:val="0020203D"/>
    <w:rsid w:val="002150BF"/>
    <w:rsid w:val="0021541D"/>
    <w:rsid w:val="00244069"/>
    <w:rsid w:val="00250B3C"/>
    <w:rsid w:val="002575C8"/>
    <w:rsid w:val="00267EDA"/>
    <w:rsid w:val="002A4C24"/>
    <w:rsid w:val="0032265B"/>
    <w:rsid w:val="003350AA"/>
    <w:rsid w:val="00387C19"/>
    <w:rsid w:val="003D4933"/>
    <w:rsid w:val="003D7A86"/>
    <w:rsid w:val="003F21F7"/>
    <w:rsid w:val="003F520D"/>
    <w:rsid w:val="0040534A"/>
    <w:rsid w:val="00466CC6"/>
    <w:rsid w:val="00476635"/>
    <w:rsid w:val="00480B9F"/>
    <w:rsid w:val="00522F6D"/>
    <w:rsid w:val="00536C3F"/>
    <w:rsid w:val="00551388"/>
    <w:rsid w:val="0057322C"/>
    <w:rsid w:val="005B3A9D"/>
    <w:rsid w:val="005C14C3"/>
    <w:rsid w:val="00617079"/>
    <w:rsid w:val="006360B1"/>
    <w:rsid w:val="00645428"/>
    <w:rsid w:val="006C747D"/>
    <w:rsid w:val="006D1A32"/>
    <w:rsid w:val="006F12C8"/>
    <w:rsid w:val="006F2BED"/>
    <w:rsid w:val="007242DD"/>
    <w:rsid w:val="007C183B"/>
    <w:rsid w:val="007D54E7"/>
    <w:rsid w:val="00845118"/>
    <w:rsid w:val="008666D6"/>
    <w:rsid w:val="008B75FC"/>
    <w:rsid w:val="008D1F8C"/>
    <w:rsid w:val="008D72DB"/>
    <w:rsid w:val="008E21DC"/>
    <w:rsid w:val="008F7BCE"/>
    <w:rsid w:val="00931482"/>
    <w:rsid w:val="00933136"/>
    <w:rsid w:val="00945926"/>
    <w:rsid w:val="00994725"/>
    <w:rsid w:val="009A57F9"/>
    <w:rsid w:val="009B7D4B"/>
    <w:rsid w:val="009D2457"/>
    <w:rsid w:val="009D79BE"/>
    <w:rsid w:val="00A80785"/>
    <w:rsid w:val="00A91CE0"/>
    <w:rsid w:val="00AA0777"/>
    <w:rsid w:val="00B831A3"/>
    <w:rsid w:val="00B91DEE"/>
    <w:rsid w:val="00BE6577"/>
    <w:rsid w:val="00BF0158"/>
    <w:rsid w:val="00C07E43"/>
    <w:rsid w:val="00C130FB"/>
    <w:rsid w:val="00C2083B"/>
    <w:rsid w:val="00C20C2A"/>
    <w:rsid w:val="00C25BBD"/>
    <w:rsid w:val="00C53E06"/>
    <w:rsid w:val="00C65ABB"/>
    <w:rsid w:val="00C67D94"/>
    <w:rsid w:val="00CD5CF2"/>
    <w:rsid w:val="00CE2C85"/>
    <w:rsid w:val="00D10794"/>
    <w:rsid w:val="00D14EFA"/>
    <w:rsid w:val="00D24954"/>
    <w:rsid w:val="00D96478"/>
    <w:rsid w:val="00DA5A16"/>
    <w:rsid w:val="00DE286A"/>
    <w:rsid w:val="00DE5002"/>
    <w:rsid w:val="00DF2AD8"/>
    <w:rsid w:val="00E46F2F"/>
    <w:rsid w:val="00E872ED"/>
    <w:rsid w:val="00E97442"/>
    <w:rsid w:val="00ED01C3"/>
    <w:rsid w:val="00F02376"/>
    <w:rsid w:val="00F05F25"/>
    <w:rsid w:val="00F410CE"/>
    <w:rsid w:val="00F4713F"/>
    <w:rsid w:val="00F67347"/>
    <w:rsid w:val="00FB5704"/>
    <w:rsid w:val="00FB6F4D"/>
    <w:rsid w:val="00FC2DC7"/>
    <w:rsid w:val="00FE2DF1"/>
    <w:rsid w:val="00FE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6081915-F22B-4AC9-89D1-3BF6C3A1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32"/>
    <w:pPr>
      <w:spacing w:after="5" w:line="247" w:lineRule="auto"/>
      <w:ind w:right="264" w:firstLine="69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D1A32"/>
    <w:pPr>
      <w:keepNext/>
      <w:keepLines/>
      <w:spacing w:after="0" w:line="265" w:lineRule="auto"/>
      <w:ind w:left="747" w:right="99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rsid w:val="006D1A32"/>
    <w:pPr>
      <w:keepNext/>
      <w:keepLines/>
      <w:spacing w:after="0" w:line="265" w:lineRule="auto"/>
      <w:ind w:left="747" w:right="992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1A3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20">
    <w:name w:val="Заголовок 2 Знак"/>
    <w:link w:val="2"/>
    <w:rsid w:val="006D1A3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rsid w:val="006D1A3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FB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476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6635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0C7875"/>
    <w:pPr>
      <w:ind w:left="720"/>
      <w:contextualSpacing/>
    </w:pPr>
  </w:style>
  <w:style w:type="table" w:styleId="a8">
    <w:name w:val="Table Grid"/>
    <w:basedOn w:val="a1"/>
    <w:uiPriority w:val="59"/>
    <w:rsid w:val="00165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"/>
    <w:basedOn w:val="a"/>
    <w:unhideWhenUsed/>
    <w:rsid w:val="00FB6F4D"/>
    <w:pPr>
      <w:spacing w:after="0" w:line="240" w:lineRule="auto"/>
      <w:ind w:left="283" w:right="0" w:hanging="283"/>
      <w:contextualSpacing/>
      <w:jc w:val="left"/>
    </w:pPr>
    <w:rPr>
      <w:color w:val="auto"/>
      <w:sz w:val="24"/>
      <w:szCs w:val="24"/>
    </w:rPr>
  </w:style>
  <w:style w:type="paragraph" w:styleId="aa">
    <w:name w:val="Normal (Web)"/>
    <w:basedOn w:val="a"/>
    <w:unhideWhenUsed/>
    <w:rsid w:val="00C53E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3">
    <w:name w:val="Body Text Indent 3"/>
    <w:basedOn w:val="a"/>
    <w:link w:val="30"/>
    <w:rsid w:val="00C53E06"/>
    <w:pPr>
      <w:spacing w:after="120" w:line="240" w:lineRule="auto"/>
      <w:ind w:left="283" w:right="0" w:firstLine="0"/>
      <w:jc w:val="left"/>
    </w:pPr>
    <w:rPr>
      <w:rFonts w:eastAsia="Calibri"/>
      <w:color w:val="auto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53E06"/>
    <w:rPr>
      <w:rFonts w:ascii="Times New Roman" w:eastAsia="Calibri" w:hAnsi="Times New Roman" w:cs="Times New Roman"/>
      <w:sz w:val="16"/>
      <w:szCs w:val="16"/>
      <w:lang w:val="x-none" w:eastAsia="x-none"/>
    </w:rPr>
  </w:style>
  <w:style w:type="paragraph" w:customStyle="1" w:styleId="ab">
    <w:name w:val="Методичка"/>
    <w:basedOn w:val="a"/>
    <w:rsid w:val="00C53E06"/>
    <w:pPr>
      <w:spacing w:after="0" w:line="360" w:lineRule="auto"/>
      <w:ind w:right="0" w:firstLine="709"/>
    </w:pPr>
    <w:rPr>
      <w:rFonts w:eastAsia="Calibri"/>
      <w:color w:val="auto"/>
      <w:szCs w:val="28"/>
    </w:rPr>
  </w:style>
  <w:style w:type="paragraph" w:styleId="ac">
    <w:name w:val="header"/>
    <w:basedOn w:val="a"/>
    <w:link w:val="ad"/>
    <w:uiPriority w:val="99"/>
    <w:unhideWhenUsed/>
    <w:rsid w:val="00B831A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d">
    <w:name w:val="Верхний колонтитул Знак"/>
    <w:basedOn w:val="a0"/>
    <w:link w:val="ac"/>
    <w:uiPriority w:val="99"/>
    <w:rsid w:val="00B831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616E-1EE5-413E-96B5-3B5796B08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20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a</cp:lastModifiedBy>
  <cp:revision>17</cp:revision>
  <cp:lastPrinted>2021-11-28T15:32:00Z</cp:lastPrinted>
  <dcterms:created xsi:type="dcterms:W3CDTF">2021-11-20T12:43:00Z</dcterms:created>
  <dcterms:modified xsi:type="dcterms:W3CDTF">2022-03-10T08:12:00Z</dcterms:modified>
</cp:coreProperties>
</file>