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0ED" w:rsidRPr="008242E7" w:rsidRDefault="000C20ED" w:rsidP="000C20E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8242E7">
        <w:rPr>
          <w:rFonts w:ascii="Times New Roman" w:hAnsi="Times New Roman" w:cs="Times New Roman"/>
          <w:sz w:val="24"/>
          <w:szCs w:val="24"/>
        </w:rPr>
        <w:t>инистерство образования и науки РФ</w:t>
      </w:r>
    </w:p>
    <w:p w:rsidR="000C20ED" w:rsidRDefault="000C20ED" w:rsidP="000C20E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42E7">
        <w:rPr>
          <w:rFonts w:ascii="Times New Roman" w:hAnsi="Times New Roman" w:cs="Times New Roman"/>
          <w:sz w:val="24"/>
          <w:szCs w:val="24"/>
        </w:rPr>
        <w:t>Федеральное агентство по образованию</w:t>
      </w:r>
    </w:p>
    <w:p w:rsidR="000C20ED" w:rsidRPr="008242E7" w:rsidRDefault="000C20ED" w:rsidP="000C20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20ED" w:rsidRPr="005947F1" w:rsidRDefault="000C20ED" w:rsidP="000C20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2E7">
        <w:rPr>
          <w:rFonts w:ascii="Times New Roman" w:hAnsi="Times New Roman" w:cs="Times New Roman"/>
          <w:sz w:val="28"/>
          <w:szCs w:val="28"/>
        </w:rPr>
        <w:t xml:space="preserve">КАЗАНСКИЙ НАЦИОНАЛЬНЫЙ ИССЛЕДОВАТЕЛЬСКИЙ ТЕХНИЧЕСКИЙ УНИВЕРСИТЕТ </w:t>
      </w:r>
      <w:r>
        <w:rPr>
          <w:rFonts w:ascii="Times New Roman" w:hAnsi="Times New Roman" w:cs="Times New Roman"/>
          <w:sz w:val="28"/>
          <w:szCs w:val="28"/>
        </w:rPr>
        <w:t>им. А.Н. Т</w:t>
      </w:r>
      <w:r w:rsidRPr="005947F1">
        <w:rPr>
          <w:rFonts w:ascii="Times New Roman" w:hAnsi="Times New Roman" w:cs="Times New Roman"/>
          <w:sz w:val="28"/>
          <w:szCs w:val="28"/>
        </w:rPr>
        <w:t>уполева</w:t>
      </w:r>
    </w:p>
    <w:p w:rsidR="000C20ED" w:rsidRPr="005947F1" w:rsidRDefault="000C20ED" w:rsidP="000C20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47F1">
        <w:rPr>
          <w:rFonts w:ascii="Times New Roman" w:hAnsi="Times New Roman" w:cs="Times New Roman"/>
          <w:sz w:val="28"/>
          <w:szCs w:val="28"/>
        </w:rPr>
        <w:t>Кафедра «Материаловедения, сварки и производственной безопасности»</w:t>
      </w:r>
    </w:p>
    <w:p w:rsidR="000C20ED" w:rsidRPr="008242E7" w:rsidRDefault="000C20ED" w:rsidP="000C20ED">
      <w:pPr>
        <w:rPr>
          <w:rFonts w:ascii="Times New Roman" w:hAnsi="Times New Roman" w:cs="Times New Roman"/>
          <w:sz w:val="28"/>
          <w:szCs w:val="28"/>
        </w:rPr>
      </w:pPr>
    </w:p>
    <w:p w:rsidR="000C20ED" w:rsidRPr="008242E7" w:rsidRDefault="000C20ED" w:rsidP="000C20ED">
      <w:pPr>
        <w:rPr>
          <w:rFonts w:ascii="Times New Roman" w:hAnsi="Times New Roman" w:cs="Times New Roman"/>
          <w:sz w:val="28"/>
          <w:szCs w:val="28"/>
        </w:rPr>
      </w:pPr>
    </w:p>
    <w:p w:rsidR="000C20ED" w:rsidRPr="008242E7" w:rsidRDefault="000C20ED" w:rsidP="000C20ED">
      <w:pPr>
        <w:rPr>
          <w:rFonts w:ascii="Times New Roman" w:hAnsi="Times New Roman" w:cs="Times New Roman"/>
          <w:sz w:val="28"/>
          <w:szCs w:val="28"/>
        </w:rPr>
      </w:pPr>
    </w:p>
    <w:p w:rsidR="000C20ED" w:rsidRPr="008242E7" w:rsidRDefault="000C20ED" w:rsidP="000C20ED">
      <w:pPr>
        <w:rPr>
          <w:rFonts w:ascii="Times New Roman" w:hAnsi="Times New Roman" w:cs="Times New Roman"/>
          <w:sz w:val="24"/>
          <w:szCs w:val="24"/>
        </w:rPr>
      </w:pPr>
    </w:p>
    <w:p w:rsidR="000C20ED" w:rsidRDefault="000C20ED" w:rsidP="000C20ED">
      <w:pPr>
        <w:rPr>
          <w:rFonts w:ascii="Times New Roman" w:hAnsi="Times New Roman" w:cs="Times New Roman"/>
          <w:sz w:val="24"/>
          <w:szCs w:val="24"/>
        </w:rPr>
      </w:pPr>
    </w:p>
    <w:p w:rsidR="000C20ED" w:rsidRDefault="000C20ED" w:rsidP="000C20ED">
      <w:pPr>
        <w:rPr>
          <w:rFonts w:ascii="Times New Roman" w:hAnsi="Times New Roman" w:cs="Times New Roman"/>
          <w:sz w:val="24"/>
          <w:szCs w:val="24"/>
        </w:rPr>
      </w:pPr>
    </w:p>
    <w:p w:rsidR="000C20ED" w:rsidRDefault="000C20ED" w:rsidP="000C20ED">
      <w:pPr>
        <w:rPr>
          <w:rFonts w:ascii="Times New Roman" w:hAnsi="Times New Roman" w:cs="Times New Roman"/>
          <w:sz w:val="24"/>
          <w:szCs w:val="24"/>
        </w:rPr>
      </w:pPr>
    </w:p>
    <w:p w:rsidR="000C20ED" w:rsidRPr="005947F1" w:rsidRDefault="000C20ED" w:rsidP="000C20ED">
      <w:pPr>
        <w:jc w:val="center"/>
        <w:rPr>
          <w:rFonts w:ascii="Times New Roman" w:hAnsi="Times New Roman" w:cs="Times New Roman"/>
          <w:sz w:val="28"/>
          <w:szCs w:val="28"/>
        </w:rPr>
      </w:pPr>
      <w:r w:rsidRPr="005947F1">
        <w:rPr>
          <w:rFonts w:ascii="Times New Roman" w:hAnsi="Times New Roman" w:cs="Times New Roman"/>
          <w:sz w:val="28"/>
          <w:szCs w:val="28"/>
        </w:rPr>
        <w:t>Тема курсовой работы:</w:t>
      </w:r>
    </w:p>
    <w:p w:rsidR="000C20ED" w:rsidRPr="007C3B07" w:rsidRDefault="002479A7" w:rsidP="000C20ED">
      <w:pPr>
        <w:spacing w:after="0" w:line="36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Разработка технологического процесса изготовления отливки для изготовления детали</w:t>
      </w:r>
      <w:r w:rsidR="000C20ED" w:rsidRPr="007C3B07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0C20ED">
        <w:rPr>
          <w:rFonts w:ascii="Times New Roman" w:eastAsia="Calibri" w:hAnsi="Times New Roman" w:cs="Times New Roman"/>
          <w:sz w:val="28"/>
          <w:szCs w:val="28"/>
        </w:rPr>
        <w:t>Фланец</w:t>
      </w:r>
      <w:r w:rsidR="000C20ED" w:rsidRPr="007C3B07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0C20ED" w:rsidRPr="008242E7" w:rsidRDefault="000C20ED" w:rsidP="000C20E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C20ED" w:rsidRPr="008242E7" w:rsidRDefault="000C20ED" w:rsidP="000C20ED">
      <w:pPr>
        <w:rPr>
          <w:rFonts w:ascii="Times New Roman" w:hAnsi="Times New Roman" w:cs="Times New Roman"/>
          <w:sz w:val="28"/>
          <w:szCs w:val="28"/>
        </w:rPr>
      </w:pPr>
    </w:p>
    <w:p w:rsidR="000C20ED" w:rsidRPr="008242E7" w:rsidRDefault="000C20ED" w:rsidP="000C20E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20ED" w:rsidRDefault="000C20ED" w:rsidP="000C20E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20ED" w:rsidRDefault="000C20ED" w:rsidP="000C20E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20ED" w:rsidRPr="007C3B07" w:rsidRDefault="002479A7" w:rsidP="0088734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Выполнил: </w:t>
      </w:r>
      <w:r w:rsidR="000C20ED">
        <w:rPr>
          <w:rFonts w:ascii="Times New Roman" w:hAnsi="Times New Roman" w:cs="Times New Roman"/>
          <w:sz w:val="28"/>
          <w:szCs w:val="28"/>
        </w:rPr>
        <w:t>студент группы 1310</w:t>
      </w:r>
      <w:r>
        <w:rPr>
          <w:rFonts w:ascii="Times New Roman" w:hAnsi="Times New Roman" w:cs="Times New Roman"/>
          <w:sz w:val="28"/>
          <w:szCs w:val="28"/>
        </w:rPr>
        <w:t xml:space="preserve"> Рыжков С.А</w:t>
      </w:r>
    </w:p>
    <w:p w:rsidR="000C20ED" w:rsidRDefault="002479A7" w:rsidP="0088734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Проверил: Курынцев С.В</w:t>
      </w:r>
    </w:p>
    <w:p w:rsidR="000C20ED" w:rsidRDefault="000C20ED" w:rsidP="000C20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20ED" w:rsidRPr="008242E7" w:rsidRDefault="000C20ED" w:rsidP="000C20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20ED" w:rsidRDefault="000C20ED" w:rsidP="000C20ED">
      <w:pPr>
        <w:rPr>
          <w:rFonts w:ascii="Times New Roman" w:hAnsi="Times New Roman" w:cs="Times New Roman"/>
          <w:sz w:val="28"/>
          <w:szCs w:val="28"/>
        </w:rPr>
      </w:pPr>
    </w:p>
    <w:p w:rsidR="000C20ED" w:rsidRPr="008242E7" w:rsidRDefault="000C20ED" w:rsidP="000C20ED">
      <w:pPr>
        <w:rPr>
          <w:rFonts w:ascii="Times New Roman" w:hAnsi="Times New Roman" w:cs="Times New Roman"/>
          <w:sz w:val="28"/>
          <w:szCs w:val="28"/>
        </w:rPr>
      </w:pPr>
    </w:p>
    <w:p w:rsidR="000C20ED" w:rsidRPr="008242E7" w:rsidRDefault="000C20ED" w:rsidP="000C20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Казань 20</w:t>
      </w:r>
      <w:r w:rsidR="002479A7">
        <w:rPr>
          <w:rFonts w:ascii="Times New Roman" w:hAnsi="Times New Roman" w:cs="Times New Roman"/>
          <w:sz w:val="28"/>
          <w:szCs w:val="28"/>
        </w:rPr>
        <w:t>21</w:t>
      </w:r>
    </w:p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-2794971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849C5" w:rsidRDefault="000849C5">
          <w:pPr>
            <w:pStyle w:val="a9"/>
          </w:pPr>
          <w:r>
            <w:t>Оглавление</w:t>
          </w:r>
        </w:p>
        <w:p w:rsidR="00A54377" w:rsidRDefault="000849C5">
          <w:pPr>
            <w:pStyle w:val="11"/>
            <w:tabs>
              <w:tab w:val="right" w:leader="dot" w:pos="9627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600696" w:history="1">
            <w:r w:rsidR="00A54377" w:rsidRPr="007F6155">
              <w:rPr>
                <w:rStyle w:val="af1"/>
                <w:noProof/>
              </w:rPr>
              <w:t>1. ВВЕДЕНИЕ</w:t>
            </w:r>
            <w:r w:rsidR="00A54377">
              <w:rPr>
                <w:noProof/>
                <w:webHidden/>
              </w:rPr>
              <w:tab/>
            </w:r>
            <w:r w:rsidR="00A54377">
              <w:rPr>
                <w:noProof/>
                <w:webHidden/>
              </w:rPr>
              <w:fldChar w:fldCharType="begin"/>
            </w:r>
            <w:r w:rsidR="00A54377">
              <w:rPr>
                <w:noProof/>
                <w:webHidden/>
              </w:rPr>
              <w:instrText xml:space="preserve"> PAGEREF _Toc6600696 \h </w:instrText>
            </w:r>
            <w:r w:rsidR="00A54377">
              <w:rPr>
                <w:noProof/>
                <w:webHidden/>
              </w:rPr>
            </w:r>
            <w:r w:rsidR="00A54377">
              <w:rPr>
                <w:noProof/>
                <w:webHidden/>
              </w:rPr>
              <w:fldChar w:fldCharType="separate"/>
            </w:r>
            <w:r w:rsidR="00794705">
              <w:rPr>
                <w:noProof/>
                <w:webHidden/>
              </w:rPr>
              <w:t>3</w:t>
            </w:r>
            <w:r w:rsidR="00A54377">
              <w:rPr>
                <w:noProof/>
                <w:webHidden/>
              </w:rPr>
              <w:fldChar w:fldCharType="end"/>
            </w:r>
          </w:hyperlink>
        </w:p>
        <w:p w:rsidR="00A54377" w:rsidRDefault="00A21A52">
          <w:pPr>
            <w:pStyle w:val="11"/>
            <w:tabs>
              <w:tab w:val="right" w:leader="dot" w:pos="9627"/>
            </w:tabs>
            <w:rPr>
              <w:rFonts w:cstheme="minorBidi"/>
              <w:noProof/>
            </w:rPr>
          </w:pPr>
          <w:hyperlink w:anchor="_Toc6600697" w:history="1">
            <w:r w:rsidR="00A54377" w:rsidRPr="007F6155">
              <w:rPr>
                <w:rStyle w:val="af1"/>
                <w:noProof/>
              </w:rPr>
              <w:t>2. АНАЛИЗ ТЕХНОЛОГИЧНОСТИ ЧЕРТЕЖА ОТЛИВКИ</w:t>
            </w:r>
            <w:r w:rsidR="00A54377">
              <w:rPr>
                <w:noProof/>
                <w:webHidden/>
              </w:rPr>
              <w:tab/>
            </w:r>
            <w:r w:rsidR="00A54377">
              <w:rPr>
                <w:noProof/>
                <w:webHidden/>
              </w:rPr>
              <w:fldChar w:fldCharType="begin"/>
            </w:r>
            <w:r w:rsidR="00A54377">
              <w:rPr>
                <w:noProof/>
                <w:webHidden/>
              </w:rPr>
              <w:instrText xml:space="preserve"> PAGEREF _Toc6600697 \h </w:instrText>
            </w:r>
            <w:r w:rsidR="00A54377">
              <w:rPr>
                <w:noProof/>
                <w:webHidden/>
              </w:rPr>
            </w:r>
            <w:r w:rsidR="00A54377">
              <w:rPr>
                <w:noProof/>
                <w:webHidden/>
              </w:rPr>
              <w:fldChar w:fldCharType="separate"/>
            </w:r>
            <w:r w:rsidR="00794705">
              <w:rPr>
                <w:noProof/>
                <w:webHidden/>
              </w:rPr>
              <w:t>4</w:t>
            </w:r>
            <w:r w:rsidR="00A54377">
              <w:rPr>
                <w:noProof/>
                <w:webHidden/>
              </w:rPr>
              <w:fldChar w:fldCharType="end"/>
            </w:r>
          </w:hyperlink>
        </w:p>
        <w:p w:rsidR="00A54377" w:rsidRDefault="00A21A52">
          <w:pPr>
            <w:pStyle w:val="21"/>
            <w:tabs>
              <w:tab w:val="right" w:leader="dot" w:pos="9627"/>
            </w:tabs>
            <w:rPr>
              <w:rFonts w:cstheme="minorBidi"/>
              <w:noProof/>
            </w:rPr>
          </w:pPr>
          <w:hyperlink w:anchor="_Toc6600698" w:history="1">
            <w:r w:rsidR="00A54377" w:rsidRPr="007F6155">
              <w:rPr>
                <w:rStyle w:val="af1"/>
                <w:noProof/>
              </w:rPr>
              <w:t>2.1. Назначение детали</w:t>
            </w:r>
            <w:r w:rsidR="00A54377">
              <w:rPr>
                <w:noProof/>
                <w:webHidden/>
              </w:rPr>
              <w:tab/>
            </w:r>
            <w:r w:rsidR="00A54377">
              <w:rPr>
                <w:noProof/>
                <w:webHidden/>
              </w:rPr>
              <w:fldChar w:fldCharType="begin"/>
            </w:r>
            <w:r w:rsidR="00A54377">
              <w:rPr>
                <w:noProof/>
                <w:webHidden/>
              </w:rPr>
              <w:instrText xml:space="preserve"> PAGEREF _Toc6600698 \h </w:instrText>
            </w:r>
            <w:r w:rsidR="00A54377">
              <w:rPr>
                <w:noProof/>
                <w:webHidden/>
              </w:rPr>
            </w:r>
            <w:r w:rsidR="00A54377">
              <w:rPr>
                <w:noProof/>
                <w:webHidden/>
              </w:rPr>
              <w:fldChar w:fldCharType="separate"/>
            </w:r>
            <w:r w:rsidR="00794705">
              <w:rPr>
                <w:noProof/>
                <w:webHidden/>
              </w:rPr>
              <w:t>4</w:t>
            </w:r>
            <w:r w:rsidR="00A54377">
              <w:rPr>
                <w:noProof/>
                <w:webHidden/>
              </w:rPr>
              <w:fldChar w:fldCharType="end"/>
            </w:r>
          </w:hyperlink>
        </w:p>
        <w:p w:rsidR="00A54377" w:rsidRDefault="00A21A52">
          <w:pPr>
            <w:pStyle w:val="21"/>
            <w:tabs>
              <w:tab w:val="right" w:leader="dot" w:pos="9627"/>
            </w:tabs>
            <w:rPr>
              <w:rFonts w:cstheme="minorBidi"/>
              <w:noProof/>
            </w:rPr>
          </w:pPr>
          <w:hyperlink w:anchor="_Toc6600699" w:history="1">
            <w:r w:rsidR="00A54377" w:rsidRPr="007F6155">
              <w:rPr>
                <w:rStyle w:val="af1"/>
                <w:noProof/>
              </w:rPr>
              <w:t>2.2. Характеристика материала</w:t>
            </w:r>
            <w:r w:rsidR="00A54377">
              <w:rPr>
                <w:noProof/>
                <w:webHidden/>
              </w:rPr>
              <w:tab/>
            </w:r>
            <w:r w:rsidR="00A54377">
              <w:rPr>
                <w:noProof/>
                <w:webHidden/>
              </w:rPr>
              <w:fldChar w:fldCharType="begin"/>
            </w:r>
            <w:r w:rsidR="00A54377">
              <w:rPr>
                <w:noProof/>
                <w:webHidden/>
              </w:rPr>
              <w:instrText xml:space="preserve"> PAGEREF _Toc6600699 \h </w:instrText>
            </w:r>
            <w:r w:rsidR="00A54377">
              <w:rPr>
                <w:noProof/>
                <w:webHidden/>
              </w:rPr>
            </w:r>
            <w:r w:rsidR="00A54377">
              <w:rPr>
                <w:noProof/>
                <w:webHidden/>
              </w:rPr>
              <w:fldChar w:fldCharType="separate"/>
            </w:r>
            <w:r w:rsidR="00794705">
              <w:rPr>
                <w:noProof/>
                <w:webHidden/>
              </w:rPr>
              <w:t>4</w:t>
            </w:r>
            <w:r w:rsidR="00A54377">
              <w:rPr>
                <w:noProof/>
                <w:webHidden/>
              </w:rPr>
              <w:fldChar w:fldCharType="end"/>
            </w:r>
          </w:hyperlink>
        </w:p>
        <w:p w:rsidR="00A54377" w:rsidRDefault="00A21A52">
          <w:pPr>
            <w:pStyle w:val="11"/>
            <w:tabs>
              <w:tab w:val="right" w:leader="dot" w:pos="9627"/>
            </w:tabs>
            <w:rPr>
              <w:rFonts w:cstheme="minorBidi"/>
              <w:noProof/>
            </w:rPr>
          </w:pPr>
          <w:hyperlink w:anchor="_Toc6600700" w:history="1">
            <w:r w:rsidR="00A54377" w:rsidRPr="007F6155">
              <w:rPr>
                <w:rStyle w:val="af1"/>
                <w:noProof/>
              </w:rPr>
              <w:t>3. ВЫБОР СПОСОБА ЛИТЬЯ И ТИПА ПРОИЗВОДСТВА</w:t>
            </w:r>
            <w:r w:rsidR="00A54377">
              <w:rPr>
                <w:noProof/>
                <w:webHidden/>
              </w:rPr>
              <w:tab/>
            </w:r>
            <w:r w:rsidR="00A54377">
              <w:rPr>
                <w:noProof/>
                <w:webHidden/>
              </w:rPr>
              <w:fldChar w:fldCharType="begin"/>
            </w:r>
            <w:r w:rsidR="00A54377">
              <w:rPr>
                <w:noProof/>
                <w:webHidden/>
              </w:rPr>
              <w:instrText xml:space="preserve"> PAGEREF _Toc6600700 \h </w:instrText>
            </w:r>
            <w:r w:rsidR="00A54377">
              <w:rPr>
                <w:noProof/>
                <w:webHidden/>
              </w:rPr>
            </w:r>
            <w:r w:rsidR="00A54377">
              <w:rPr>
                <w:noProof/>
                <w:webHidden/>
              </w:rPr>
              <w:fldChar w:fldCharType="separate"/>
            </w:r>
            <w:r w:rsidR="00794705">
              <w:rPr>
                <w:noProof/>
                <w:webHidden/>
              </w:rPr>
              <w:t>5</w:t>
            </w:r>
            <w:r w:rsidR="00A54377">
              <w:rPr>
                <w:noProof/>
                <w:webHidden/>
              </w:rPr>
              <w:fldChar w:fldCharType="end"/>
            </w:r>
          </w:hyperlink>
        </w:p>
        <w:p w:rsidR="00A54377" w:rsidRDefault="00A21A52">
          <w:pPr>
            <w:pStyle w:val="21"/>
            <w:tabs>
              <w:tab w:val="right" w:leader="dot" w:pos="9627"/>
            </w:tabs>
            <w:rPr>
              <w:rFonts w:cstheme="minorBidi"/>
              <w:noProof/>
            </w:rPr>
          </w:pPr>
          <w:hyperlink w:anchor="_Toc6600701" w:history="1">
            <w:r w:rsidR="00A54377" w:rsidRPr="007F6155">
              <w:rPr>
                <w:rStyle w:val="af1"/>
                <w:noProof/>
              </w:rPr>
              <w:t>3.1. Способ литья</w:t>
            </w:r>
            <w:r w:rsidR="00A54377">
              <w:rPr>
                <w:noProof/>
                <w:webHidden/>
              </w:rPr>
              <w:tab/>
            </w:r>
            <w:r w:rsidR="00A54377">
              <w:rPr>
                <w:noProof/>
                <w:webHidden/>
              </w:rPr>
              <w:fldChar w:fldCharType="begin"/>
            </w:r>
            <w:r w:rsidR="00A54377">
              <w:rPr>
                <w:noProof/>
                <w:webHidden/>
              </w:rPr>
              <w:instrText xml:space="preserve"> PAGEREF _Toc6600701 \h </w:instrText>
            </w:r>
            <w:r w:rsidR="00A54377">
              <w:rPr>
                <w:noProof/>
                <w:webHidden/>
              </w:rPr>
            </w:r>
            <w:r w:rsidR="00A54377">
              <w:rPr>
                <w:noProof/>
                <w:webHidden/>
              </w:rPr>
              <w:fldChar w:fldCharType="separate"/>
            </w:r>
            <w:r w:rsidR="00794705">
              <w:rPr>
                <w:noProof/>
                <w:webHidden/>
              </w:rPr>
              <w:t>5</w:t>
            </w:r>
            <w:r w:rsidR="00A54377">
              <w:rPr>
                <w:noProof/>
                <w:webHidden/>
              </w:rPr>
              <w:fldChar w:fldCharType="end"/>
            </w:r>
          </w:hyperlink>
        </w:p>
        <w:p w:rsidR="00A54377" w:rsidRDefault="00A21A52">
          <w:pPr>
            <w:pStyle w:val="21"/>
            <w:tabs>
              <w:tab w:val="right" w:leader="dot" w:pos="9627"/>
            </w:tabs>
            <w:rPr>
              <w:rFonts w:cstheme="minorBidi"/>
              <w:noProof/>
            </w:rPr>
          </w:pPr>
          <w:hyperlink w:anchor="_Toc6600702" w:history="1">
            <w:r w:rsidR="00A54377" w:rsidRPr="007F6155">
              <w:rPr>
                <w:rStyle w:val="af1"/>
                <w:noProof/>
              </w:rPr>
              <w:t>3.2. Тип производства</w:t>
            </w:r>
            <w:r w:rsidR="00A54377">
              <w:rPr>
                <w:noProof/>
                <w:webHidden/>
              </w:rPr>
              <w:tab/>
            </w:r>
            <w:r w:rsidR="00A54377">
              <w:rPr>
                <w:noProof/>
                <w:webHidden/>
              </w:rPr>
              <w:fldChar w:fldCharType="begin"/>
            </w:r>
            <w:r w:rsidR="00A54377">
              <w:rPr>
                <w:noProof/>
                <w:webHidden/>
              </w:rPr>
              <w:instrText xml:space="preserve"> PAGEREF _Toc6600702 \h </w:instrText>
            </w:r>
            <w:r w:rsidR="00A54377">
              <w:rPr>
                <w:noProof/>
                <w:webHidden/>
              </w:rPr>
            </w:r>
            <w:r w:rsidR="00A54377">
              <w:rPr>
                <w:noProof/>
                <w:webHidden/>
              </w:rPr>
              <w:fldChar w:fldCharType="separate"/>
            </w:r>
            <w:r w:rsidR="00794705">
              <w:rPr>
                <w:noProof/>
                <w:webHidden/>
              </w:rPr>
              <w:t>6</w:t>
            </w:r>
            <w:r w:rsidR="00A54377">
              <w:rPr>
                <w:noProof/>
                <w:webHidden/>
              </w:rPr>
              <w:fldChar w:fldCharType="end"/>
            </w:r>
          </w:hyperlink>
        </w:p>
        <w:p w:rsidR="00A54377" w:rsidRDefault="00A21A52">
          <w:pPr>
            <w:pStyle w:val="11"/>
            <w:tabs>
              <w:tab w:val="right" w:leader="dot" w:pos="9627"/>
            </w:tabs>
            <w:rPr>
              <w:rFonts w:cstheme="minorBidi"/>
              <w:noProof/>
            </w:rPr>
          </w:pPr>
          <w:hyperlink w:anchor="_Toc6600703" w:history="1">
            <w:r w:rsidR="00A54377" w:rsidRPr="007F6155">
              <w:rPr>
                <w:rStyle w:val="af1"/>
                <w:noProof/>
              </w:rPr>
              <w:t>4. СХЕМА ТЕХНОЛОГИЧЕСКОГО ПРОЦЕССА ПОЛУЧЕНИЯ ОТЛИВКИ</w:t>
            </w:r>
            <w:r w:rsidR="00A54377">
              <w:rPr>
                <w:noProof/>
                <w:webHidden/>
              </w:rPr>
              <w:tab/>
            </w:r>
            <w:r w:rsidR="00A54377">
              <w:rPr>
                <w:noProof/>
                <w:webHidden/>
              </w:rPr>
              <w:fldChar w:fldCharType="begin"/>
            </w:r>
            <w:r w:rsidR="00A54377">
              <w:rPr>
                <w:noProof/>
                <w:webHidden/>
              </w:rPr>
              <w:instrText xml:space="preserve"> PAGEREF _Toc6600703 \h </w:instrText>
            </w:r>
            <w:r w:rsidR="00A54377">
              <w:rPr>
                <w:noProof/>
                <w:webHidden/>
              </w:rPr>
            </w:r>
            <w:r w:rsidR="00A54377">
              <w:rPr>
                <w:noProof/>
                <w:webHidden/>
              </w:rPr>
              <w:fldChar w:fldCharType="separate"/>
            </w:r>
            <w:r w:rsidR="00794705">
              <w:rPr>
                <w:noProof/>
                <w:webHidden/>
              </w:rPr>
              <w:t>7</w:t>
            </w:r>
            <w:r w:rsidR="00A54377">
              <w:rPr>
                <w:noProof/>
                <w:webHidden/>
              </w:rPr>
              <w:fldChar w:fldCharType="end"/>
            </w:r>
          </w:hyperlink>
        </w:p>
        <w:p w:rsidR="00A54377" w:rsidRDefault="00A21A52">
          <w:pPr>
            <w:pStyle w:val="11"/>
            <w:tabs>
              <w:tab w:val="right" w:leader="dot" w:pos="9627"/>
            </w:tabs>
            <w:rPr>
              <w:rFonts w:cstheme="minorBidi"/>
              <w:noProof/>
            </w:rPr>
          </w:pPr>
          <w:hyperlink w:anchor="_Toc6600704" w:history="1">
            <w:r w:rsidR="00A54377" w:rsidRPr="007F6155">
              <w:rPr>
                <w:rStyle w:val="af1"/>
                <w:noProof/>
              </w:rPr>
              <w:t>5. РАЗРАБОТКА ЧЕРТЕЖА ЭЛЕМЕНТОВ ЛИТЕЙНОЙ ФОРМЫ</w:t>
            </w:r>
            <w:r w:rsidR="00A54377">
              <w:rPr>
                <w:noProof/>
                <w:webHidden/>
              </w:rPr>
              <w:tab/>
            </w:r>
            <w:r w:rsidR="00A54377">
              <w:rPr>
                <w:noProof/>
                <w:webHidden/>
              </w:rPr>
              <w:fldChar w:fldCharType="begin"/>
            </w:r>
            <w:r w:rsidR="00A54377">
              <w:rPr>
                <w:noProof/>
                <w:webHidden/>
              </w:rPr>
              <w:instrText xml:space="preserve"> PAGEREF _Toc6600704 \h </w:instrText>
            </w:r>
            <w:r w:rsidR="00A54377">
              <w:rPr>
                <w:noProof/>
                <w:webHidden/>
              </w:rPr>
            </w:r>
            <w:r w:rsidR="00A54377">
              <w:rPr>
                <w:noProof/>
                <w:webHidden/>
              </w:rPr>
              <w:fldChar w:fldCharType="separate"/>
            </w:r>
            <w:r w:rsidR="00794705">
              <w:rPr>
                <w:noProof/>
                <w:webHidden/>
              </w:rPr>
              <w:t>11</w:t>
            </w:r>
            <w:r w:rsidR="00A54377">
              <w:rPr>
                <w:noProof/>
                <w:webHidden/>
              </w:rPr>
              <w:fldChar w:fldCharType="end"/>
            </w:r>
          </w:hyperlink>
        </w:p>
        <w:p w:rsidR="00A54377" w:rsidRDefault="00A21A52">
          <w:pPr>
            <w:pStyle w:val="21"/>
            <w:tabs>
              <w:tab w:val="right" w:leader="dot" w:pos="9627"/>
            </w:tabs>
            <w:rPr>
              <w:rFonts w:cstheme="minorBidi"/>
              <w:noProof/>
            </w:rPr>
          </w:pPr>
          <w:hyperlink w:anchor="_Toc6600705" w:history="1">
            <w:r w:rsidR="00A54377" w:rsidRPr="007F6155">
              <w:rPr>
                <w:rStyle w:val="af1"/>
                <w:noProof/>
              </w:rPr>
              <w:t>5.1. Определение положения отливки</w:t>
            </w:r>
            <w:r w:rsidR="00A54377">
              <w:rPr>
                <w:noProof/>
                <w:webHidden/>
              </w:rPr>
              <w:tab/>
            </w:r>
            <w:r w:rsidR="00A54377">
              <w:rPr>
                <w:noProof/>
                <w:webHidden/>
              </w:rPr>
              <w:fldChar w:fldCharType="begin"/>
            </w:r>
            <w:r w:rsidR="00A54377">
              <w:rPr>
                <w:noProof/>
                <w:webHidden/>
              </w:rPr>
              <w:instrText xml:space="preserve"> PAGEREF _Toc6600705 \h </w:instrText>
            </w:r>
            <w:r w:rsidR="00A54377">
              <w:rPr>
                <w:noProof/>
                <w:webHidden/>
              </w:rPr>
            </w:r>
            <w:r w:rsidR="00A54377">
              <w:rPr>
                <w:noProof/>
                <w:webHidden/>
              </w:rPr>
              <w:fldChar w:fldCharType="separate"/>
            </w:r>
            <w:r w:rsidR="00794705">
              <w:rPr>
                <w:noProof/>
                <w:webHidden/>
              </w:rPr>
              <w:t>11</w:t>
            </w:r>
            <w:r w:rsidR="00A54377">
              <w:rPr>
                <w:noProof/>
                <w:webHidden/>
              </w:rPr>
              <w:fldChar w:fldCharType="end"/>
            </w:r>
          </w:hyperlink>
        </w:p>
        <w:p w:rsidR="00A54377" w:rsidRDefault="00A21A52">
          <w:pPr>
            <w:pStyle w:val="21"/>
            <w:tabs>
              <w:tab w:val="right" w:leader="dot" w:pos="9627"/>
            </w:tabs>
            <w:rPr>
              <w:rFonts w:cstheme="minorBidi"/>
              <w:noProof/>
            </w:rPr>
          </w:pPr>
          <w:hyperlink w:anchor="_Toc6600706" w:history="1">
            <w:r w:rsidR="00A54377" w:rsidRPr="007F6155">
              <w:rPr>
                <w:rStyle w:val="af1"/>
                <w:noProof/>
              </w:rPr>
              <w:t>5.2. Определение формовочных уклонов</w:t>
            </w:r>
            <w:r w:rsidR="00A54377">
              <w:rPr>
                <w:noProof/>
                <w:webHidden/>
              </w:rPr>
              <w:tab/>
            </w:r>
            <w:r w:rsidR="00A54377">
              <w:rPr>
                <w:noProof/>
                <w:webHidden/>
              </w:rPr>
              <w:fldChar w:fldCharType="begin"/>
            </w:r>
            <w:r w:rsidR="00A54377">
              <w:rPr>
                <w:noProof/>
                <w:webHidden/>
              </w:rPr>
              <w:instrText xml:space="preserve"> PAGEREF _Toc6600706 \h </w:instrText>
            </w:r>
            <w:r w:rsidR="00A54377">
              <w:rPr>
                <w:noProof/>
                <w:webHidden/>
              </w:rPr>
            </w:r>
            <w:r w:rsidR="00A54377">
              <w:rPr>
                <w:noProof/>
                <w:webHidden/>
              </w:rPr>
              <w:fldChar w:fldCharType="separate"/>
            </w:r>
            <w:r w:rsidR="00794705">
              <w:rPr>
                <w:noProof/>
                <w:webHidden/>
              </w:rPr>
              <w:t>12</w:t>
            </w:r>
            <w:r w:rsidR="00A54377">
              <w:rPr>
                <w:noProof/>
                <w:webHidden/>
              </w:rPr>
              <w:fldChar w:fldCharType="end"/>
            </w:r>
          </w:hyperlink>
        </w:p>
        <w:p w:rsidR="00A54377" w:rsidRDefault="00A21A52">
          <w:pPr>
            <w:pStyle w:val="21"/>
            <w:tabs>
              <w:tab w:val="right" w:leader="dot" w:pos="9627"/>
            </w:tabs>
            <w:rPr>
              <w:rFonts w:cstheme="minorBidi"/>
              <w:noProof/>
            </w:rPr>
          </w:pPr>
          <w:hyperlink w:anchor="_Toc6600707" w:history="1">
            <w:r w:rsidR="00A54377" w:rsidRPr="007F6155">
              <w:rPr>
                <w:rStyle w:val="af1"/>
                <w:noProof/>
              </w:rPr>
              <w:t>5.3. Назначение припусков на механическую обработку отливок</w:t>
            </w:r>
            <w:r w:rsidR="00A54377">
              <w:rPr>
                <w:noProof/>
                <w:webHidden/>
              </w:rPr>
              <w:tab/>
            </w:r>
            <w:r w:rsidR="00A54377">
              <w:rPr>
                <w:noProof/>
                <w:webHidden/>
              </w:rPr>
              <w:fldChar w:fldCharType="begin"/>
            </w:r>
            <w:r w:rsidR="00A54377">
              <w:rPr>
                <w:noProof/>
                <w:webHidden/>
              </w:rPr>
              <w:instrText xml:space="preserve"> PAGEREF _Toc6600707 \h </w:instrText>
            </w:r>
            <w:r w:rsidR="00A54377">
              <w:rPr>
                <w:noProof/>
                <w:webHidden/>
              </w:rPr>
            </w:r>
            <w:r w:rsidR="00A54377">
              <w:rPr>
                <w:noProof/>
                <w:webHidden/>
              </w:rPr>
              <w:fldChar w:fldCharType="separate"/>
            </w:r>
            <w:r w:rsidR="00794705">
              <w:rPr>
                <w:noProof/>
                <w:webHidden/>
              </w:rPr>
              <w:t>13</w:t>
            </w:r>
            <w:r w:rsidR="00A54377">
              <w:rPr>
                <w:noProof/>
                <w:webHidden/>
              </w:rPr>
              <w:fldChar w:fldCharType="end"/>
            </w:r>
          </w:hyperlink>
        </w:p>
        <w:p w:rsidR="00A54377" w:rsidRDefault="00A21A52">
          <w:pPr>
            <w:pStyle w:val="21"/>
            <w:tabs>
              <w:tab w:val="right" w:leader="dot" w:pos="9627"/>
            </w:tabs>
            <w:rPr>
              <w:rFonts w:cstheme="minorBidi"/>
              <w:noProof/>
            </w:rPr>
          </w:pPr>
          <w:hyperlink w:anchor="_Toc6600708" w:history="1">
            <w:r w:rsidR="00A54377" w:rsidRPr="007F6155">
              <w:rPr>
                <w:rStyle w:val="af1"/>
                <w:noProof/>
              </w:rPr>
              <w:t>5.4. Установление величин усадки сплава</w:t>
            </w:r>
            <w:r w:rsidR="00A54377">
              <w:rPr>
                <w:noProof/>
                <w:webHidden/>
              </w:rPr>
              <w:tab/>
            </w:r>
            <w:r w:rsidR="00A54377">
              <w:rPr>
                <w:noProof/>
                <w:webHidden/>
              </w:rPr>
              <w:fldChar w:fldCharType="begin"/>
            </w:r>
            <w:r w:rsidR="00A54377">
              <w:rPr>
                <w:noProof/>
                <w:webHidden/>
              </w:rPr>
              <w:instrText xml:space="preserve"> PAGEREF _Toc6600708 \h </w:instrText>
            </w:r>
            <w:r w:rsidR="00A54377">
              <w:rPr>
                <w:noProof/>
                <w:webHidden/>
              </w:rPr>
            </w:r>
            <w:r w:rsidR="00A54377">
              <w:rPr>
                <w:noProof/>
                <w:webHidden/>
              </w:rPr>
              <w:fldChar w:fldCharType="separate"/>
            </w:r>
            <w:r w:rsidR="00794705">
              <w:rPr>
                <w:noProof/>
                <w:webHidden/>
              </w:rPr>
              <w:t>14</w:t>
            </w:r>
            <w:r w:rsidR="00A54377">
              <w:rPr>
                <w:noProof/>
                <w:webHidden/>
              </w:rPr>
              <w:fldChar w:fldCharType="end"/>
            </w:r>
          </w:hyperlink>
        </w:p>
        <w:p w:rsidR="00A54377" w:rsidRDefault="00A21A52">
          <w:pPr>
            <w:pStyle w:val="11"/>
            <w:tabs>
              <w:tab w:val="right" w:leader="dot" w:pos="9627"/>
            </w:tabs>
            <w:rPr>
              <w:rFonts w:cstheme="minorBidi"/>
              <w:noProof/>
            </w:rPr>
          </w:pPr>
          <w:hyperlink w:anchor="_Toc6600709" w:history="1">
            <w:r w:rsidR="00A54377" w:rsidRPr="007F6155">
              <w:rPr>
                <w:rStyle w:val="af1"/>
                <w:noProof/>
              </w:rPr>
              <w:t>6. ПРИНЦИПЫ ПРОЕКТИРОВАНИЯ ЛИТЕЙНОЙ ПЕСЧАНОЙ ФОРМЫ</w:t>
            </w:r>
            <w:r w:rsidR="00A54377">
              <w:rPr>
                <w:noProof/>
                <w:webHidden/>
              </w:rPr>
              <w:tab/>
            </w:r>
            <w:r w:rsidR="00A54377">
              <w:rPr>
                <w:noProof/>
                <w:webHidden/>
              </w:rPr>
              <w:fldChar w:fldCharType="begin"/>
            </w:r>
            <w:r w:rsidR="00A54377">
              <w:rPr>
                <w:noProof/>
                <w:webHidden/>
              </w:rPr>
              <w:instrText xml:space="preserve"> PAGEREF _Toc6600709 \h </w:instrText>
            </w:r>
            <w:r w:rsidR="00A54377">
              <w:rPr>
                <w:noProof/>
                <w:webHidden/>
              </w:rPr>
            </w:r>
            <w:r w:rsidR="00A54377">
              <w:rPr>
                <w:noProof/>
                <w:webHidden/>
              </w:rPr>
              <w:fldChar w:fldCharType="separate"/>
            </w:r>
            <w:r w:rsidR="00794705">
              <w:rPr>
                <w:noProof/>
                <w:webHidden/>
              </w:rPr>
              <w:t>15</w:t>
            </w:r>
            <w:r w:rsidR="00A54377">
              <w:rPr>
                <w:noProof/>
                <w:webHidden/>
              </w:rPr>
              <w:fldChar w:fldCharType="end"/>
            </w:r>
          </w:hyperlink>
        </w:p>
        <w:p w:rsidR="00A54377" w:rsidRDefault="00A21A52">
          <w:pPr>
            <w:pStyle w:val="21"/>
            <w:tabs>
              <w:tab w:val="right" w:leader="dot" w:pos="9627"/>
            </w:tabs>
            <w:rPr>
              <w:rFonts w:cstheme="minorBidi"/>
              <w:noProof/>
            </w:rPr>
          </w:pPr>
          <w:hyperlink w:anchor="_Toc6600710" w:history="1">
            <w:r w:rsidR="00A54377" w:rsidRPr="007F6155">
              <w:rPr>
                <w:rStyle w:val="af1"/>
                <w:noProof/>
              </w:rPr>
              <w:t>6.1. Установление количества деталей.</w:t>
            </w:r>
            <w:r w:rsidR="00A54377">
              <w:rPr>
                <w:noProof/>
                <w:webHidden/>
              </w:rPr>
              <w:tab/>
            </w:r>
            <w:r w:rsidR="00A54377">
              <w:rPr>
                <w:noProof/>
                <w:webHidden/>
              </w:rPr>
              <w:fldChar w:fldCharType="begin"/>
            </w:r>
            <w:r w:rsidR="00A54377">
              <w:rPr>
                <w:noProof/>
                <w:webHidden/>
              </w:rPr>
              <w:instrText xml:space="preserve"> PAGEREF _Toc6600710 \h </w:instrText>
            </w:r>
            <w:r w:rsidR="00A54377">
              <w:rPr>
                <w:noProof/>
                <w:webHidden/>
              </w:rPr>
            </w:r>
            <w:r w:rsidR="00A54377">
              <w:rPr>
                <w:noProof/>
                <w:webHidden/>
              </w:rPr>
              <w:fldChar w:fldCharType="separate"/>
            </w:r>
            <w:r w:rsidR="00794705">
              <w:rPr>
                <w:noProof/>
                <w:webHidden/>
              </w:rPr>
              <w:t>15</w:t>
            </w:r>
            <w:r w:rsidR="00A54377">
              <w:rPr>
                <w:noProof/>
                <w:webHidden/>
              </w:rPr>
              <w:fldChar w:fldCharType="end"/>
            </w:r>
          </w:hyperlink>
        </w:p>
        <w:p w:rsidR="00A54377" w:rsidRDefault="00A21A52">
          <w:pPr>
            <w:pStyle w:val="21"/>
            <w:tabs>
              <w:tab w:val="right" w:leader="dot" w:pos="9627"/>
            </w:tabs>
            <w:rPr>
              <w:rFonts w:cstheme="minorBidi"/>
              <w:noProof/>
            </w:rPr>
          </w:pPr>
          <w:hyperlink w:anchor="_Toc6600711" w:history="1">
            <w:r w:rsidR="00A54377" w:rsidRPr="007F6155">
              <w:rPr>
                <w:rStyle w:val="af1"/>
                <w:noProof/>
              </w:rPr>
              <w:t>6.2. Определение толщины стенок.</w:t>
            </w:r>
            <w:r w:rsidR="00A54377">
              <w:rPr>
                <w:noProof/>
                <w:webHidden/>
              </w:rPr>
              <w:tab/>
            </w:r>
            <w:r w:rsidR="00A54377">
              <w:rPr>
                <w:noProof/>
                <w:webHidden/>
              </w:rPr>
              <w:fldChar w:fldCharType="begin"/>
            </w:r>
            <w:r w:rsidR="00A54377">
              <w:rPr>
                <w:noProof/>
                <w:webHidden/>
              </w:rPr>
              <w:instrText xml:space="preserve"> PAGEREF _Toc6600711 \h </w:instrText>
            </w:r>
            <w:r w:rsidR="00A54377">
              <w:rPr>
                <w:noProof/>
                <w:webHidden/>
              </w:rPr>
            </w:r>
            <w:r w:rsidR="00A54377">
              <w:rPr>
                <w:noProof/>
                <w:webHidden/>
              </w:rPr>
              <w:fldChar w:fldCharType="separate"/>
            </w:r>
            <w:r w:rsidR="00794705">
              <w:rPr>
                <w:noProof/>
                <w:webHidden/>
              </w:rPr>
              <w:t>15</w:t>
            </w:r>
            <w:r w:rsidR="00A54377">
              <w:rPr>
                <w:noProof/>
                <w:webHidden/>
              </w:rPr>
              <w:fldChar w:fldCharType="end"/>
            </w:r>
          </w:hyperlink>
        </w:p>
        <w:p w:rsidR="00A54377" w:rsidRDefault="00A21A52">
          <w:pPr>
            <w:pStyle w:val="21"/>
            <w:tabs>
              <w:tab w:val="right" w:leader="dot" w:pos="9627"/>
            </w:tabs>
            <w:rPr>
              <w:rFonts w:cstheme="minorBidi"/>
              <w:noProof/>
            </w:rPr>
          </w:pPr>
          <w:hyperlink w:anchor="_Toc6600712" w:history="1">
            <w:r w:rsidR="00A54377" w:rsidRPr="007F6155">
              <w:rPr>
                <w:rStyle w:val="af1"/>
                <w:noProof/>
              </w:rPr>
              <w:t>6.3. Конструирование и расчет элементов литниково – питающей системы.</w:t>
            </w:r>
            <w:r w:rsidR="00A54377">
              <w:rPr>
                <w:noProof/>
                <w:webHidden/>
              </w:rPr>
              <w:tab/>
            </w:r>
            <w:r w:rsidR="00A54377">
              <w:rPr>
                <w:noProof/>
                <w:webHidden/>
              </w:rPr>
              <w:fldChar w:fldCharType="begin"/>
            </w:r>
            <w:r w:rsidR="00A54377">
              <w:rPr>
                <w:noProof/>
                <w:webHidden/>
              </w:rPr>
              <w:instrText xml:space="preserve"> PAGEREF _Toc6600712 \h </w:instrText>
            </w:r>
            <w:r w:rsidR="00A54377">
              <w:rPr>
                <w:noProof/>
                <w:webHidden/>
              </w:rPr>
            </w:r>
            <w:r w:rsidR="00A54377">
              <w:rPr>
                <w:noProof/>
                <w:webHidden/>
              </w:rPr>
              <w:fldChar w:fldCharType="separate"/>
            </w:r>
            <w:r w:rsidR="00794705">
              <w:rPr>
                <w:noProof/>
                <w:webHidden/>
              </w:rPr>
              <w:t>16</w:t>
            </w:r>
            <w:r w:rsidR="00A54377">
              <w:rPr>
                <w:noProof/>
                <w:webHidden/>
              </w:rPr>
              <w:fldChar w:fldCharType="end"/>
            </w:r>
          </w:hyperlink>
        </w:p>
        <w:p w:rsidR="00A54377" w:rsidRDefault="00A21A52">
          <w:pPr>
            <w:pStyle w:val="21"/>
            <w:tabs>
              <w:tab w:val="right" w:leader="dot" w:pos="9627"/>
            </w:tabs>
            <w:rPr>
              <w:rFonts w:cstheme="minorBidi"/>
              <w:noProof/>
            </w:rPr>
          </w:pPr>
          <w:hyperlink w:anchor="_Toc6600713" w:history="1">
            <w:r w:rsidR="00A54377" w:rsidRPr="007F6155">
              <w:rPr>
                <w:rStyle w:val="af1"/>
                <w:noProof/>
              </w:rPr>
              <w:t>6.4. Расчет прибыли для одной из форм детали</w:t>
            </w:r>
            <w:r w:rsidR="00A54377">
              <w:rPr>
                <w:noProof/>
                <w:webHidden/>
              </w:rPr>
              <w:tab/>
            </w:r>
            <w:r w:rsidR="00A54377">
              <w:rPr>
                <w:noProof/>
                <w:webHidden/>
              </w:rPr>
              <w:fldChar w:fldCharType="begin"/>
            </w:r>
            <w:r w:rsidR="00A54377">
              <w:rPr>
                <w:noProof/>
                <w:webHidden/>
              </w:rPr>
              <w:instrText xml:space="preserve"> PAGEREF _Toc6600713 \h </w:instrText>
            </w:r>
            <w:r w:rsidR="00A54377">
              <w:rPr>
                <w:noProof/>
                <w:webHidden/>
              </w:rPr>
            </w:r>
            <w:r w:rsidR="00A54377">
              <w:rPr>
                <w:noProof/>
                <w:webHidden/>
              </w:rPr>
              <w:fldChar w:fldCharType="separate"/>
            </w:r>
            <w:r w:rsidR="00794705">
              <w:rPr>
                <w:noProof/>
                <w:webHidden/>
              </w:rPr>
              <w:t>17</w:t>
            </w:r>
            <w:r w:rsidR="00A54377">
              <w:rPr>
                <w:noProof/>
                <w:webHidden/>
              </w:rPr>
              <w:fldChar w:fldCharType="end"/>
            </w:r>
          </w:hyperlink>
        </w:p>
        <w:p w:rsidR="00A54377" w:rsidRDefault="00A21A52">
          <w:pPr>
            <w:pStyle w:val="21"/>
            <w:tabs>
              <w:tab w:val="right" w:leader="dot" w:pos="9627"/>
            </w:tabs>
            <w:rPr>
              <w:rFonts w:cstheme="minorBidi"/>
              <w:noProof/>
            </w:rPr>
          </w:pPr>
          <w:hyperlink w:anchor="_Toc6600714" w:history="1">
            <w:r w:rsidR="00A54377" w:rsidRPr="007F6155">
              <w:rPr>
                <w:rStyle w:val="af1"/>
                <w:noProof/>
              </w:rPr>
              <w:t>6.5. Определение размеров формы и выбор опок</w:t>
            </w:r>
            <w:r w:rsidR="00A54377">
              <w:rPr>
                <w:noProof/>
                <w:webHidden/>
              </w:rPr>
              <w:tab/>
            </w:r>
            <w:r w:rsidR="00A54377">
              <w:rPr>
                <w:noProof/>
                <w:webHidden/>
              </w:rPr>
              <w:fldChar w:fldCharType="begin"/>
            </w:r>
            <w:r w:rsidR="00A54377">
              <w:rPr>
                <w:noProof/>
                <w:webHidden/>
              </w:rPr>
              <w:instrText xml:space="preserve"> PAGEREF _Toc6600714 \h </w:instrText>
            </w:r>
            <w:r w:rsidR="00A54377">
              <w:rPr>
                <w:noProof/>
                <w:webHidden/>
              </w:rPr>
            </w:r>
            <w:r w:rsidR="00A54377">
              <w:rPr>
                <w:noProof/>
                <w:webHidden/>
              </w:rPr>
              <w:fldChar w:fldCharType="separate"/>
            </w:r>
            <w:r w:rsidR="00794705">
              <w:rPr>
                <w:noProof/>
                <w:webHidden/>
              </w:rPr>
              <w:t>18</w:t>
            </w:r>
            <w:r w:rsidR="00A54377">
              <w:rPr>
                <w:noProof/>
                <w:webHidden/>
              </w:rPr>
              <w:fldChar w:fldCharType="end"/>
            </w:r>
          </w:hyperlink>
        </w:p>
        <w:p w:rsidR="00A54377" w:rsidRDefault="00A21A52">
          <w:pPr>
            <w:pStyle w:val="21"/>
            <w:tabs>
              <w:tab w:val="right" w:leader="dot" w:pos="9627"/>
            </w:tabs>
            <w:rPr>
              <w:rFonts w:cstheme="minorBidi"/>
              <w:noProof/>
            </w:rPr>
          </w:pPr>
          <w:hyperlink w:anchor="_Toc6600715" w:history="1">
            <w:r w:rsidR="00A54377" w:rsidRPr="007F6155">
              <w:rPr>
                <w:rStyle w:val="af1"/>
                <w:noProof/>
              </w:rPr>
              <w:t>6.6. Выбор необходимого оборудования и установление технологических параметров и условий получения качественных отливок.</w:t>
            </w:r>
            <w:r w:rsidR="00A54377">
              <w:rPr>
                <w:noProof/>
                <w:webHidden/>
              </w:rPr>
              <w:tab/>
            </w:r>
            <w:r w:rsidR="00A54377">
              <w:rPr>
                <w:noProof/>
                <w:webHidden/>
              </w:rPr>
              <w:fldChar w:fldCharType="begin"/>
            </w:r>
            <w:r w:rsidR="00A54377">
              <w:rPr>
                <w:noProof/>
                <w:webHidden/>
              </w:rPr>
              <w:instrText xml:space="preserve"> PAGEREF _Toc6600715 \h </w:instrText>
            </w:r>
            <w:r w:rsidR="00A54377">
              <w:rPr>
                <w:noProof/>
                <w:webHidden/>
              </w:rPr>
            </w:r>
            <w:r w:rsidR="00A54377">
              <w:rPr>
                <w:noProof/>
                <w:webHidden/>
              </w:rPr>
              <w:fldChar w:fldCharType="separate"/>
            </w:r>
            <w:r w:rsidR="00794705">
              <w:rPr>
                <w:noProof/>
                <w:webHidden/>
              </w:rPr>
              <w:t>18</w:t>
            </w:r>
            <w:r w:rsidR="00A54377">
              <w:rPr>
                <w:noProof/>
                <w:webHidden/>
              </w:rPr>
              <w:fldChar w:fldCharType="end"/>
            </w:r>
          </w:hyperlink>
        </w:p>
        <w:p w:rsidR="00A54377" w:rsidRDefault="00A21A52">
          <w:pPr>
            <w:pStyle w:val="11"/>
            <w:tabs>
              <w:tab w:val="right" w:leader="dot" w:pos="9627"/>
            </w:tabs>
            <w:rPr>
              <w:rFonts w:cstheme="minorBidi"/>
              <w:noProof/>
            </w:rPr>
          </w:pPr>
          <w:hyperlink w:anchor="_Toc6600716" w:history="1">
            <w:r w:rsidR="00A54377" w:rsidRPr="007F6155">
              <w:rPr>
                <w:rStyle w:val="af1"/>
                <w:noProof/>
              </w:rPr>
              <w:t>7. ОЦЕНКА ЭФФЕКТНОСТИ СПОСОБА ИЗГОТОВЛЕНИЯ ЗАГОТОВКИ</w:t>
            </w:r>
            <w:r w:rsidR="00A54377">
              <w:rPr>
                <w:noProof/>
                <w:webHidden/>
              </w:rPr>
              <w:tab/>
            </w:r>
            <w:r w:rsidR="00A54377">
              <w:rPr>
                <w:noProof/>
                <w:webHidden/>
              </w:rPr>
              <w:fldChar w:fldCharType="begin"/>
            </w:r>
            <w:r w:rsidR="00A54377">
              <w:rPr>
                <w:noProof/>
                <w:webHidden/>
              </w:rPr>
              <w:instrText xml:space="preserve"> PAGEREF _Toc6600716 \h </w:instrText>
            </w:r>
            <w:r w:rsidR="00A54377">
              <w:rPr>
                <w:noProof/>
                <w:webHidden/>
              </w:rPr>
            </w:r>
            <w:r w:rsidR="00A54377">
              <w:rPr>
                <w:noProof/>
                <w:webHidden/>
              </w:rPr>
              <w:fldChar w:fldCharType="separate"/>
            </w:r>
            <w:r w:rsidR="00794705">
              <w:rPr>
                <w:noProof/>
                <w:webHidden/>
              </w:rPr>
              <w:t>21</w:t>
            </w:r>
            <w:r w:rsidR="00A54377">
              <w:rPr>
                <w:noProof/>
                <w:webHidden/>
              </w:rPr>
              <w:fldChar w:fldCharType="end"/>
            </w:r>
          </w:hyperlink>
        </w:p>
        <w:p w:rsidR="00A54377" w:rsidRDefault="00A21A52">
          <w:pPr>
            <w:pStyle w:val="11"/>
            <w:tabs>
              <w:tab w:val="right" w:leader="dot" w:pos="9627"/>
            </w:tabs>
            <w:rPr>
              <w:rFonts w:cstheme="minorBidi"/>
              <w:noProof/>
            </w:rPr>
          </w:pPr>
          <w:hyperlink w:anchor="_Toc6600717" w:history="1">
            <w:r w:rsidR="00A54377" w:rsidRPr="007F6155">
              <w:rPr>
                <w:rStyle w:val="af1"/>
                <w:rFonts w:eastAsia="Times New Roman"/>
                <w:noProof/>
              </w:rPr>
              <w:t>8. СПИСОК ИСПОЛЬЗОВАННОЙ ЛИТЕРАТУРЫ</w:t>
            </w:r>
            <w:r w:rsidR="00A54377">
              <w:rPr>
                <w:noProof/>
                <w:webHidden/>
              </w:rPr>
              <w:tab/>
            </w:r>
            <w:r w:rsidR="00A54377">
              <w:rPr>
                <w:noProof/>
                <w:webHidden/>
              </w:rPr>
              <w:fldChar w:fldCharType="begin"/>
            </w:r>
            <w:r w:rsidR="00A54377">
              <w:rPr>
                <w:noProof/>
                <w:webHidden/>
              </w:rPr>
              <w:instrText xml:space="preserve"> PAGEREF _Toc6600717 \h </w:instrText>
            </w:r>
            <w:r w:rsidR="00A54377">
              <w:rPr>
                <w:noProof/>
                <w:webHidden/>
              </w:rPr>
            </w:r>
            <w:r w:rsidR="00A54377">
              <w:rPr>
                <w:noProof/>
                <w:webHidden/>
              </w:rPr>
              <w:fldChar w:fldCharType="separate"/>
            </w:r>
            <w:r w:rsidR="00794705">
              <w:rPr>
                <w:noProof/>
                <w:webHidden/>
              </w:rPr>
              <w:t>22</w:t>
            </w:r>
            <w:r w:rsidR="00A54377">
              <w:rPr>
                <w:noProof/>
                <w:webHidden/>
              </w:rPr>
              <w:fldChar w:fldCharType="end"/>
            </w:r>
          </w:hyperlink>
        </w:p>
        <w:p w:rsidR="00A54377" w:rsidRDefault="00A21A52">
          <w:pPr>
            <w:pStyle w:val="11"/>
            <w:tabs>
              <w:tab w:val="right" w:leader="dot" w:pos="9627"/>
            </w:tabs>
            <w:rPr>
              <w:rFonts w:cstheme="minorBidi"/>
              <w:noProof/>
            </w:rPr>
          </w:pPr>
          <w:hyperlink w:anchor="_Toc6600718" w:history="1">
            <w:r w:rsidR="00A54377" w:rsidRPr="007F6155">
              <w:rPr>
                <w:rStyle w:val="af1"/>
                <w:noProof/>
              </w:rPr>
              <w:t>Приложение 1</w:t>
            </w:r>
            <w:r w:rsidR="00A54377">
              <w:rPr>
                <w:noProof/>
                <w:webHidden/>
              </w:rPr>
              <w:tab/>
            </w:r>
            <w:r w:rsidR="00A54377">
              <w:rPr>
                <w:noProof/>
                <w:webHidden/>
              </w:rPr>
              <w:fldChar w:fldCharType="begin"/>
            </w:r>
            <w:r w:rsidR="00A54377">
              <w:rPr>
                <w:noProof/>
                <w:webHidden/>
              </w:rPr>
              <w:instrText xml:space="preserve"> PAGEREF _Toc6600718 \h </w:instrText>
            </w:r>
            <w:r w:rsidR="00A54377">
              <w:rPr>
                <w:noProof/>
                <w:webHidden/>
              </w:rPr>
            </w:r>
            <w:r w:rsidR="00A54377">
              <w:rPr>
                <w:noProof/>
                <w:webHidden/>
              </w:rPr>
              <w:fldChar w:fldCharType="separate"/>
            </w:r>
            <w:r w:rsidR="00794705">
              <w:rPr>
                <w:noProof/>
                <w:webHidden/>
              </w:rPr>
              <w:t>23</w:t>
            </w:r>
            <w:r w:rsidR="00A54377">
              <w:rPr>
                <w:noProof/>
                <w:webHidden/>
              </w:rPr>
              <w:fldChar w:fldCharType="end"/>
            </w:r>
          </w:hyperlink>
        </w:p>
        <w:p w:rsidR="00A54377" w:rsidRDefault="00A21A52">
          <w:pPr>
            <w:pStyle w:val="11"/>
            <w:tabs>
              <w:tab w:val="right" w:leader="dot" w:pos="9627"/>
            </w:tabs>
            <w:rPr>
              <w:rFonts w:cstheme="minorBidi"/>
              <w:noProof/>
            </w:rPr>
          </w:pPr>
          <w:hyperlink w:anchor="_Toc6600719" w:history="1">
            <w:r w:rsidR="00A54377" w:rsidRPr="007F6155">
              <w:rPr>
                <w:rStyle w:val="af1"/>
                <w:rFonts w:eastAsia="Times New Roman"/>
                <w:noProof/>
              </w:rPr>
              <w:t>Приложение 2</w:t>
            </w:r>
            <w:r w:rsidR="00A54377">
              <w:rPr>
                <w:noProof/>
                <w:webHidden/>
              </w:rPr>
              <w:tab/>
            </w:r>
            <w:r w:rsidR="00A54377">
              <w:rPr>
                <w:noProof/>
                <w:webHidden/>
              </w:rPr>
              <w:fldChar w:fldCharType="begin"/>
            </w:r>
            <w:r w:rsidR="00A54377">
              <w:rPr>
                <w:noProof/>
                <w:webHidden/>
              </w:rPr>
              <w:instrText xml:space="preserve"> PAGEREF _Toc6600719 \h </w:instrText>
            </w:r>
            <w:r w:rsidR="00A54377">
              <w:rPr>
                <w:noProof/>
                <w:webHidden/>
              </w:rPr>
            </w:r>
            <w:r w:rsidR="00A54377">
              <w:rPr>
                <w:noProof/>
                <w:webHidden/>
              </w:rPr>
              <w:fldChar w:fldCharType="separate"/>
            </w:r>
            <w:r w:rsidR="00794705">
              <w:rPr>
                <w:noProof/>
                <w:webHidden/>
              </w:rPr>
              <w:t>24</w:t>
            </w:r>
            <w:r w:rsidR="00A54377">
              <w:rPr>
                <w:noProof/>
                <w:webHidden/>
              </w:rPr>
              <w:fldChar w:fldCharType="end"/>
            </w:r>
          </w:hyperlink>
        </w:p>
        <w:p w:rsidR="00A54377" w:rsidRDefault="00A21A52">
          <w:pPr>
            <w:pStyle w:val="11"/>
            <w:tabs>
              <w:tab w:val="right" w:leader="dot" w:pos="9627"/>
            </w:tabs>
            <w:rPr>
              <w:rFonts w:cstheme="minorBidi"/>
              <w:noProof/>
            </w:rPr>
          </w:pPr>
          <w:hyperlink w:anchor="_Toc6600720" w:history="1">
            <w:r w:rsidR="00A54377" w:rsidRPr="007F6155">
              <w:rPr>
                <w:rStyle w:val="af1"/>
                <w:rFonts w:eastAsia="Times New Roman"/>
                <w:noProof/>
              </w:rPr>
              <w:t>Приложение 3</w:t>
            </w:r>
            <w:r w:rsidR="00A54377">
              <w:rPr>
                <w:noProof/>
                <w:webHidden/>
              </w:rPr>
              <w:tab/>
            </w:r>
            <w:r w:rsidR="00A54377">
              <w:rPr>
                <w:noProof/>
                <w:webHidden/>
              </w:rPr>
              <w:fldChar w:fldCharType="begin"/>
            </w:r>
            <w:r w:rsidR="00A54377">
              <w:rPr>
                <w:noProof/>
                <w:webHidden/>
              </w:rPr>
              <w:instrText xml:space="preserve"> PAGEREF _Toc6600720 \h </w:instrText>
            </w:r>
            <w:r w:rsidR="00A54377">
              <w:rPr>
                <w:noProof/>
                <w:webHidden/>
              </w:rPr>
            </w:r>
            <w:r w:rsidR="00A54377">
              <w:rPr>
                <w:noProof/>
                <w:webHidden/>
              </w:rPr>
              <w:fldChar w:fldCharType="separate"/>
            </w:r>
            <w:r w:rsidR="00794705">
              <w:rPr>
                <w:noProof/>
                <w:webHidden/>
              </w:rPr>
              <w:t>25</w:t>
            </w:r>
            <w:r w:rsidR="00A54377">
              <w:rPr>
                <w:noProof/>
                <w:webHidden/>
              </w:rPr>
              <w:fldChar w:fldCharType="end"/>
            </w:r>
          </w:hyperlink>
        </w:p>
        <w:p w:rsidR="00A54377" w:rsidRDefault="00A21A52">
          <w:pPr>
            <w:pStyle w:val="11"/>
            <w:tabs>
              <w:tab w:val="right" w:leader="dot" w:pos="9627"/>
            </w:tabs>
            <w:rPr>
              <w:rFonts w:cstheme="minorBidi"/>
              <w:noProof/>
            </w:rPr>
          </w:pPr>
          <w:hyperlink w:anchor="_Toc6600721" w:history="1">
            <w:r w:rsidR="00A54377" w:rsidRPr="007F6155">
              <w:rPr>
                <w:rStyle w:val="af1"/>
                <w:rFonts w:eastAsia="Times New Roman"/>
                <w:noProof/>
              </w:rPr>
              <w:t>Приложение 4</w:t>
            </w:r>
            <w:r w:rsidR="00A54377">
              <w:rPr>
                <w:noProof/>
                <w:webHidden/>
              </w:rPr>
              <w:tab/>
            </w:r>
            <w:r w:rsidR="00A54377">
              <w:rPr>
                <w:noProof/>
                <w:webHidden/>
              </w:rPr>
              <w:fldChar w:fldCharType="begin"/>
            </w:r>
            <w:r w:rsidR="00A54377">
              <w:rPr>
                <w:noProof/>
                <w:webHidden/>
              </w:rPr>
              <w:instrText xml:space="preserve"> PAGEREF _Toc6600721 \h </w:instrText>
            </w:r>
            <w:r w:rsidR="00A54377">
              <w:rPr>
                <w:noProof/>
                <w:webHidden/>
              </w:rPr>
            </w:r>
            <w:r w:rsidR="00A54377">
              <w:rPr>
                <w:noProof/>
                <w:webHidden/>
              </w:rPr>
              <w:fldChar w:fldCharType="separate"/>
            </w:r>
            <w:r w:rsidR="00794705">
              <w:rPr>
                <w:noProof/>
                <w:webHidden/>
              </w:rPr>
              <w:t>26</w:t>
            </w:r>
            <w:r w:rsidR="00A54377">
              <w:rPr>
                <w:noProof/>
                <w:webHidden/>
              </w:rPr>
              <w:fldChar w:fldCharType="end"/>
            </w:r>
          </w:hyperlink>
        </w:p>
        <w:p w:rsidR="000849C5" w:rsidRDefault="000849C5">
          <w:r>
            <w:rPr>
              <w:b/>
              <w:bCs/>
            </w:rPr>
            <w:fldChar w:fldCharType="end"/>
          </w:r>
        </w:p>
      </w:sdtContent>
    </w:sdt>
    <w:p w:rsidR="00E84C8C" w:rsidRDefault="00E84C8C"/>
    <w:p w:rsidR="00E84C8C" w:rsidRDefault="00E84C8C">
      <w:r>
        <w:br w:type="page"/>
      </w:r>
    </w:p>
    <w:p w:rsidR="00E84C8C" w:rsidRPr="0086419A" w:rsidRDefault="00304D8E" w:rsidP="00AE2093">
      <w:pPr>
        <w:pStyle w:val="1"/>
        <w:spacing w:line="360" w:lineRule="auto"/>
      </w:pPr>
      <w:bookmarkStart w:id="1" w:name="_Toc6600696"/>
      <w:r>
        <w:lastRenderedPageBreak/>
        <w:t xml:space="preserve">1. </w:t>
      </w:r>
      <w:r w:rsidR="00E84C8C" w:rsidRPr="0086419A">
        <w:t>В</w:t>
      </w:r>
      <w:r w:rsidR="00B76EE9" w:rsidRPr="0086419A">
        <w:t>В</w:t>
      </w:r>
      <w:r w:rsidR="00E84C8C" w:rsidRPr="0086419A">
        <w:t>ЕДЕНИЕ</w:t>
      </w:r>
      <w:bookmarkEnd w:id="1"/>
    </w:p>
    <w:p w:rsidR="00E84C8C" w:rsidRPr="0086419A" w:rsidRDefault="00E84C8C" w:rsidP="00AE2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bCs/>
          <w:sz w:val="28"/>
          <w:szCs w:val="28"/>
        </w:rPr>
        <w:t>Литейное производство</w:t>
      </w:r>
      <w:r w:rsidRPr="0086419A">
        <w:rPr>
          <w:rFonts w:ascii="Times New Roman" w:hAnsi="Times New Roman" w:cs="Times New Roman"/>
          <w:sz w:val="28"/>
          <w:szCs w:val="28"/>
        </w:rPr>
        <w:t xml:space="preserve"> — отрасль машиностроения, занимающаяся изготовлением фасонных деталей и заготовок путём заливки расплавленного металла в форму, полость которой имеет конфигурацию требуемой детали. Литейное производство является основной заготовительной базой машиностроения, его развитие зависит от уровня машиностроительного комплекса в целом. </w:t>
      </w:r>
    </w:p>
    <w:p w:rsidR="00E84C8C" w:rsidRPr="0086419A" w:rsidRDefault="00E84C8C" w:rsidP="00AE2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t>Общее количество предприятий, входящих в машиностроительный комплекс России, составляет около 7500 единиц. Доля машиностроения в общем промышленном выпуске продукции составляет около 20%. Литейное производство выгодно отличается от других заготовительных производств (поковки, штамповки, сварки) тем, что методом литья, возможно, изготавливать заготовки, максимально приближенные по геометрии к самым сложным деталям машин. При современных литейных технологиях коэффициент использования металла достигает 95-97% в цветном литье и более 80% в чугунолитейном производстве. Без сомнения, литейное производство и в будущем сохранит лидирующее положение среди заготовительных производств.</w:t>
      </w:r>
    </w:p>
    <w:p w:rsidR="00E84C8C" w:rsidRPr="0086419A" w:rsidRDefault="00E84C8C" w:rsidP="00AE2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t>Перспективными направлениями литейного производства являются:</w:t>
      </w:r>
    </w:p>
    <w:p w:rsidR="00E84C8C" w:rsidRPr="0086419A" w:rsidRDefault="00E84C8C" w:rsidP="00AE209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t>изготовление опочных и без опочных форм из ХТС на базе современных связующих, развития процессов вакуумно – пленочной формовки, методов литья по газифицируемым моделям;</w:t>
      </w:r>
    </w:p>
    <w:p w:rsidR="00E84C8C" w:rsidRPr="0086419A" w:rsidRDefault="00E84C8C" w:rsidP="00AE209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t>внедрение новых технологий и современного оборудования;</w:t>
      </w:r>
    </w:p>
    <w:p w:rsidR="00E84C8C" w:rsidRPr="0086419A" w:rsidRDefault="00E84C8C" w:rsidP="00AE209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t>максимально приблизить заготовки по форме и размерам к готовой детали;</w:t>
      </w:r>
    </w:p>
    <w:p w:rsidR="00E84C8C" w:rsidRPr="0086419A" w:rsidRDefault="00E84C8C" w:rsidP="00AE209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t>развитие и внедрение специальных способов литья.</w:t>
      </w:r>
    </w:p>
    <w:p w:rsidR="00E84C8C" w:rsidRPr="0086419A" w:rsidRDefault="00E84C8C" w:rsidP="00AE2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t>Задание на выполнение курсовой работы: разработать чертёж заготовки и технологи</w:t>
      </w:r>
      <w:r w:rsidR="00B61764">
        <w:rPr>
          <w:rFonts w:ascii="Times New Roman" w:hAnsi="Times New Roman" w:cs="Times New Roman"/>
          <w:sz w:val="28"/>
          <w:szCs w:val="28"/>
        </w:rPr>
        <w:t>ческий процесс для детали «Фланец</w:t>
      </w:r>
      <w:r w:rsidRPr="0086419A">
        <w:rPr>
          <w:rFonts w:ascii="Times New Roman" w:hAnsi="Times New Roman" w:cs="Times New Roman"/>
          <w:sz w:val="28"/>
          <w:szCs w:val="28"/>
        </w:rPr>
        <w:t>».</w:t>
      </w:r>
    </w:p>
    <w:p w:rsidR="00E84C8C" w:rsidRPr="0086419A" w:rsidRDefault="00E84C8C" w:rsidP="00EC4C93">
      <w:pPr>
        <w:jc w:val="both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lastRenderedPageBreak/>
        <w:t>Наименование детали - «Фланец». Материал детали –</w:t>
      </w:r>
      <w:r w:rsidR="00B76EE9" w:rsidRPr="0086419A">
        <w:rPr>
          <w:rFonts w:ascii="Times New Roman" w:hAnsi="Times New Roman" w:cs="Times New Roman"/>
          <w:sz w:val="28"/>
          <w:szCs w:val="28"/>
        </w:rPr>
        <w:t xml:space="preserve"> </w:t>
      </w:r>
      <w:r w:rsidR="00EC4C93" w:rsidRPr="00976F81">
        <w:rPr>
          <w:rFonts w:ascii="Times New Roman" w:hAnsi="Times New Roman" w:cs="Times New Roman"/>
          <w:sz w:val="28"/>
          <w:szCs w:val="28"/>
        </w:rPr>
        <w:t>Сталь 45Л</w:t>
      </w:r>
      <w:r w:rsidRPr="0086419A">
        <w:rPr>
          <w:rFonts w:ascii="Times New Roman" w:hAnsi="Times New Roman" w:cs="Times New Roman"/>
          <w:sz w:val="28"/>
          <w:szCs w:val="28"/>
        </w:rPr>
        <w:t>.</w:t>
      </w:r>
      <w:r w:rsidR="00B76EE9" w:rsidRPr="0086419A">
        <w:rPr>
          <w:rFonts w:ascii="Times New Roman" w:hAnsi="Times New Roman" w:cs="Times New Roman"/>
          <w:sz w:val="28"/>
          <w:szCs w:val="28"/>
        </w:rPr>
        <w:t xml:space="preserve"> </w:t>
      </w:r>
      <w:r w:rsidRPr="0086419A">
        <w:rPr>
          <w:rFonts w:ascii="Times New Roman" w:hAnsi="Times New Roman" w:cs="Times New Roman"/>
          <w:sz w:val="28"/>
          <w:szCs w:val="28"/>
        </w:rPr>
        <w:t xml:space="preserve">Серийность - 1000 шт. Масса </w:t>
      </w:r>
      <w:r w:rsidR="006F1B14">
        <w:rPr>
          <w:rFonts w:ascii="Times New Roman" w:hAnsi="Times New Roman" w:cs="Times New Roman"/>
          <w:sz w:val="28"/>
          <w:szCs w:val="28"/>
        </w:rPr>
        <w:t>одной отливки – 0,</w:t>
      </w:r>
      <w:r w:rsidR="00EC2943">
        <w:rPr>
          <w:rFonts w:ascii="Times New Roman" w:hAnsi="Times New Roman" w:cs="Times New Roman"/>
          <w:sz w:val="28"/>
          <w:szCs w:val="28"/>
        </w:rPr>
        <w:t>0</w:t>
      </w:r>
      <w:r w:rsidR="007D1558">
        <w:rPr>
          <w:rFonts w:ascii="Times New Roman" w:hAnsi="Times New Roman" w:cs="Times New Roman"/>
          <w:sz w:val="28"/>
          <w:szCs w:val="28"/>
        </w:rPr>
        <w:t>83</w:t>
      </w:r>
      <w:r w:rsidRPr="0086419A">
        <w:rPr>
          <w:rFonts w:ascii="Times New Roman" w:hAnsi="Times New Roman" w:cs="Times New Roman"/>
          <w:sz w:val="28"/>
          <w:szCs w:val="28"/>
        </w:rPr>
        <w:t xml:space="preserve"> кг.</w:t>
      </w:r>
    </w:p>
    <w:p w:rsidR="00E84C8C" w:rsidRPr="0086419A" w:rsidRDefault="00E84C8C" w:rsidP="00AE20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531E" w:rsidRPr="0086419A" w:rsidRDefault="00B341CA" w:rsidP="00AE2093">
      <w:pPr>
        <w:pStyle w:val="1"/>
        <w:spacing w:line="360" w:lineRule="auto"/>
      </w:pPr>
      <w:bookmarkStart w:id="2" w:name="_Toc6600697"/>
      <w:r>
        <w:t xml:space="preserve">2. </w:t>
      </w:r>
      <w:r w:rsidR="0037531E" w:rsidRPr="0086419A">
        <w:t>АНАЛИЗ ТЕХНОЛОГИЧНОСТИ ЧЕРТЕЖА ОТЛИВКИ</w:t>
      </w:r>
      <w:bookmarkEnd w:id="2"/>
    </w:p>
    <w:p w:rsidR="00E84C8C" w:rsidRPr="0086419A" w:rsidRDefault="00B341CA" w:rsidP="00AE2093">
      <w:pPr>
        <w:pStyle w:val="2"/>
        <w:spacing w:line="360" w:lineRule="auto"/>
        <w:rPr>
          <w:rFonts w:cs="Times New Roman"/>
          <w:szCs w:val="28"/>
        </w:rPr>
      </w:pPr>
      <w:bookmarkStart w:id="3" w:name="_Toc6600698"/>
      <w:r>
        <w:rPr>
          <w:rFonts w:cs="Times New Roman"/>
          <w:szCs w:val="28"/>
        </w:rPr>
        <w:t xml:space="preserve">2.1. </w:t>
      </w:r>
      <w:r w:rsidR="0037531E" w:rsidRPr="0086419A">
        <w:rPr>
          <w:rFonts w:cs="Times New Roman"/>
          <w:szCs w:val="28"/>
        </w:rPr>
        <w:t>Назначение детали</w:t>
      </w:r>
      <w:bookmarkEnd w:id="3"/>
    </w:p>
    <w:p w:rsidR="0037531E" w:rsidRPr="0086419A" w:rsidRDefault="0037531E" w:rsidP="00AE2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t xml:space="preserve">Фланец — плоская деталь квадратной, круглой, или иной формы с отверстиями для болтов и шпилек, служащая для прочного и герметичного перекрытия отверстий труб. </w:t>
      </w:r>
    </w:p>
    <w:p w:rsidR="0037531E" w:rsidRPr="0086419A" w:rsidRDefault="0037531E" w:rsidP="00AE2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t>Исходя из условий работы детали, отливка должна отвечать следующим требованиям: иметь повышенную коррозионную стойкость, работать под давлением.</w:t>
      </w:r>
    </w:p>
    <w:p w:rsidR="001C1E24" w:rsidRPr="0086419A" w:rsidRDefault="00B341CA" w:rsidP="007021F8">
      <w:pPr>
        <w:pStyle w:val="2"/>
        <w:spacing w:line="360" w:lineRule="auto"/>
        <w:rPr>
          <w:rFonts w:cs="Times New Roman"/>
          <w:szCs w:val="28"/>
        </w:rPr>
      </w:pPr>
      <w:bookmarkStart w:id="4" w:name="_Toc6600699"/>
      <w:r>
        <w:rPr>
          <w:rFonts w:cs="Times New Roman"/>
          <w:szCs w:val="28"/>
        </w:rPr>
        <w:t xml:space="preserve">2.2. </w:t>
      </w:r>
      <w:r w:rsidR="001C1E24" w:rsidRPr="0086419A">
        <w:rPr>
          <w:rFonts w:cs="Times New Roman"/>
          <w:szCs w:val="28"/>
        </w:rPr>
        <w:t>Характеристика материала</w:t>
      </w:r>
      <w:bookmarkEnd w:id="4"/>
    </w:p>
    <w:p w:rsidR="001C1E24" w:rsidRPr="0086419A" w:rsidRDefault="001C1E24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t xml:space="preserve">материал отливки – </w:t>
      </w:r>
      <w:r w:rsidR="00EC4C93" w:rsidRPr="00976F81">
        <w:rPr>
          <w:rFonts w:ascii="Times New Roman" w:hAnsi="Times New Roman" w:cs="Times New Roman"/>
          <w:sz w:val="28"/>
          <w:szCs w:val="28"/>
        </w:rPr>
        <w:t>Сталь 45Л</w:t>
      </w:r>
      <w:r w:rsidR="00EC4C93">
        <w:rPr>
          <w:rFonts w:ascii="Times New Roman" w:hAnsi="Times New Roman" w:cs="Times New Roman"/>
          <w:sz w:val="28"/>
          <w:szCs w:val="28"/>
        </w:rPr>
        <w:t xml:space="preserve"> </w:t>
      </w:r>
      <w:r w:rsidR="00EC4C93" w:rsidRPr="00EC4C93">
        <w:rPr>
          <w:rFonts w:ascii="Times New Roman" w:hAnsi="Times New Roman" w:cs="Times New Roman"/>
          <w:sz w:val="28"/>
          <w:szCs w:val="28"/>
        </w:rPr>
        <w:t>Сталь для отливок нелегированная</w:t>
      </w:r>
      <w:r w:rsidRPr="0086419A">
        <w:rPr>
          <w:rFonts w:ascii="Times New Roman" w:hAnsi="Times New Roman" w:cs="Times New Roman"/>
          <w:sz w:val="28"/>
          <w:szCs w:val="28"/>
        </w:rPr>
        <w:t>.</w:t>
      </w:r>
    </w:p>
    <w:p w:rsidR="001C1E24" w:rsidRPr="0086419A" w:rsidRDefault="001C1E24" w:rsidP="00AE20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t>Химический состав:</w:t>
      </w:r>
    </w:p>
    <w:p w:rsidR="001C1E24" w:rsidRPr="0086419A" w:rsidRDefault="001C1E24" w:rsidP="00AE20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t xml:space="preserve">С, % </w:t>
      </w:r>
      <w:r w:rsidR="00EC4C93">
        <w:rPr>
          <w:rFonts w:ascii="Times New Roman" w:hAnsi="Times New Roman" w:cs="Times New Roman"/>
          <w:sz w:val="28"/>
          <w:szCs w:val="28"/>
        </w:rPr>
        <w:t>0.42-</w:t>
      </w:r>
      <w:r w:rsidR="00EC4C93" w:rsidRPr="00EC4C93">
        <w:rPr>
          <w:rFonts w:ascii="Times New Roman" w:hAnsi="Times New Roman" w:cs="Times New Roman"/>
          <w:sz w:val="28"/>
          <w:szCs w:val="28"/>
        </w:rPr>
        <w:t>0.5</w:t>
      </w:r>
      <w:r w:rsidR="00EC4C93">
        <w:rPr>
          <w:rFonts w:ascii="Times New Roman" w:hAnsi="Times New Roman" w:cs="Times New Roman"/>
          <w:sz w:val="28"/>
          <w:szCs w:val="28"/>
        </w:rPr>
        <w:t>; Si, % 0.2-</w:t>
      </w:r>
      <w:r w:rsidR="00EC4C93" w:rsidRPr="00EC4C93">
        <w:rPr>
          <w:rFonts w:ascii="Times New Roman" w:hAnsi="Times New Roman" w:cs="Times New Roman"/>
          <w:sz w:val="28"/>
          <w:szCs w:val="28"/>
        </w:rPr>
        <w:t>0.52</w:t>
      </w:r>
      <w:r w:rsidR="00EC4C93">
        <w:rPr>
          <w:rFonts w:ascii="Times New Roman" w:hAnsi="Times New Roman" w:cs="Times New Roman"/>
          <w:sz w:val="28"/>
          <w:szCs w:val="28"/>
        </w:rPr>
        <w:t>; Mn, % 0.45-</w:t>
      </w:r>
      <w:r w:rsidR="00EC4C93" w:rsidRPr="00EC4C93">
        <w:rPr>
          <w:rFonts w:ascii="Times New Roman" w:hAnsi="Times New Roman" w:cs="Times New Roman"/>
          <w:sz w:val="28"/>
          <w:szCs w:val="28"/>
        </w:rPr>
        <w:t>0.9</w:t>
      </w:r>
      <w:r w:rsidR="00EC4C93">
        <w:rPr>
          <w:rFonts w:ascii="Times New Roman" w:hAnsi="Times New Roman" w:cs="Times New Roman"/>
          <w:sz w:val="28"/>
          <w:szCs w:val="28"/>
        </w:rPr>
        <w:t>; P, %</w:t>
      </w:r>
      <w:r w:rsidRPr="0086419A">
        <w:rPr>
          <w:rFonts w:ascii="Times New Roman" w:hAnsi="Times New Roman" w:cs="Times New Roman"/>
          <w:sz w:val="28"/>
          <w:szCs w:val="28"/>
        </w:rPr>
        <w:t xml:space="preserve"> </w:t>
      </w:r>
      <w:r w:rsidR="00EC4C93">
        <w:rPr>
          <w:rFonts w:ascii="Times New Roman" w:hAnsi="Times New Roman" w:cs="Times New Roman"/>
          <w:sz w:val="28"/>
          <w:szCs w:val="28"/>
        </w:rPr>
        <w:t xml:space="preserve">до </w:t>
      </w:r>
      <w:r w:rsidR="00EC4C93" w:rsidRPr="00EC4C93">
        <w:rPr>
          <w:rFonts w:ascii="Times New Roman" w:hAnsi="Times New Roman" w:cs="Times New Roman"/>
          <w:sz w:val="28"/>
          <w:szCs w:val="28"/>
        </w:rPr>
        <w:t>0.06</w:t>
      </w:r>
      <w:r w:rsidRPr="0086419A">
        <w:rPr>
          <w:rFonts w:ascii="Times New Roman" w:hAnsi="Times New Roman" w:cs="Times New Roman"/>
          <w:sz w:val="28"/>
          <w:szCs w:val="28"/>
        </w:rPr>
        <w:t xml:space="preserve">; S, </w:t>
      </w:r>
      <w:r w:rsidR="00EC4C93">
        <w:rPr>
          <w:rFonts w:ascii="Times New Roman" w:hAnsi="Times New Roman" w:cs="Times New Roman"/>
          <w:sz w:val="28"/>
          <w:szCs w:val="28"/>
        </w:rPr>
        <w:t>%</w:t>
      </w:r>
      <w:r w:rsidRPr="0086419A">
        <w:rPr>
          <w:rFonts w:ascii="Times New Roman" w:hAnsi="Times New Roman" w:cs="Times New Roman"/>
          <w:sz w:val="28"/>
          <w:szCs w:val="28"/>
        </w:rPr>
        <w:t xml:space="preserve"> </w:t>
      </w:r>
      <w:r w:rsidR="00EC4C93">
        <w:rPr>
          <w:rFonts w:ascii="Times New Roman" w:hAnsi="Times New Roman" w:cs="Times New Roman"/>
          <w:sz w:val="28"/>
          <w:szCs w:val="28"/>
        </w:rPr>
        <w:t xml:space="preserve">до </w:t>
      </w:r>
      <w:r w:rsidR="00EC4C93" w:rsidRPr="00EC4C93">
        <w:rPr>
          <w:rFonts w:ascii="Times New Roman" w:hAnsi="Times New Roman" w:cs="Times New Roman"/>
          <w:sz w:val="28"/>
          <w:szCs w:val="28"/>
        </w:rPr>
        <w:t>0.06</w:t>
      </w:r>
    </w:p>
    <w:p w:rsidR="00AC255B" w:rsidRPr="0086419A" w:rsidRDefault="00AC255B" w:rsidP="00AE20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t>Физические и физико-механические свойства:</w:t>
      </w:r>
    </w:p>
    <w:p w:rsidR="00AC255B" w:rsidRPr="0086419A" w:rsidRDefault="00AC255B" w:rsidP="00AE209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86419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Предел прочности (Временное сопротивление) σ</w:t>
      </w:r>
      <w:r w:rsidRPr="0086419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bscript"/>
        </w:rPr>
        <w:t>в</w:t>
      </w:r>
      <w:r w:rsidR="00764F8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589</w:t>
      </w:r>
      <w:r w:rsidRPr="0086419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МПа</w:t>
      </w:r>
    </w:p>
    <w:p w:rsidR="00C2296C" w:rsidRPr="00AF5D35" w:rsidRDefault="00C2296C" w:rsidP="00C2296C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D35">
        <w:rPr>
          <w:rFonts w:ascii="Times New Roman" w:hAnsi="Times New Roman" w:cs="Times New Roman"/>
          <w:sz w:val="28"/>
          <w:szCs w:val="28"/>
        </w:rPr>
        <w:t xml:space="preserve">Предел текучести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σ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0,2</m:t>
            </m:r>
          </m:sub>
        </m:sSub>
        <m:r>
          <m:rPr>
            <m:nor/>
          </m:rPr>
          <w:rPr>
            <w:rFonts w:ascii="Times New Roman" w:hAnsi="Times New Roman" w:cs="Times New Roman"/>
            <w:sz w:val="28"/>
            <w:szCs w:val="28"/>
          </w:rPr>
          <m:t>=392 МПа</m:t>
        </m:r>
      </m:oMath>
    </w:p>
    <w:p w:rsidR="00C2296C" w:rsidRPr="00AF5D35" w:rsidRDefault="00C2296C" w:rsidP="00C2296C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D35">
        <w:rPr>
          <w:rFonts w:ascii="Times New Roman" w:hAnsi="Times New Roman" w:cs="Times New Roman"/>
          <w:sz w:val="28"/>
          <w:szCs w:val="28"/>
        </w:rPr>
        <w:t>Предел прочности на растяжение 18 кг/мм2</w:t>
      </w:r>
    </w:p>
    <w:p w:rsidR="00C2296C" w:rsidRPr="00AF5D35" w:rsidRDefault="00C2296C" w:rsidP="00C2296C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D35">
        <w:rPr>
          <w:rFonts w:ascii="Times New Roman" w:hAnsi="Times New Roman" w:cs="Times New Roman"/>
          <w:sz w:val="28"/>
          <w:szCs w:val="28"/>
        </w:rPr>
        <w:t xml:space="preserve">Относительное удлинение </w:t>
      </w:r>
      <m:oMath>
        <m:r>
          <m:rPr>
            <m:nor/>
          </m:rPr>
          <w:rPr>
            <w:rFonts w:ascii="Times New Roman" w:hAnsi="Times New Roman" w:cs="Times New Roman"/>
            <w:sz w:val="28"/>
            <w:szCs w:val="28"/>
          </w:rPr>
          <m:t>δ=10%</m:t>
        </m:r>
      </m:oMath>
    </w:p>
    <w:p w:rsidR="00C2296C" w:rsidRPr="00AF5D35" w:rsidRDefault="00C2296C" w:rsidP="00C2296C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F5D35">
        <w:rPr>
          <w:rFonts w:ascii="Times New Roman" w:hAnsi="Times New Roman" w:cs="Times New Roman"/>
          <w:sz w:val="28"/>
          <w:szCs w:val="28"/>
        </w:rPr>
        <w:t>Относительное сужение</w:t>
      </w:r>
      <m:oMath>
        <m:r>
          <m:rPr>
            <m:nor/>
          </m:rPr>
          <w:rPr>
            <w:rFonts w:ascii="Times New Roman" w:hAnsi="Times New Roman" w:cs="Times New Roman"/>
            <w:sz w:val="28"/>
            <w:szCs w:val="28"/>
          </w:rPr>
          <m:t xml:space="preserve"> ψ= 20%</m:t>
        </m:r>
      </m:oMath>
    </w:p>
    <w:p w:rsidR="00C2296C" w:rsidRPr="00AF5D35" w:rsidRDefault="00C2296C" w:rsidP="00C2296C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D35">
        <w:rPr>
          <w:rFonts w:ascii="Times New Roman" w:hAnsi="Times New Roman" w:cs="Times New Roman"/>
          <w:sz w:val="28"/>
          <w:szCs w:val="28"/>
        </w:rPr>
        <w:t xml:space="preserve">Твёрдость HB 10 </w:t>
      </w:r>
      <w:r w:rsidRPr="00AF5D35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AF5D35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 xml:space="preserve">143-241 </w:t>
      </w:r>
      <w:r w:rsidRPr="00AF5D35">
        <w:rPr>
          <w:rFonts w:ascii="Times New Roman" w:hAnsi="Times New Roman" w:cs="Times New Roman"/>
          <w:sz w:val="28"/>
          <w:szCs w:val="28"/>
        </w:rPr>
        <w:t>Мпа;</w:t>
      </w:r>
    </w:p>
    <w:p w:rsidR="00C2296C" w:rsidRPr="00055334" w:rsidRDefault="00C2296C" w:rsidP="00C2296C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D35">
        <w:rPr>
          <w:rFonts w:ascii="Times New Roman" w:hAnsi="Times New Roman" w:cs="Times New Roman"/>
          <w:sz w:val="28"/>
          <w:szCs w:val="28"/>
        </w:rPr>
        <w:t xml:space="preserve">Ударная вязкость </w:t>
      </w:r>
      <m:oMath>
        <m:r>
          <m:rPr>
            <m:nor/>
          </m:rPr>
          <w:rPr>
            <w:rFonts w:ascii="Times New Roman" w:hAnsi="Times New Roman" w:cs="Times New Roman"/>
            <w:sz w:val="28"/>
            <w:szCs w:val="28"/>
            <w:lang w:val="en-US"/>
          </w:rPr>
          <m:t>KCU</m:t>
        </m:r>
        <m:r>
          <m:rPr>
            <m:nor/>
          </m:rPr>
          <w:rPr>
            <w:rFonts w:ascii="Times New Roman" w:hAnsi="Times New Roman" w:cs="Times New Roman"/>
            <w:sz w:val="28"/>
            <w:szCs w:val="28"/>
          </w:rPr>
          <m:t xml:space="preserve"> = 25 </m:t>
        </m:r>
        <m:r>
          <m:rPr>
            <m:nor/>
          </m:rPr>
          <w:rPr>
            <w:rFonts w:ascii="Cambria Math" w:hAnsi="Times New Roman" w:cs="Times New Roman"/>
            <w:sz w:val="28"/>
            <w:szCs w:val="28"/>
          </w:rPr>
          <m:t>(</m:t>
        </m:r>
        <m:r>
          <m:rPr>
            <m:nor/>
          </m:rPr>
          <w:rPr>
            <w:rFonts w:ascii="Times New Roman" w:hAnsi="Times New Roman" w:cs="Times New Roman"/>
            <w:sz w:val="28"/>
            <w:szCs w:val="28"/>
          </w:rPr>
          <m:t>Дж/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)</m:t>
        </m:r>
      </m:oMath>
    </w:p>
    <w:p w:rsidR="00C2296C" w:rsidRPr="00055334" w:rsidRDefault="00C2296C" w:rsidP="00C2296C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Плотность ρ= </w:t>
      </w:r>
      <w:r w:rsidRPr="00AF5D35">
        <w:rPr>
          <w:rFonts w:ascii="Times New Roman" w:hAnsi="Times New Roman" w:cs="Times New Roman"/>
          <w:sz w:val="28"/>
          <w:szCs w:val="28"/>
        </w:rPr>
        <w:t xml:space="preserve">7800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кг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</m:sSup>
          </m:den>
        </m:f>
      </m:oMath>
    </w:p>
    <w:p w:rsidR="00AC255B" w:rsidRPr="0086419A" w:rsidRDefault="00AC255B" w:rsidP="00AE209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</w:pPr>
      <w:r w:rsidRPr="0086419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Температурный коэффициент линейного расширения α</w:t>
      </w:r>
      <w:r w:rsidRPr="0086419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bscript"/>
        </w:rPr>
        <w:t>l</w:t>
      </w:r>
      <w:r w:rsidR="009954E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 11,6</w:t>
      </w:r>
      <w:r w:rsidRPr="0086419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*10</w:t>
      </w:r>
      <w:r w:rsidRPr="0086419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-6</w:t>
      </w:r>
      <w:r w:rsidRPr="0086419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·°С</w:t>
      </w:r>
      <w:r w:rsidRPr="0086419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-1</w:t>
      </w:r>
    </w:p>
    <w:p w:rsidR="00D13C2D" w:rsidRPr="0086419A" w:rsidRDefault="00AC255B" w:rsidP="00AE20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t xml:space="preserve">Свариваемость: </w:t>
      </w:r>
      <w:r w:rsidR="00764F8C" w:rsidRPr="00764F8C">
        <w:rPr>
          <w:rFonts w:ascii="Times New Roman" w:hAnsi="Times New Roman" w:cs="Times New Roman"/>
          <w:sz w:val="28"/>
          <w:szCs w:val="28"/>
        </w:rPr>
        <w:t>трудносвариваемая.</w:t>
      </w:r>
    </w:p>
    <w:p w:rsidR="00D13C2D" w:rsidRPr="007D1558" w:rsidRDefault="00D13C2D" w:rsidP="00AE20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C255B" w:rsidRPr="0086419A" w:rsidRDefault="00B341CA" w:rsidP="00AE2093">
      <w:pPr>
        <w:pStyle w:val="1"/>
        <w:spacing w:line="360" w:lineRule="auto"/>
        <w:rPr>
          <w:rFonts w:cs="Times New Roman"/>
          <w:szCs w:val="28"/>
        </w:rPr>
      </w:pPr>
      <w:bookmarkStart w:id="5" w:name="_Toc6600700"/>
      <w:r>
        <w:rPr>
          <w:rFonts w:cs="Times New Roman"/>
          <w:szCs w:val="28"/>
        </w:rPr>
        <w:t xml:space="preserve">3. </w:t>
      </w:r>
      <w:r w:rsidR="0086419A" w:rsidRPr="0086419A">
        <w:rPr>
          <w:rFonts w:cs="Times New Roman"/>
          <w:szCs w:val="28"/>
        </w:rPr>
        <w:t>ВЫБОР СПОСОБА ЛИТЬЯ И ТИПА ПРОИЗВОДСТВА</w:t>
      </w:r>
      <w:bookmarkEnd w:id="5"/>
    </w:p>
    <w:p w:rsidR="00D13C2D" w:rsidRPr="0086419A" w:rsidRDefault="00B341CA" w:rsidP="00AE2093">
      <w:pPr>
        <w:pStyle w:val="2"/>
        <w:spacing w:line="360" w:lineRule="auto"/>
      </w:pPr>
      <w:bookmarkStart w:id="6" w:name="_Toc6600701"/>
      <w:r>
        <w:t xml:space="preserve">3.1. </w:t>
      </w:r>
      <w:r w:rsidR="00D13C2D" w:rsidRPr="0086419A">
        <w:t>Способ литья</w:t>
      </w:r>
      <w:bookmarkEnd w:id="6"/>
    </w:p>
    <w:p w:rsidR="00AC255B" w:rsidRPr="0086419A" w:rsidRDefault="00AC255B" w:rsidP="00AE20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t>Отливка «фланец» им</w:t>
      </w:r>
      <w:r w:rsidR="006F1B14">
        <w:rPr>
          <w:rFonts w:ascii="Times New Roman" w:hAnsi="Times New Roman" w:cs="Times New Roman"/>
          <w:sz w:val="28"/>
          <w:szCs w:val="28"/>
        </w:rPr>
        <w:t xml:space="preserve">еет весовую категорию равную </w:t>
      </w:r>
      <w:r w:rsidR="007D1558">
        <w:rPr>
          <w:rFonts w:ascii="Times New Roman" w:hAnsi="Times New Roman" w:cs="Times New Roman"/>
          <w:sz w:val="28"/>
          <w:szCs w:val="28"/>
        </w:rPr>
        <w:t>0,083</w:t>
      </w:r>
      <w:r w:rsidR="007D1558" w:rsidRPr="0086419A">
        <w:rPr>
          <w:rFonts w:ascii="Times New Roman" w:hAnsi="Times New Roman" w:cs="Times New Roman"/>
          <w:sz w:val="28"/>
          <w:szCs w:val="28"/>
        </w:rPr>
        <w:t xml:space="preserve"> </w:t>
      </w:r>
      <w:r w:rsidRPr="0086419A">
        <w:rPr>
          <w:rFonts w:ascii="Times New Roman" w:hAnsi="Times New Roman" w:cs="Times New Roman"/>
          <w:sz w:val="28"/>
          <w:szCs w:val="28"/>
        </w:rPr>
        <w:t>кг, серийн</w:t>
      </w:r>
      <w:r w:rsidR="009954EE">
        <w:rPr>
          <w:rFonts w:ascii="Times New Roman" w:hAnsi="Times New Roman" w:cs="Times New Roman"/>
          <w:sz w:val="28"/>
          <w:szCs w:val="28"/>
        </w:rPr>
        <w:t>ость – 1000</w:t>
      </w:r>
      <w:r w:rsidR="00E31C02">
        <w:rPr>
          <w:rFonts w:ascii="Times New Roman" w:hAnsi="Times New Roman" w:cs="Times New Roman"/>
          <w:sz w:val="28"/>
          <w:szCs w:val="28"/>
        </w:rPr>
        <w:t>00</w:t>
      </w:r>
      <w:r w:rsidR="009954EE">
        <w:rPr>
          <w:rFonts w:ascii="Times New Roman" w:hAnsi="Times New Roman" w:cs="Times New Roman"/>
          <w:sz w:val="28"/>
          <w:szCs w:val="28"/>
        </w:rPr>
        <w:t xml:space="preserve"> шт., материал – </w:t>
      </w:r>
      <w:r w:rsidR="009954EE" w:rsidRPr="00976F81">
        <w:rPr>
          <w:rFonts w:ascii="Times New Roman" w:hAnsi="Times New Roman" w:cs="Times New Roman"/>
          <w:sz w:val="28"/>
          <w:szCs w:val="28"/>
        </w:rPr>
        <w:t>Сталь 45Л</w:t>
      </w:r>
      <w:r w:rsidRPr="0086419A">
        <w:rPr>
          <w:rFonts w:ascii="Times New Roman" w:hAnsi="Times New Roman" w:cs="Times New Roman"/>
          <w:sz w:val="28"/>
          <w:szCs w:val="28"/>
        </w:rPr>
        <w:t>. Для того, чтобы выбрать способ литья, нужно проанализировать несколько методов:</w:t>
      </w:r>
    </w:p>
    <w:p w:rsidR="00AC255B" w:rsidRPr="0086419A" w:rsidRDefault="00AC255B" w:rsidP="00AE20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t>- литье в разовую песчаную форму – возможность изготовление больших масс, низкая стоимость. Но при этом большая шероховатость поверхности, толщина стенок &gt;3 мм.</w:t>
      </w:r>
    </w:p>
    <w:p w:rsidR="00AC255B" w:rsidRPr="0086419A" w:rsidRDefault="00AC255B" w:rsidP="00AE20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t>- литье в кокиль – высокие механические и эксплуатационные свойства, мелкозернистая структура отливок, минимальный припуск на механическую обработку (на сторону) составляет 0,377… 1,0 мм, малая шероховатость. Недостатки: сложность изготовления и дороговизна кокиля.</w:t>
      </w:r>
    </w:p>
    <w:p w:rsidR="00AC255B" w:rsidRPr="0086419A" w:rsidRDefault="00AC255B" w:rsidP="00AE20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t>- литье по выплавляемым моделям - минимальный припуск на механическую обработку (на сторону) составляет 0,0…0,6 мм, возможность заливки с высокой температуры плавления. Недостатки: высокая себестоимость, сложность технологического процесса.</w:t>
      </w:r>
    </w:p>
    <w:p w:rsidR="00AC255B" w:rsidRPr="0086419A" w:rsidRDefault="00AC255B" w:rsidP="00AE20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t>- литье в оболочковые формы – обеспечивают геометрическую точность отливки, так как формовочная смесь обладает высокой подвижностью. Повышенная точность формы позволяет в 2 раза снизить припуски на механическую обработку отливок. Недостатки: высокая стоимость смесей, ограниченный размер отливок.</w:t>
      </w:r>
    </w:p>
    <w:p w:rsidR="00AC255B" w:rsidRPr="0086419A" w:rsidRDefault="00AC255B" w:rsidP="00AE20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t>-литье под давлением – точность геометрических размеров 0,03 – 0,08 мм, минимальный припуск на механическую обработку 0,2-0,5 мм, получение с толщиной стенки 0,6 мм. Недостатки: дороговизна, пресс-форма сложна в изготовлении, ограничение по массе и виду сплава.</w:t>
      </w:r>
    </w:p>
    <w:p w:rsidR="00AC255B" w:rsidRPr="0086419A" w:rsidRDefault="00AC255B" w:rsidP="00AE20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lastRenderedPageBreak/>
        <w:t xml:space="preserve">-центробежное литье – возможность получения двухслойных заготовок, что достигается поочередной заливкой в форму различных сплавов. Недостатки: высокая себестоимость, большая шероховатость поверхности. </w:t>
      </w:r>
    </w:p>
    <w:p w:rsidR="00D13C2D" w:rsidRPr="00C2296C" w:rsidRDefault="00AC255B" w:rsidP="00C229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t xml:space="preserve">Рассмотрев все методы, мы пришли к выводу, что для изготовления фланца используем метод </w:t>
      </w:r>
      <w:r w:rsidR="006F1B14" w:rsidRPr="0086419A">
        <w:rPr>
          <w:rFonts w:ascii="Times New Roman" w:hAnsi="Times New Roman" w:cs="Times New Roman"/>
          <w:sz w:val="28"/>
          <w:szCs w:val="28"/>
        </w:rPr>
        <w:t>литье в разовую песчаную форму</w:t>
      </w:r>
      <w:r w:rsidR="006F1B14">
        <w:rPr>
          <w:rFonts w:ascii="Times New Roman" w:hAnsi="Times New Roman" w:cs="Times New Roman"/>
          <w:sz w:val="28"/>
          <w:szCs w:val="28"/>
        </w:rPr>
        <w:t>.</w:t>
      </w:r>
      <w:r w:rsidR="00C2296C" w:rsidRPr="00C2296C">
        <w:rPr>
          <w:rFonts w:ascii="Times New Roman" w:hAnsi="Times New Roman" w:cs="Times New Roman"/>
          <w:sz w:val="28"/>
          <w:szCs w:val="28"/>
        </w:rPr>
        <w:t xml:space="preserve"> </w:t>
      </w:r>
      <w:r w:rsidR="00C2296C" w:rsidRPr="00A06EFB">
        <w:rPr>
          <w:rFonts w:ascii="Times New Roman" w:hAnsi="Times New Roman" w:cs="Times New Roman"/>
          <w:sz w:val="28"/>
          <w:szCs w:val="28"/>
        </w:rPr>
        <w:t xml:space="preserve">Этот способ литья наиболее универсален, позволяет получать отливки любых конфигураций, размеров и массы при любой серии. </w:t>
      </w:r>
    </w:p>
    <w:p w:rsidR="00D13C2D" w:rsidRPr="0086419A" w:rsidRDefault="00B341CA" w:rsidP="00AE2093">
      <w:pPr>
        <w:pStyle w:val="2"/>
        <w:spacing w:line="360" w:lineRule="auto"/>
        <w:rPr>
          <w:rFonts w:eastAsiaTheme="minorEastAsia"/>
        </w:rPr>
      </w:pPr>
      <w:bookmarkStart w:id="7" w:name="_Toc6600702"/>
      <w:r>
        <w:rPr>
          <w:rFonts w:eastAsiaTheme="minorEastAsia"/>
        </w:rPr>
        <w:t xml:space="preserve">3.2. </w:t>
      </w:r>
      <w:r w:rsidR="00D13C2D" w:rsidRPr="0086419A">
        <w:rPr>
          <w:rFonts w:eastAsiaTheme="minorEastAsia"/>
        </w:rPr>
        <w:t>Тип производства</w:t>
      </w:r>
      <w:bookmarkEnd w:id="7"/>
    </w:p>
    <w:p w:rsidR="00D13C2D" w:rsidRPr="0086419A" w:rsidRDefault="00D13C2D" w:rsidP="00AE2093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6419A">
        <w:rPr>
          <w:rFonts w:ascii="Times New Roman" w:eastAsiaTheme="minorEastAsia" w:hAnsi="Times New Roman" w:cs="Times New Roman"/>
          <w:sz w:val="28"/>
          <w:szCs w:val="28"/>
        </w:rPr>
        <w:t>Тип производства –это совокупность факторов, характеризующих степень специализации производства, его масштабов устойчивости номенклатуры выпускаемых изделий. Различают три типа производства: единичное, серийное, массовое. Тип производства рассчитывается в зависимости от коэффициента закрепления операций или количеством отливок одного наименования (в штуках), выпускаемых цехом за год.</w:t>
      </w:r>
    </w:p>
    <w:p w:rsidR="00D13C2D" w:rsidRPr="0086419A" w:rsidRDefault="00D13C2D" w:rsidP="00AE2093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6419A">
        <w:rPr>
          <w:rFonts w:ascii="Times New Roman" w:eastAsiaTheme="minorEastAsia" w:hAnsi="Times New Roman" w:cs="Times New Roman"/>
          <w:sz w:val="28"/>
          <w:szCs w:val="28"/>
        </w:rPr>
        <w:t xml:space="preserve">Исходя из имеющихся данных выбираем тип производства </w:t>
      </w:r>
      <w:r w:rsidR="006F1B14">
        <w:rPr>
          <w:rFonts w:ascii="Times New Roman" w:eastAsiaTheme="minorEastAsia" w:hAnsi="Times New Roman" w:cs="Times New Roman"/>
          <w:sz w:val="28"/>
          <w:szCs w:val="28"/>
        </w:rPr>
        <w:t>–</w:t>
      </w:r>
      <w:r w:rsidRPr="0086419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F1B14">
        <w:rPr>
          <w:rFonts w:ascii="Times New Roman" w:eastAsiaTheme="minorEastAsia" w:hAnsi="Times New Roman" w:cs="Times New Roman"/>
          <w:sz w:val="28"/>
          <w:szCs w:val="28"/>
        </w:rPr>
        <w:t>средне серийное.</w:t>
      </w:r>
    </w:p>
    <w:p w:rsidR="00D13C2D" w:rsidRPr="006F1B14" w:rsidRDefault="006F1B14" w:rsidP="006F1B14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F1B14">
        <w:rPr>
          <w:rFonts w:ascii="Times New Roman" w:eastAsiaTheme="minorEastAsia" w:hAnsi="Times New Roman" w:cs="Times New Roman"/>
          <w:sz w:val="28"/>
          <w:szCs w:val="28"/>
        </w:rPr>
        <w:t xml:space="preserve">Серийное </w:t>
      </w:r>
      <w:r w:rsidR="00D13C2D" w:rsidRPr="006F1B14">
        <w:rPr>
          <w:rFonts w:ascii="Times New Roman" w:eastAsiaTheme="minorEastAsia" w:hAnsi="Times New Roman" w:cs="Times New Roman"/>
          <w:sz w:val="28"/>
          <w:szCs w:val="28"/>
        </w:rPr>
        <w:t>производство</w:t>
      </w:r>
      <w:r w:rsidR="00EC2943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D13C2D" w:rsidRPr="006F1B1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6F1B14">
        <w:rPr>
          <w:rFonts w:ascii="Times New Roman" w:eastAsiaTheme="minorEastAsia" w:hAnsi="Times New Roman" w:cs="Times New Roman"/>
          <w:sz w:val="28"/>
          <w:szCs w:val="28"/>
        </w:rPr>
        <w:t>характеризующийся ограниченной </w:t>
      </w:r>
      <w:hyperlink r:id="rId8" w:tooltip="Номенклатура" w:history="1">
        <w:r w:rsidRPr="006F1B14">
          <w:rPr>
            <w:rFonts w:ascii="Times New Roman" w:eastAsiaTheme="minorEastAsia" w:hAnsi="Times New Roman" w:cs="Times New Roman"/>
            <w:sz w:val="28"/>
            <w:szCs w:val="28"/>
          </w:rPr>
          <w:t>номенклатурой</w:t>
        </w:r>
      </w:hyperlink>
      <w:r w:rsidRPr="006F1B14">
        <w:rPr>
          <w:rFonts w:ascii="Times New Roman" w:eastAsiaTheme="minorEastAsia" w:hAnsi="Times New Roman" w:cs="Times New Roman"/>
          <w:sz w:val="28"/>
          <w:szCs w:val="28"/>
        </w:rPr>
        <w:t> </w:t>
      </w:r>
      <w:hyperlink r:id="rId9" w:tooltip="Изделие" w:history="1">
        <w:r w:rsidRPr="006F1B14">
          <w:rPr>
            <w:rFonts w:ascii="Times New Roman" w:eastAsiaTheme="minorEastAsia" w:hAnsi="Times New Roman" w:cs="Times New Roman"/>
            <w:sz w:val="28"/>
            <w:szCs w:val="28"/>
          </w:rPr>
          <w:t>изделий</w:t>
        </w:r>
      </w:hyperlink>
      <w:r w:rsidRPr="006F1B14">
        <w:rPr>
          <w:rFonts w:ascii="Times New Roman" w:eastAsiaTheme="minorEastAsia" w:hAnsi="Times New Roman" w:cs="Times New Roman"/>
          <w:sz w:val="28"/>
          <w:szCs w:val="28"/>
        </w:rPr>
        <w:t>, изготавливаемых или ремонтируемых периодически повторяющимися партиями, и сравнительно большим объемом выпуска.</w:t>
      </w:r>
    </w:p>
    <w:p w:rsidR="00AC255B" w:rsidRPr="0086419A" w:rsidRDefault="00AC255B" w:rsidP="00AE20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4C8C" w:rsidRPr="0086419A" w:rsidRDefault="00E84C8C" w:rsidP="00AE20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br w:type="page"/>
      </w:r>
    </w:p>
    <w:p w:rsidR="00D13C2D" w:rsidRPr="0086419A" w:rsidRDefault="00B341CA" w:rsidP="00AE2093">
      <w:pPr>
        <w:pStyle w:val="1"/>
        <w:spacing w:line="360" w:lineRule="auto"/>
      </w:pPr>
      <w:bookmarkStart w:id="8" w:name="_Toc6600703"/>
      <w:r>
        <w:lastRenderedPageBreak/>
        <w:t xml:space="preserve">4. </w:t>
      </w:r>
      <w:r w:rsidR="00D13C2D" w:rsidRPr="0086419A">
        <w:t>СХЕМА ТЕХНОЛОГИЧЕСКОГО ПРОЦЕССА ПОЛУЧЕНИЯ ОТЛИВКИ</w:t>
      </w:r>
      <w:bookmarkEnd w:id="8"/>
    </w:p>
    <w:p w:rsidR="00D13C2D" w:rsidRPr="0086419A" w:rsidRDefault="00D13C2D" w:rsidP="00AE20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t>Основными операциями данного процесса являются:</w:t>
      </w:r>
    </w:p>
    <w:p w:rsidR="00D13C2D" w:rsidRPr="0086419A" w:rsidRDefault="00D13C2D" w:rsidP="00D13C2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6FE8A0" wp14:editId="2B3C2BB3">
            <wp:extent cx="5276850" cy="5219700"/>
            <wp:effectExtent l="0" t="0" r="0" b="0"/>
            <wp:docPr id="20" name="Рисунок 1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C8C" w:rsidRPr="0086419A" w:rsidRDefault="00E84C8C">
      <w:pPr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44"/>
        <w:gridCol w:w="5286"/>
        <w:gridCol w:w="3207"/>
      </w:tblGrid>
      <w:tr w:rsidR="009447CB" w:rsidRPr="0086419A" w:rsidTr="00DA21E7">
        <w:tc>
          <w:tcPr>
            <w:tcW w:w="1344" w:type="dxa"/>
          </w:tcPr>
          <w:p w:rsidR="009447CB" w:rsidRPr="0086419A" w:rsidRDefault="009447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Номер операции</w:t>
            </w:r>
          </w:p>
        </w:tc>
        <w:tc>
          <w:tcPr>
            <w:tcW w:w="5286" w:type="dxa"/>
          </w:tcPr>
          <w:p w:rsidR="009447CB" w:rsidRPr="0086419A" w:rsidRDefault="009447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Наименование операции</w:t>
            </w:r>
          </w:p>
        </w:tc>
        <w:tc>
          <w:tcPr>
            <w:tcW w:w="3207" w:type="dxa"/>
          </w:tcPr>
          <w:p w:rsidR="009447CB" w:rsidRPr="0086419A" w:rsidRDefault="009447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</w:tr>
      <w:tr w:rsidR="009447CB" w:rsidRPr="0086419A" w:rsidTr="00DA21E7">
        <w:tc>
          <w:tcPr>
            <w:tcW w:w="1344" w:type="dxa"/>
          </w:tcPr>
          <w:p w:rsidR="009447CB" w:rsidRPr="0086419A" w:rsidRDefault="009447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005</w:t>
            </w:r>
          </w:p>
        </w:tc>
        <w:tc>
          <w:tcPr>
            <w:tcW w:w="5286" w:type="dxa"/>
          </w:tcPr>
          <w:p w:rsidR="009447CB" w:rsidRPr="0086419A" w:rsidRDefault="009447CB" w:rsidP="00E27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Контроль входной: проверить наличие сертификатов на материалы формовочной смеси для литья в песчано-глинистые формы</w:t>
            </w:r>
            <w:r w:rsidR="00E275BA" w:rsidRPr="0086419A">
              <w:rPr>
                <w:rFonts w:ascii="Times New Roman" w:hAnsi="Times New Roman" w:cs="Times New Roman"/>
                <w:sz w:val="28"/>
                <w:szCs w:val="28"/>
              </w:rPr>
              <w:t xml:space="preserve">, смазочный материал. Проверить соответствие химического состава и механических свойств сплава </w:t>
            </w:r>
            <w:r w:rsidR="003D420A" w:rsidRPr="00976F81">
              <w:rPr>
                <w:rFonts w:ascii="Times New Roman" w:hAnsi="Times New Roman" w:cs="Times New Roman"/>
                <w:sz w:val="28"/>
                <w:szCs w:val="28"/>
              </w:rPr>
              <w:t>Сталь 45Л</w:t>
            </w:r>
            <w:r w:rsidR="00E275BA" w:rsidRPr="0086419A">
              <w:rPr>
                <w:rFonts w:ascii="Times New Roman" w:hAnsi="Times New Roman" w:cs="Times New Roman"/>
                <w:sz w:val="28"/>
                <w:szCs w:val="28"/>
              </w:rPr>
              <w:t xml:space="preserve"> согласно </w:t>
            </w:r>
            <w:hyperlink r:id="rId11" w:history="1">
              <w:r w:rsidR="009954EE" w:rsidRPr="009954EE">
                <w:rPr>
                  <w:rFonts w:ascii="Times New Roman" w:hAnsi="Times New Roman" w:cs="Times New Roman"/>
                  <w:sz w:val="28"/>
                  <w:szCs w:val="28"/>
                </w:rPr>
                <w:t>ГОСТ 977-88</w:t>
              </w:r>
            </w:hyperlink>
            <w:r w:rsidR="009954EE" w:rsidRPr="009954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07" w:type="dxa"/>
          </w:tcPr>
          <w:p w:rsidR="009447CB" w:rsidRPr="0086419A" w:rsidRDefault="009447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7CB" w:rsidRPr="0086419A" w:rsidTr="00DA21E7">
        <w:tc>
          <w:tcPr>
            <w:tcW w:w="1344" w:type="dxa"/>
          </w:tcPr>
          <w:p w:rsidR="009447CB" w:rsidRPr="0086419A" w:rsidRDefault="009447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9447CB" w:rsidRPr="0086419A" w:rsidRDefault="009447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9447CB" w:rsidRPr="0086419A" w:rsidRDefault="009447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1E7" w:rsidRPr="0086419A" w:rsidTr="00DA21E7">
        <w:tc>
          <w:tcPr>
            <w:tcW w:w="1344" w:type="dxa"/>
          </w:tcPr>
          <w:p w:rsidR="00DA21E7" w:rsidRPr="0086419A" w:rsidRDefault="00DA21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DA21E7" w:rsidRPr="0086419A" w:rsidRDefault="00DA21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DA21E7" w:rsidRPr="0086419A" w:rsidRDefault="00DA21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1E7" w:rsidRPr="0086419A" w:rsidTr="00DA21E7">
        <w:tc>
          <w:tcPr>
            <w:tcW w:w="1344" w:type="dxa"/>
          </w:tcPr>
          <w:p w:rsidR="00DA21E7" w:rsidRPr="0086419A" w:rsidRDefault="00DA21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010</w:t>
            </w:r>
          </w:p>
        </w:tc>
        <w:tc>
          <w:tcPr>
            <w:tcW w:w="5286" w:type="dxa"/>
          </w:tcPr>
          <w:p w:rsidR="00DA21E7" w:rsidRPr="0086419A" w:rsidRDefault="00DA21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21E7">
              <w:rPr>
                <w:rFonts w:ascii="Times New Roman" w:hAnsi="Times New Roman" w:cs="Times New Roman"/>
                <w:sz w:val="28"/>
                <w:szCs w:val="28"/>
              </w:rPr>
              <w:t>Выбор способа литья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3207" w:type="dxa"/>
          </w:tcPr>
          <w:p w:rsidR="00DA21E7" w:rsidRPr="0086419A" w:rsidRDefault="00DA21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1E7" w:rsidRPr="0086419A" w:rsidTr="00DA21E7">
        <w:tc>
          <w:tcPr>
            <w:tcW w:w="1344" w:type="dxa"/>
          </w:tcPr>
          <w:p w:rsidR="00DA21E7" w:rsidRDefault="00DA21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DA21E7" w:rsidRPr="00DA21E7" w:rsidRDefault="00DA21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DA21E7" w:rsidRPr="0086419A" w:rsidRDefault="00DA21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1E7" w:rsidRPr="0086419A" w:rsidTr="00DA21E7">
        <w:tc>
          <w:tcPr>
            <w:tcW w:w="1344" w:type="dxa"/>
          </w:tcPr>
          <w:p w:rsidR="00DA21E7" w:rsidRDefault="00DA21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DA21E7" w:rsidRPr="00DA21E7" w:rsidRDefault="00DA21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DA21E7" w:rsidRPr="0086419A" w:rsidRDefault="00DA21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1E7" w:rsidRPr="0086419A" w:rsidTr="00DA21E7">
        <w:tc>
          <w:tcPr>
            <w:tcW w:w="1344" w:type="dxa"/>
          </w:tcPr>
          <w:p w:rsidR="00DA21E7" w:rsidRDefault="00DA21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015</w:t>
            </w:r>
          </w:p>
        </w:tc>
        <w:tc>
          <w:tcPr>
            <w:tcW w:w="5286" w:type="dxa"/>
          </w:tcPr>
          <w:p w:rsidR="00DA21E7" w:rsidRPr="00DA21E7" w:rsidRDefault="00DA21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21E7">
              <w:rPr>
                <w:rFonts w:ascii="Times New Roman" w:hAnsi="Times New Roman" w:cs="Times New Roman"/>
                <w:sz w:val="28"/>
                <w:szCs w:val="28"/>
              </w:rPr>
              <w:t>Разработка технологической документации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3207" w:type="dxa"/>
          </w:tcPr>
          <w:p w:rsidR="00DA21E7" w:rsidRPr="0086419A" w:rsidRDefault="00DA21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1E7" w:rsidRPr="0086419A" w:rsidTr="00DA21E7">
        <w:tc>
          <w:tcPr>
            <w:tcW w:w="1344" w:type="dxa"/>
          </w:tcPr>
          <w:p w:rsidR="00DA21E7" w:rsidRPr="0086419A" w:rsidRDefault="00DA21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DA21E7" w:rsidRPr="0086419A" w:rsidRDefault="00DA21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DA21E7" w:rsidRPr="0086419A" w:rsidRDefault="00DA21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7CB" w:rsidRPr="0086419A" w:rsidTr="00DA21E7">
        <w:tc>
          <w:tcPr>
            <w:tcW w:w="1344" w:type="dxa"/>
          </w:tcPr>
          <w:p w:rsidR="009447CB" w:rsidRPr="0086419A" w:rsidRDefault="009447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9447CB" w:rsidRPr="0086419A" w:rsidRDefault="009447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9447CB" w:rsidRPr="0086419A" w:rsidRDefault="009447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2A85" w:rsidRPr="0086419A" w:rsidTr="00DA21E7">
        <w:tc>
          <w:tcPr>
            <w:tcW w:w="1344" w:type="dxa"/>
          </w:tcPr>
          <w:p w:rsidR="00012A85" w:rsidRPr="0086419A" w:rsidRDefault="00FD22B5" w:rsidP="00012A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020</w:t>
            </w:r>
          </w:p>
        </w:tc>
        <w:tc>
          <w:tcPr>
            <w:tcW w:w="5286" w:type="dxa"/>
          </w:tcPr>
          <w:p w:rsidR="00012A85" w:rsidRPr="0086419A" w:rsidRDefault="00012A85" w:rsidP="00012A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Приготовление формовочной смеси: смешать кварцевый песок 88-90% с глиной 8-10%, влажность 4-5,5%</w:t>
            </w:r>
          </w:p>
        </w:tc>
        <w:tc>
          <w:tcPr>
            <w:tcW w:w="3207" w:type="dxa"/>
          </w:tcPr>
          <w:p w:rsidR="00012A85" w:rsidRPr="0086419A" w:rsidRDefault="00012A85" w:rsidP="00012A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Стол, весы</w:t>
            </w:r>
          </w:p>
        </w:tc>
      </w:tr>
      <w:tr w:rsidR="00012A85" w:rsidRPr="0086419A" w:rsidTr="00DA21E7">
        <w:tc>
          <w:tcPr>
            <w:tcW w:w="1344" w:type="dxa"/>
          </w:tcPr>
          <w:p w:rsidR="00012A85" w:rsidRPr="0086419A" w:rsidRDefault="00012A85" w:rsidP="00012A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012A85" w:rsidRPr="0086419A" w:rsidRDefault="00012A85" w:rsidP="00012A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012A85" w:rsidRPr="0086419A" w:rsidRDefault="00012A85" w:rsidP="00012A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2A85" w:rsidRPr="0086419A" w:rsidTr="00DA21E7">
        <w:tc>
          <w:tcPr>
            <w:tcW w:w="1344" w:type="dxa"/>
          </w:tcPr>
          <w:p w:rsidR="00012A85" w:rsidRPr="0086419A" w:rsidRDefault="00012A85" w:rsidP="00012A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012A85" w:rsidRPr="0086419A" w:rsidRDefault="00012A85" w:rsidP="00012A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012A85" w:rsidRPr="0086419A" w:rsidRDefault="00012A85" w:rsidP="00012A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2A85" w:rsidRPr="0086419A" w:rsidTr="00DA21E7">
        <w:tc>
          <w:tcPr>
            <w:tcW w:w="1344" w:type="dxa"/>
          </w:tcPr>
          <w:p w:rsidR="00012A85" w:rsidRPr="0086419A" w:rsidRDefault="00FD22B5" w:rsidP="00012A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025</w:t>
            </w:r>
          </w:p>
        </w:tc>
        <w:tc>
          <w:tcPr>
            <w:tcW w:w="5286" w:type="dxa"/>
          </w:tcPr>
          <w:p w:rsidR="00012A85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Приготовить формы. Установить</w:t>
            </w:r>
            <w:r w:rsidR="004313EE" w:rsidRPr="0086419A">
              <w:rPr>
                <w:rFonts w:ascii="Times New Roman" w:hAnsi="Times New Roman" w:cs="Times New Roman"/>
                <w:sz w:val="28"/>
                <w:szCs w:val="28"/>
              </w:rPr>
              <w:t xml:space="preserve"> 5 нижних опок</w:t>
            </w: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  <w:r w:rsidR="004313EE" w:rsidRPr="0086419A">
              <w:rPr>
                <w:rFonts w:ascii="Times New Roman" w:hAnsi="Times New Roman" w:cs="Times New Roman"/>
                <w:sz w:val="28"/>
                <w:szCs w:val="28"/>
              </w:rPr>
              <w:t xml:space="preserve"> конвейер, заполнить формовочной смесью с избытком, запустить пресс и сделать отпечаток с нижними половинами отливок, также сделать с 5 верхними опоками с получением верхних половин отливок</w:t>
            </w:r>
            <w:r w:rsidR="00FD6DB7" w:rsidRPr="008641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07" w:type="dxa"/>
          </w:tcPr>
          <w:p w:rsidR="00012A85" w:rsidRPr="0086419A" w:rsidRDefault="00012A85" w:rsidP="00012A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2A85" w:rsidRPr="0086419A" w:rsidTr="00DA21E7">
        <w:tc>
          <w:tcPr>
            <w:tcW w:w="1344" w:type="dxa"/>
          </w:tcPr>
          <w:p w:rsidR="00012A85" w:rsidRPr="0086419A" w:rsidRDefault="00012A85" w:rsidP="00012A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012A85" w:rsidRPr="0086419A" w:rsidRDefault="00012A85" w:rsidP="00012A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012A85" w:rsidRPr="0086419A" w:rsidRDefault="00012A85" w:rsidP="00012A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2A85" w:rsidRPr="0086419A" w:rsidTr="00DA21E7">
        <w:tc>
          <w:tcPr>
            <w:tcW w:w="1344" w:type="dxa"/>
          </w:tcPr>
          <w:p w:rsidR="00012A85" w:rsidRPr="0086419A" w:rsidRDefault="00012A85" w:rsidP="00012A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012A85" w:rsidRPr="0086419A" w:rsidRDefault="00012A85" w:rsidP="00012A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012A85" w:rsidRPr="0086419A" w:rsidRDefault="00012A85" w:rsidP="00012A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5BDA" w:rsidRPr="0086419A" w:rsidTr="00DA21E7">
        <w:tc>
          <w:tcPr>
            <w:tcW w:w="1344" w:type="dxa"/>
          </w:tcPr>
          <w:p w:rsidR="00AB5BDA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030</w:t>
            </w:r>
          </w:p>
        </w:tc>
        <w:tc>
          <w:tcPr>
            <w:tcW w:w="5286" w:type="dxa"/>
          </w:tcPr>
          <w:p w:rsidR="00AB5BDA" w:rsidRPr="0086419A" w:rsidRDefault="00FD6DB7" w:rsidP="00C229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Сборка</w:t>
            </w:r>
            <w:r w:rsidR="00AB5BDA" w:rsidRPr="0086419A">
              <w:rPr>
                <w:rFonts w:ascii="Times New Roman" w:hAnsi="Times New Roman" w:cs="Times New Roman"/>
                <w:sz w:val="28"/>
                <w:szCs w:val="28"/>
              </w:rPr>
              <w:t>: Собрать фо</w:t>
            </w:r>
            <w:r w:rsidR="00C2296C">
              <w:rPr>
                <w:rFonts w:ascii="Times New Roman" w:hAnsi="Times New Roman" w:cs="Times New Roman"/>
                <w:sz w:val="28"/>
                <w:szCs w:val="28"/>
              </w:rPr>
              <w:t>рму для литья</w:t>
            </w:r>
            <w:r w:rsidR="00AB5BDA" w:rsidRPr="0086419A">
              <w:rPr>
                <w:rFonts w:ascii="Times New Roman" w:hAnsi="Times New Roman" w:cs="Times New Roman"/>
                <w:sz w:val="28"/>
                <w:szCs w:val="28"/>
              </w:rPr>
              <w:t>. Установить на вал основание изложницы, установить последовательно нижнюю опоку</w:t>
            </w:r>
            <w:r w:rsidR="004313EE" w:rsidRPr="0086419A">
              <w:rPr>
                <w:rFonts w:ascii="Times New Roman" w:hAnsi="Times New Roman" w:cs="Times New Roman"/>
                <w:sz w:val="28"/>
                <w:szCs w:val="28"/>
              </w:rPr>
              <w:t>, установить</w:t>
            </w:r>
            <w:r w:rsidR="00AB5BDA" w:rsidRPr="0086419A">
              <w:rPr>
                <w:rFonts w:ascii="Times New Roman" w:hAnsi="Times New Roman" w:cs="Times New Roman"/>
                <w:sz w:val="28"/>
                <w:szCs w:val="28"/>
              </w:rPr>
              <w:t xml:space="preserve"> верхнюю опоку, </w:t>
            </w:r>
            <w:r w:rsidR="004313EE" w:rsidRPr="0086419A">
              <w:rPr>
                <w:rFonts w:ascii="Times New Roman" w:hAnsi="Times New Roman" w:cs="Times New Roman"/>
                <w:sz w:val="28"/>
                <w:szCs w:val="28"/>
              </w:rPr>
              <w:t xml:space="preserve">в такой же последовательности еще 4 пары опок, установить </w:t>
            </w:r>
            <w:r w:rsidR="00AB5BDA" w:rsidRPr="0086419A">
              <w:rPr>
                <w:rFonts w:ascii="Times New Roman" w:hAnsi="Times New Roman" w:cs="Times New Roman"/>
                <w:sz w:val="28"/>
                <w:szCs w:val="28"/>
              </w:rPr>
              <w:t>крышку с чашей</w:t>
            </w:r>
            <w:r w:rsidR="00C2296C" w:rsidRPr="00C22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13EE" w:rsidRPr="0086419A">
              <w:rPr>
                <w:rFonts w:ascii="Times New Roman" w:hAnsi="Times New Roman" w:cs="Times New Roman"/>
                <w:sz w:val="28"/>
                <w:szCs w:val="28"/>
              </w:rPr>
              <w:t>и затянуть болтами</w:t>
            </w:r>
            <w:r w:rsidR="00AB5BDA" w:rsidRPr="008641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34B03">
              <w:rPr>
                <w:rFonts w:ascii="Times New Roman" w:hAnsi="Times New Roman" w:cs="Times New Roman"/>
                <w:sz w:val="28"/>
                <w:szCs w:val="28"/>
              </w:rPr>
              <w:t>(см. рис.5. в приложении)</w:t>
            </w:r>
          </w:p>
        </w:tc>
        <w:tc>
          <w:tcPr>
            <w:tcW w:w="3207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Стапель, направляющие, молоток</w:t>
            </w:r>
            <w:r w:rsidR="004313EE" w:rsidRPr="0086419A">
              <w:rPr>
                <w:rFonts w:ascii="Times New Roman" w:hAnsi="Times New Roman" w:cs="Times New Roman"/>
                <w:sz w:val="28"/>
                <w:szCs w:val="28"/>
              </w:rPr>
              <w:t>, ключи.</w:t>
            </w:r>
          </w:p>
        </w:tc>
      </w:tr>
      <w:tr w:rsidR="00AB5BDA" w:rsidRPr="0086419A" w:rsidTr="00DA21E7">
        <w:tc>
          <w:tcPr>
            <w:tcW w:w="1344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AB5BDA" w:rsidRPr="0086419A" w:rsidRDefault="00AB5BDA" w:rsidP="00FD22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5BDA" w:rsidRPr="0086419A" w:rsidTr="00DA21E7">
        <w:tc>
          <w:tcPr>
            <w:tcW w:w="1344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5BDA" w:rsidRPr="0086419A" w:rsidTr="00DA21E7">
        <w:tc>
          <w:tcPr>
            <w:tcW w:w="1344" w:type="dxa"/>
          </w:tcPr>
          <w:p w:rsidR="00AB5BDA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="00AB5BDA" w:rsidRPr="008641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86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Контроль сборки</w:t>
            </w:r>
          </w:p>
        </w:tc>
        <w:tc>
          <w:tcPr>
            <w:tcW w:w="3207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5BDA" w:rsidRPr="0086419A" w:rsidTr="00DA21E7">
        <w:tc>
          <w:tcPr>
            <w:tcW w:w="1344" w:type="dxa"/>
          </w:tcPr>
          <w:p w:rsidR="00AB5BDA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03</w:t>
            </w:r>
            <w:r w:rsidR="00FD6DB7" w:rsidRPr="0086419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86" w:type="dxa"/>
          </w:tcPr>
          <w:p w:rsidR="00AB5BDA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Установить защитный кожух</w:t>
            </w:r>
          </w:p>
        </w:tc>
        <w:tc>
          <w:tcPr>
            <w:tcW w:w="3207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5BDA" w:rsidRPr="0086419A" w:rsidTr="00DA21E7">
        <w:tc>
          <w:tcPr>
            <w:tcW w:w="1344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5BDA" w:rsidRPr="0086419A" w:rsidTr="00DA21E7">
        <w:tc>
          <w:tcPr>
            <w:tcW w:w="1344" w:type="dxa"/>
          </w:tcPr>
          <w:p w:rsidR="00AB5BDA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4313EE" w:rsidRPr="0086419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286" w:type="dxa"/>
          </w:tcPr>
          <w:p w:rsidR="00AB5BDA" w:rsidRPr="0086419A" w:rsidRDefault="004313EE" w:rsidP="0043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Подготовить расплав: нагреть литейные заготовки </w:t>
            </w:r>
            <w:r w:rsidR="003D420A" w:rsidRPr="00976F81">
              <w:rPr>
                <w:rFonts w:ascii="Times New Roman" w:hAnsi="Times New Roman" w:cs="Times New Roman"/>
                <w:sz w:val="28"/>
                <w:szCs w:val="28"/>
              </w:rPr>
              <w:t>Сталь 45Л</w:t>
            </w:r>
            <w:r w:rsidR="003D420A" w:rsidRPr="00864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в индукционной печи до температуры</w:t>
            </w:r>
            <w:r w:rsidR="005B67FB" w:rsidRPr="0086419A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="003C70B8"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˚С. Соблюдать правила безопасности во время загрузки и выгрузки ковша с расплавом.</w:t>
            </w:r>
          </w:p>
        </w:tc>
        <w:tc>
          <w:tcPr>
            <w:tcW w:w="3207" w:type="dxa"/>
          </w:tcPr>
          <w:p w:rsidR="00AB5BDA" w:rsidRPr="0086419A" w:rsidRDefault="004313EE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Индукционная печь, защитная одежда, маска</w:t>
            </w:r>
            <w:r w:rsidR="009720DB" w:rsidRPr="0086419A">
              <w:rPr>
                <w:rFonts w:ascii="Times New Roman" w:hAnsi="Times New Roman" w:cs="Times New Roman"/>
                <w:sz w:val="28"/>
                <w:szCs w:val="28"/>
              </w:rPr>
              <w:t>, термопара</w:t>
            </w:r>
          </w:p>
        </w:tc>
      </w:tr>
      <w:tr w:rsidR="00AB5BDA" w:rsidRPr="0086419A" w:rsidTr="00DA21E7">
        <w:tc>
          <w:tcPr>
            <w:tcW w:w="1344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5BDA" w:rsidRPr="0086419A" w:rsidTr="00DA21E7">
        <w:tc>
          <w:tcPr>
            <w:tcW w:w="1344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5BDA" w:rsidRPr="0086419A" w:rsidTr="00DA21E7">
        <w:tc>
          <w:tcPr>
            <w:tcW w:w="1344" w:type="dxa"/>
          </w:tcPr>
          <w:p w:rsidR="00AB5BDA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4313EE" w:rsidRPr="008641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86" w:type="dxa"/>
          </w:tcPr>
          <w:p w:rsidR="00AB5BDA" w:rsidRPr="0086419A" w:rsidRDefault="004313EE" w:rsidP="00F65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Зал</w:t>
            </w:r>
            <w:r w:rsidR="00FD6DB7" w:rsidRPr="0086419A">
              <w:rPr>
                <w:rFonts w:ascii="Times New Roman" w:hAnsi="Times New Roman" w:cs="Times New Roman"/>
                <w:sz w:val="28"/>
                <w:szCs w:val="28"/>
              </w:rPr>
              <w:t>ивка</w:t>
            </w:r>
          </w:p>
        </w:tc>
        <w:tc>
          <w:tcPr>
            <w:tcW w:w="3207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5BDA" w:rsidRPr="0086419A" w:rsidTr="00DA21E7">
        <w:tc>
          <w:tcPr>
            <w:tcW w:w="1344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5BDA" w:rsidRPr="0086419A" w:rsidTr="00DA21E7">
        <w:tc>
          <w:tcPr>
            <w:tcW w:w="1344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5BDA" w:rsidRPr="0086419A" w:rsidTr="00DA21E7">
        <w:tc>
          <w:tcPr>
            <w:tcW w:w="1344" w:type="dxa"/>
          </w:tcPr>
          <w:p w:rsidR="00AB5BDA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="00FD6DB7" w:rsidRPr="0086419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286" w:type="dxa"/>
          </w:tcPr>
          <w:p w:rsidR="00AB5BDA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Охлаждение: оставить охлаждаться форму на воздухе 2ч</w:t>
            </w:r>
          </w:p>
        </w:tc>
        <w:tc>
          <w:tcPr>
            <w:tcW w:w="3207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5BDA" w:rsidRPr="0086419A" w:rsidTr="00DA21E7">
        <w:tc>
          <w:tcPr>
            <w:tcW w:w="1344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AB5BDA" w:rsidRPr="0086419A" w:rsidRDefault="00AB5BDA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DB7" w:rsidRPr="0086419A" w:rsidTr="00DA21E7">
        <w:tc>
          <w:tcPr>
            <w:tcW w:w="1344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DB7" w:rsidRPr="0086419A" w:rsidTr="00DA21E7">
        <w:tc>
          <w:tcPr>
            <w:tcW w:w="1344" w:type="dxa"/>
          </w:tcPr>
          <w:p w:rsidR="00FD6DB7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="00FD6DB7" w:rsidRPr="008641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86" w:type="dxa"/>
          </w:tcPr>
          <w:p w:rsidR="00FD6DB7" w:rsidRPr="0086419A" w:rsidRDefault="00FD6DB7" w:rsidP="00FD6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Разборка: Снять защитный кожух, открутить болты</w:t>
            </w:r>
          </w:p>
        </w:tc>
        <w:tc>
          <w:tcPr>
            <w:tcW w:w="3207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ключи</w:t>
            </w:r>
          </w:p>
        </w:tc>
      </w:tr>
      <w:tr w:rsidR="00FD6DB7" w:rsidRPr="0086419A" w:rsidTr="00DA21E7">
        <w:tc>
          <w:tcPr>
            <w:tcW w:w="1344" w:type="dxa"/>
          </w:tcPr>
          <w:p w:rsidR="00FD6DB7" w:rsidRPr="0086419A" w:rsidRDefault="00FD6DB7" w:rsidP="00972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DB7" w:rsidRPr="0086419A" w:rsidTr="00DA21E7">
        <w:tc>
          <w:tcPr>
            <w:tcW w:w="1344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DB7" w:rsidRPr="0086419A" w:rsidTr="00DA21E7">
        <w:tc>
          <w:tcPr>
            <w:tcW w:w="1344" w:type="dxa"/>
          </w:tcPr>
          <w:p w:rsidR="00FD6DB7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FD6DB7" w:rsidRPr="0086419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286" w:type="dxa"/>
          </w:tcPr>
          <w:p w:rsidR="00FD6DB7" w:rsidRPr="0086419A" w:rsidRDefault="009720DB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Очистка: Перенести опоки с отливкой на стол с ситом для сбора использованной формовочной смеси</w:t>
            </w:r>
          </w:p>
        </w:tc>
        <w:tc>
          <w:tcPr>
            <w:tcW w:w="3207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DB7" w:rsidRPr="0086419A" w:rsidTr="00DA21E7">
        <w:tc>
          <w:tcPr>
            <w:tcW w:w="1344" w:type="dxa"/>
          </w:tcPr>
          <w:p w:rsidR="00FD6DB7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9720DB" w:rsidRPr="008641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86" w:type="dxa"/>
          </w:tcPr>
          <w:p w:rsidR="00FD6DB7" w:rsidRPr="0086419A" w:rsidRDefault="009720DB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 xml:space="preserve">Обдувка: обдуть сжатым воздухом через пульверизатор </w:t>
            </w:r>
          </w:p>
        </w:tc>
        <w:tc>
          <w:tcPr>
            <w:tcW w:w="3207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DB7" w:rsidRPr="0086419A" w:rsidTr="00DA21E7">
        <w:tc>
          <w:tcPr>
            <w:tcW w:w="1344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DB7" w:rsidRPr="0086419A" w:rsidTr="00DA21E7">
        <w:tc>
          <w:tcPr>
            <w:tcW w:w="1344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DB7" w:rsidRPr="0086419A" w:rsidTr="00DA21E7">
        <w:tc>
          <w:tcPr>
            <w:tcW w:w="1344" w:type="dxa"/>
          </w:tcPr>
          <w:p w:rsidR="00FD6DB7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9720DB" w:rsidRPr="008641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86" w:type="dxa"/>
          </w:tcPr>
          <w:p w:rsidR="00FD6DB7" w:rsidRPr="0086419A" w:rsidRDefault="00AC6717" w:rsidP="00AC6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Отрезать литниково-питающую систему</w:t>
            </w:r>
            <w:r w:rsidR="009720DB" w:rsidRPr="0086419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срезать газовым резаком</w:t>
            </w:r>
            <w:r w:rsidR="009720DB" w:rsidRPr="0086419A">
              <w:rPr>
                <w:rFonts w:ascii="Times New Roman" w:hAnsi="Times New Roman" w:cs="Times New Roman"/>
                <w:sz w:val="28"/>
                <w:szCs w:val="28"/>
              </w:rPr>
              <w:t xml:space="preserve"> стояк с питателями от отливок</w:t>
            </w:r>
          </w:p>
        </w:tc>
        <w:tc>
          <w:tcPr>
            <w:tcW w:w="3207" w:type="dxa"/>
          </w:tcPr>
          <w:p w:rsidR="00FD6DB7" w:rsidRPr="0086419A" w:rsidRDefault="00AC671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Газовый резак</w:t>
            </w:r>
          </w:p>
        </w:tc>
      </w:tr>
      <w:tr w:rsidR="00FD6DB7" w:rsidRPr="0086419A" w:rsidTr="00DA21E7">
        <w:tc>
          <w:tcPr>
            <w:tcW w:w="1344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DB7" w:rsidRPr="0086419A" w:rsidTr="00DA21E7">
        <w:tc>
          <w:tcPr>
            <w:tcW w:w="1344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DB7" w:rsidRPr="0086419A" w:rsidTr="00DA21E7">
        <w:tc>
          <w:tcPr>
            <w:tcW w:w="1344" w:type="dxa"/>
          </w:tcPr>
          <w:p w:rsidR="00FD6DB7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9720DB" w:rsidRPr="0086419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286" w:type="dxa"/>
          </w:tcPr>
          <w:p w:rsidR="00FD6DB7" w:rsidRPr="0086419A" w:rsidRDefault="00AC671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Контроль отливок и образцов (ВИК 100%). Допустимые дефекты по ГОСТ 19200-80. Недопустимыми дефектами считать: коробление, поверхностные песчаные, газовые шлаковые и усадочные раковины, недолив , углубления и пятна.</w:t>
            </w:r>
          </w:p>
        </w:tc>
        <w:tc>
          <w:tcPr>
            <w:tcW w:w="3207" w:type="dxa"/>
          </w:tcPr>
          <w:p w:rsidR="00FD6DB7" w:rsidRPr="0086419A" w:rsidRDefault="009720DB" w:rsidP="00972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 xml:space="preserve"> лупа</w:t>
            </w:r>
          </w:p>
        </w:tc>
      </w:tr>
      <w:tr w:rsidR="00FD6DB7" w:rsidRPr="0086419A" w:rsidTr="00DA21E7">
        <w:tc>
          <w:tcPr>
            <w:tcW w:w="1344" w:type="dxa"/>
          </w:tcPr>
          <w:p w:rsidR="00FD6DB7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5B67FB" w:rsidRPr="008641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86" w:type="dxa"/>
          </w:tcPr>
          <w:p w:rsidR="00FD6DB7" w:rsidRPr="0086419A" w:rsidRDefault="005B67FB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Отправка на хим. анализ</w:t>
            </w:r>
          </w:p>
        </w:tc>
        <w:tc>
          <w:tcPr>
            <w:tcW w:w="3207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DB7" w:rsidRPr="0086419A" w:rsidTr="00DA21E7">
        <w:tc>
          <w:tcPr>
            <w:tcW w:w="1344" w:type="dxa"/>
          </w:tcPr>
          <w:p w:rsidR="00FD6DB7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5B67FB" w:rsidRPr="008641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86" w:type="dxa"/>
          </w:tcPr>
          <w:p w:rsidR="00FD6DB7" w:rsidRPr="0086419A" w:rsidRDefault="005B67FB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Определение хим. состава</w:t>
            </w:r>
          </w:p>
        </w:tc>
        <w:tc>
          <w:tcPr>
            <w:tcW w:w="3207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67FB" w:rsidRPr="0086419A" w:rsidTr="00DA21E7">
        <w:tc>
          <w:tcPr>
            <w:tcW w:w="1344" w:type="dxa"/>
          </w:tcPr>
          <w:p w:rsidR="005B67FB" w:rsidRPr="0086419A" w:rsidRDefault="005B67FB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5B67FB" w:rsidRPr="0086419A" w:rsidRDefault="005B67FB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5B67FB" w:rsidRPr="0086419A" w:rsidRDefault="005B67FB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67FB" w:rsidRPr="0086419A" w:rsidTr="00DA21E7">
        <w:tc>
          <w:tcPr>
            <w:tcW w:w="1344" w:type="dxa"/>
          </w:tcPr>
          <w:p w:rsidR="005B67FB" w:rsidRPr="0086419A" w:rsidRDefault="005B67FB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5B67FB" w:rsidRPr="0086419A" w:rsidRDefault="005B67FB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5B67FB" w:rsidRPr="0086419A" w:rsidRDefault="005B67FB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DB7" w:rsidRPr="0086419A" w:rsidTr="00DA21E7">
        <w:tc>
          <w:tcPr>
            <w:tcW w:w="1344" w:type="dxa"/>
          </w:tcPr>
          <w:p w:rsidR="00FD6DB7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07</w:t>
            </w:r>
            <w:r w:rsidR="009720DB" w:rsidRPr="008641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86" w:type="dxa"/>
          </w:tcPr>
          <w:p w:rsidR="00FD6DB7" w:rsidRPr="0086419A" w:rsidRDefault="005B67FB" w:rsidP="00AC6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Маркировка отливок</w:t>
            </w:r>
          </w:p>
        </w:tc>
        <w:tc>
          <w:tcPr>
            <w:tcW w:w="3207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DB7" w:rsidRPr="0086419A" w:rsidTr="00DA21E7">
        <w:tc>
          <w:tcPr>
            <w:tcW w:w="1344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DB7" w:rsidRPr="0086419A" w:rsidTr="00DA21E7">
        <w:tc>
          <w:tcPr>
            <w:tcW w:w="1344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DB7" w:rsidRPr="0086419A" w:rsidTr="00DA21E7">
        <w:tc>
          <w:tcPr>
            <w:tcW w:w="1344" w:type="dxa"/>
          </w:tcPr>
          <w:p w:rsidR="00FD6DB7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085</w:t>
            </w:r>
          </w:p>
        </w:tc>
        <w:tc>
          <w:tcPr>
            <w:tcW w:w="5286" w:type="dxa"/>
          </w:tcPr>
          <w:p w:rsidR="00FD6DB7" w:rsidRPr="0086419A" w:rsidRDefault="005B67FB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19A">
              <w:rPr>
                <w:rFonts w:ascii="Times New Roman" w:hAnsi="Times New Roman" w:cs="Times New Roman"/>
                <w:sz w:val="28"/>
                <w:szCs w:val="28"/>
              </w:rPr>
              <w:t>Термическая обработка</w:t>
            </w:r>
          </w:p>
        </w:tc>
        <w:tc>
          <w:tcPr>
            <w:tcW w:w="3207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DB7" w:rsidRPr="0086419A" w:rsidTr="00DA21E7">
        <w:tc>
          <w:tcPr>
            <w:tcW w:w="1344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DB7" w:rsidRPr="0086419A" w:rsidTr="00DA21E7">
        <w:tc>
          <w:tcPr>
            <w:tcW w:w="1344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FD6DB7" w:rsidRPr="0086419A" w:rsidRDefault="00FD6DB7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2B5" w:rsidRPr="0086419A" w:rsidTr="00DA21E7">
        <w:tc>
          <w:tcPr>
            <w:tcW w:w="1344" w:type="dxa"/>
          </w:tcPr>
          <w:p w:rsidR="00FD22B5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090</w:t>
            </w:r>
          </w:p>
        </w:tc>
        <w:tc>
          <w:tcPr>
            <w:tcW w:w="5286" w:type="dxa"/>
          </w:tcPr>
          <w:p w:rsidR="00FD22B5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2B5">
              <w:rPr>
                <w:rFonts w:ascii="Times New Roman" w:hAnsi="Times New Roman" w:cs="Times New Roman"/>
                <w:sz w:val="28"/>
                <w:szCs w:val="28"/>
              </w:rPr>
              <w:t>Повторная очистка поверхности </w:t>
            </w:r>
          </w:p>
        </w:tc>
        <w:tc>
          <w:tcPr>
            <w:tcW w:w="3207" w:type="dxa"/>
          </w:tcPr>
          <w:p w:rsidR="00FD22B5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2B5" w:rsidRPr="0086419A" w:rsidTr="00DA21E7">
        <w:tc>
          <w:tcPr>
            <w:tcW w:w="1344" w:type="dxa"/>
          </w:tcPr>
          <w:p w:rsidR="00FD22B5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FD22B5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FD22B5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2B5" w:rsidRPr="0086419A" w:rsidTr="00DA21E7">
        <w:tc>
          <w:tcPr>
            <w:tcW w:w="1344" w:type="dxa"/>
          </w:tcPr>
          <w:p w:rsidR="00FD22B5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FD22B5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</w:tcPr>
          <w:p w:rsidR="00FD22B5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2B5" w:rsidRPr="0086419A" w:rsidTr="00DA21E7">
        <w:tc>
          <w:tcPr>
            <w:tcW w:w="1344" w:type="dxa"/>
          </w:tcPr>
          <w:p w:rsidR="00FD22B5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286" w:type="dxa"/>
          </w:tcPr>
          <w:p w:rsidR="00FD22B5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2B5">
              <w:rPr>
                <w:rFonts w:ascii="Times New Roman" w:hAnsi="Times New Roman" w:cs="Times New Roman"/>
                <w:sz w:val="28"/>
                <w:szCs w:val="28"/>
              </w:rPr>
              <w:t>Контроль отливки</w:t>
            </w:r>
          </w:p>
        </w:tc>
        <w:tc>
          <w:tcPr>
            <w:tcW w:w="3207" w:type="dxa"/>
          </w:tcPr>
          <w:p w:rsidR="00FD22B5" w:rsidRPr="0086419A" w:rsidRDefault="00FD22B5" w:rsidP="00AB5B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4AF4" w:rsidRPr="0086419A" w:rsidRDefault="00644AF4">
      <w:pPr>
        <w:rPr>
          <w:rFonts w:ascii="Times New Roman" w:hAnsi="Times New Roman" w:cs="Times New Roman"/>
          <w:sz w:val="28"/>
          <w:szCs w:val="28"/>
        </w:rPr>
      </w:pPr>
    </w:p>
    <w:p w:rsidR="00644AF4" w:rsidRPr="0086419A" w:rsidRDefault="00644AF4">
      <w:pPr>
        <w:rPr>
          <w:rFonts w:ascii="Times New Roman" w:hAnsi="Times New Roman" w:cs="Times New Roman"/>
          <w:sz w:val="28"/>
          <w:szCs w:val="28"/>
        </w:rPr>
      </w:pPr>
      <w:r w:rsidRPr="0086419A">
        <w:rPr>
          <w:rFonts w:ascii="Times New Roman" w:hAnsi="Times New Roman" w:cs="Times New Roman"/>
          <w:sz w:val="28"/>
          <w:szCs w:val="28"/>
        </w:rPr>
        <w:br w:type="page"/>
      </w:r>
    </w:p>
    <w:p w:rsidR="003969E8" w:rsidRPr="003969E8" w:rsidRDefault="00B341CA" w:rsidP="007021F8">
      <w:pPr>
        <w:pStyle w:val="1"/>
        <w:spacing w:line="360" w:lineRule="auto"/>
        <w:rPr>
          <w:rFonts w:eastAsiaTheme="minorEastAsia"/>
        </w:rPr>
      </w:pPr>
      <w:bookmarkStart w:id="9" w:name="_Toc6600704"/>
      <w:r>
        <w:rPr>
          <w:rFonts w:eastAsiaTheme="minorEastAsia"/>
        </w:rPr>
        <w:lastRenderedPageBreak/>
        <w:t xml:space="preserve">5. </w:t>
      </w:r>
      <w:r w:rsidR="00B65165" w:rsidRPr="003969E8">
        <w:rPr>
          <w:rFonts w:eastAsiaTheme="minorEastAsia"/>
        </w:rPr>
        <w:t>РАЗРАБОТКА ЧЕРТЕЖА ЭЛЕМЕНТОВ ЛИТЕЙНОЙ ФОРМЫ</w:t>
      </w:r>
      <w:bookmarkEnd w:id="9"/>
    </w:p>
    <w:p w:rsidR="003969E8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119F2">
        <w:rPr>
          <w:rFonts w:ascii="Times New Roman" w:eastAsiaTheme="minorEastAsia" w:hAnsi="Times New Roman" w:cs="Times New Roman"/>
          <w:sz w:val="28"/>
          <w:szCs w:val="28"/>
        </w:rPr>
        <w:t>Разработка чертежа элементов литейной формы производится в соответствии с ГОСТ 2.423-73 и выполняе</w:t>
      </w:r>
      <w:r>
        <w:rPr>
          <w:rFonts w:ascii="Times New Roman" w:eastAsiaTheme="minorEastAsia" w:hAnsi="Times New Roman" w:cs="Times New Roman"/>
          <w:sz w:val="28"/>
          <w:szCs w:val="28"/>
        </w:rPr>
        <w:t>тся на основании чертежа детали</w:t>
      </w:r>
      <w:r w:rsidRPr="005119F2">
        <w:rPr>
          <w:rFonts w:ascii="Times New Roman" w:eastAsiaTheme="minorEastAsia" w:hAnsi="Times New Roman" w:cs="Times New Roman"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652F9">
        <w:rPr>
          <w:rFonts w:ascii="Times New Roman" w:eastAsiaTheme="minorEastAsia" w:hAnsi="Times New Roman" w:cs="Times New Roman"/>
          <w:sz w:val="28"/>
          <w:szCs w:val="28"/>
        </w:rPr>
        <w:t>Деталь «фланец</w:t>
      </w:r>
      <w:r w:rsidRPr="00A10D29">
        <w:rPr>
          <w:rFonts w:ascii="Times New Roman" w:eastAsiaTheme="minorEastAsia" w:hAnsi="Times New Roman" w:cs="Times New Roman"/>
          <w:sz w:val="28"/>
          <w:szCs w:val="28"/>
        </w:rPr>
        <w:t>» представляет собой сочетание простых геометрически</w:t>
      </w:r>
      <w:r w:rsidR="00F652F9">
        <w:rPr>
          <w:rFonts w:ascii="Times New Roman" w:eastAsiaTheme="minorEastAsia" w:hAnsi="Times New Roman" w:cs="Times New Roman"/>
          <w:sz w:val="28"/>
          <w:szCs w:val="28"/>
        </w:rPr>
        <w:t>х тел. Конструкция детали «фланец</w:t>
      </w:r>
      <w:r w:rsidRPr="00A10D29">
        <w:rPr>
          <w:rFonts w:ascii="Times New Roman" w:eastAsiaTheme="minorEastAsia" w:hAnsi="Times New Roman" w:cs="Times New Roman"/>
          <w:sz w:val="28"/>
          <w:szCs w:val="28"/>
        </w:rPr>
        <w:t>» является довольно простой и компактной, в результате чего целесообразно изготавливать ее целиком, не разделяя на отдельные части.</w:t>
      </w:r>
    </w:p>
    <w:p w:rsidR="00304D8E" w:rsidRPr="00304D8E" w:rsidRDefault="00B341CA" w:rsidP="007021F8">
      <w:pPr>
        <w:pStyle w:val="2"/>
        <w:spacing w:line="360" w:lineRule="auto"/>
        <w:rPr>
          <w:rFonts w:eastAsiaTheme="minorEastAsia"/>
        </w:rPr>
      </w:pPr>
      <w:bookmarkStart w:id="10" w:name="_Toc6600705"/>
      <w:r>
        <w:rPr>
          <w:rFonts w:eastAsiaTheme="minorEastAsia"/>
        </w:rPr>
        <w:t xml:space="preserve">5.1. </w:t>
      </w:r>
      <w:r w:rsidR="003969E8" w:rsidRPr="003969E8">
        <w:rPr>
          <w:rFonts w:eastAsiaTheme="minorEastAsia"/>
        </w:rPr>
        <w:t>Определение положения отливки</w:t>
      </w:r>
      <w:bookmarkEnd w:id="10"/>
    </w:p>
    <w:p w:rsidR="003969E8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702C">
        <w:rPr>
          <w:rFonts w:ascii="Times New Roman" w:eastAsiaTheme="minorEastAsia" w:hAnsi="Times New Roman" w:cs="Times New Roman"/>
          <w:sz w:val="28"/>
          <w:szCs w:val="28"/>
        </w:rPr>
        <w:t xml:space="preserve">Выбирается рациональное (с учетом упрощения изготовления оснастки и формовки) положение отливки в период закалки в форме, которое обеспечивает отсутствие в ней дефектов усадочного происхождения и качество поверхностей. </w:t>
      </w:r>
      <w:r w:rsidRPr="005F0E63">
        <w:rPr>
          <w:rFonts w:ascii="Times New Roman" w:eastAsiaTheme="minorEastAsia" w:hAnsi="Times New Roman" w:cs="Times New Roman"/>
          <w:sz w:val="28"/>
          <w:szCs w:val="28"/>
        </w:rPr>
        <w:t>Отливку можно располагать в форме</w:t>
      </w:r>
      <w:r w:rsidR="006F1B14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5F0E63">
        <w:rPr>
          <w:rFonts w:ascii="Times New Roman" w:eastAsiaTheme="minorEastAsia" w:hAnsi="Times New Roman" w:cs="Times New Roman"/>
          <w:sz w:val="28"/>
          <w:szCs w:val="28"/>
        </w:rPr>
        <w:t xml:space="preserve"> как с вертикальным расположением стержней, так и с горизонтальным.</w:t>
      </w:r>
    </w:p>
    <w:p w:rsidR="003969E8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F0E63">
        <w:rPr>
          <w:rFonts w:ascii="Times New Roman" w:eastAsiaTheme="minorEastAsia" w:hAnsi="Times New Roman" w:cs="Times New Roman"/>
          <w:sz w:val="28"/>
          <w:szCs w:val="28"/>
        </w:rPr>
        <w:t>При положении отливки с горизонтальным положением стержня выгоднее располагать отливку таким образом, чтобы стержни располагались в одной горизонтальной плоскости разъема, при этом также будет наименьшая высота опок. Обрабатываемая боковая поверхность в этом случае будет располагаться сбоку, что снижает вероятность попадания в нее посторонних примесей.</w:t>
      </w:r>
    </w:p>
    <w:p w:rsidR="003969E8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F0E63">
        <w:rPr>
          <w:rFonts w:ascii="Times New Roman" w:eastAsiaTheme="minorEastAsia" w:hAnsi="Times New Roman" w:cs="Times New Roman"/>
          <w:sz w:val="28"/>
          <w:szCs w:val="28"/>
        </w:rPr>
        <w:t xml:space="preserve">При вертикальном положении </w:t>
      </w:r>
      <w:r w:rsidR="006F1B14" w:rsidRPr="005F0E63">
        <w:rPr>
          <w:rFonts w:ascii="Times New Roman" w:eastAsiaTheme="minorEastAsia" w:hAnsi="Times New Roman" w:cs="Times New Roman"/>
          <w:sz w:val="28"/>
          <w:szCs w:val="28"/>
        </w:rPr>
        <w:t>стержня,</w:t>
      </w:r>
      <w:r w:rsidRPr="005F0E6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F1B14" w:rsidRPr="005F0E63">
        <w:rPr>
          <w:rFonts w:ascii="Times New Roman" w:eastAsiaTheme="minorEastAsia" w:hAnsi="Times New Roman" w:cs="Times New Roman"/>
          <w:sz w:val="28"/>
          <w:szCs w:val="28"/>
        </w:rPr>
        <w:t>возможно,</w:t>
      </w:r>
      <w:r w:rsidR="006F1B14">
        <w:rPr>
          <w:rFonts w:ascii="Times New Roman" w:eastAsiaTheme="minorEastAsia" w:hAnsi="Times New Roman" w:cs="Times New Roman"/>
          <w:sz w:val="28"/>
          <w:szCs w:val="28"/>
        </w:rPr>
        <w:t xml:space="preserve"> расположить половину детали в в</w:t>
      </w:r>
      <w:r w:rsidRPr="005F0E63">
        <w:rPr>
          <w:rFonts w:ascii="Times New Roman" w:eastAsiaTheme="minorEastAsia" w:hAnsi="Times New Roman" w:cs="Times New Roman"/>
          <w:sz w:val="28"/>
          <w:szCs w:val="28"/>
        </w:rPr>
        <w:t>ерхн</w:t>
      </w:r>
      <w:r w:rsidR="006F1B14">
        <w:rPr>
          <w:rFonts w:ascii="Times New Roman" w:eastAsiaTheme="minorEastAsia" w:hAnsi="Times New Roman" w:cs="Times New Roman"/>
          <w:sz w:val="28"/>
          <w:szCs w:val="28"/>
        </w:rPr>
        <w:t>ей полуформе, а другую в нижней. О</w:t>
      </w:r>
      <w:r w:rsidRPr="005F0E63">
        <w:rPr>
          <w:rFonts w:ascii="Times New Roman" w:eastAsiaTheme="minorEastAsia" w:hAnsi="Times New Roman" w:cs="Times New Roman"/>
          <w:sz w:val="28"/>
          <w:szCs w:val="28"/>
        </w:rPr>
        <w:t>днако в этом случае обрабатываемая часть детали расположена сверху, что вызывает риск попадания в нее посторонних включений.</w:t>
      </w:r>
    </w:p>
    <w:p w:rsidR="003969E8" w:rsidRPr="005F0E63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F0E63">
        <w:rPr>
          <w:rFonts w:ascii="Times New Roman" w:eastAsiaTheme="minorEastAsia" w:hAnsi="Times New Roman" w:cs="Times New Roman"/>
          <w:sz w:val="28"/>
          <w:szCs w:val="28"/>
        </w:rPr>
        <w:t>Общим для обоих рассматриваемых вариантов является:</w:t>
      </w:r>
    </w:p>
    <w:p w:rsidR="003969E8" w:rsidRPr="005F0E63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F0E63">
        <w:rPr>
          <w:rFonts w:ascii="Times New Roman" w:eastAsiaTheme="minorEastAsia" w:hAnsi="Times New Roman" w:cs="Times New Roman"/>
          <w:sz w:val="28"/>
          <w:szCs w:val="28"/>
        </w:rPr>
        <w:t>- плоская горизонтальная поверхность разъема формы и модели;</w:t>
      </w:r>
    </w:p>
    <w:p w:rsidR="003969E8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F0E63">
        <w:rPr>
          <w:rFonts w:ascii="Times New Roman" w:eastAsiaTheme="minorEastAsia" w:hAnsi="Times New Roman" w:cs="Times New Roman"/>
          <w:sz w:val="28"/>
          <w:szCs w:val="28"/>
        </w:rPr>
        <w:t xml:space="preserve">- свободное извлечение модели из формы </w:t>
      </w:r>
    </w:p>
    <w:p w:rsidR="003969E8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F0E63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Проанализировав достоинства и недостатки различных положений отливки в форме можно принять наиболее рациональной положение отливки с </w:t>
      </w:r>
      <w:r w:rsidR="00F3587E">
        <w:rPr>
          <w:rFonts w:ascii="Times New Roman" w:eastAsiaTheme="minorEastAsia" w:hAnsi="Times New Roman" w:cs="Times New Roman"/>
          <w:sz w:val="28"/>
          <w:szCs w:val="28"/>
        </w:rPr>
        <w:t>вертикальным</w:t>
      </w:r>
      <w:r w:rsidRPr="005F0E63">
        <w:rPr>
          <w:rFonts w:ascii="Times New Roman" w:eastAsiaTheme="minorEastAsia" w:hAnsi="Times New Roman" w:cs="Times New Roman"/>
          <w:sz w:val="28"/>
          <w:szCs w:val="28"/>
        </w:rPr>
        <w:t xml:space="preserve"> положением.</w:t>
      </w:r>
    </w:p>
    <w:p w:rsidR="003969E8" w:rsidRPr="0062702C" w:rsidRDefault="002479A7" w:rsidP="006D7C60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pt;height:287.35pt">
            <v:imagedata r:id="rId12" o:title="Фланец"/>
          </v:shape>
        </w:pict>
      </w:r>
    </w:p>
    <w:p w:rsidR="003969E8" w:rsidRPr="00B341CA" w:rsidRDefault="00B65165" w:rsidP="006D7C60">
      <w:pPr>
        <w:pStyle w:val="a7"/>
        <w:spacing w:line="360" w:lineRule="auto"/>
        <w:ind w:left="144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341CA">
        <w:rPr>
          <w:rFonts w:ascii="Times New Roman" w:eastAsiaTheme="minorEastAsia" w:hAnsi="Times New Roman" w:cs="Times New Roman"/>
          <w:sz w:val="24"/>
          <w:szCs w:val="24"/>
        </w:rPr>
        <w:t>Рис. 1</w:t>
      </w:r>
      <w:r w:rsidR="003969E8" w:rsidRPr="00B341CA">
        <w:rPr>
          <w:rFonts w:ascii="Times New Roman" w:eastAsiaTheme="minorEastAsia" w:hAnsi="Times New Roman" w:cs="Times New Roman"/>
          <w:sz w:val="24"/>
          <w:szCs w:val="24"/>
        </w:rPr>
        <w:t>. Чертеж отливки «</w:t>
      </w:r>
      <w:r w:rsidRPr="00B341CA">
        <w:rPr>
          <w:rFonts w:ascii="Times New Roman" w:eastAsiaTheme="minorEastAsia" w:hAnsi="Times New Roman" w:cs="Times New Roman"/>
          <w:sz w:val="24"/>
          <w:szCs w:val="24"/>
        </w:rPr>
        <w:t>фланец</w:t>
      </w:r>
      <w:r w:rsidR="003969E8" w:rsidRPr="00B341CA">
        <w:rPr>
          <w:rFonts w:ascii="Times New Roman" w:eastAsiaTheme="minorEastAsia" w:hAnsi="Times New Roman" w:cs="Times New Roman"/>
          <w:sz w:val="24"/>
          <w:szCs w:val="24"/>
        </w:rPr>
        <w:t>»</w:t>
      </w:r>
    </w:p>
    <w:p w:rsidR="003969E8" w:rsidRPr="003969E8" w:rsidRDefault="00AE2093" w:rsidP="007021F8">
      <w:pPr>
        <w:pStyle w:val="2"/>
        <w:spacing w:line="360" w:lineRule="auto"/>
        <w:rPr>
          <w:rFonts w:eastAsiaTheme="minorEastAsia"/>
        </w:rPr>
      </w:pPr>
      <w:bookmarkStart w:id="11" w:name="_Toc6600706"/>
      <w:r>
        <w:rPr>
          <w:rFonts w:eastAsiaTheme="minorEastAsia"/>
        </w:rPr>
        <w:t xml:space="preserve">5.2. </w:t>
      </w:r>
      <w:r w:rsidR="003969E8" w:rsidRPr="003969E8">
        <w:rPr>
          <w:rFonts w:eastAsiaTheme="minorEastAsia"/>
        </w:rPr>
        <w:t>Определение формовочных уклонов</w:t>
      </w:r>
      <w:bookmarkEnd w:id="11"/>
    </w:p>
    <w:p w:rsidR="003969E8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702C">
        <w:rPr>
          <w:rFonts w:ascii="Times New Roman" w:eastAsiaTheme="minorEastAsia" w:hAnsi="Times New Roman" w:cs="Times New Roman"/>
          <w:sz w:val="28"/>
          <w:szCs w:val="28"/>
        </w:rPr>
        <w:t>Для облегчен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ия </w:t>
      </w:r>
      <w:r w:rsidR="00B65165">
        <w:rPr>
          <w:rFonts w:ascii="Times New Roman" w:eastAsiaTheme="minorEastAsia" w:hAnsi="Times New Roman" w:cs="Times New Roman"/>
          <w:sz w:val="28"/>
          <w:szCs w:val="28"/>
        </w:rPr>
        <w:t>заполнения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модели </w:t>
      </w:r>
      <w:r w:rsidR="00B65165">
        <w:rPr>
          <w:rFonts w:ascii="Times New Roman" w:eastAsiaTheme="minorEastAsia" w:hAnsi="Times New Roman" w:cs="Times New Roman"/>
          <w:sz w:val="28"/>
          <w:szCs w:val="28"/>
        </w:rPr>
        <w:t xml:space="preserve">расплавленным металлом </w:t>
      </w:r>
      <w:r w:rsidRPr="0062702C">
        <w:rPr>
          <w:rFonts w:ascii="Times New Roman" w:eastAsiaTheme="minorEastAsia" w:hAnsi="Times New Roman" w:cs="Times New Roman"/>
          <w:sz w:val="28"/>
          <w:szCs w:val="28"/>
        </w:rPr>
        <w:t>предусматри</w:t>
      </w:r>
      <w:r w:rsidR="00BD21C7">
        <w:rPr>
          <w:rFonts w:ascii="Times New Roman" w:eastAsiaTheme="minorEastAsia" w:hAnsi="Times New Roman" w:cs="Times New Roman"/>
          <w:sz w:val="28"/>
          <w:szCs w:val="28"/>
        </w:rPr>
        <w:t>ваются формовочные уклоны (рис.2</w:t>
      </w:r>
      <w:r w:rsidRPr="0062702C">
        <w:rPr>
          <w:rFonts w:ascii="Times New Roman" w:eastAsiaTheme="minorEastAsia" w:hAnsi="Times New Roman" w:cs="Times New Roman"/>
          <w:sz w:val="28"/>
          <w:szCs w:val="28"/>
        </w:rPr>
        <w:t>). Данные по величине формовочных уклонов основных формообразующих поверхностей модельного комплекса при примене</w:t>
      </w:r>
      <w:r>
        <w:rPr>
          <w:rFonts w:ascii="Times New Roman" w:eastAsiaTheme="minorEastAsia" w:hAnsi="Times New Roman" w:cs="Times New Roman"/>
          <w:sz w:val="28"/>
          <w:szCs w:val="28"/>
        </w:rPr>
        <w:t>нии песчано–</w:t>
      </w:r>
      <w:r w:rsidRPr="0062702C">
        <w:rPr>
          <w:rFonts w:ascii="Times New Roman" w:eastAsiaTheme="minorEastAsia" w:hAnsi="Times New Roman" w:cs="Times New Roman"/>
          <w:sz w:val="28"/>
          <w:szCs w:val="28"/>
        </w:rPr>
        <w:t>глин</w:t>
      </w:r>
      <w:r>
        <w:rPr>
          <w:rFonts w:ascii="Times New Roman" w:eastAsiaTheme="minorEastAsia" w:hAnsi="Times New Roman" w:cs="Times New Roman"/>
          <w:sz w:val="28"/>
          <w:szCs w:val="28"/>
        </w:rPr>
        <w:t>истых смесей приведены в табл. 5</w:t>
      </w:r>
      <w:r w:rsidRPr="0062702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969E8" w:rsidRPr="00EB2B5D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Так как сам</w:t>
      </w:r>
      <w:r w:rsidR="00B65165">
        <w:rPr>
          <w:rFonts w:ascii="Times New Roman" w:eastAsiaTheme="minorEastAsia" w:hAnsi="Times New Roman" w:cs="Times New Roman"/>
          <w:sz w:val="28"/>
          <w:szCs w:val="28"/>
        </w:rPr>
        <w:t>ая большая величина у детали 70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мм, то выбирается высота модели Н = </w:t>
      </w:r>
      <w:r w:rsidR="000F6308">
        <w:rPr>
          <w:rFonts w:ascii="Times New Roman" w:eastAsiaTheme="minorEastAsia" w:hAnsi="Times New Roman" w:cs="Times New Roman"/>
          <w:sz w:val="28"/>
          <w:szCs w:val="28"/>
        </w:rPr>
        <w:t>50</w:t>
      </w:r>
      <w:r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0F6308">
        <w:rPr>
          <w:rFonts w:ascii="Times New Roman" w:eastAsiaTheme="minorEastAsia" w:hAnsi="Times New Roman" w:cs="Times New Roman"/>
          <w:sz w:val="28"/>
          <w:szCs w:val="28"/>
        </w:rPr>
        <w:t>1</w:t>
      </w:r>
      <w:r>
        <w:rPr>
          <w:rFonts w:ascii="Times New Roman" w:eastAsiaTheme="minorEastAsia" w:hAnsi="Times New Roman" w:cs="Times New Roman"/>
          <w:sz w:val="28"/>
          <w:szCs w:val="28"/>
        </w:rPr>
        <w:t>00 мм, при деревянной</w:t>
      </w:r>
      <w:r w:rsidRPr="00EB2B5D">
        <w:rPr>
          <w:rFonts w:ascii="Times New Roman" w:eastAsiaTheme="minorEastAsia" w:hAnsi="Times New Roman" w:cs="Times New Roman"/>
          <w:sz w:val="28"/>
          <w:szCs w:val="28"/>
        </w:rPr>
        <w:t xml:space="preserve"> модели </w:t>
      </w:r>
      <w:r>
        <w:rPr>
          <w:rFonts w:ascii="Times New Roman" w:eastAsiaTheme="minorEastAsia" w:hAnsi="Times New Roman" w:cs="Times New Roman"/>
          <w:sz w:val="28"/>
          <w:szCs w:val="28"/>
        </w:rPr>
        <w:t>уклон, которо</w:t>
      </w:r>
      <w:r w:rsidR="000F6308">
        <w:rPr>
          <w:rFonts w:ascii="Times New Roman" w:eastAsiaTheme="minorEastAsia" w:hAnsi="Times New Roman" w:cs="Times New Roman"/>
          <w:sz w:val="28"/>
          <w:szCs w:val="28"/>
        </w:rPr>
        <w:t>й 1,5</w:t>
      </w:r>
      <w:r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0F6308">
        <w:rPr>
          <w:rFonts w:ascii="Times New Roman" w:eastAsiaTheme="minorEastAsia" w:hAnsi="Times New Roman" w:cs="Times New Roman"/>
          <w:sz w:val="28"/>
          <w:szCs w:val="28"/>
        </w:rPr>
        <w:t>2,5 мм или      1</w:t>
      </w:r>
      <w:r w:rsidR="000F6308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о</w:t>
      </w:r>
      <w:r w:rsidR="000F6308">
        <w:rPr>
          <w:rFonts w:ascii="Times New Roman" w:eastAsiaTheme="minorEastAsia" w:hAnsi="Times New Roman" w:cs="Times New Roman"/>
          <w:sz w:val="28"/>
          <w:szCs w:val="28"/>
        </w:rPr>
        <w:t>-1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о</w:t>
      </w:r>
      <w:r w:rsidR="000F6308">
        <w:rPr>
          <w:rFonts w:ascii="Times New Roman" w:eastAsiaTheme="minorEastAsia" w:hAnsi="Times New Roman" w:cs="Times New Roman"/>
          <w:sz w:val="28"/>
          <w:szCs w:val="28"/>
        </w:rPr>
        <w:t>30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а при </w:t>
      </w:r>
      <w:r w:rsidRPr="00EB2B5D">
        <w:rPr>
          <w:rFonts w:ascii="Times New Roman" w:eastAsiaTheme="minorEastAsia" w:hAnsi="Times New Roman" w:cs="Times New Roman"/>
          <w:sz w:val="28"/>
          <w:szCs w:val="28"/>
        </w:rPr>
        <w:t>металлической модели1,</w:t>
      </w:r>
      <w:r w:rsidR="000F6308">
        <w:rPr>
          <w:rFonts w:ascii="Times New Roman" w:eastAsiaTheme="minorEastAsia" w:hAnsi="Times New Roman" w:cs="Times New Roman"/>
          <w:sz w:val="28"/>
          <w:szCs w:val="28"/>
        </w:rPr>
        <w:t>0-1</w:t>
      </w:r>
      <w:r w:rsidRPr="00EB2B5D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0F6308">
        <w:rPr>
          <w:rFonts w:ascii="Times New Roman" w:eastAsiaTheme="minorEastAsia" w:hAnsi="Times New Roman" w:cs="Times New Roman"/>
          <w:sz w:val="28"/>
          <w:szCs w:val="28"/>
        </w:rPr>
        <w:t>5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мм или </w:t>
      </w:r>
      <w:r w:rsidR="000F6308">
        <w:rPr>
          <w:rFonts w:ascii="Times New Roman" w:eastAsiaTheme="minorEastAsia" w:hAnsi="Times New Roman" w:cs="Times New Roman"/>
          <w:sz w:val="28"/>
          <w:szCs w:val="28"/>
        </w:rPr>
        <w:t>0</w:t>
      </w:r>
      <w:r w:rsidR="000F6308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о</w:t>
      </w:r>
      <w:r w:rsidR="000F6308">
        <w:rPr>
          <w:rFonts w:ascii="Times New Roman" w:eastAsiaTheme="minorEastAsia" w:hAnsi="Times New Roman" w:cs="Times New Roman"/>
          <w:sz w:val="28"/>
          <w:szCs w:val="28"/>
        </w:rPr>
        <w:t>45-</w:t>
      </w:r>
      <w:r w:rsidR="000F6308" w:rsidRPr="000F6308"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0F6308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о</w:t>
      </w:r>
      <w:r w:rsidR="000F6308">
        <w:rPr>
          <w:rFonts w:ascii="Times New Roman" w:eastAsiaTheme="minorEastAsia" w:hAnsi="Times New Roman" w:cs="Times New Roman"/>
          <w:sz w:val="28"/>
          <w:szCs w:val="28"/>
        </w:rPr>
        <w:t>0</w:t>
      </w:r>
      <w:r w:rsidRPr="000F6308">
        <w:rPr>
          <w:rFonts w:ascii="Times New Roman" w:eastAsiaTheme="minorEastAsia" w:hAnsi="Times New Roman" w:cs="Times New Roman"/>
          <w:sz w:val="28"/>
          <w:szCs w:val="28"/>
        </w:rPr>
        <w:t>0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969E8" w:rsidRDefault="003969E8" w:rsidP="006D7C60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65493F" wp14:editId="4EB7B9D9">
            <wp:extent cx="4066588" cy="3476625"/>
            <wp:effectExtent l="0" t="0" r="0" b="0"/>
            <wp:docPr id="5" name="Рисунок 5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947" cy="347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9E8" w:rsidRPr="00B341CA" w:rsidRDefault="003969E8" w:rsidP="006D7C60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341CA">
        <w:rPr>
          <w:rFonts w:ascii="Times New Roman" w:eastAsiaTheme="minorEastAsia" w:hAnsi="Times New Roman" w:cs="Times New Roman"/>
          <w:sz w:val="24"/>
          <w:szCs w:val="24"/>
        </w:rPr>
        <w:t xml:space="preserve">Рис </w:t>
      </w:r>
      <w:r w:rsidR="00BD21C7" w:rsidRPr="00B341CA">
        <w:rPr>
          <w:rFonts w:ascii="Times New Roman" w:eastAsiaTheme="minorEastAsia" w:hAnsi="Times New Roman" w:cs="Times New Roman"/>
          <w:sz w:val="24"/>
          <w:szCs w:val="24"/>
        </w:rPr>
        <w:t>2</w:t>
      </w:r>
      <w:r w:rsidRPr="00B341CA">
        <w:rPr>
          <w:rFonts w:ascii="Times New Roman" w:eastAsiaTheme="minorEastAsia" w:hAnsi="Times New Roman" w:cs="Times New Roman"/>
          <w:sz w:val="24"/>
          <w:szCs w:val="24"/>
        </w:rPr>
        <w:t>. Литейные уклоны на отливках.</w:t>
      </w:r>
    </w:p>
    <w:p w:rsidR="003969E8" w:rsidRPr="003969E8" w:rsidRDefault="00AE2093" w:rsidP="007021F8">
      <w:pPr>
        <w:pStyle w:val="2"/>
        <w:spacing w:line="360" w:lineRule="auto"/>
        <w:rPr>
          <w:rFonts w:eastAsiaTheme="minorEastAsia"/>
        </w:rPr>
      </w:pPr>
      <w:bookmarkStart w:id="12" w:name="_Toc6600707"/>
      <w:r>
        <w:rPr>
          <w:rFonts w:eastAsiaTheme="minorEastAsia"/>
        </w:rPr>
        <w:t>5.3</w:t>
      </w:r>
      <w:r w:rsidR="00B341CA">
        <w:rPr>
          <w:rFonts w:eastAsiaTheme="minorEastAsia"/>
        </w:rPr>
        <w:t xml:space="preserve">. </w:t>
      </w:r>
      <w:r w:rsidR="003969E8" w:rsidRPr="003969E8">
        <w:rPr>
          <w:rFonts w:eastAsiaTheme="minorEastAsia"/>
        </w:rPr>
        <w:t>Назначение припусков на механическую обработку отливок</w:t>
      </w:r>
      <w:bookmarkEnd w:id="12"/>
    </w:p>
    <w:p w:rsidR="003969E8" w:rsidRPr="0006677F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Припуски, </w:t>
      </w:r>
      <w:r w:rsidRPr="0006677F">
        <w:rPr>
          <w:rFonts w:ascii="Times New Roman" w:eastAsiaTheme="minorEastAsia" w:hAnsi="Times New Roman" w:cs="Times New Roman"/>
          <w:sz w:val="28"/>
          <w:szCs w:val="28"/>
        </w:rPr>
        <w:t>величина которых обуславливается требованиями ГОСТ 2009-55 (стальные отливки) соответственно при литье в песчаные формы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06677F">
        <w:rPr>
          <w:rFonts w:ascii="Times New Roman" w:eastAsiaTheme="minorEastAsia" w:hAnsi="Times New Roman" w:cs="Times New Roman"/>
          <w:sz w:val="28"/>
          <w:szCs w:val="28"/>
        </w:rPr>
        <w:t xml:space="preserve"> Все сопряжения стенок, имеющих припуск на обработку, выполняются с закруглениями (галтелями), обеспечивающими плавный переход</w:t>
      </w:r>
      <w:r w:rsidR="00BD21C7">
        <w:rPr>
          <w:rFonts w:ascii="Times New Roman" w:eastAsiaTheme="minorEastAsia" w:hAnsi="Times New Roman" w:cs="Times New Roman"/>
          <w:sz w:val="28"/>
          <w:szCs w:val="28"/>
        </w:rPr>
        <w:t xml:space="preserve"> от одной стенки к другой (рис.3</w:t>
      </w:r>
      <w:r w:rsidRPr="0006677F">
        <w:rPr>
          <w:rFonts w:ascii="Times New Roman" w:eastAsiaTheme="minorEastAsia" w:hAnsi="Times New Roman" w:cs="Times New Roman"/>
          <w:sz w:val="28"/>
          <w:szCs w:val="28"/>
        </w:rPr>
        <w:t xml:space="preserve">). Сопряжение необрабатываемых стенок устанавливаются по требованию чертежа детали. Справочные данные по припускам </w:t>
      </w:r>
      <w:r>
        <w:rPr>
          <w:rFonts w:ascii="Times New Roman" w:eastAsiaTheme="minorEastAsia" w:hAnsi="Times New Roman" w:cs="Times New Roman"/>
          <w:sz w:val="28"/>
          <w:szCs w:val="28"/>
        </w:rPr>
        <w:t>на обработку приведены в табл. 2, а радиусы галтелей - в табл. 3</w:t>
      </w:r>
      <w:r w:rsidRPr="0006677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969E8" w:rsidRPr="008643ED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Для детали «</w:t>
      </w:r>
      <w:r w:rsidR="000F6308">
        <w:rPr>
          <w:rFonts w:ascii="Times New Roman" w:eastAsiaTheme="minorEastAsia" w:hAnsi="Times New Roman" w:cs="Times New Roman"/>
          <w:sz w:val="28"/>
          <w:szCs w:val="28"/>
        </w:rPr>
        <w:t>фланец</w:t>
      </w:r>
      <w:r>
        <w:rPr>
          <w:rFonts w:ascii="Times New Roman" w:eastAsiaTheme="minorEastAsia" w:hAnsi="Times New Roman" w:cs="Times New Roman"/>
          <w:sz w:val="28"/>
          <w:szCs w:val="28"/>
        </w:rPr>
        <w:t>» используется отливка из стали</w:t>
      </w:r>
      <w:r w:rsidR="000F6308">
        <w:rPr>
          <w:rFonts w:ascii="Times New Roman" w:eastAsiaTheme="minorEastAsia" w:hAnsi="Times New Roman" w:cs="Times New Roman"/>
          <w:sz w:val="28"/>
          <w:szCs w:val="28"/>
        </w:rPr>
        <w:t>, наибольший размер которой 70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мм, серийное производство. Следовательно, припуск на мех</w:t>
      </w:r>
      <w:r w:rsidR="000F6308">
        <w:rPr>
          <w:rFonts w:ascii="Times New Roman" w:eastAsiaTheme="minorEastAsia" w:hAnsi="Times New Roman" w:cs="Times New Roman"/>
          <w:sz w:val="28"/>
          <w:szCs w:val="28"/>
        </w:rPr>
        <w:t>аническую обработку</w:t>
      </w:r>
      <w:r w:rsidR="006F1B14">
        <w:rPr>
          <w:rFonts w:ascii="Times New Roman" w:eastAsiaTheme="minorEastAsia" w:hAnsi="Times New Roman" w:cs="Times New Roman"/>
          <w:sz w:val="28"/>
          <w:szCs w:val="28"/>
        </w:rPr>
        <w:t xml:space="preserve"> составляет 4</w:t>
      </w:r>
      <w:r w:rsidR="00F568AE">
        <w:rPr>
          <w:rFonts w:ascii="Times New Roman" w:eastAsiaTheme="minorEastAsia" w:hAnsi="Times New Roman" w:cs="Times New Roman"/>
          <w:sz w:val="28"/>
          <w:szCs w:val="28"/>
        </w:rPr>
        <w:t xml:space="preserve"> мм, а радиус галтелей 6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мм.</w:t>
      </w:r>
    </w:p>
    <w:p w:rsidR="003969E8" w:rsidRPr="00775380" w:rsidRDefault="003969E8" w:rsidP="00AE2093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BD21C7" w:rsidRDefault="00BD21C7" w:rsidP="00AE2093">
      <w:pPr>
        <w:spacing w:line="360" w:lineRule="auto"/>
        <w:jc w:val="both"/>
        <w:rPr>
          <w:noProof/>
          <w:lang w:eastAsia="ru-RU"/>
        </w:rPr>
      </w:pPr>
    </w:p>
    <w:p w:rsidR="00BD21C7" w:rsidRDefault="00BD21C7" w:rsidP="00AE2093">
      <w:pPr>
        <w:spacing w:line="360" w:lineRule="auto"/>
        <w:jc w:val="both"/>
        <w:rPr>
          <w:noProof/>
          <w:lang w:eastAsia="ru-RU"/>
        </w:rPr>
      </w:pPr>
    </w:p>
    <w:p w:rsidR="003969E8" w:rsidRPr="00173671" w:rsidRDefault="003969E8" w:rsidP="006D7C60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618A01" wp14:editId="2DF82FD7">
            <wp:extent cx="5505450" cy="3705308"/>
            <wp:effectExtent l="0" t="0" r="0" b="9525"/>
            <wp:docPr id="17" name="Рисунок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74"/>
                    <a:stretch/>
                  </pic:blipFill>
                  <pic:spPr bwMode="auto">
                    <a:xfrm>
                      <a:off x="0" y="0"/>
                      <a:ext cx="5505450" cy="370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1C7" w:rsidRPr="00B341CA" w:rsidRDefault="00BD21C7" w:rsidP="006D7C60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341CA">
        <w:rPr>
          <w:rFonts w:ascii="Times New Roman" w:eastAsiaTheme="minorEastAsia" w:hAnsi="Times New Roman" w:cs="Times New Roman"/>
          <w:sz w:val="24"/>
          <w:szCs w:val="24"/>
        </w:rPr>
        <w:t>Рис 3. Рекомендуемые переходы от одной стенки к другой в литых деталях а – А/а&lt;1,75; б – А/а&gt;1,75.</w:t>
      </w:r>
    </w:p>
    <w:p w:rsidR="003969E8" w:rsidRPr="00111FE7" w:rsidRDefault="00AE2093" w:rsidP="007021F8">
      <w:pPr>
        <w:pStyle w:val="2"/>
        <w:spacing w:line="360" w:lineRule="auto"/>
        <w:rPr>
          <w:rFonts w:eastAsiaTheme="minorEastAsia"/>
        </w:rPr>
      </w:pPr>
      <w:bookmarkStart w:id="13" w:name="_Toc6600708"/>
      <w:r>
        <w:rPr>
          <w:rFonts w:eastAsiaTheme="minorEastAsia"/>
        </w:rPr>
        <w:t>5.4</w:t>
      </w:r>
      <w:r w:rsidR="00B341CA">
        <w:rPr>
          <w:rFonts w:eastAsiaTheme="minorEastAsia"/>
        </w:rPr>
        <w:t xml:space="preserve">. </w:t>
      </w:r>
      <w:r w:rsidR="003969E8" w:rsidRPr="00111FE7">
        <w:rPr>
          <w:rFonts w:eastAsiaTheme="minorEastAsia"/>
        </w:rPr>
        <w:t>Установление величин усадк</w:t>
      </w:r>
      <w:r w:rsidR="003969E8">
        <w:rPr>
          <w:rFonts w:eastAsiaTheme="minorEastAsia"/>
        </w:rPr>
        <w:t>и</w:t>
      </w:r>
      <w:r w:rsidR="003969E8" w:rsidRPr="00111FE7">
        <w:rPr>
          <w:rFonts w:eastAsiaTheme="minorEastAsia"/>
        </w:rPr>
        <w:t xml:space="preserve"> сплава</w:t>
      </w:r>
      <w:bookmarkEnd w:id="13"/>
    </w:p>
    <w:p w:rsidR="003969E8" w:rsidRPr="00AE1CF3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E1CF3">
        <w:rPr>
          <w:rFonts w:ascii="Times New Roman" w:eastAsiaTheme="minorEastAsia" w:hAnsi="Times New Roman" w:cs="Times New Roman"/>
          <w:sz w:val="28"/>
          <w:szCs w:val="28"/>
        </w:rPr>
        <w:t xml:space="preserve">Устанавливается величина усадки сплава, на которую увеличиваются размеры модельного комплекса и стержневого ящика. Величина усадки (по справочным данным и ОСТ 5.9044-71) в среднем применяется для </w:t>
      </w:r>
      <w:r w:rsidR="009572EA">
        <w:rPr>
          <w:rFonts w:ascii="Times New Roman" w:eastAsiaTheme="minorEastAsia" w:hAnsi="Times New Roman" w:cs="Times New Roman"/>
          <w:sz w:val="28"/>
          <w:szCs w:val="28"/>
        </w:rPr>
        <w:t>стальных</w:t>
      </w:r>
      <w:r w:rsidR="00F568AE">
        <w:rPr>
          <w:rFonts w:ascii="Times New Roman" w:eastAsiaTheme="minorEastAsia" w:hAnsi="Times New Roman" w:cs="Times New Roman"/>
          <w:sz w:val="28"/>
          <w:szCs w:val="28"/>
        </w:rPr>
        <w:t xml:space="preserve"> отливок</w:t>
      </w:r>
      <w:r w:rsidRPr="00AE1CF3">
        <w:rPr>
          <w:rFonts w:ascii="Times New Roman" w:eastAsiaTheme="minorEastAsia" w:hAnsi="Times New Roman" w:cs="Times New Roman"/>
          <w:sz w:val="28"/>
          <w:szCs w:val="28"/>
        </w:rPr>
        <w:t xml:space="preserve"> - </w:t>
      </w:r>
      <w:r w:rsidR="009572EA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AE1CF3">
        <w:rPr>
          <w:rFonts w:ascii="Times New Roman" w:eastAsiaTheme="minorEastAsia" w:hAnsi="Times New Roman" w:cs="Times New Roman"/>
          <w:sz w:val="28"/>
          <w:szCs w:val="28"/>
        </w:rPr>
        <w:t>%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568AE" w:rsidRDefault="00F568AE" w:rsidP="00AE209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568AE" w:rsidRDefault="00F568AE" w:rsidP="00AE209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568AE" w:rsidRDefault="00F568AE" w:rsidP="00AE209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568AE" w:rsidRDefault="00F568AE" w:rsidP="00AE209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568AE" w:rsidRDefault="00F568AE" w:rsidP="00AE209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568AE" w:rsidRDefault="00F568AE" w:rsidP="00AE209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568AE" w:rsidRDefault="00F568AE" w:rsidP="00AE209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568AE" w:rsidRDefault="00F568AE" w:rsidP="00AE209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E2A26" w:rsidRDefault="003E2A26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9E8" w:rsidRPr="003969E8" w:rsidRDefault="00B341CA" w:rsidP="007021F8">
      <w:pPr>
        <w:pStyle w:val="1"/>
        <w:spacing w:line="360" w:lineRule="auto"/>
      </w:pPr>
      <w:bookmarkStart w:id="14" w:name="_Toc6600709"/>
      <w:r>
        <w:lastRenderedPageBreak/>
        <w:t xml:space="preserve">6. </w:t>
      </w:r>
      <w:r w:rsidR="003969E8" w:rsidRPr="003969E8">
        <w:t>ПРИНЦИПЫ ПРОЕКТИРОВАНИЯ ЛИТЕЙНОЙ ПЕСЧАНОЙ ФОРМЫ</w:t>
      </w:r>
      <w:bookmarkEnd w:id="14"/>
    </w:p>
    <w:p w:rsidR="003969E8" w:rsidRPr="00CA4D9A" w:rsidRDefault="003969E8" w:rsidP="00AE2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4D9A">
        <w:rPr>
          <w:rFonts w:ascii="Times New Roman" w:hAnsi="Times New Roman" w:cs="Times New Roman"/>
          <w:sz w:val="28"/>
          <w:szCs w:val="28"/>
        </w:rPr>
        <w:t>В процессе проектирования формы решается следующий комплекс вопросов:</w:t>
      </w:r>
    </w:p>
    <w:p w:rsidR="003969E8" w:rsidRPr="00CA4D9A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A">
        <w:rPr>
          <w:rFonts w:ascii="Times New Roman" w:hAnsi="Times New Roman" w:cs="Times New Roman"/>
          <w:sz w:val="28"/>
          <w:szCs w:val="28"/>
        </w:rPr>
        <w:t>- установление количества получаемых в форме отливок;</w:t>
      </w:r>
    </w:p>
    <w:p w:rsidR="003969E8" w:rsidRPr="00CA4D9A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A">
        <w:rPr>
          <w:rFonts w:ascii="Times New Roman" w:hAnsi="Times New Roman" w:cs="Times New Roman"/>
          <w:sz w:val="28"/>
          <w:szCs w:val="28"/>
        </w:rPr>
        <w:t>- определение толщины стенок формы;</w:t>
      </w:r>
    </w:p>
    <w:p w:rsidR="003969E8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A">
        <w:rPr>
          <w:rFonts w:ascii="Times New Roman" w:hAnsi="Times New Roman" w:cs="Times New Roman"/>
          <w:sz w:val="28"/>
          <w:szCs w:val="28"/>
        </w:rPr>
        <w:t>- конструирование и расчет элементо</w:t>
      </w:r>
      <w:r>
        <w:rPr>
          <w:rFonts w:ascii="Times New Roman" w:hAnsi="Times New Roman" w:cs="Times New Roman"/>
          <w:sz w:val="28"/>
          <w:szCs w:val="28"/>
        </w:rPr>
        <w:t>в литниково – питающей системы;</w:t>
      </w:r>
    </w:p>
    <w:p w:rsidR="00B341CA" w:rsidRDefault="00B341CA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9E8" w:rsidRPr="003969E8" w:rsidRDefault="00B341CA" w:rsidP="007021F8">
      <w:pPr>
        <w:pStyle w:val="2"/>
        <w:spacing w:line="360" w:lineRule="auto"/>
      </w:pPr>
      <w:bookmarkStart w:id="15" w:name="_Toc6600710"/>
      <w:r>
        <w:t xml:space="preserve">6.1. </w:t>
      </w:r>
      <w:r w:rsidR="003969E8" w:rsidRPr="003969E8">
        <w:t>Установление количества деталей.</w:t>
      </w:r>
      <w:bookmarkEnd w:id="15"/>
    </w:p>
    <w:p w:rsidR="003969E8" w:rsidRDefault="003969E8" w:rsidP="00AE2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C65">
        <w:rPr>
          <w:rFonts w:ascii="Times New Roman" w:hAnsi="Times New Roman" w:cs="Times New Roman"/>
          <w:sz w:val="28"/>
          <w:szCs w:val="28"/>
        </w:rPr>
        <w:t>Количество отливок в форме определяется серийностью детали, ее габаритами и массой. В условиях мелкосерийного производства отливок процесс литья обычно строится в расчете на размещение в форме небольшого числа отливок. При серийном, крупносерийном и особенно массовом производстве стремятся к размещению в форме наибольшего числа однотипных отливок, что обеспечивает максимальную металлоемкость формы.</w:t>
      </w:r>
      <w:r>
        <w:rPr>
          <w:rFonts w:ascii="Times New Roman" w:hAnsi="Times New Roman" w:cs="Times New Roman"/>
          <w:sz w:val="28"/>
          <w:szCs w:val="28"/>
        </w:rPr>
        <w:t xml:space="preserve"> Для производства детали «</w:t>
      </w:r>
      <w:r w:rsidR="00F568AE">
        <w:rPr>
          <w:rFonts w:ascii="Times New Roman" w:hAnsi="Times New Roman" w:cs="Times New Roman"/>
          <w:sz w:val="28"/>
          <w:szCs w:val="28"/>
        </w:rPr>
        <w:t xml:space="preserve">фланец» выбираем </w:t>
      </w:r>
      <w:r w:rsidR="00441102">
        <w:rPr>
          <w:rFonts w:ascii="Times New Roman" w:hAnsi="Times New Roman" w:cs="Times New Roman"/>
          <w:sz w:val="28"/>
          <w:szCs w:val="28"/>
        </w:rPr>
        <w:t>число отливок 20</w:t>
      </w:r>
      <w:r w:rsidRPr="00F3587E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B341CA" w:rsidRDefault="00B341CA" w:rsidP="00AE2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69E8" w:rsidRPr="003969E8" w:rsidRDefault="00B341CA" w:rsidP="007021F8">
      <w:pPr>
        <w:pStyle w:val="2"/>
        <w:spacing w:line="360" w:lineRule="auto"/>
      </w:pPr>
      <w:bookmarkStart w:id="16" w:name="_Toc6600711"/>
      <w:r>
        <w:t xml:space="preserve">6.2. </w:t>
      </w:r>
      <w:r w:rsidR="003969E8" w:rsidRPr="003969E8">
        <w:t>Определение толщины стенок.</w:t>
      </w:r>
      <w:bookmarkEnd w:id="16"/>
    </w:p>
    <w:p w:rsidR="003969E8" w:rsidRPr="00302C65" w:rsidRDefault="003969E8" w:rsidP="00AE2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C65">
        <w:rPr>
          <w:rFonts w:ascii="Times New Roman" w:hAnsi="Times New Roman" w:cs="Times New Roman"/>
          <w:sz w:val="28"/>
          <w:szCs w:val="28"/>
        </w:rPr>
        <w:t>Толщина стенок является важнейшим параметром формы, который оказывает влияние на характер теплообмена между заливаемым в нее расплавом, формирующейся отливкой и материалом форм, она определяет ее прочность и экономичность. Толщина стенок формы зависит от состава применимой смеси и степени ее уплотнения, состояния формы (сырая, сухая, химически затвердевшая), а также от условий обеспечения надежного сопротивления формы действий метало-статического напора, заливаемого в нее расплава (характер литниковой системы, н</w:t>
      </w:r>
      <w:r>
        <w:rPr>
          <w:rFonts w:ascii="Times New Roman" w:hAnsi="Times New Roman" w:cs="Times New Roman"/>
          <w:sz w:val="28"/>
          <w:szCs w:val="28"/>
        </w:rPr>
        <w:t>аличие жеребеек и др). В табл. 1</w:t>
      </w:r>
      <w:r w:rsidRPr="00302C65">
        <w:rPr>
          <w:rFonts w:ascii="Times New Roman" w:hAnsi="Times New Roman" w:cs="Times New Roman"/>
          <w:sz w:val="28"/>
          <w:szCs w:val="28"/>
        </w:rPr>
        <w:t xml:space="preserve"> приведены выработанные практикой рекомендации для определения толщины стенок песчаных толстостенных форм, показанных на рис. 3.</w:t>
      </w:r>
    </w:p>
    <w:p w:rsidR="003969E8" w:rsidRDefault="00D27DF1" w:rsidP="00AE2093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Так как масса одной отливки (</w:t>
      </w:r>
      <w:r w:rsidR="007D1558">
        <w:rPr>
          <w:rFonts w:ascii="Times New Roman" w:hAnsi="Times New Roman" w:cs="Times New Roman"/>
          <w:sz w:val="28"/>
          <w:szCs w:val="28"/>
        </w:rPr>
        <w:t>0,083</w:t>
      </w:r>
      <w:r w:rsidR="007D1558" w:rsidRPr="0086419A">
        <w:rPr>
          <w:rFonts w:ascii="Times New Roman" w:hAnsi="Times New Roman" w:cs="Times New Roman"/>
          <w:sz w:val="28"/>
          <w:szCs w:val="28"/>
        </w:rPr>
        <w:t xml:space="preserve"> </w:t>
      </w:r>
      <w:r w:rsidR="003969E8" w:rsidRPr="006F1B14">
        <w:rPr>
          <w:rFonts w:ascii="Times New Roman" w:eastAsiaTheme="minorEastAsia" w:hAnsi="Times New Roman" w:cs="Times New Roman"/>
          <w:sz w:val="28"/>
          <w:szCs w:val="28"/>
        </w:rPr>
        <w:t>кг</w:t>
      </w:r>
      <w:r w:rsidR="003969E8">
        <w:rPr>
          <w:rFonts w:ascii="Times New Roman" w:eastAsiaTheme="minorEastAsia" w:hAnsi="Times New Roman" w:cs="Times New Roman"/>
          <w:sz w:val="28"/>
          <w:szCs w:val="28"/>
        </w:rPr>
        <w:t xml:space="preserve">), то выбираем: </w:t>
      </w:r>
      <w:r w:rsidR="003969E8"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="003969E8" w:rsidRPr="00CA4D9A">
        <w:rPr>
          <w:rFonts w:ascii="Times New Roman" w:eastAsiaTheme="minorEastAsia" w:hAnsi="Times New Roman" w:cs="Times New Roman"/>
          <w:sz w:val="28"/>
          <w:szCs w:val="28"/>
        </w:rPr>
        <w:t xml:space="preserve"> = 40, </w:t>
      </w:r>
      <w:r w:rsidR="003969E8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="003969E8" w:rsidRPr="00CA4D9A">
        <w:rPr>
          <w:rFonts w:ascii="Times New Roman" w:eastAsiaTheme="minorEastAsia" w:hAnsi="Times New Roman" w:cs="Times New Roman"/>
          <w:sz w:val="28"/>
          <w:szCs w:val="28"/>
        </w:rPr>
        <w:t xml:space="preserve"> = 4, </w:t>
      </w:r>
      <w:r w:rsidR="003969E8"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="003969E8" w:rsidRPr="00CA4D9A">
        <w:rPr>
          <w:rFonts w:ascii="Times New Roman" w:eastAsiaTheme="minorEastAsia" w:hAnsi="Times New Roman" w:cs="Times New Roman"/>
          <w:sz w:val="28"/>
          <w:szCs w:val="28"/>
        </w:rPr>
        <w:t xml:space="preserve"> = 30, </w:t>
      </w:r>
      <w:r w:rsidR="003969E8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="003969E8" w:rsidRPr="00CA4D9A">
        <w:rPr>
          <w:rFonts w:ascii="Times New Roman" w:eastAsiaTheme="minorEastAsia" w:hAnsi="Times New Roman" w:cs="Times New Roman"/>
          <w:sz w:val="28"/>
          <w:szCs w:val="28"/>
        </w:rPr>
        <w:t xml:space="preserve"> = 30, </w:t>
      </w:r>
      <w:r w:rsidR="003969E8">
        <w:rPr>
          <w:rFonts w:ascii="Times New Roman" w:eastAsiaTheme="minorEastAsia" w:hAnsi="Times New Roman" w:cs="Times New Roman"/>
          <w:sz w:val="28"/>
          <w:szCs w:val="28"/>
          <w:lang w:val="en-US"/>
        </w:rPr>
        <w:t>e</w:t>
      </w:r>
      <w:r w:rsidR="003969E8" w:rsidRPr="00CA4D9A">
        <w:rPr>
          <w:rFonts w:ascii="Times New Roman" w:eastAsiaTheme="minorEastAsia" w:hAnsi="Times New Roman" w:cs="Times New Roman"/>
          <w:sz w:val="28"/>
          <w:szCs w:val="28"/>
        </w:rPr>
        <w:t xml:space="preserve"> = 30, </w:t>
      </w:r>
      <w:r w:rsidR="003969E8">
        <w:rPr>
          <w:rFonts w:ascii="Times New Roman" w:eastAsiaTheme="minorEastAsia" w:hAnsi="Times New Roman" w:cs="Times New Roman"/>
          <w:sz w:val="28"/>
          <w:szCs w:val="28"/>
          <w:lang w:val="en-US"/>
        </w:rPr>
        <w:t>e</w:t>
      </w:r>
      <w:r w:rsidR="003969E8" w:rsidRPr="00CA4D9A">
        <w:rPr>
          <w:rFonts w:ascii="Times New Roman" w:eastAsiaTheme="minorEastAsia" w:hAnsi="Times New Roman" w:cs="Times New Roman"/>
          <w:sz w:val="28"/>
          <w:szCs w:val="28"/>
        </w:rPr>
        <w:t>* = 30.</w:t>
      </w:r>
    </w:p>
    <w:p w:rsidR="003969E8" w:rsidRPr="003969E8" w:rsidRDefault="00B341CA" w:rsidP="007021F8">
      <w:pPr>
        <w:pStyle w:val="2"/>
        <w:spacing w:line="360" w:lineRule="auto"/>
      </w:pPr>
      <w:bookmarkStart w:id="17" w:name="_Toc6600712"/>
      <w:r>
        <w:rPr>
          <w:noProof/>
          <w:lang w:eastAsia="ru-RU"/>
        </w:rPr>
        <w:lastRenderedPageBreak/>
        <w:t xml:space="preserve">6.3. </w:t>
      </w:r>
      <w:r w:rsidR="003969E8" w:rsidRPr="003969E8">
        <w:t>Конструирование и расчет элементов литниково – питающей системы.</w:t>
      </w:r>
      <w:bookmarkEnd w:id="17"/>
    </w:p>
    <w:p w:rsidR="003969E8" w:rsidRDefault="003969E8" w:rsidP="00AE2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C65">
        <w:rPr>
          <w:rFonts w:ascii="Times New Roman" w:hAnsi="Times New Roman" w:cs="Times New Roman"/>
          <w:sz w:val="28"/>
          <w:szCs w:val="28"/>
        </w:rPr>
        <w:t>Выбор типа и места подвода расплава к отливке, а также установление размеров элементов литниково – питающей системы - одно из условий получения отливок высокого качества.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0EE8">
        <w:rPr>
          <w:rFonts w:ascii="Times New Roman" w:hAnsi="Times New Roman" w:cs="Times New Roman"/>
          <w:sz w:val="28"/>
          <w:szCs w:val="28"/>
        </w:rPr>
        <w:t>Расплав следует подводить к полости так, чтобы его струя не размывала стенок формы и не била в стержни.</w:t>
      </w:r>
    </w:p>
    <w:p w:rsidR="003969E8" w:rsidRDefault="003969E8" w:rsidP="007D1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мы используем </w:t>
      </w:r>
      <w:r w:rsidR="00EC2943">
        <w:rPr>
          <w:rFonts w:ascii="Times New Roman" w:hAnsi="Times New Roman" w:cs="Times New Roman"/>
          <w:sz w:val="28"/>
          <w:szCs w:val="28"/>
        </w:rPr>
        <w:t>Сталь 45Л</w:t>
      </w:r>
      <w:r w:rsidR="00D27DF1">
        <w:rPr>
          <w:rFonts w:ascii="Times New Roman" w:hAnsi="Times New Roman" w:cs="Times New Roman"/>
          <w:sz w:val="28"/>
          <w:szCs w:val="28"/>
        </w:rPr>
        <w:t xml:space="preserve"> то используется </w:t>
      </w:r>
      <w:r>
        <w:rPr>
          <w:rFonts w:ascii="Times New Roman" w:hAnsi="Times New Roman" w:cs="Times New Roman"/>
          <w:sz w:val="28"/>
          <w:szCs w:val="28"/>
        </w:rPr>
        <w:t>литье</w:t>
      </w:r>
      <w:r w:rsidR="00D27DF1">
        <w:rPr>
          <w:rFonts w:ascii="Times New Roman" w:hAnsi="Times New Roman" w:cs="Times New Roman"/>
          <w:sz w:val="28"/>
          <w:szCs w:val="28"/>
        </w:rPr>
        <w:t xml:space="preserve"> из</w:t>
      </w:r>
      <w:r w:rsidR="007D1558">
        <w:rPr>
          <w:rFonts w:ascii="Times New Roman" w:hAnsi="Times New Roman" w:cs="Times New Roman"/>
          <w:sz w:val="28"/>
          <w:szCs w:val="28"/>
        </w:rPr>
        <w:t xml:space="preserve"> нелегированной</w:t>
      </w:r>
      <w:r w:rsidR="00D27DF1">
        <w:rPr>
          <w:rFonts w:ascii="Times New Roman" w:hAnsi="Times New Roman" w:cs="Times New Roman"/>
          <w:sz w:val="28"/>
          <w:szCs w:val="28"/>
        </w:rPr>
        <w:t xml:space="preserve"> </w:t>
      </w:r>
      <w:r w:rsidR="002E7C92">
        <w:rPr>
          <w:rFonts w:ascii="Times New Roman" w:hAnsi="Times New Roman" w:cs="Times New Roman"/>
          <w:sz w:val="28"/>
          <w:szCs w:val="28"/>
        </w:rPr>
        <w:t>стали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69E8" w:rsidRDefault="003969E8" w:rsidP="00AE2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EE8">
        <w:rPr>
          <w:rFonts w:ascii="Times New Roman" w:hAnsi="Times New Roman" w:cs="Times New Roman"/>
          <w:sz w:val="28"/>
          <w:szCs w:val="28"/>
        </w:rPr>
        <w:t>Расчет литниковой системы сводится к определению сечения питателей по формуле:</w:t>
      </w:r>
    </w:p>
    <w:p w:rsidR="003969E8" w:rsidRPr="00CE419A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sub>
            </m:sSub>
          </m:e>
        </m:nary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τ∙k∙l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CE419A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</w:t>
      </w:r>
      <w:r w:rsidRPr="00CE419A">
        <w:rPr>
          <w:rFonts w:ascii="Times New Roman" w:eastAsiaTheme="minorEastAsia" w:hAnsi="Times New Roman" w:cs="Times New Roman"/>
          <w:sz w:val="28"/>
          <w:szCs w:val="28"/>
        </w:rPr>
        <w:t>(1)</w:t>
      </w:r>
    </w:p>
    <w:p w:rsidR="003969E8" w:rsidRPr="00CE419A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CE419A">
        <w:rPr>
          <w:rFonts w:ascii="Times New Roman" w:hAnsi="Times New Roman" w:cs="Times New Roman"/>
          <w:sz w:val="28"/>
          <w:szCs w:val="28"/>
        </w:rPr>
        <w:t>где: ΣFn - суммарное поперечное сечение площади пит</w:t>
      </w:r>
      <w:r>
        <w:rPr>
          <w:rFonts w:ascii="Times New Roman" w:hAnsi="Times New Roman" w:cs="Times New Roman"/>
          <w:sz w:val="28"/>
          <w:szCs w:val="28"/>
        </w:rPr>
        <w:t>ателей,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3969E8" w:rsidRPr="00CE419A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19A">
        <w:rPr>
          <w:rFonts w:ascii="Times New Roman" w:hAnsi="Times New Roman" w:cs="Times New Roman"/>
          <w:sz w:val="28"/>
          <w:szCs w:val="28"/>
        </w:rPr>
        <w:t>Q - масса жидкого металла, кг</w:t>
      </w:r>
    </w:p>
    <w:p w:rsidR="003969E8" w:rsidRPr="00CE419A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19A">
        <w:rPr>
          <w:rFonts w:ascii="Times New Roman" w:hAnsi="Times New Roman" w:cs="Times New Roman"/>
          <w:sz w:val="28"/>
          <w:szCs w:val="28"/>
        </w:rPr>
        <w:t>τ - продолжительность заливки, с</w:t>
      </w:r>
    </w:p>
    <w:p w:rsidR="003969E8" w:rsidRPr="006D2105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19A">
        <w:rPr>
          <w:rFonts w:ascii="Times New Roman" w:hAnsi="Times New Roman" w:cs="Times New Roman"/>
          <w:sz w:val="28"/>
          <w:szCs w:val="28"/>
        </w:rPr>
        <w:t>k - у</w:t>
      </w:r>
      <w:r>
        <w:rPr>
          <w:rFonts w:ascii="Times New Roman" w:hAnsi="Times New Roman" w:cs="Times New Roman"/>
          <w:sz w:val="28"/>
          <w:szCs w:val="28"/>
        </w:rPr>
        <w:t>дельная скорость заливки, кг/см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(табл. 7.)</w:t>
      </w:r>
    </w:p>
    <w:p w:rsidR="003969E8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19A">
        <w:rPr>
          <w:rFonts w:ascii="Times New Roman" w:hAnsi="Times New Roman" w:cs="Times New Roman"/>
          <w:sz w:val="28"/>
          <w:szCs w:val="28"/>
        </w:rPr>
        <w:t xml:space="preserve">l - коэффициент жидко текучести </w:t>
      </w:r>
      <w:r>
        <w:rPr>
          <w:rFonts w:ascii="Times New Roman" w:hAnsi="Times New Roman" w:cs="Times New Roman"/>
          <w:sz w:val="28"/>
          <w:szCs w:val="28"/>
        </w:rPr>
        <w:t xml:space="preserve">для отливок из чугуна и цветных </w:t>
      </w:r>
      <w:r w:rsidRPr="00CE419A">
        <w:rPr>
          <w:rFonts w:ascii="Times New Roman" w:hAnsi="Times New Roman" w:cs="Times New Roman"/>
          <w:sz w:val="28"/>
          <w:szCs w:val="28"/>
        </w:rPr>
        <w:t xml:space="preserve">металлов, принимается равным 1, </w:t>
      </w:r>
      <w:r>
        <w:rPr>
          <w:rFonts w:ascii="Times New Roman" w:hAnsi="Times New Roman" w:cs="Times New Roman"/>
          <w:sz w:val="28"/>
          <w:szCs w:val="28"/>
        </w:rPr>
        <w:t xml:space="preserve">а для остальных металлов равным </w:t>
      </w:r>
      <w:r w:rsidRPr="00CE419A">
        <w:rPr>
          <w:rFonts w:ascii="Times New Roman" w:hAnsi="Times New Roman" w:cs="Times New Roman"/>
          <w:sz w:val="28"/>
          <w:szCs w:val="28"/>
        </w:rPr>
        <w:t>0,8.</w:t>
      </w:r>
    </w:p>
    <w:p w:rsidR="003969E8" w:rsidRDefault="003969E8" w:rsidP="00AE209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Q</m:t>
        </m:r>
        <m:r>
          <w:rPr>
            <w:rFonts w:ascii="Cambria Math" w:eastAsiaTheme="minorEastAsia" w:hAnsi="Cambria Math" w:cs="Times New Roman"/>
            <w:sz w:val="28"/>
            <w:szCs w:val="28"/>
          </w:rPr>
          <m:t>=N∙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Qотл+Qприб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+Qл.с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,                                 (2)</w:t>
      </w:r>
    </w:p>
    <w:p w:rsidR="003969E8" w:rsidRDefault="003969E8" w:rsidP="00AE209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57FF">
        <w:rPr>
          <w:rFonts w:ascii="Times New Roman" w:eastAsiaTheme="minorEastAsia" w:hAnsi="Times New Roman" w:cs="Times New Roman"/>
          <w:sz w:val="28"/>
          <w:szCs w:val="28"/>
        </w:rPr>
        <w:t xml:space="preserve">где N- количество отливок в форме, шт; Qотл- черновая масса отливки, кг; Qприб, Qл.с- масса прибылей и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литниковой системы, </w:t>
      </w:r>
      <w:r w:rsidRPr="006257FF">
        <w:rPr>
          <w:rFonts w:ascii="Times New Roman" w:eastAsiaTheme="minorEastAsia" w:hAnsi="Times New Roman" w:cs="Times New Roman"/>
          <w:sz w:val="28"/>
          <w:szCs w:val="28"/>
        </w:rPr>
        <w:t>кг.</w:t>
      </w:r>
    </w:p>
    <w:p w:rsidR="003969E8" w:rsidRPr="00945E3C" w:rsidRDefault="003969E8" w:rsidP="00AE209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Q=20∙(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0,083 </m:t>
        </m:r>
        <m:r>
          <w:rPr>
            <w:rFonts w:ascii="Cambria Math" w:eastAsia="Times New Roman" w:hAnsi="Cambria Math" w:cs="Times New Roman"/>
            <w:sz w:val="28"/>
            <w:szCs w:val="28"/>
          </w:rPr>
          <m:t>+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0,083 </m:t>
        </m:r>
        <m:r>
          <w:rPr>
            <w:rFonts w:ascii="Cambria Math" w:eastAsia="Times New Roman" w:hAnsi="Cambria Math" w:cs="Times New Roman"/>
            <w:sz w:val="28"/>
            <w:szCs w:val="28"/>
          </w:rPr>
          <m:t>∙0,3)+(20*0,23+2,12)=8,88кг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969E8" w:rsidRDefault="003969E8" w:rsidP="00AE2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19A">
        <w:rPr>
          <w:rFonts w:ascii="Times New Roman" w:hAnsi="Times New Roman" w:cs="Times New Roman"/>
          <w:sz w:val="28"/>
          <w:szCs w:val="28"/>
        </w:rPr>
        <w:t>Продолжи</w:t>
      </w:r>
      <w:r>
        <w:rPr>
          <w:rFonts w:ascii="Times New Roman" w:hAnsi="Times New Roman" w:cs="Times New Roman"/>
          <w:sz w:val="28"/>
          <w:szCs w:val="28"/>
        </w:rPr>
        <w:t xml:space="preserve">тельность заливки τ вычисляется </w:t>
      </w:r>
      <w:r w:rsidRPr="00CE419A">
        <w:rPr>
          <w:rFonts w:ascii="Times New Roman" w:hAnsi="Times New Roman" w:cs="Times New Roman"/>
          <w:sz w:val="28"/>
          <w:szCs w:val="28"/>
        </w:rPr>
        <w:t>для стали по формуле:</w:t>
      </w:r>
    </w:p>
    <w:p w:rsidR="003969E8" w:rsidRPr="004C7751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</w:t>
      </w:r>
      <m:oMath>
        <m:r>
          <w:rPr>
            <w:rFonts w:ascii="Cambria Math" w:hAnsi="Cambria Math" w:cs="Times New Roman"/>
            <w:sz w:val="28"/>
            <w:szCs w:val="28"/>
          </w:rPr>
          <m:t>τ=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hAnsi="Cambria Math" w:cs="Times New Roman"/>
            <w:sz w:val="28"/>
            <w:szCs w:val="28"/>
          </w:rPr>
          <m:t>∙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Q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 xml:space="preserve">,                                                             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(3</w:t>
      </w:r>
      <w:r w:rsidRPr="004C7751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3969E8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751">
        <w:rPr>
          <w:rFonts w:ascii="Times New Roman" w:hAnsi="Times New Roman" w:cs="Times New Roman"/>
          <w:sz w:val="28"/>
          <w:szCs w:val="28"/>
        </w:rPr>
        <w:t>где S - поправочный коэффицие</w:t>
      </w:r>
      <w:r>
        <w:rPr>
          <w:rFonts w:ascii="Times New Roman" w:hAnsi="Times New Roman" w:cs="Times New Roman"/>
          <w:sz w:val="28"/>
          <w:szCs w:val="28"/>
        </w:rPr>
        <w:t>нт, зависящий от толщины стенки отливки (табл. 8.)</w:t>
      </w:r>
    </w:p>
    <w:p w:rsidR="003969E8" w:rsidRDefault="003969E8" w:rsidP="00AE209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τ=1∙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8,88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=3,0 с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3969E8" w:rsidRPr="00684651" w:rsidRDefault="00A21A52" w:rsidP="00AE2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sub>
            </m:sSub>
          </m:e>
        </m:nary>
        <m:r>
          <w:rPr>
            <w:rFonts w:ascii="Cambria Math" w:hAnsi="Cambria Math" w:cs="Times New Roman"/>
            <w:sz w:val="28"/>
            <w:szCs w:val="28"/>
          </w:rPr>
          <m:t xml:space="preserve">=  </m:t>
        </m:r>
        <m:r>
          <w:rPr>
            <w:rFonts w:ascii="Cambria Math" w:eastAsia="Times New Roman" w:hAnsi="Cambria Math" w:cs="Times New Roman"/>
            <w:sz w:val="28"/>
            <w:szCs w:val="28"/>
          </w:rPr>
          <m:t>8,88</m:t>
        </m:r>
        <m:r>
          <w:rPr>
            <w:rFonts w:ascii="Cambria Math" w:hAnsi="Cambria Math" w:cs="Times New Roman"/>
            <w:sz w:val="28"/>
            <w:szCs w:val="28"/>
          </w:rPr>
          <m:t xml:space="preserve">/(3,0∙0,95∙0,8)=3,89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3969E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969E8" w:rsidRDefault="003969E8" w:rsidP="00AE2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751">
        <w:rPr>
          <w:rFonts w:ascii="Times New Roman" w:hAnsi="Times New Roman" w:cs="Times New Roman"/>
          <w:sz w:val="28"/>
          <w:szCs w:val="28"/>
        </w:rPr>
        <w:t>После определения суммарного сечения питателей, сечения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751">
        <w:rPr>
          <w:rFonts w:ascii="Times New Roman" w:hAnsi="Times New Roman" w:cs="Times New Roman"/>
          <w:sz w:val="28"/>
          <w:szCs w:val="28"/>
        </w:rPr>
        <w:t>шлакоуловителя и стояка</w:t>
      </w:r>
      <w:r>
        <w:rPr>
          <w:rFonts w:ascii="Times New Roman" w:hAnsi="Times New Roman" w:cs="Times New Roman"/>
          <w:sz w:val="28"/>
          <w:szCs w:val="28"/>
        </w:rPr>
        <w:t xml:space="preserve"> устанавливаются по соотношению для </w:t>
      </w:r>
      <w:r w:rsidR="00B755AA">
        <w:rPr>
          <w:rFonts w:ascii="Times New Roman" w:hAnsi="Times New Roman" w:cs="Times New Roman"/>
          <w:sz w:val="28"/>
          <w:szCs w:val="28"/>
        </w:rPr>
        <w:t>стали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969E8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</w:t>
      </w:r>
      <w:r w:rsidR="007347E8">
        <w:rPr>
          <w:rFonts w:ascii="Times New Roman" w:hAnsi="Times New Roman" w:cs="Times New Roman"/>
          <w:sz w:val="28"/>
          <w:szCs w:val="28"/>
        </w:rPr>
        <w:t>∑Fn : Fшп : Fст = 1 : 1,1 : 1,2</w:t>
      </w:r>
      <w:r w:rsidR="000848AA" w:rsidRPr="000848AA">
        <w:rPr>
          <w:rFonts w:ascii="Times New Roman" w:hAnsi="Times New Roman" w:cs="Times New Roman"/>
          <w:sz w:val="28"/>
          <w:szCs w:val="28"/>
        </w:rPr>
        <w:t xml:space="preserve"> </w:t>
      </w:r>
      <w:r w:rsidR="000848AA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(4)</w:t>
      </w:r>
    </w:p>
    <w:p w:rsidR="003969E8" w:rsidRPr="000848AA" w:rsidRDefault="00A21A52" w:rsidP="00AE209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ст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=4,67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см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,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ш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=4,28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 см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.</m:t>
                  </m:r>
                </m:e>
              </m:nary>
            </m:e>
          </m:nary>
        </m:oMath>
      </m:oMathPara>
    </w:p>
    <w:p w:rsidR="000848AA" w:rsidRDefault="000848AA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9E8" w:rsidRPr="003969E8" w:rsidRDefault="00B341CA" w:rsidP="007021F8">
      <w:pPr>
        <w:pStyle w:val="2"/>
        <w:spacing w:line="360" w:lineRule="auto"/>
        <w:rPr>
          <w:rFonts w:eastAsiaTheme="minorEastAsia"/>
        </w:rPr>
      </w:pPr>
      <w:bookmarkStart w:id="18" w:name="_Toc6600713"/>
      <w:r>
        <w:rPr>
          <w:rFonts w:eastAsiaTheme="minorEastAsia"/>
        </w:rPr>
        <w:t xml:space="preserve">6.4. </w:t>
      </w:r>
      <w:r w:rsidR="003969E8" w:rsidRPr="003969E8">
        <w:rPr>
          <w:rFonts w:eastAsiaTheme="minorEastAsia"/>
        </w:rPr>
        <w:t>Расчет прибыли для одной из форм детали</w:t>
      </w:r>
      <w:bookmarkEnd w:id="18"/>
    </w:p>
    <w:p w:rsidR="003969E8" w:rsidRPr="006A7608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A7608">
        <w:rPr>
          <w:rFonts w:ascii="Times New Roman" w:eastAsiaTheme="minorEastAsia" w:hAnsi="Times New Roman" w:cs="Times New Roman"/>
          <w:sz w:val="28"/>
          <w:szCs w:val="28"/>
        </w:rPr>
        <w:t xml:space="preserve">Так как при охлаждении отливки металл имеет усадку, то во избежание образования усадочных раковин в отливке, в массивных частях ее ставят прибыли. </w:t>
      </w:r>
    </w:p>
    <w:p w:rsidR="003969E8" w:rsidRPr="006A7608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A7608">
        <w:rPr>
          <w:rFonts w:ascii="Times New Roman" w:eastAsiaTheme="minorEastAsia" w:hAnsi="Times New Roman" w:cs="Times New Roman"/>
          <w:sz w:val="28"/>
          <w:szCs w:val="28"/>
        </w:rPr>
        <w:t>Прибылями называют технологические приливы к отливкам, которые затвердевают позднее стенок отливки. Прибыли выполняются в виде дополнительных полостей в форме, жидкий металл из которых компенсирует объемную усадку питаемых узлов. Основная цель применения прибылей – получение отливок без усадочных раковин и пористости.</w:t>
      </w:r>
    </w:p>
    <w:p w:rsidR="003969E8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4355F">
        <w:rPr>
          <w:rFonts w:ascii="Times New Roman" w:eastAsiaTheme="minorEastAsia" w:hAnsi="Times New Roman" w:cs="Times New Roman"/>
          <w:sz w:val="28"/>
          <w:szCs w:val="28"/>
        </w:rPr>
        <w:t>Расчет литниковой системы начинаем с расчета прибыли. От лотка, небольшая по массе, равнотелая, п</w:t>
      </w:r>
      <w:r>
        <w:rPr>
          <w:rFonts w:ascii="Times New Roman" w:eastAsiaTheme="minorEastAsia" w:hAnsi="Times New Roman" w:cs="Times New Roman"/>
          <w:sz w:val="28"/>
          <w:szCs w:val="28"/>
        </w:rPr>
        <w:t>реобладающая толщина стенки – 4 м</w:t>
      </w:r>
      <w:r w:rsidRPr="00F4355F">
        <w:rPr>
          <w:rFonts w:ascii="Times New Roman" w:eastAsiaTheme="minorEastAsia" w:hAnsi="Times New Roman" w:cs="Times New Roman"/>
          <w:sz w:val="28"/>
          <w:szCs w:val="28"/>
        </w:rPr>
        <w:t xml:space="preserve">м, представляет собой по конфигурации простой металлоемкий узел. </w:t>
      </w:r>
    </w:p>
    <w:p w:rsidR="003969E8" w:rsidRPr="006A7608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A7608">
        <w:rPr>
          <w:rFonts w:ascii="Times New Roman" w:eastAsiaTheme="minorEastAsia" w:hAnsi="Times New Roman" w:cs="Times New Roman"/>
          <w:sz w:val="28"/>
          <w:szCs w:val="28"/>
        </w:rPr>
        <w:t xml:space="preserve">Примерный размер прибыли: </w:t>
      </w:r>
    </w:p>
    <w:p w:rsidR="003969E8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A7608">
        <w:rPr>
          <w:rFonts w:ascii="Times New Roman" w:eastAsiaTheme="minorEastAsia" w:hAnsi="Times New Roman" w:cs="Times New Roman"/>
          <w:sz w:val="28"/>
          <w:szCs w:val="28"/>
        </w:rPr>
        <w:t xml:space="preserve">- диаметр прибыли принимается в 1,3 раза больше толщины стенки или питаемого узла; </w:t>
      </w:r>
    </w:p>
    <w:p w:rsidR="003969E8" w:rsidRPr="006A7608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Так как мы</w:t>
      </w:r>
      <w:r w:rsidR="000848AA">
        <w:rPr>
          <w:rFonts w:ascii="Times New Roman" w:eastAsiaTheme="minorEastAsia" w:hAnsi="Times New Roman" w:cs="Times New Roman"/>
          <w:sz w:val="28"/>
          <w:szCs w:val="28"/>
        </w:rPr>
        <w:t xml:space="preserve"> выбрали толщину стенки равной 5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мм, то диам</w:t>
      </w:r>
      <w:r w:rsidR="000848AA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CC6CDA">
        <w:rPr>
          <w:rFonts w:ascii="Times New Roman" w:eastAsiaTheme="minorEastAsia" w:hAnsi="Times New Roman" w:cs="Times New Roman"/>
          <w:sz w:val="28"/>
          <w:szCs w:val="28"/>
        </w:rPr>
        <w:t>тр прибыли составляет равной 6,1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мм.</w:t>
      </w:r>
    </w:p>
    <w:p w:rsidR="003969E8" w:rsidRPr="006A7608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A7608">
        <w:rPr>
          <w:rFonts w:ascii="Times New Roman" w:eastAsiaTheme="minorEastAsia" w:hAnsi="Times New Roman" w:cs="Times New Roman"/>
          <w:sz w:val="28"/>
          <w:szCs w:val="28"/>
        </w:rPr>
        <w:t xml:space="preserve">- высота прибыли в 1,5 раза больше ее диаметра;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="00CC6CDA">
        <w:rPr>
          <w:rFonts w:ascii="Times New Roman" w:eastAsiaTheme="minorEastAsia" w:hAnsi="Times New Roman" w:cs="Times New Roman"/>
          <w:sz w:val="28"/>
          <w:szCs w:val="28"/>
        </w:rPr>
        <w:t xml:space="preserve"> = 7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мм.</w:t>
      </w:r>
    </w:p>
    <w:p w:rsidR="003969E8" w:rsidRPr="006A7608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A7608">
        <w:rPr>
          <w:rFonts w:ascii="Times New Roman" w:eastAsiaTheme="minorEastAsia" w:hAnsi="Times New Roman" w:cs="Times New Roman"/>
          <w:sz w:val="28"/>
          <w:szCs w:val="28"/>
        </w:rPr>
        <w:t>- протяженность прибыли составляет 30-40% от протяженности отливки;</w:t>
      </w:r>
    </w:p>
    <w:p w:rsidR="003969E8" w:rsidRPr="00B810FC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A7608">
        <w:rPr>
          <w:rFonts w:ascii="Times New Roman" w:eastAsiaTheme="minorEastAsia" w:hAnsi="Times New Roman" w:cs="Times New Roman"/>
          <w:sz w:val="28"/>
          <w:szCs w:val="28"/>
        </w:rPr>
        <w:t xml:space="preserve">- на долю прибылей приходиться от 30-50 % веса жидкого металла, заливаемого в форму. </w:t>
      </w:r>
      <w:r>
        <w:rPr>
          <w:rFonts w:ascii="Times New Roman" w:eastAsiaTheme="minorEastAsia" w:hAnsi="Times New Roman" w:cs="Times New Roman"/>
          <w:sz w:val="28"/>
          <w:szCs w:val="28"/>
        </w:rPr>
        <w:t>Следовательно, масса прибыли можно считать 0,3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o</w:t>
      </w:r>
      <w:r w:rsidRPr="00B810F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D21C7" w:rsidRDefault="00BD21C7" w:rsidP="00AE209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969E8" w:rsidRPr="003969E8" w:rsidRDefault="00B341CA" w:rsidP="007021F8">
      <w:pPr>
        <w:pStyle w:val="2"/>
        <w:spacing w:line="360" w:lineRule="auto"/>
      </w:pPr>
      <w:bookmarkStart w:id="19" w:name="_Toc6600714"/>
      <w:r>
        <w:lastRenderedPageBreak/>
        <w:t xml:space="preserve">6.5. </w:t>
      </w:r>
      <w:r w:rsidR="003969E8" w:rsidRPr="003969E8">
        <w:t>Определение размеров формы и выбор опок</w:t>
      </w:r>
      <w:bookmarkEnd w:id="19"/>
    </w:p>
    <w:p w:rsidR="003969E8" w:rsidRDefault="003969E8" w:rsidP="00AE2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751">
        <w:rPr>
          <w:rFonts w:ascii="Times New Roman" w:hAnsi="Times New Roman" w:cs="Times New Roman"/>
          <w:sz w:val="28"/>
          <w:szCs w:val="28"/>
        </w:rPr>
        <w:t>Установив рациональное число получаемых в форме отливок и минимальную толщину стенок формы, экономно разместив отливки и элементы литниково – питающей системы, определяют расчетно – габаритные размеры формы. Окончательные размеры литейной формы будут установлены после выбора стандартных размеров опок, которые регламен</w:t>
      </w:r>
      <w:r>
        <w:rPr>
          <w:rFonts w:ascii="Times New Roman" w:hAnsi="Times New Roman" w:cs="Times New Roman"/>
          <w:sz w:val="28"/>
          <w:szCs w:val="28"/>
        </w:rPr>
        <w:t>тируются ГОСТ 2133-75. В табл. 1</w:t>
      </w:r>
      <w:r w:rsidRPr="004C7751">
        <w:rPr>
          <w:rFonts w:ascii="Times New Roman" w:hAnsi="Times New Roman" w:cs="Times New Roman"/>
          <w:sz w:val="28"/>
          <w:szCs w:val="28"/>
        </w:rPr>
        <w:t xml:space="preserve"> приведены справочные данные на основные размеры опок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69E8" w:rsidRPr="00285E9E" w:rsidRDefault="003969E8" w:rsidP="00AE2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E9E">
        <w:rPr>
          <w:rFonts w:ascii="Times New Roman" w:hAnsi="Times New Roman" w:cs="Times New Roman"/>
          <w:sz w:val="28"/>
          <w:szCs w:val="28"/>
        </w:rPr>
        <w:t xml:space="preserve">Тип опоки -  цельнолитая </w:t>
      </w:r>
    </w:p>
    <w:p w:rsidR="003969E8" w:rsidRPr="00285E9E" w:rsidRDefault="003969E8" w:rsidP="00AE2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E9E">
        <w:rPr>
          <w:rFonts w:ascii="Times New Roman" w:hAnsi="Times New Roman" w:cs="Times New Roman"/>
          <w:sz w:val="28"/>
          <w:szCs w:val="28"/>
        </w:rPr>
        <w:t xml:space="preserve">По конфигурации - </w:t>
      </w:r>
      <w:r w:rsidR="00BD21C7">
        <w:rPr>
          <w:rFonts w:ascii="Times New Roman" w:hAnsi="Times New Roman" w:cs="Times New Roman"/>
          <w:sz w:val="28"/>
          <w:szCs w:val="28"/>
        </w:rPr>
        <w:t>круглая</w:t>
      </w:r>
      <w:r w:rsidRPr="00285E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69E8" w:rsidRPr="00285E9E" w:rsidRDefault="003969E8" w:rsidP="00AE2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E9E">
        <w:rPr>
          <w:rFonts w:ascii="Times New Roman" w:hAnsi="Times New Roman" w:cs="Times New Roman"/>
          <w:sz w:val="28"/>
          <w:szCs w:val="28"/>
        </w:rPr>
        <w:t>Категория опоки – ручные</w:t>
      </w:r>
    </w:p>
    <w:p w:rsidR="003969E8" w:rsidRDefault="003969E8" w:rsidP="00AE2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E9E">
        <w:rPr>
          <w:rFonts w:ascii="Times New Roman" w:hAnsi="Times New Roman" w:cs="Times New Roman"/>
          <w:sz w:val="28"/>
          <w:szCs w:val="28"/>
        </w:rPr>
        <w:t xml:space="preserve">Способ формовки – </w:t>
      </w:r>
      <w:r w:rsidR="00BD21C7">
        <w:rPr>
          <w:rFonts w:ascii="Times New Roman" w:hAnsi="Times New Roman" w:cs="Times New Roman"/>
          <w:sz w:val="28"/>
          <w:szCs w:val="28"/>
        </w:rPr>
        <w:t>механическая</w:t>
      </w:r>
      <w:r w:rsidRPr="00285E9E">
        <w:rPr>
          <w:rFonts w:ascii="Times New Roman" w:hAnsi="Times New Roman" w:cs="Times New Roman"/>
          <w:sz w:val="28"/>
          <w:szCs w:val="28"/>
        </w:rPr>
        <w:t>, комплектность опоки – парная</w:t>
      </w:r>
    </w:p>
    <w:p w:rsidR="003969E8" w:rsidRPr="00BD21C7" w:rsidRDefault="00CC6CDA" w:rsidP="00AE2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масса 1 отливки (0,083</w:t>
      </w:r>
      <w:r w:rsidR="00BD21C7">
        <w:rPr>
          <w:rFonts w:ascii="Times New Roman" w:hAnsi="Times New Roman" w:cs="Times New Roman"/>
          <w:sz w:val="28"/>
          <w:szCs w:val="28"/>
        </w:rPr>
        <w:t xml:space="preserve"> </w:t>
      </w:r>
      <w:r w:rsidR="003969E8" w:rsidRPr="00737008">
        <w:rPr>
          <w:rFonts w:ascii="Times New Roman" w:hAnsi="Times New Roman" w:cs="Times New Roman"/>
          <w:sz w:val="28"/>
          <w:szCs w:val="28"/>
        </w:rPr>
        <w:t>кг), то выбираем: a = 40, b = 4, c = 30, d = 30, e = 30, e* = 30.</w:t>
      </w:r>
    </w:p>
    <w:p w:rsidR="003969E8" w:rsidRPr="00B96080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969E8" w:rsidRPr="00BD21C7" w:rsidRDefault="00B341CA" w:rsidP="007021F8">
      <w:pPr>
        <w:pStyle w:val="2"/>
        <w:spacing w:line="360" w:lineRule="auto"/>
      </w:pPr>
      <w:bookmarkStart w:id="20" w:name="_Toc6600715"/>
      <w:r>
        <w:t xml:space="preserve">6.6. </w:t>
      </w:r>
      <w:r w:rsidR="003969E8" w:rsidRPr="00BD21C7">
        <w:t>Выбор необходимого оборудования и установление технологических параметров и условий получения качественных отливок.</w:t>
      </w:r>
      <w:bookmarkEnd w:id="20"/>
    </w:p>
    <w:p w:rsidR="003969E8" w:rsidRDefault="003969E8" w:rsidP="00AE20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31A8">
        <w:rPr>
          <w:rFonts w:ascii="Times New Roman" w:hAnsi="Times New Roman" w:cs="Times New Roman"/>
          <w:sz w:val="28"/>
          <w:szCs w:val="28"/>
        </w:rPr>
        <w:t xml:space="preserve">Для производства литейных песчаных форм, руководствуясь размерами применяемых опок, выбирают формовочные машины и пескометы. Оборудование для специальных методов литья также выбирается при проектировании технологического процесса получения отливки. </w:t>
      </w:r>
    </w:p>
    <w:p w:rsidR="003969E8" w:rsidRPr="000931A8" w:rsidRDefault="003969E8" w:rsidP="00AE20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31A8">
        <w:rPr>
          <w:rFonts w:ascii="Times New Roman" w:hAnsi="Times New Roman" w:cs="Times New Roman"/>
          <w:sz w:val="28"/>
          <w:szCs w:val="28"/>
        </w:rPr>
        <w:t xml:space="preserve">На заключительной стадии проектирования технологического процесса литья решают следующие вопросы: </w:t>
      </w:r>
    </w:p>
    <w:p w:rsidR="003969E8" w:rsidRPr="000931A8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1A8">
        <w:rPr>
          <w:rFonts w:ascii="Times New Roman" w:hAnsi="Times New Roman" w:cs="Times New Roman"/>
          <w:sz w:val="28"/>
          <w:szCs w:val="28"/>
        </w:rPr>
        <w:t xml:space="preserve">- выбирают состав формовочных смесей, состав противопригарных красок; </w:t>
      </w:r>
    </w:p>
    <w:p w:rsidR="003969E8" w:rsidRPr="000931A8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1A8">
        <w:rPr>
          <w:rFonts w:ascii="Times New Roman" w:hAnsi="Times New Roman" w:cs="Times New Roman"/>
          <w:sz w:val="28"/>
          <w:szCs w:val="28"/>
        </w:rPr>
        <w:t xml:space="preserve">- устанавливают режимы упрочнения (подсушки, химического твердения) форм и стержней; </w:t>
      </w:r>
    </w:p>
    <w:p w:rsidR="003969E8" w:rsidRPr="000931A8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1A8">
        <w:rPr>
          <w:rFonts w:ascii="Times New Roman" w:hAnsi="Times New Roman" w:cs="Times New Roman"/>
          <w:sz w:val="28"/>
          <w:szCs w:val="28"/>
        </w:rPr>
        <w:t>- определяю</w:t>
      </w:r>
      <w:r>
        <w:rPr>
          <w:rFonts w:ascii="Times New Roman" w:hAnsi="Times New Roman" w:cs="Times New Roman"/>
          <w:sz w:val="28"/>
          <w:szCs w:val="28"/>
        </w:rPr>
        <w:t xml:space="preserve">т температуру расплава </w:t>
      </w:r>
      <w:r w:rsidRPr="000931A8">
        <w:rPr>
          <w:rFonts w:ascii="Times New Roman" w:hAnsi="Times New Roman" w:cs="Times New Roman"/>
          <w:sz w:val="28"/>
          <w:szCs w:val="28"/>
        </w:rPr>
        <w:t xml:space="preserve">и формы при заливке; </w:t>
      </w:r>
    </w:p>
    <w:p w:rsidR="003969E8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1A8">
        <w:rPr>
          <w:rFonts w:ascii="Times New Roman" w:hAnsi="Times New Roman" w:cs="Times New Roman"/>
          <w:sz w:val="28"/>
          <w:szCs w:val="28"/>
        </w:rPr>
        <w:t>- определяют длительность выдержки отливки в форме;</w:t>
      </w:r>
    </w:p>
    <w:p w:rsidR="003969E8" w:rsidRDefault="003969E8" w:rsidP="00AE2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31A8">
        <w:rPr>
          <w:rFonts w:ascii="Times New Roman" w:hAnsi="Times New Roman" w:cs="Times New Roman"/>
          <w:sz w:val="28"/>
          <w:szCs w:val="28"/>
        </w:rPr>
        <w:t>Время затвердевания отливки рассчитывают по формуле:</w:t>
      </w:r>
    </w:p>
    <w:p w:rsidR="003969E8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501F1A" wp14:editId="0DC5F3AD">
            <wp:extent cx="3705225" cy="752475"/>
            <wp:effectExtent l="0" t="0" r="9525" b="9525"/>
            <wp:docPr id="16" name="Рисунок 5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,                     (7)</w:t>
      </w:r>
    </w:p>
    <w:p w:rsidR="003969E8" w:rsidRPr="000931A8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1A8">
        <w:rPr>
          <w:rFonts w:ascii="Times New Roman" w:hAnsi="Times New Roman" w:cs="Times New Roman"/>
          <w:sz w:val="28"/>
          <w:szCs w:val="28"/>
        </w:rPr>
        <w:t>где: τ - время охлаждения отливки, мин</w:t>
      </w:r>
    </w:p>
    <w:p w:rsidR="003969E8" w:rsidRPr="003C70B8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1A8">
        <w:rPr>
          <w:rFonts w:ascii="Times New Roman" w:hAnsi="Times New Roman" w:cs="Times New Roman"/>
          <w:sz w:val="28"/>
          <w:szCs w:val="28"/>
        </w:rPr>
        <w:t>V - объ</w:t>
      </w:r>
      <w:r>
        <w:rPr>
          <w:rFonts w:ascii="Times New Roman" w:hAnsi="Times New Roman" w:cs="Times New Roman"/>
          <w:sz w:val="28"/>
          <w:szCs w:val="28"/>
        </w:rPr>
        <w:t>ем отливки,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3C70B8" w:rsidRPr="00634B03">
        <w:rPr>
          <w:rFonts w:ascii="Times New Roman" w:hAnsi="Times New Roman" w:cs="Times New Roman"/>
          <w:sz w:val="28"/>
          <w:szCs w:val="28"/>
        </w:rPr>
        <w:t xml:space="preserve"> (1</w:t>
      </w:r>
      <w:r w:rsidR="008849B8">
        <w:rPr>
          <w:rFonts w:ascii="Times New Roman" w:hAnsi="Times New Roman" w:cs="Times New Roman"/>
          <w:sz w:val="28"/>
          <w:szCs w:val="28"/>
        </w:rPr>
        <w:t>,07</w:t>
      </w:r>
      <w:r w:rsidR="003C70B8">
        <w:rPr>
          <w:rFonts w:ascii="Times New Roman" w:hAnsi="Times New Roman" w:cs="Times New Roman"/>
          <w:sz w:val="28"/>
          <w:szCs w:val="28"/>
        </w:rPr>
        <w:t>*10</w:t>
      </w:r>
      <w:r w:rsidR="008849B8">
        <w:rPr>
          <w:rFonts w:ascii="Times New Roman" w:hAnsi="Times New Roman" w:cs="Times New Roman"/>
          <w:sz w:val="28"/>
          <w:szCs w:val="28"/>
        </w:rPr>
        <w:t>^(-4</w:t>
      </w:r>
      <w:r w:rsidR="003C70B8" w:rsidRPr="00634B03">
        <w:rPr>
          <w:rFonts w:ascii="Times New Roman" w:hAnsi="Times New Roman" w:cs="Times New Roman"/>
          <w:sz w:val="28"/>
          <w:szCs w:val="28"/>
        </w:rPr>
        <w:t>)</w:t>
      </w:r>
      <w:r w:rsidR="003C70B8">
        <w:rPr>
          <w:rFonts w:ascii="Times New Roman" w:hAnsi="Times New Roman" w:cs="Times New Roman"/>
          <w:sz w:val="28"/>
          <w:szCs w:val="28"/>
        </w:rPr>
        <w:t>)</w:t>
      </w:r>
    </w:p>
    <w:p w:rsidR="003969E8" w:rsidRPr="0061107E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γ - удельный вес сплава, кг/м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3013DA">
        <w:rPr>
          <w:rFonts w:ascii="Times New Roman" w:hAnsi="Times New Roman" w:cs="Times New Roman"/>
          <w:sz w:val="28"/>
          <w:szCs w:val="28"/>
        </w:rPr>
        <w:t xml:space="preserve"> (75</w:t>
      </w:r>
      <w:r>
        <w:rPr>
          <w:rFonts w:ascii="Times New Roman" w:hAnsi="Times New Roman" w:cs="Times New Roman"/>
          <w:sz w:val="28"/>
          <w:szCs w:val="28"/>
        </w:rPr>
        <w:t>00)</w:t>
      </w:r>
    </w:p>
    <w:p w:rsidR="003969E8" w:rsidRPr="000931A8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1A8">
        <w:rPr>
          <w:rFonts w:ascii="Times New Roman" w:hAnsi="Times New Roman" w:cs="Times New Roman"/>
          <w:sz w:val="28"/>
          <w:szCs w:val="28"/>
        </w:rPr>
        <w:t>Вф - коэффициент аккумуляции тепла формой,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ккал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час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град</m:t>
            </m:r>
          </m:den>
        </m:f>
      </m:oMath>
      <w:r w:rsidR="003013DA">
        <w:rPr>
          <w:rFonts w:ascii="Times New Roman" w:eastAsiaTheme="minorEastAsia" w:hAnsi="Times New Roman" w:cs="Times New Roman"/>
          <w:sz w:val="28"/>
          <w:szCs w:val="28"/>
        </w:rPr>
        <w:t xml:space="preserve"> (19,4</w:t>
      </w:r>
      <w:r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3969E8" w:rsidRPr="003C70B8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1A8">
        <w:rPr>
          <w:rFonts w:ascii="Times New Roman" w:hAnsi="Times New Roman" w:cs="Times New Roman"/>
          <w:sz w:val="28"/>
          <w:szCs w:val="28"/>
        </w:rPr>
        <w:t>F - площадь поверхности отливки,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8849B8">
        <w:rPr>
          <w:rFonts w:ascii="Times New Roman" w:hAnsi="Times New Roman" w:cs="Times New Roman"/>
          <w:sz w:val="28"/>
          <w:szCs w:val="28"/>
        </w:rPr>
        <w:t xml:space="preserve"> (0,175</w:t>
      </w:r>
      <w:r w:rsidR="003C70B8">
        <w:rPr>
          <w:rFonts w:ascii="Times New Roman" w:hAnsi="Times New Roman" w:cs="Times New Roman"/>
          <w:sz w:val="28"/>
          <w:szCs w:val="28"/>
        </w:rPr>
        <w:t>)</w:t>
      </w:r>
    </w:p>
    <w:p w:rsidR="003969E8" w:rsidRPr="0061107E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1A8">
        <w:rPr>
          <w:rFonts w:ascii="Times New Roman" w:hAnsi="Times New Roman" w:cs="Times New Roman"/>
          <w:sz w:val="28"/>
          <w:szCs w:val="28"/>
        </w:rPr>
        <w:t>С -</w:t>
      </w:r>
      <w:r>
        <w:rPr>
          <w:rFonts w:ascii="Times New Roman" w:hAnsi="Times New Roman" w:cs="Times New Roman"/>
          <w:sz w:val="28"/>
          <w:szCs w:val="28"/>
        </w:rPr>
        <w:t xml:space="preserve"> удельная теплоемкость отливки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ккал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кг∙град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(С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′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/ С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="003013DA">
        <w:rPr>
          <w:rFonts w:ascii="Times New Roman" w:eastAsiaTheme="minorEastAsia" w:hAnsi="Times New Roman" w:cs="Times New Roman"/>
          <w:sz w:val="28"/>
          <w:szCs w:val="28"/>
        </w:rPr>
        <w:t xml:space="preserve"> - 0,693</w:t>
      </w:r>
      <w:r w:rsidRPr="0061107E">
        <w:rPr>
          <w:rFonts w:ascii="Times New Roman" w:eastAsiaTheme="minorEastAsia" w:hAnsi="Times New Roman" w:cs="Times New Roman"/>
          <w:sz w:val="28"/>
          <w:szCs w:val="28"/>
        </w:rPr>
        <w:t>/</w:t>
      </w:r>
      <w:r w:rsidR="003013DA">
        <w:rPr>
          <w:rFonts w:ascii="Times New Roman" w:eastAsiaTheme="minorEastAsia" w:hAnsi="Times New Roman" w:cs="Times New Roman"/>
          <w:sz w:val="28"/>
          <w:szCs w:val="28"/>
        </w:rPr>
        <w:t>0,672</w:t>
      </w:r>
      <w:r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3969E8" w:rsidRDefault="003969E8" w:rsidP="00AE209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931A8">
        <w:rPr>
          <w:rFonts w:ascii="Times New Roman" w:hAnsi="Times New Roman" w:cs="Times New Roman"/>
          <w:sz w:val="28"/>
          <w:szCs w:val="28"/>
        </w:rPr>
        <w:t xml:space="preserve">L - теплота кристаллизации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ккал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кг</m:t>
            </m:r>
          </m:den>
        </m:f>
      </m:oMath>
      <w:r w:rsidR="003013DA">
        <w:rPr>
          <w:rFonts w:ascii="Times New Roman" w:eastAsiaTheme="minorEastAsia" w:hAnsi="Times New Roman" w:cs="Times New Roman"/>
          <w:sz w:val="28"/>
          <w:szCs w:val="28"/>
        </w:rPr>
        <w:t xml:space="preserve"> (256,2</w:t>
      </w:r>
      <w:r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3969E8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1A8">
        <w:rPr>
          <w:rFonts w:ascii="Times New Roman" w:hAnsi="Times New Roman" w:cs="Times New Roman"/>
          <w:sz w:val="28"/>
          <w:szCs w:val="28"/>
        </w:rPr>
        <w:t>Т3</w:t>
      </w:r>
      <w:r w:rsidR="003013DA">
        <w:rPr>
          <w:rFonts w:ascii="Times New Roman" w:hAnsi="Times New Roman" w:cs="Times New Roman"/>
          <w:sz w:val="28"/>
          <w:szCs w:val="28"/>
        </w:rPr>
        <w:t xml:space="preserve"> – 1863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r w:rsidR="00BD21C7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31A8">
        <w:rPr>
          <w:rFonts w:ascii="Times New Roman" w:hAnsi="Times New Roman" w:cs="Times New Roman"/>
          <w:sz w:val="28"/>
          <w:szCs w:val="28"/>
        </w:rPr>
        <w:t>ТL</w:t>
      </w:r>
      <w:r>
        <w:rPr>
          <w:rFonts w:ascii="Times New Roman" w:hAnsi="Times New Roman" w:cs="Times New Roman"/>
          <w:sz w:val="28"/>
          <w:szCs w:val="28"/>
        </w:rPr>
        <w:t xml:space="preserve"> - 1</w:t>
      </w:r>
      <w:r w:rsidR="003013DA">
        <w:rPr>
          <w:rFonts w:ascii="Times New Roman" w:hAnsi="Times New Roman" w:cs="Times New Roman"/>
          <w:sz w:val="28"/>
          <w:szCs w:val="28"/>
        </w:rPr>
        <w:t>773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r w:rsidR="00BD21C7" w:rsidRPr="00BD21C7">
        <w:rPr>
          <w:rFonts w:ascii="Times New Roman" w:hAnsi="Times New Roman" w:cs="Times New Roman"/>
          <w:sz w:val="28"/>
          <w:szCs w:val="28"/>
        </w:rPr>
        <w:t xml:space="preserve">; </w:t>
      </w:r>
      <w:r w:rsidRPr="000931A8">
        <w:rPr>
          <w:rFonts w:ascii="Times New Roman" w:hAnsi="Times New Roman" w:cs="Times New Roman"/>
          <w:sz w:val="28"/>
          <w:szCs w:val="28"/>
        </w:rPr>
        <w:t>ТS</w:t>
      </w:r>
      <w:r>
        <w:rPr>
          <w:rFonts w:ascii="Times New Roman" w:hAnsi="Times New Roman" w:cs="Times New Roman"/>
          <w:sz w:val="28"/>
          <w:szCs w:val="28"/>
        </w:rPr>
        <w:t xml:space="preserve"> - 1</w:t>
      </w:r>
      <w:r w:rsidR="003013DA">
        <w:rPr>
          <w:rFonts w:ascii="Times New Roman" w:hAnsi="Times New Roman" w:cs="Times New Roman"/>
          <w:sz w:val="28"/>
          <w:szCs w:val="28"/>
        </w:rPr>
        <w:t>723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r w:rsidR="00BD21C7" w:rsidRPr="00BD21C7">
        <w:rPr>
          <w:rFonts w:ascii="Times New Roman" w:hAnsi="Times New Roman" w:cs="Times New Roman"/>
          <w:sz w:val="28"/>
          <w:szCs w:val="28"/>
        </w:rPr>
        <w:t xml:space="preserve">; </w:t>
      </w:r>
      <w:r w:rsidRPr="000931A8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 xml:space="preserve"> - 1</w:t>
      </w:r>
      <w:r w:rsidR="003013DA">
        <w:rPr>
          <w:rFonts w:ascii="Times New Roman" w:hAnsi="Times New Roman" w:cs="Times New Roman"/>
          <w:sz w:val="28"/>
          <w:szCs w:val="28"/>
        </w:rPr>
        <w:t>748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r w:rsidR="00BD21C7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31A8">
        <w:rPr>
          <w:rFonts w:ascii="Times New Roman" w:hAnsi="Times New Roman" w:cs="Times New Roman"/>
          <w:sz w:val="28"/>
          <w:szCs w:val="28"/>
        </w:rPr>
        <w:t>Т</w:t>
      </w:r>
      <w:r w:rsidR="003013DA">
        <w:rPr>
          <w:rFonts w:ascii="Times New Roman" w:hAnsi="Times New Roman" w:cs="Times New Roman"/>
          <w:sz w:val="28"/>
          <w:szCs w:val="28"/>
        </w:rPr>
        <w:t>в – 773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r w:rsidR="00BD21C7">
        <w:rPr>
          <w:rFonts w:ascii="Times New Roman" w:hAnsi="Times New Roman" w:cs="Times New Roman"/>
          <w:sz w:val="28"/>
          <w:szCs w:val="28"/>
        </w:rPr>
        <w:t xml:space="preserve">; </w:t>
      </w:r>
      <w:r w:rsidRPr="000931A8">
        <w:rPr>
          <w:rFonts w:ascii="Times New Roman" w:hAnsi="Times New Roman" w:cs="Times New Roman"/>
          <w:sz w:val="28"/>
          <w:szCs w:val="28"/>
        </w:rPr>
        <w:t>Тф</w:t>
      </w:r>
      <w:r w:rsidR="003013DA">
        <w:rPr>
          <w:rFonts w:ascii="Times New Roman" w:hAnsi="Times New Roman" w:cs="Times New Roman"/>
          <w:sz w:val="28"/>
          <w:szCs w:val="28"/>
        </w:rPr>
        <w:t xml:space="preserve"> – 298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931A8">
        <w:rPr>
          <w:rFonts w:ascii="Times New Roman" w:hAnsi="Times New Roman" w:cs="Times New Roman"/>
          <w:sz w:val="28"/>
          <w:szCs w:val="28"/>
        </w:rPr>
        <w:t xml:space="preserve"> - температура заливки, ликвидуса, солидуса, кристаллизации, </w:t>
      </w:r>
      <w:r>
        <w:rPr>
          <w:rFonts w:ascii="Times New Roman" w:hAnsi="Times New Roman" w:cs="Times New Roman"/>
          <w:sz w:val="28"/>
          <w:szCs w:val="28"/>
        </w:rPr>
        <w:t xml:space="preserve">выбивки, формы. </w:t>
      </w:r>
      <w:r w:rsidRPr="006D2105">
        <w:rPr>
          <w:rFonts w:ascii="Times New Roman" w:hAnsi="Times New Roman" w:cs="Times New Roman"/>
          <w:sz w:val="28"/>
          <w:szCs w:val="28"/>
        </w:rPr>
        <w:t>Все значения теплофизических</w:t>
      </w:r>
      <w:r>
        <w:rPr>
          <w:rFonts w:ascii="Times New Roman" w:hAnsi="Times New Roman" w:cs="Times New Roman"/>
          <w:sz w:val="28"/>
          <w:szCs w:val="28"/>
        </w:rPr>
        <w:t xml:space="preserve"> величин приведены в табл. 10. </w:t>
      </w:r>
    </w:p>
    <w:p w:rsidR="003969E8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9E8" w:rsidRPr="003C70B8" w:rsidRDefault="003969E8" w:rsidP="00AE209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τ=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3,14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1,07 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-4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×7500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19,4∙0,175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0,693 ∙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1863-1773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1863-298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1723-773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1723-298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∙0,672+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256,2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1723-298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0,14 мин.</m:t>
          </m:r>
        </m:oMath>
      </m:oMathPara>
    </w:p>
    <w:p w:rsidR="003C70B8" w:rsidRPr="0052572B" w:rsidRDefault="003C70B8" w:rsidP="00AE209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969E8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82944">
        <w:rPr>
          <w:rFonts w:ascii="Times New Roman" w:hAnsi="Times New Roman" w:cs="Times New Roman"/>
          <w:sz w:val="28"/>
          <w:szCs w:val="28"/>
        </w:rPr>
        <w:t>устанавливают методы и р</w:t>
      </w:r>
      <w:r>
        <w:rPr>
          <w:rFonts w:ascii="Times New Roman" w:hAnsi="Times New Roman" w:cs="Times New Roman"/>
          <w:sz w:val="28"/>
          <w:szCs w:val="28"/>
        </w:rPr>
        <w:t xml:space="preserve">ежимы выбивки отливки из формы, </w:t>
      </w:r>
      <w:r w:rsidRPr="00282944">
        <w:rPr>
          <w:rFonts w:ascii="Times New Roman" w:hAnsi="Times New Roman" w:cs="Times New Roman"/>
          <w:sz w:val="28"/>
          <w:szCs w:val="28"/>
        </w:rPr>
        <w:t>очистки, окраски, термообработки и контроля.</w:t>
      </w:r>
    </w:p>
    <w:p w:rsidR="003969E8" w:rsidRDefault="00806B2B" w:rsidP="00AE20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6B2B">
        <w:rPr>
          <w:rFonts w:ascii="Times New Roman" w:hAnsi="Times New Roman" w:cs="Times New Roman"/>
          <w:sz w:val="28"/>
          <w:szCs w:val="28"/>
        </w:rPr>
        <w:t>В результате проектирования технологического процесса получения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B2B">
        <w:rPr>
          <w:rFonts w:ascii="Times New Roman" w:hAnsi="Times New Roman" w:cs="Times New Roman"/>
          <w:sz w:val="28"/>
          <w:szCs w:val="28"/>
        </w:rPr>
        <w:t>отливки составляется чертеж элементов литейной формы, чертежи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B2B">
        <w:rPr>
          <w:rFonts w:ascii="Times New Roman" w:hAnsi="Times New Roman" w:cs="Times New Roman"/>
          <w:sz w:val="28"/>
          <w:szCs w:val="28"/>
        </w:rPr>
        <w:t>эскизы собранной (готовой к заливке) формы, модельных плит (с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B2B">
        <w:rPr>
          <w:rFonts w:ascii="Times New Roman" w:hAnsi="Times New Roman" w:cs="Times New Roman"/>
          <w:sz w:val="28"/>
          <w:szCs w:val="28"/>
        </w:rPr>
        <w:t>расположение моделей, элементов литниковой питающей системы,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B2B">
        <w:rPr>
          <w:rFonts w:ascii="Times New Roman" w:hAnsi="Times New Roman" w:cs="Times New Roman"/>
          <w:sz w:val="28"/>
          <w:szCs w:val="28"/>
        </w:rPr>
        <w:t>направляющих штырей), стержневых ящиков, подопочных щитков,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B2B">
        <w:rPr>
          <w:rFonts w:ascii="Times New Roman" w:hAnsi="Times New Roman" w:cs="Times New Roman"/>
          <w:sz w:val="28"/>
          <w:szCs w:val="28"/>
        </w:rPr>
        <w:t>плит для сушки стержней и контрольных шаблонов. Кроме 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B2B">
        <w:rPr>
          <w:rFonts w:ascii="Times New Roman" w:hAnsi="Times New Roman" w:cs="Times New Roman"/>
          <w:sz w:val="28"/>
          <w:szCs w:val="28"/>
        </w:rPr>
        <w:t>разрабатываются технологические карты и инструкции,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B2B">
        <w:rPr>
          <w:rFonts w:ascii="Times New Roman" w:hAnsi="Times New Roman" w:cs="Times New Roman"/>
          <w:sz w:val="28"/>
          <w:szCs w:val="28"/>
        </w:rPr>
        <w:t xml:space="preserve">включают общие данные, а именно: наименование детали, </w:t>
      </w:r>
      <w:r w:rsidRPr="00806B2B">
        <w:rPr>
          <w:rFonts w:ascii="Times New Roman" w:hAnsi="Times New Roman" w:cs="Times New Roman"/>
          <w:sz w:val="28"/>
          <w:szCs w:val="28"/>
        </w:rPr>
        <w:lastRenderedPageBreak/>
        <w:t>номер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B2B">
        <w:rPr>
          <w:rFonts w:ascii="Times New Roman" w:hAnsi="Times New Roman" w:cs="Times New Roman"/>
          <w:sz w:val="28"/>
          <w:szCs w:val="28"/>
        </w:rPr>
        <w:t>чертежа, массу отливки, количество расплава, необходимого для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B2B">
        <w:rPr>
          <w:rFonts w:ascii="Times New Roman" w:hAnsi="Times New Roman" w:cs="Times New Roman"/>
          <w:sz w:val="28"/>
          <w:szCs w:val="28"/>
        </w:rPr>
        <w:t>получения, данные о химическом составе сплава и механических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B2B">
        <w:rPr>
          <w:rFonts w:ascii="Times New Roman" w:hAnsi="Times New Roman" w:cs="Times New Roman"/>
          <w:sz w:val="28"/>
          <w:szCs w:val="28"/>
        </w:rPr>
        <w:t>свойствах отливки, способ формовки и применяемые формовочные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B2B">
        <w:rPr>
          <w:rFonts w:ascii="Times New Roman" w:hAnsi="Times New Roman" w:cs="Times New Roman"/>
          <w:sz w:val="28"/>
          <w:szCs w:val="28"/>
        </w:rPr>
        <w:t>машины, размеры применяемых опок и других приспособлений,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B2B">
        <w:rPr>
          <w:rFonts w:ascii="Times New Roman" w:hAnsi="Times New Roman" w:cs="Times New Roman"/>
          <w:sz w:val="28"/>
          <w:szCs w:val="28"/>
        </w:rPr>
        <w:t>составы смесей и противопригарных красок, количество применяемых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B2B">
        <w:rPr>
          <w:rFonts w:ascii="Times New Roman" w:hAnsi="Times New Roman" w:cs="Times New Roman"/>
          <w:sz w:val="28"/>
          <w:szCs w:val="28"/>
        </w:rPr>
        <w:t>стержней и порядок их установки в форму, размеры сечений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B2B">
        <w:rPr>
          <w:rFonts w:ascii="Times New Roman" w:hAnsi="Times New Roman" w:cs="Times New Roman"/>
          <w:sz w:val="28"/>
          <w:szCs w:val="28"/>
        </w:rPr>
        <w:t>элементов литниковой системы, температура заливки, а также нормы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B2B">
        <w:rPr>
          <w:rFonts w:ascii="Times New Roman" w:hAnsi="Times New Roman" w:cs="Times New Roman"/>
          <w:sz w:val="28"/>
          <w:szCs w:val="28"/>
        </w:rPr>
        <w:t>времени на выполнение основных производственных операций.</w:t>
      </w:r>
    </w:p>
    <w:p w:rsidR="003969E8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9E8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9E8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9E8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9E8" w:rsidRDefault="003969E8" w:rsidP="00AE2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9E8" w:rsidRDefault="003969E8" w:rsidP="00AE20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9E8" w:rsidRDefault="003969E8" w:rsidP="00AE20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9E8" w:rsidRPr="00D87D9A" w:rsidRDefault="003969E8" w:rsidP="00AE2093">
      <w:pPr>
        <w:spacing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</w:p>
    <w:p w:rsidR="003E2A26" w:rsidRDefault="003E2A26" w:rsidP="00AE2093">
      <w:pPr>
        <w:spacing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</w:p>
    <w:p w:rsidR="003E2A26" w:rsidRDefault="003E2A26" w:rsidP="00AE2093">
      <w:pPr>
        <w:spacing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</w:p>
    <w:p w:rsidR="003E2A26" w:rsidRDefault="003E2A26" w:rsidP="00AE2093">
      <w:pPr>
        <w:spacing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</w:p>
    <w:p w:rsidR="003E2A26" w:rsidRDefault="003E2A26" w:rsidP="00AE2093">
      <w:pPr>
        <w:spacing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</w:p>
    <w:p w:rsidR="008849B8" w:rsidRDefault="008849B8" w:rsidP="00AE2093">
      <w:pPr>
        <w:spacing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</w:p>
    <w:p w:rsidR="008849B8" w:rsidRDefault="008849B8" w:rsidP="00AE2093">
      <w:pPr>
        <w:spacing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</w:p>
    <w:p w:rsidR="008849B8" w:rsidRDefault="008849B8" w:rsidP="00AE2093">
      <w:pPr>
        <w:spacing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</w:p>
    <w:p w:rsidR="008849B8" w:rsidRDefault="008849B8" w:rsidP="00AE2093">
      <w:pPr>
        <w:spacing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</w:p>
    <w:p w:rsidR="008849B8" w:rsidRDefault="008849B8" w:rsidP="00AE2093">
      <w:pPr>
        <w:spacing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</w:p>
    <w:p w:rsidR="003969E8" w:rsidRPr="00806B2B" w:rsidRDefault="00B341CA" w:rsidP="007021F8">
      <w:pPr>
        <w:pStyle w:val="1"/>
        <w:spacing w:line="360" w:lineRule="auto"/>
        <w:rPr>
          <w:rFonts w:eastAsiaTheme="minorEastAsia"/>
        </w:rPr>
      </w:pPr>
      <w:bookmarkStart w:id="21" w:name="_Toc6600716"/>
      <w:r>
        <w:rPr>
          <w:rFonts w:eastAsiaTheme="minorEastAsia"/>
        </w:rPr>
        <w:lastRenderedPageBreak/>
        <w:t xml:space="preserve">7. </w:t>
      </w:r>
      <w:r w:rsidR="003969E8" w:rsidRPr="00806B2B">
        <w:rPr>
          <w:rFonts w:eastAsiaTheme="minorEastAsia"/>
        </w:rPr>
        <w:t>ОЦЕНКА ЭФФЕКТНОСТИ СПОСОБА ИЗГОТОВЛЕНИЯ ЗАГОТОВКИ</w:t>
      </w:r>
      <w:bookmarkEnd w:id="21"/>
    </w:p>
    <w:p w:rsidR="003969E8" w:rsidRPr="005A792E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A792E">
        <w:rPr>
          <w:rFonts w:ascii="Times New Roman" w:eastAsiaTheme="minorEastAsia" w:hAnsi="Times New Roman" w:cs="Times New Roman"/>
          <w:sz w:val="28"/>
          <w:szCs w:val="28"/>
        </w:rPr>
        <w:t>Главным требованием к выбору способа изготовления заготовки является возможность максимального приближения ее геометрии к размерам детали. Оценку оптимальности конструкции детали и прогрессивности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5A792E">
        <w:rPr>
          <w:rFonts w:ascii="Times New Roman" w:eastAsiaTheme="minorEastAsia" w:hAnsi="Times New Roman" w:cs="Times New Roman"/>
          <w:sz w:val="28"/>
          <w:szCs w:val="28"/>
        </w:rPr>
        <w:t>примененного способа изготовления заготовки можно провести с помощью следующих показателей:</w:t>
      </w:r>
    </w:p>
    <w:p w:rsidR="003969E8" w:rsidRPr="005A792E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A792E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Коэффициент выхода годного, КВГ </w:t>
      </w:r>
      <w:r w:rsidRPr="005A792E">
        <w:rPr>
          <w:rFonts w:ascii="Times New Roman" w:eastAsiaTheme="minorEastAsia" w:hAnsi="Times New Roman" w:cs="Times New Roman"/>
          <w:sz w:val="28"/>
          <w:szCs w:val="28"/>
        </w:rPr>
        <w:t xml:space="preserve">характеризует использование металла в заготовительном производстве, т.е. эффективность применяемых технологий изготовления заготовок. </w:t>
      </w:r>
    </w:p>
    <w:p w:rsidR="003969E8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5A792E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КВГ </w:t>
      </w:r>
      <w:r w:rsidRPr="005A792E">
        <w:rPr>
          <w:rFonts w:ascii="Times New Roman" w:eastAsiaTheme="minorEastAsia" w:hAnsi="Times New Roman" w:cs="Times New Roman"/>
          <w:sz w:val="28"/>
          <w:szCs w:val="28"/>
        </w:rPr>
        <w:t xml:space="preserve">определяют из соотношения массы заготовки, </w:t>
      </w:r>
      <w:r w:rsidRPr="005A792E">
        <w:rPr>
          <w:rFonts w:ascii="Times New Roman" w:eastAsiaTheme="minorEastAsia" w:hAnsi="Times New Roman" w:cs="Times New Roman"/>
          <w:i/>
          <w:iCs/>
          <w:sz w:val="28"/>
          <w:szCs w:val="28"/>
        </w:rPr>
        <w:t>М</w:t>
      </w:r>
      <w:r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з </w:t>
      </w:r>
      <w:r w:rsidRPr="005A792E">
        <w:rPr>
          <w:rFonts w:ascii="Times New Roman" w:eastAsiaTheme="minorEastAsia" w:hAnsi="Times New Roman" w:cs="Times New Roman"/>
          <w:sz w:val="28"/>
          <w:szCs w:val="28"/>
        </w:rPr>
        <w:t xml:space="preserve">к массе исходного металла </w:t>
      </w:r>
      <w:r w:rsidRPr="005A792E">
        <w:rPr>
          <w:rFonts w:ascii="Times New Roman" w:eastAsiaTheme="minorEastAsia" w:hAnsi="Times New Roman" w:cs="Times New Roman"/>
          <w:i/>
          <w:iCs/>
          <w:sz w:val="28"/>
          <w:szCs w:val="28"/>
        </w:rPr>
        <w:t>Мим</w:t>
      </w:r>
      <w:r w:rsidRPr="005A792E">
        <w:rPr>
          <w:rFonts w:ascii="Times New Roman" w:eastAsiaTheme="minorEastAsia" w:hAnsi="Times New Roman" w:cs="Times New Roman"/>
          <w:sz w:val="28"/>
          <w:szCs w:val="28"/>
        </w:rPr>
        <w:t xml:space="preserve">, т.е. </w:t>
      </w:r>
      <w:r w:rsidRPr="005A792E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КВГ= Мз/Мим. </w:t>
      </w:r>
      <w:r w:rsidR="00794705">
        <w:rPr>
          <w:rFonts w:ascii="Times New Roman" w:eastAsiaTheme="minorEastAsia" w:hAnsi="Times New Roman" w:cs="Times New Roman"/>
          <w:i/>
          <w:iCs/>
          <w:sz w:val="28"/>
          <w:szCs w:val="28"/>
        </w:rPr>
        <w:t>КВГ=0,083*20/8,88=1,87</w:t>
      </w:r>
      <w:r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</w:p>
    <w:p w:rsidR="003969E8" w:rsidRPr="005A792E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A792E">
        <w:rPr>
          <w:rFonts w:ascii="Times New Roman" w:eastAsiaTheme="minorEastAsia" w:hAnsi="Times New Roman" w:cs="Times New Roman"/>
          <w:sz w:val="28"/>
          <w:szCs w:val="28"/>
        </w:rPr>
        <w:t>В литых заготовках массу М</w:t>
      </w:r>
      <w:r>
        <w:rPr>
          <w:rFonts w:ascii="Times New Roman" w:eastAsiaTheme="minorEastAsia" w:hAnsi="Times New Roman" w:cs="Times New Roman"/>
          <w:sz w:val="28"/>
          <w:szCs w:val="28"/>
        </w:rPr>
        <w:t>з</w:t>
      </w:r>
      <w:r w:rsidRPr="005A792E">
        <w:rPr>
          <w:rFonts w:ascii="Times New Roman" w:eastAsiaTheme="minorEastAsia" w:hAnsi="Times New Roman" w:cs="Times New Roman"/>
          <w:sz w:val="28"/>
          <w:szCs w:val="28"/>
        </w:rPr>
        <w:t xml:space="preserve"> принимают без литниковой системы, прибылей, выпоров, безвозвратных потерь (потерь на угар ~ 1% массы исходного металла; разбрызгивание - до 1-3% от массы исходного металла). </w:t>
      </w:r>
    </w:p>
    <w:p w:rsidR="003969E8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A792E">
        <w:rPr>
          <w:rFonts w:ascii="Times New Roman" w:eastAsiaTheme="minorEastAsia" w:hAnsi="Times New Roman" w:cs="Times New Roman"/>
          <w:sz w:val="28"/>
          <w:szCs w:val="28"/>
        </w:rPr>
        <w:t>В качестве массы исходного материала при литье может быть масса жидкого металла, заливаемого в форму.</w:t>
      </w:r>
    </w:p>
    <w:p w:rsidR="003969E8" w:rsidRPr="00D773EE" w:rsidRDefault="003969E8" w:rsidP="00AE209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A792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D773EE">
        <w:rPr>
          <w:rFonts w:ascii="Times New Roman" w:eastAsiaTheme="minorEastAsia" w:hAnsi="Times New Roman" w:cs="Times New Roman"/>
          <w:b/>
          <w:i/>
          <w:sz w:val="28"/>
          <w:szCs w:val="28"/>
        </w:rPr>
        <w:t>Коэффициент массовой точности, КМТ</w:t>
      </w:r>
      <w:r w:rsidRPr="00D773EE">
        <w:rPr>
          <w:rFonts w:ascii="Times New Roman" w:eastAsiaTheme="minorEastAsia" w:hAnsi="Times New Roman" w:cs="Times New Roman"/>
          <w:sz w:val="28"/>
          <w:szCs w:val="28"/>
        </w:rPr>
        <w:t xml:space="preserve"> характеризует степень приближения размеров заготовки к размерам детали. По коэффициенту КМТ оценивают рентабельность принятой заготовки, т.к. он зависит как от массы и конструкции детали, так и от массы и конструкции заготовки. КМТ определяют из отношения массы готовой детали Мд к массе заготовки М3, т.е. КМТ= Мд/Мз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794705">
        <w:rPr>
          <w:rFonts w:ascii="Times New Roman" w:eastAsiaTheme="minorEastAsia" w:hAnsi="Times New Roman" w:cs="Times New Roman"/>
          <w:i/>
          <w:sz w:val="28"/>
          <w:szCs w:val="28"/>
        </w:rPr>
        <w:t>КМТ = 0,081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>/</w:t>
      </w:r>
      <w:r w:rsidR="00794705">
        <w:rPr>
          <w:rFonts w:ascii="Times New Roman" w:eastAsiaTheme="minorEastAsia" w:hAnsi="Times New Roman" w:cs="Times New Roman"/>
          <w:i/>
          <w:sz w:val="28"/>
          <w:szCs w:val="28"/>
        </w:rPr>
        <w:t>0,083 = 0,97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. </w:t>
      </w:r>
    </w:p>
    <w:p w:rsidR="00644AF4" w:rsidRDefault="003969E8" w:rsidP="00AE2093">
      <w:pPr>
        <w:spacing w:line="360" w:lineRule="auto"/>
        <w:jc w:val="both"/>
      </w:pPr>
      <w:r w:rsidRPr="005A792E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Коэффициент использования металла, КИМ </w:t>
      </w:r>
      <w:r w:rsidRPr="005A792E">
        <w:rPr>
          <w:rFonts w:ascii="Times New Roman" w:eastAsiaTheme="minorEastAsia" w:hAnsi="Times New Roman" w:cs="Times New Roman"/>
          <w:sz w:val="28"/>
          <w:szCs w:val="28"/>
        </w:rPr>
        <w:t xml:space="preserve">показывает общий расход металла на изготовление данной детали. КИМ определяют из отношения массы детали Мд к массе исходного металла Мим: </w:t>
      </w:r>
      <w:r w:rsidRPr="005A792E">
        <w:rPr>
          <w:rFonts w:ascii="Times New Roman" w:eastAsiaTheme="minorEastAsia" w:hAnsi="Times New Roman" w:cs="Times New Roman"/>
          <w:i/>
          <w:iCs/>
          <w:sz w:val="28"/>
          <w:szCs w:val="28"/>
        </w:rPr>
        <w:t>КИМ= Мд/ Мим</w:t>
      </w:r>
      <w:r>
        <w:rPr>
          <w:rFonts w:ascii="Times New Roman" w:eastAsiaTheme="minorEastAsia" w:hAnsi="Times New Roman" w:cs="Times New Roman"/>
          <w:i/>
          <w:iCs/>
          <w:sz w:val="28"/>
          <w:szCs w:val="28"/>
        </w:rPr>
        <w:t>. КИ</w:t>
      </w:r>
      <w:r w:rsidR="00794705">
        <w:rPr>
          <w:rFonts w:ascii="Times New Roman" w:eastAsiaTheme="minorEastAsia" w:hAnsi="Times New Roman" w:cs="Times New Roman"/>
          <w:i/>
          <w:iCs/>
          <w:sz w:val="28"/>
          <w:szCs w:val="28"/>
        </w:rPr>
        <w:t>М=0,081*20</w:t>
      </w:r>
      <w:r w:rsidRPr="00DF0A4A">
        <w:rPr>
          <w:rFonts w:ascii="Times New Roman" w:eastAsiaTheme="minorEastAsia" w:hAnsi="Times New Roman" w:cs="Times New Roman"/>
          <w:i/>
          <w:iCs/>
          <w:sz w:val="28"/>
          <w:szCs w:val="28"/>
        </w:rPr>
        <w:t>/</w:t>
      </w:r>
      <w:r w:rsidR="00794705">
        <w:rPr>
          <w:rFonts w:ascii="Times New Roman" w:eastAsiaTheme="minorEastAsia" w:hAnsi="Times New Roman" w:cs="Times New Roman"/>
          <w:i/>
          <w:iCs/>
          <w:sz w:val="28"/>
          <w:szCs w:val="28"/>
        </w:rPr>
        <w:t>8,88=1,82</w:t>
      </w:r>
      <w:r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</w:p>
    <w:p w:rsidR="00644AF4" w:rsidRDefault="00644AF4">
      <w:r>
        <w:br w:type="page"/>
      </w:r>
    </w:p>
    <w:p w:rsidR="00620C62" w:rsidRPr="00620C62" w:rsidRDefault="00B341CA" w:rsidP="007021F8">
      <w:pPr>
        <w:pStyle w:val="1"/>
        <w:rPr>
          <w:rFonts w:eastAsia="Times New Roman"/>
        </w:rPr>
      </w:pPr>
      <w:bookmarkStart w:id="22" w:name="_Toc6600717"/>
      <w:r>
        <w:rPr>
          <w:rFonts w:eastAsia="Times New Roman"/>
        </w:rPr>
        <w:lastRenderedPageBreak/>
        <w:t xml:space="preserve">8. </w:t>
      </w:r>
      <w:r w:rsidR="00620C62" w:rsidRPr="00620C62">
        <w:rPr>
          <w:rFonts w:eastAsia="Times New Roman"/>
        </w:rPr>
        <w:t>СПИСОК ИСПОЛЬЗОВАННОЙ ЛИТЕРАТУРЫ</w:t>
      </w:r>
      <w:bookmarkEnd w:id="22"/>
    </w:p>
    <w:p w:rsidR="00620C62" w:rsidRDefault="00620C62" w:rsidP="00620C6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0C62" w:rsidRDefault="00620C62" w:rsidP="00620C62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29B">
        <w:rPr>
          <w:rFonts w:ascii="Times New Roman" w:eastAsia="Times New Roman" w:hAnsi="Times New Roman" w:cs="Times New Roman"/>
          <w:color w:val="000000"/>
          <w:sz w:val="28"/>
          <w:szCs w:val="28"/>
        </w:rPr>
        <w:t>Т.А.ИЛЬИНКОВА Методические указания по выполнению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B429B">
        <w:rPr>
          <w:rFonts w:ascii="Times New Roman" w:eastAsia="Times New Roman" w:hAnsi="Times New Roman" w:cs="Times New Roman"/>
          <w:color w:val="000000"/>
          <w:sz w:val="28"/>
          <w:szCs w:val="28"/>
        </w:rPr>
        <w:t>курсовой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9B429B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Казань 2017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.- 40с.</w:t>
      </w:r>
    </w:p>
    <w:p w:rsidR="00620C62" w:rsidRPr="00B15772" w:rsidRDefault="00620C62" w:rsidP="00620C62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528F">
        <w:rPr>
          <w:rFonts w:ascii="Times New Roman" w:eastAsia="Times New Roman" w:hAnsi="Times New Roman" w:cs="Times New Roman"/>
          <w:color w:val="000000"/>
          <w:sz w:val="28"/>
          <w:szCs w:val="28"/>
        </w:rPr>
        <w:t>А. Э. Вирт, А. М. Лаврентьев РАСЧЕТ ЛИТНИКОВЫХ СИСТЕМ СТАЛЬНЫХ ОТЛИВОК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DA528F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Учебное пособие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D2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A528F">
        <w:rPr>
          <w:rFonts w:ascii="Times New Roman" w:eastAsia="Times New Roman" w:hAnsi="Times New Roman" w:cs="Times New Roman"/>
          <w:color w:val="000000"/>
          <w:sz w:val="28"/>
          <w:szCs w:val="28"/>
        </w:rPr>
        <w:t>Волгоград2012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36с.</w:t>
      </w:r>
    </w:p>
    <w:p w:rsidR="00A13CAB" w:rsidRPr="00B15772" w:rsidRDefault="00A13CAB" w:rsidP="00A13CAB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772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Технология конструкционных материалов: учебник для студентов машиностроительных вузов. 6-е изд. и доп. / А.М. Дальский и др.; - М.: Машиностроение, 2005. – 592с.</w:t>
      </w:r>
    </w:p>
    <w:p w:rsidR="00A13CAB" w:rsidRPr="00B15772" w:rsidRDefault="00A13CAB" w:rsidP="00A13CAB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772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Материаловедение и технологии конструкционных материалов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15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ред. В.Б. Арзамасова, А.А. Черепахина. – 2-е изд., стер. – М.: Издат. центр «Академия», 2009. – 448с.</w:t>
      </w:r>
    </w:p>
    <w:p w:rsidR="00A13CAB" w:rsidRPr="00B15772" w:rsidRDefault="00A13CAB" w:rsidP="00A13CAB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5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С.Н. Колесов, И.С. Колесов Материаловедение и технология конструкционных материалов: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15772">
        <w:rPr>
          <w:rFonts w:ascii="Times New Roman" w:eastAsia="Times New Roman" w:hAnsi="Times New Roman" w:cs="Times New Roman"/>
          <w:color w:val="000000"/>
          <w:sz w:val="28"/>
          <w:szCs w:val="28"/>
        </w:rPr>
        <w:t>чебник для ВУЗов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-М</w:t>
      </w:r>
      <w:r w:rsidRPr="00B15772">
        <w:rPr>
          <w:rFonts w:ascii="Times New Roman" w:eastAsia="Times New Roman" w:hAnsi="Times New Roman" w:cs="Times New Roman"/>
          <w:color w:val="000000"/>
          <w:sz w:val="28"/>
          <w:szCs w:val="28"/>
        </w:rPr>
        <w:t>.: Высш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B15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</w:t>
      </w:r>
      <w:r w:rsidRPr="00B15772">
        <w:rPr>
          <w:rFonts w:ascii="Times New Roman" w:eastAsia="Times New Roman" w:hAnsi="Times New Roman" w:cs="Times New Roman"/>
          <w:color w:val="000000"/>
          <w:sz w:val="28"/>
          <w:szCs w:val="28"/>
        </w:rPr>
        <w:t>., 2009. – 535с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4AF4" w:rsidRDefault="00644AF4"/>
    <w:p w:rsidR="00644AF4" w:rsidRDefault="00644AF4">
      <w:r>
        <w:br w:type="page"/>
      </w:r>
    </w:p>
    <w:p w:rsidR="003E2A26" w:rsidRDefault="003E2A26" w:rsidP="000849C5">
      <w:pPr>
        <w:pStyle w:val="1"/>
        <w:jc w:val="left"/>
      </w:pPr>
      <w:bookmarkStart w:id="23" w:name="_Toc6600718"/>
      <w:r w:rsidRPr="003E2A26">
        <w:lastRenderedPageBreak/>
        <w:t>Приложение 1</w:t>
      </w:r>
      <w:bookmarkEnd w:id="23"/>
    </w:p>
    <w:p w:rsidR="00644AF4" w:rsidRPr="00A13CAB" w:rsidRDefault="00CB486F">
      <w:r>
        <w:rPr>
          <w:noProof/>
          <w:lang w:eastAsia="ru-RU"/>
        </w:rPr>
        <w:drawing>
          <wp:inline distT="0" distB="0" distL="0" distR="0" wp14:anchorId="5A641094" wp14:editId="4BDCD43C">
            <wp:extent cx="6119495" cy="864221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я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4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D87" w:rsidRDefault="003E2A26" w:rsidP="000849C5">
      <w:pPr>
        <w:pStyle w:val="1"/>
        <w:jc w:val="left"/>
        <w:rPr>
          <w:rFonts w:eastAsia="Times New Roman"/>
        </w:rPr>
      </w:pPr>
      <w:bookmarkStart w:id="24" w:name="_Toc6600719"/>
      <w:r>
        <w:rPr>
          <w:rFonts w:eastAsia="Times New Roman"/>
        </w:rPr>
        <w:lastRenderedPageBreak/>
        <w:t>Приложение 2</w:t>
      </w:r>
      <w:bookmarkEnd w:id="24"/>
    </w:p>
    <w:p w:rsidR="00634B03" w:rsidRDefault="002479A7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 id="_x0000_i1026" type="#_x0000_t75" style="width:481.35pt;height:443.65pt">
            <v:imagedata r:id="rId17" o:title="блок"/>
          </v:shape>
        </w:pict>
      </w:r>
    </w:p>
    <w:p w:rsidR="00634B03" w:rsidRDefault="00634B0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34B03" w:rsidRDefault="00634B03" w:rsidP="00634B0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4. Отливки в блоке</w:t>
      </w:r>
    </w:p>
    <w:p w:rsidR="00634B03" w:rsidRDefault="00634B0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634B03" w:rsidRDefault="003E2A26" w:rsidP="000849C5">
      <w:pPr>
        <w:pStyle w:val="1"/>
        <w:jc w:val="left"/>
        <w:rPr>
          <w:rFonts w:eastAsia="Times New Roman"/>
        </w:rPr>
      </w:pPr>
      <w:bookmarkStart w:id="25" w:name="_Toc6600720"/>
      <w:r>
        <w:rPr>
          <w:rFonts w:eastAsia="Times New Roman"/>
        </w:rPr>
        <w:lastRenderedPageBreak/>
        <w:t>Приложение 3</w:t>
      </w:r>
      <w:bookmarkEnd w:id="25"/>
    </w:p>
    <w:p w:rsidR="00634B03" w:rsidRDefault="00634B03" w:rsidP="00634B0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2A26" w:rsidRDefault="00A21A52" w:rsidP="00634B0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.25pt;margin-top:.6pt;width:481.6pt;height:372.25pt;z-index:251660288;mso-position-horizontal-relative:text;mso-position-vertical-relative:text;mso-width-relative:page;mso-height-relative:page">
            <v:imagedata r:id="rId18" o:title="сборка"/>
          </v:shape>
        </w:pict>
      </w:r>
    </w:p>
    <w:p w:rsidR="003E2A26" w:rsidRDefault="003E2A26" w:rsidP="00634B0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2A26" w:rsidRDefault="003E2A26" w:rsidP="00634B0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2A26" w:rsidRDefault="003E2A26" w:rsidP="00634B0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2A26" w:rsidRDefault="003E2A26" w:rsidP="00634B0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2A26" w:rsidRDefault="003E2A26" w:rsidP="00634B0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2A26" w:rsidRDefault="003E2A26" w:rsidP="00634B0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2A26" w:rsidRDefault="003E2A26" w:rsidP="00634B0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2A26" w:rsidRDefault="003E2A26" w:rsidP="00634B0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2A26" w:rsidRDefault="003E2A26" w:rsidP="00634B0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2A26" w:rsidRDefault="003E2A26" w:rsidP="00634B0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2A26" w:rsidRDefault="003E2A26" w:rsidP="00634B0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2A26" w:rsidRDefault="003E2A26" w:rsidP="00634B0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2A26" w:rsidRDefault="003E2A26" w:rsidP="00634B0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2A26" w:rsidRDefault="003E2A26" w:rsidP="00634B0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2A26" w:rsidRDefault="003E2A26" w:rsidP="00634B0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1D87" w:rsidRDefault="00634B03" w:rsidP="00634B0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Рис.5. Сборка формы</w:t>
      </w:r>
      <w:r w:rsidR="00A61D87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B65165" w:rsidRDefault="003E2A26" w:rsidP="000849C5">
      <w:pPr>
        <w:pStyle w:val="1"/>
        <w:jc w:val="left"/>
        <w:rPr>
          <w:rFonts w:eastAsia="Times New Roman"/>
        </w:rPr>
      </w:pPr>
      <w:bookmarkStart w:id="26" w:name="_Toc6600721"/>
      <w:r>
        <w:rPr>
          <w:rFonts w:eastAsia="Times New Roman"/>
        </w:rPr>
        <w:lastRenderedPageBreak/>
        <w:t>Приложение 4</w:t>
      </w:r>
      <w:bookmarkEnd w:id="26"/>
    </w:p>
    <w:p w:rsidR="00B65165" w:rsidRDefault="00B65165" w:rsidP="00B6516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5165" w:rsidRPr="0097207B" w:rsidRDefault="00B65165" w:rsidP="00B6516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207B">
        <w:rPr>
          <w:rFonts w:ascii="Times New Roman" w:eastAsia="Times New Roman" w:hAnsi="Times New Roman" w:cs="Times New Roman"/>
          <w:color w:val="000000"/>
          <w:sz w:val="28"/>
          <w:szCs w:val="28"/>
        </w:rPr>
        <w:t>Минимальные толщины стенок песчаной формы, мм</w:t>
      </w:r>
    </w:p>
    <w:p w:rsidR="00B65165" w:rsidRPr="0097207B" w:rsidRDefault="00B65165" w:rsidP="00B6516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207B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</w:t>
      </w:r>
    </w:p>
    <w:p w:rsidR="00B65165" w:rsidRPr="0097207B" w:rsidRDefault="00B65165" w:rsidP="00B651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8"/>
        <w:tblW w:w="9351" w:type="dxa"/>
        <w:tblLayout w:type="fixed"/>
        <w:tblLook w:val="04A0" w:firstRow="1" w:lastRow="0" w:firstColumn="1" w:lastColumn="0" w:noHBand="0" w:noVBand="1"/>
      </w:tblPr>
      <w:tblGrid>
        <w:gridCol w:w="1406"/>
        <w:gridCol w:w="1399"/>
        <w:gridCol w:w="1399"/>
        <w:gridCol w:w="1178"/>
        <w:gridCol w:w="1417"/>
        <w:gridCol w:w="1276"/>
        <w:gridCol w:w="1276"/>
      </w:tblGrid>
      <w:tr w:rsidR="00B65165" w:rsidRPr="0097207B" w:rsidTr="000F6308">
        <w:trPr>
          <w:trHeight w:val="136"/>
        </w:trPr>
        <w:tc>
          <w:tcPr>
            <w:tcW w:w="140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Масса отливки, кг</w:t>
            </w:r>
          </w:p>
        </w:tc>
        <w:tc>
          <w:tcPr>
            <w:tcW w:w="139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а</w:t>
            </w:r>
          </w:p>
        </w:tc>
        <w:tc>
          <w:tcPr>
            <w:tcW w:w="139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в</w:t>
            </w:r>
          </w:p>
        </w:tc>
        <w:tc>
          <w:tcPr>
            <w:tcW w:w="1178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с</w:t>
            </w:r>
          </w:p>
        </w:tc>
        <w:tc>
          <w:tcPr>
            <w:tcW w:w="1417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d</w:t>
            </w:r>
          </w:p>
        </w:tc>
        <w:tc>
          <w:tcPr>
            <w:tcW w:w="127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е*</w:t>
            </w:r>
          </w:p>
        </w:tc>
        <w:tc>
          <w:tcPr>
            <w:tcW w:w="127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е</w:t>
            </w:r>
          </w:p>
        </w:tc>
      </w:tr>
      <w:tr w:rsidR="00B65165" w:rsidRPr="0097207B" w:rsidTr="000F6308">
        <w:trPr>
          <w:trHeight w:val="109"/>
        </w:trPr>
        <w:tc>
          <w:tcPr>
            <w:tcW w:w="140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5</w:t>
            </w:r>
          </w:p>
        </w:tc>
        <w:tc>
          <w:tcPr>
            <w:tcW w:w="139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40</w:t>
            </w:r>
          </w:p>
        </w:tc>
        <w:tc>
          <w:tcPr>
            <w:tcW w:w="139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178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30</w:t>
            </w:r>
          </w:p>
        </w:tc>
        <w:tc>
          <w:tcPr>
            <w:tcW w:w="1417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30</w:t>
            </w:r>
          </w:p>
        </w:tc>
        <w:tc>
          <w:tcPr>
            <w:tcW w:w="127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30</w:t>
            </w:r>
          </w:p>
        </w:tc>
        <w:tc>
          <w:tcPr>
            <w:tcW w:w="127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30</w:t>
            </w:r>
          </w:p>
        </w:tc>
      </w:tr>
      <w:tr w:rsidR="00B65165" w:rsidRPr="0097207B" w:rsidTr="000F6308">
        <w:trPr>
          <w:trHeight w:val="109"/>
        </w:trPr>
        <w:tc>
          <w:tcPr>
            <w:tcW w:w="140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5 - 10</w:t>
            </w:r>
          </w:p>
        </w:tc>
        <w:tc>
          <w:tcPr>
            <w:tcW w:w="139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50</w:t>
            </w:r>
          </w:p>
        </w:tc>
        <w:tc>
          <w:tcPr>
            <w:tcW w:w="139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50</w:t>
            </w:r>
          </w:p>
        </w:tc>
        <w:tc>
          <w:tcPr>
            <w:tcW w:w="1178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40</w:t>
            </w:r>
          </w:p>
        </w:tc>
        <w:tc>
          <w:tcPr>
            <w:tcW w:w="1417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40</w:t>
            </w:r>
          </w:p>
        </w:tc>
        <w:tc>
          <w:tcPr>
            <w:tcW w:w="127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40</w:t>
            </w:r>
          </w:p>
        </w:tc>
        <w:tc>
          <w:tcPr>
            <w:tcW w:w="127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30</w:t>
            </w:r>
          </w:p>
        </w:tc>
      </w:tr>
      <w:tr w:rsidR="00B65165" w:rsidRPr="0097207B" w:rsidTr="000F6308">
        <w:trPr>
          <w:trHeight w:val="109"/>
        </w:trPr>
        <w:tc>
          <w:tcPr>
            <w:tcW w:w="140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10 - 25</w:t>
            </w:r>
          </w:p>
        </w:tc>
        <w:tc>
          <w:tcPr>
            <w:tcW w:w="139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60</w:t>
            </w:r>
          </w:p>
        </w:tc>
        <w:tc>
          <w:tcPr>
            <w:tcW w:w="139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60</w:t>
            </w:r>
          </w:p>
        </w:tc>
        <w:tc>
          <w:tcPr>
            <w:tcW w:w="1178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40</w:t>
            </w:r>
          </w:p>
        </w:tc>
        <w:tc>
          <w:tcPr>
            <w:tcW w:w="1417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50</w:t>
            </w:r>
          </w:p>
        </w:tc>
        <w:tc>
          <w:tcPr>
            <w:tcW w:w="127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50</w:t>
            </w:r>
          </w:p>
        </w:tc>
        <w:tc>
          <w:tcPr>
            <w:tcW w:w="127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30</w:t>
            </w:r>
          </w:p>
        </w:tc>
      </w:tr>
      <w:tr w:rsidR="00B65165" w:rsidRPr="0097207B" w:rsidTr="000F6308">
        <w:trPr>
          <w:trHeight w:val="109"/>
        </w:trPr>
        <w:tc>
          <w:tcPr>
            <w:tcW w:w="140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25 - 50</w:t>
            </w:r>
          </w:p>
        </w:tc>
        <w:tc>
          <w:tcPr>
            <w:tcW w:w="139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70</w:t>
            </w:r>
          </w:p>
        </w:tc>
        <w:tc>
          <w:tcPr>
            <w:tcW w:w="139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70</w:t>
            </w:r>
          </w:p>
        </w:tc>
        <w:tc>
          <w:tcPr>
            <w:tcW w:w="1178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50</w:t>
            </w:r>
          </w:p>
        </w:tc>
        <w:tc>
          <w:tcPr>
            <w:tcW w:w="1417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50</w:t>
            </w:r>
          </w:p>
        </w:tc>
        <w:tc>
          <w:tcPr>
            <w:tcW w:w="127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60</w:t>
            </w:r>
          </w:p>
        </w:tc>
        <w:tc>
          <w:tcPr>
            <w:tcW w:w="127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40</w:t>
            </w:r>
          </w:p>
        </w:tc>
      </w:tr>
      <w:tr w:rsidR="00B65165" w:rsidRPr="0097207B" w:rsidTr="000F6308">
        <w:trPr>
          <w:trHeight w:val="109"/>
        </w:trPr>
        <w:tc>
          <w:tcPr>
            <w:tcW w:w="140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50 - 100</w:t>
            </w:r>
          </w:p>
        </w:tc>
        <w:tc>
          <w:tcPr>
            <w:tcW w:w="139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90</w:t>
            </w:r>
          </w:p>
        </w:tc>
        <w:tc>
          <w:tcPr>
            <w:tcW w:w="139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90</w:t>
            </w:r>
          </w:p>
        </w:tc>
        <w:tc>
          <w:tcPr>
            <w:tcW w:w="1178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50</w:t>
            </w:r>
          </w:p>
        </w:tc>
        <w:tc>
          <w:tcPr>
            <w:tcW w:w="1417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60</w:t>
            </w:r>
          </w:p>
        </w:tc>
        <w:tc>
          <w:tcPr>
            <w:tcW w:w="127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70</w:t>
            </w:r>
          </w:p>
        </w:tc>
        <w:tc>
          <w:tcPr>
            <w:tcW w:w="127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50</w:t>
            </w:r>
          </w:p>
        </w:tc>
      </w:tr>
      <w:tr w:rsidR="00B65165" w:rsidRPr="0097207B" w:rsidTr="000F6308">
        <w:trPr>
          <w:trHeight w:val="109"/>
        </w:trPr>
        <w:tc>
          <w:tcPr>
            <w:tcW w:w="140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100 - 250</w:t>
            </w:r>
          </w:p>
        </w:tc>
        <w:tc>
          <w:tcPr>
            <w:tcW w:w="139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139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1178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60</w:t>
            </w:r>
          </w:p>
        </w:tc>
        <w:tc>
          <w:tcPr>
            <w:tcW w:w="1417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70</w:t>
            </w:r>
          </w:p>
        </w:tc>
        <w:tc>
          <w:tcPr>
            <w:tcW w:w="127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127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60</w:t>
            </w:r>
          </w:p>
        </w:tc>
      </w:tr>
      <w:tr w:rsidR="00B65165" w:rsidRPr="0097207B" w:rsidTr="000F6308">
        <w:trPr>
          <w:trHeight w:val="109"/>
        </w:trPr>
        <w:tc>
          <w:tcPr>
            <w:tcW w:w="140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250 - 500</w:t>
            </w:r>
          </w:p>
        </w:tc>
        <w:tc>
          <w:tcPr>
            <w:tcW w:w="139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120</w:t>
            </w:r>
          </w:p>
        </w:tc>
        <w:tc>
          <w:tcPr>
            <w:tcW w:w="139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120</w:t>
            </w:r>
          </w:p>
        </w:tc>
        <w:tc>
          <w:tcPr>
            <w:tcW w:w="1178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70</w:t>
            </w:r>
          </w:p>
        </w:tc>
        <w:tc>
          <w:tcPr>
            <w:tcW w:w="1417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80</w:t>
            </w:r>
          </w:p>
        </w:tc>
        <w:tc>
          <w:tcPr>
            <w:tcW w:w="127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127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70</w:t>
            </w:r>
          </w:p>
        </w:tc>
      </w:tr>
      <w:tr w:rsidR="00B65165" w:rsidRPr="0097207B" w:rsidTr="000F6308">
        <w:trPr>
          <w:trHeight w:val="109"/>
        </w:trPr>
        <w:tc>
          <w:tcPr>
            <w:tcW w:w="140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500 - 1000</w:t>
            </w:r>
          </w:p>
        </w:tc>
        <w:tc>
          <w:tcPr>
            <w:tcW w:w="139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150</w:t>
            </w:r>
          </w:p>
        </w:tc>
        <w:tc>
          <w:tcPr>
            <w:tcW w:w="139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150</w:t>
            </w:r>
          </w:p>
        </w:tc>
        <w:tc>
          <w:tcPr>
            <w:tcW w:w="1178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90</w:t>
            </w:r>
          </w:p>
        </w:tc>
        <w:tc>
          <w:tcPr>
            <w:tcW w:w="1417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90</w:t>
            </w:r>
          </w:p>
        </w:tc>
        <w:tc>
          <w:tcPr>
            <w:tcW w:w="127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127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</w:tr>
      <w:tr w:rsidR="00B65165" w:rsidRPr="0097207B" w:rsidTr="000F6308">
        <w:trPr>
          <w:trHeight w:val="109"/>
        </w:trPr>
        <w:tc>
          <w:tcPr>
            <w:tcW w:w="140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1000 - 2000</w:t>
            </w:r>
          </w:p>
        </w:tc>
        <w:tc>
          <w:tcPr>
            <w:tcW w:w="139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200</w:t>
            </w:r>
          </w:p>
        </w:tc>
        <w:tc>
          <w:tcPr>
            <w:tcW w:w="139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200</w:t>
            </w:r>
          </w:p>
        </w:tc>
        <w:tc>
          <w:tcPr>
            <w:tcW w:w="1178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1417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127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127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150</w:t>
            </w:r>
          </w:p>
        </w:tc>
      </w:tr>
      <w:tr w:rsidR="00B65165" w:rsidRPr="0097207B" w:rsidTr="000F6308">
        <w:trPr>
          <w:trHeight w:val="109"/>
        </w:trPr>
        <w:tc>
          <w:tcPr>
            <w:tcW w:w="140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139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250</w:t>
            </w:r>
          </w:p>
        </w:tc>
        <w:tc>
          <w:tcPr>
            <w:tcW w:w="139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250</w:t>
            </w:r>
          </w:p>
        </w:tc>
        <w:tc>
          <w:tcPr>
            <w:tcW w:w="1178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125</w:t>
            </w:r>
          </w:p>
        </w:tc>
        <w:tc>
          <w:tcPr>
            <w:tcW w:w="1417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125</w:t>
            </w:r>
          </w:p>
        </w:tc>
        <w:tc>
          <w:tcPr>
            <w:tcW w:w="127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127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200</w:t>
            </w:r>
          </w:p>
        </w:tc>
      </w:tr>
    </w:tbl>
    <w:p w:rsidR="00B65165" w:rsidRPr="0097207B" w:rsidRDefault="00B65165" w:rsidP="00B65165">
      <w:pPr>
        <w:spacing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B65165" w:rsidRPr="0097207B" w:rsidRDefault="00B65165" w:rsidP="00B65165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97207B">
        <w:rPr>
          <w:rFonts w:ascii="Times New Roman" w:eastAsiaTheme="minorEastAsia" w:hAnsi="Times New Roman" w:cs="Times New Roman"/>
          <w:sz w:val="28"/>
          <w:szCs w:val="28"/>
        </w:rPr>
        <w:t>Припуски на обработку в зависимости от размера детали, способа производства и характеристики сложности отливки.</w:t>
      </w:r>
    </w:p>
    <w:p w:rsidR="00B65165" w:rsidRPr="0097207B" w:rsidRDefault="00B65165" w:rsidP="00B65165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97207B">
        <w:rPr>
          <w:rFonts w:ascii="Times New Roman" w:eastAsiaTheme="minorEastAsia" w:hAnsi="Times New Roman" w:cs="Times New Roman"/>
          <w:sz w:val="28"/>
          <w:szCs w:val="28"/>
        </w:rPr>
        <w:t>Таблица 2.</w:t>
      </w:r>
    </w:p>
    <w:tbl>
      <w:tblPr>
        <w:tblStyle w:val="a8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57"/>
        <w:gridCol w:w="1406"/>
        <w:gridCol w:w="7"/>
        <w:gridCol w:w="1274"/>
        <w:gridCol w:w="1420"/>
        <w:gridCol w:w="1274"/>
        <w:gridCol w:w="1689"/>
        <w:gridCol w:w="10"/>
        <w:gridCol w:w="1144"/>
      </w:tblGrid>
      <w:tr w:rsidR="00B65165" w:rsidRPr="0097207B" w:rsidTr="000F6308">
        <w:trPr>
          <w:trHeight w:val="660"/>
        </w:trPr>
        <w:tc>
          <w:tcPr>
            <w:tcW w:w="1557" w:type="dxa"/>
            <w:vMerge w:val="restart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Наибольший размер отливки</w:t>
            </w:r>
          </w:p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(длина или высота), мм</w:t>
            </w:r>
          </w:p>
        </w:tc>
        <w:tc>
          <w:tcPr>
            <w:tcW w:w="8224" w:type="dxa"/>
            <w:gridSpan w:val="8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Припуск, мм</w:t>
            </w:r>
          </w:p>
        </w:tc>
      </w:tr>
      <w:tr w:rsidR="00B65165" w:rsidRPr="0097207B" w:rsidTr="000F6308">
        <w:trPr>
          <w:trHeight w:val="660"/>
        </w:trPr>
        <w:tc>
          <w:tcPr>
            <w:tcW w:w="1557" w:type="dxa"/>
            <w:vMerge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687" w:type="dxa"/>
            <w:gridSpan w:val="3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массовое производство</w:t>
            </w:r>
          </w:p>
        </w:tc>
        <w:tc>
          <w:tcPr>
            <w:tcW w:w="2694" w:type="dxa"/>
            <w:gridSpan w:val="2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Серийное производство</w:t>
            </w:r>
          </w:p>
        </w:tc>
        <w:tc>
          <w:tcPr>
            <w:tcW w:w="2843" w:type="dxa"/>
            <w:gridSpan w:val="3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Единичное производство</w:t>
            </w:r>
          </w:p>
        </w:tc>
      </w:tr>
      <w:tr w:rsidR="00B65165" w:rsidRPr="0097207B" w:rsidTr="000F6308">
        <w:trPr>
          <w:trHeight w:val="109"/>
        </w:trPr>
        <w:tc>
          <w:tcPr>
            <w:tcW w:w="1557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3" w:type="dxa"/>
            <w:gridSpan w:val="2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простая</w:t>
            </w:r>
          </w:p>
        </w:tc>
        <w:tc>
          <w:tcPr>
            <w:tcW w:w="1274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сложная</w:t>
            </w:r>
          </w:p>
        </w:tc>
        <w:tc>
          <w:tcPr>
            <w:tcW w:w="1420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простая</w:t>
            </w:r>
          </w:p>
        </w:tc>
        <w:tc>
          <w:tcPr>
            <w:tcW w:w="1274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сложная</w:t>
            </w:r>
          </w:p>
        </w:tc>
        <w:tc>
          <w:tcPr>
            <w:tcW w:w="1699" w:type="dxa"/>
            <w:gridSpan w:val="2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простая</w:t>
            </w:r>
          </w:p>
        </w:tc>
        <w:tc>
          <w:tcPr>
            <w:tcW w:w="1144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сложная</w:t>
            </w:r>
          </w:p>
        </w:tc>
      </w:tr>
      <w:tr w:rsidR="00B65165" w:rsidRPr="0097207B" w:rsidTr="000F6308">
        <w:trPr>
          <w:trHeight w:val="109"/>
        </w:trPr>
        <w:tc>
          <w:tcPr>
            <w:tcW w:w="1557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687" w:type="dxa"/>
            <w:gridSpan w:val="3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отливки</w:t>
            </w:r>
          </w:p>
        </w:tc>
        <w:tc>
          <w:tcPr>
            <w:tcW w:w="2694" w:type="dxa"/>
            <w:gridSpan w:val="2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отливки</w:t>
            </w:r>
          </w:p>
        </w:tc>
        <w:tc>
          <w:tcPr>
            <w:tcW w:w="2843" w:type="dxa"/>
            <w:gridSpan w:val="3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отливки</w:t>
            </w:r>
          </w:p>
        </w:tc>
      </w:tr>
      <w:tr w:rsidR="00B65165" w:rsidRPr="0097207B" w:rsidTr="000F6308">
        <w:trPr>
          <w:trHeight w:val="109"/>
        </w:trPr>
        <w:tc>
          <w:tcPr>
            <w:tcW w:w="9781" w:type="dxa"/>
            <w:gridSpan w:val="9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Отливки из серого чугуна</w:t>
            </w:r>
          </w:p>
        </w:tc>
      </w:tr>
      <w:tr w:rsidR="00B65165" w:rsidRPr="0097207B" w:rsidTr="000F6308">
        <w:trPr>
          <w:trHeight w:val="109"/>
        </w:trPr>
        <w:tc>
          <w:tcPr>
            <w:tcW w:w="1557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100</w:t>
            </w:r>
          </w:p>
        </w:tc>
        <w:tc>
          <w:tcPr>
            <w:tcW w:w="140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281" w:type="dxa"/>
            <w:gridSpan w:val="2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20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1274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168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1154" w:type="dxa"/>
            <w:gridSpan w:val="2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B65165" w:rsidRPr="0097207B" w:rsidTr="000F6308">
        <w:trPr>
          <w:trHeight w:val="109"/>
        </w:trPr>
        <w:tc>
          <w:tcPr>
            <w:tcW w:w="1557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101 - 1200</w:t>
            </w:r>
          </w:p>
        </w:tc>
        <w:tc>
          <w:tcPr>
            <w:tcW w:w="140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2 - 4</w:t>
            </w:r>
          </w:p>
        </w:tc>
        <w:tc>
          <w:tcPr>
            <w:tcW w:w="1281" w:type="dxa"/>
            <w:gridSpan w:val="2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3 - 6</w:t>
            </w:r>
          </w:p>
        </w:tc>
        <w:tc>
          <w:tcPr>
            <w:tcW w:w="1420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3 - 6</w:t>
            </w:r>
          </w:p>
        </w:tc>
        <w:tc>
          <w:tcPr>
            <w:tcW w:w="1274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3 - 8</w:t>
            </w:r>
          </w:p>
        </w:tc>
        <w:tc>
          <w:tcPr>
            <w:tcW w:w="168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3 - 8</w:t>
            </w:r>
          </w:p>
        </w:tc>
        <w:tc>
          <w:tcPr>
            <w:tcW w:w="1154" w:type="dxa"/>
            <w:gridSpan w:val="2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 – 10</w:t>
            </w:r>
          </w:p>
        </w:tc>
      </w:tr>
      <w:tr w:rsidR="00B65165" w:rsidRPr="0097207B" w:rsidTr="000F6308">
        <w:trPr>
          <w:trHeight w:val="109"/>
        </w:trPr>
        <w:tc>
          <w:tcPr>
            <w:tcW w:w="1557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1201 - 2600</w:t>
            </w:r>
          </w:p>
        </w:tc>
        <w:tc>
          <w:tcPr>
            <w:tcW w:w="140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5 - 6</w:t>
            </w:r>
          </w:p>
        </w:tc>
        <w:tc>
          <w:tcPr>
            <w:tcW w:w="1281" w:type="dxa"/>
            <w:gridSpan w:val="2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7 - 8</w:t>
            </w:r>
          </w:p>
        </w:tc>
        <w:tc>
          <w:tcPr>
            <w:tcW w:w="1420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7 - 8</w:t>
            </w:r>
          </w:p>
        </w:tc>
        <w:tc>
          <w:tcPr>
            <w:tcW w:w="1274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9 -10</w:t>
            </w:r>
          </w:p>
        </w:tc>
        <w:tc>
          <w:tcPr>
            <w:tcW w:w="168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9 - 10</w:t>
            </w:r>
          </w:p>
        </w:tc>
        <w:tc>
          <w:tcPr>
            <w:tcW w:w="1154" w:type="dxa"/>
            <w:gridSpan w:val="2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11 – 12</w:t>
            </w:r>
          </w:p>
        </w:tc>
      </w:tr>
      <w:tr w:rsidR="00B65165" w:rsidRPr="0097207B" w:rsidTr="000F6308">
        <w:trPr>
          <w:trHeight w:val="109"/>
        </w:trPr>
        <w:tc>
          <w:tcPr>
            <w:tcW w:w="1557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2601 - 5400</w:t>
            </w:r>
          </w:p>
        </w:tc>
        <w:tc>
          <w:tcPr>
            <w:tcW w:w="140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1281" w:type="dxa"/>
            <w:gridSpan w:val="2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1420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9 - 10</w:t>
            </w:r>
          </w:p>
        </w:tc>
        <w:tc>
          <w:tcPr>
            <w:tcW w:w="1274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11 - 12</w:t>
            </w:r>
          </w:p>
        </w:tc>
        <w:tc>
          <w:tcPr>
            <w:tcW w:w="168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11 - 14</w:t>
            </w:r>
          </w:p>
        </w:tc>
        <w:tc>
          <w:tcPr>
            <w:tcW w:w="1154" w:type="dxa"/>
            <w:gridSpan w:val="2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14 – 16</w:t>
            </w:r>
          </w:p>
        </w:tc>
      </w:tr>
      <w:tr w:rsidR="00B65165" w:rsidRPr="0097207B" w:rsidTr="000F6308">
        <w:trPr>
          <w:trHeight w:val="109"/>
        </w:trPr>
        <w:tc>
          <w:tcPr>
            <w:tcW w:w="1557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Свыше 5400</w:t>
            </w:r>
          </w:p>
        </w:tc>
        <w:tc>
          <w:tcPr>
            <w:tcW w:w="140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1281" w:type="dxa"/>
            <w:gridSpan w:val="2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1420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12</w:t>
            </w:r>
          </w:p>
        </w:tc>
        <w:tc>
          <w:tcPr>
            <w:tcW w:w="1274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14</w:t>
            </w:r>
          </w:p>
        </w:tc>
        <w:tc>
          <w:tcPr>
            <w:tcW w:w="168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16</w:t>
            </w:r>
          </w:p>
        </w:tc>
        <w:tc>
          <w:tcPr>
            <w:tcW w:w="1154" w:type="dxa"/>
            <w:gridSpan w:val="2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18</w:t>
            </w:r>
          </w:p>
        </w:tc>
      </w:tr>
      <w:tr w:rsidR="00B65165" w:rsidRPr="0097207B" w:rsidTr="000F6308">
        <w:trPr>
          <w:trHeight w:val="109"/>
        </w:trPr>
        <w:tc>
          <w:tcPr>
            <w:tcW w:w="9781" w:type="dxa"/>
            <w:gridSpan w:val="9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Отливки из стали</w:t>
            </w:r>
          </w:p>
        </w:tc>
      </w:tr>
      <w:tr w:rsidR="00B65165" w:rsidRPr="0097207B" w:rsidTr="000F6308">
        <w:trPr>
          <w:trHeight w:val="109"/>
        </w:trPr>
        <w:tc>
          <w:tcPr>
            <w:tcW w:w="1557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200</w:t>
            </w:r>
          </w:p>
        </w:tc>
        <w:tc>
          <w:tcPr>
            <w:tcW w:w="140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1281" w:type="dxa"/>
            <w:gridSpan w:val="2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420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274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68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154" w:type="dxa"/>
            <w:gridSpan w:val="2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</w:tr>
      <w:tr w:rsidR="00B65165" w:rsidRPr="0097207B" w:rsidTr="000F6308">
        <w:trPr>
          <w:trHeight w:val="109"/>
        </w:trPr>
        <w:tc>
          <w:tcPr>
            <w:tcW w:w="1557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201 - 1200</w:t>
            </w:r>
          </w:p>
        </w:tc>
        <w:tc>
          <w:tcPr>
            <w:tcW w:w="140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3 - 6</w:t>
            </w:r>
          </w:p>
        </w:tc>
        <w:tc>
          <w:tcPr>
            <w:tcW w:w="1281" w:type="dxa"/>
            <w:gridSpan w:val="2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4 - 9</w:t>
            </w:r>
          </w:p>
        </w:tc>
        <w:tc>
          <w:tcPr>
            <w:tcW w:w="1420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4 - 9</w:t>
            </w:r>
          </w:p>
        </w:tc>
        <w:tc>
          <w:tcPr>
            <w:tcW w:w="1274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7 - 12</w:t>
            </w:r>
          </w:p>
        </w:tc>
        <w:tc>
          <w:tcPr>
            <w:tcW w:w="168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7 - 12</w:t>
            </w:r>
          </w:p>
        </w:tc>
        <w:tc>
          <w:tcPr>
            <w:tcW w:w="1154" w:type="dxa"/>
            <w:gridSpan w:val="2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9 – 15</w:t>
            </w:r>
          </w:p>
        </w:tc>
      </w:tr>
      <w:tr w:rsidR="00B65165" w:rsidRPr="0097207B" w:rsidTr="000F6308">
        <w:trPr>
          <w:trHeight w:val="109"/>
        </w:trPr>
        <w:tc>
          <w:tcPr>
            <w:tcW w:w="1557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1201 - 2600</w:t>
            </w:r>
          </w:p>
        </w:tc>
        <w:tc>
          <w:tcPr>
            <w:tcW w:w="140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7 - 9</w:t>
            </w:r>
          </w:p>
        </w:tc>
        <w:tc>
          <w:tcPr>
            <w:tcW w:w="1281" w:type="dxa"/>
            <w:gridSpan w:val="2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10 - 12</w:t>
            </w:r>
          </w:p>
        </w:tc>
        <w:tc>
          <w:tcPr>
            <w:tcW w:w="1420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10 - 12</w:t>
            </w:r>
          </w:p>
        </w:tc>
        <w:tc>
          <w:tcPr>
            <w:tcW w:w="1274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13 - 15</w:t>
            </w:r>
          </w:p>
        </w:tc>
        <w:tc>
          <w:tcPr>
            <w:tcW w:w="168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13 - 15</w:t>
            </w:r>
          </w:p>
        </w:tc>
        <w:tc>
          <w:tcPr>
            <w:tcW w:w="1154" w:type="dxa"/>
            <w:gridSpan w:val="2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16 – 18</w:t>
            </w:r>
          </w:p>
        </w:tc>
      </w:tr>
      <w:tr w:rsidR="00B65165" w:rsidRPr="0097207B" w:rsidTr="000F6308">
        <w:trPr>
          <w:trHeight w:val="109"/>
        </w:trPr>
        <w:tc>
          <w:tcPr>
            <w:tcW w:w="1557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2601 - 5400</w:t>
            </w:r>
          </w:p>
        </w:tc>
        <w:tc>
          <w:tcPr>
            <w:tcW w:w="140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1281" w:type="dxa"/>
            <w:gridSpan w:val="2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1420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13 - 15</w:t>
            </w:r>
          </w:p>
        </w:tc>
        <w:tc>
          <w:tcPr>
            <w:tcW w:w="1274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16 - 18</w:t>
            </w:r>
          </w:p>
        </w:tc>
        <w:tc>
          <w:tcPr>
            <w:tcW w:w="168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16 - 18</w:t>
            </w:r>
          </w:p>
        </w:tc>
        <w:tc>
          <w:tcPr>
            <w:tcW w:w="1154" w:type="dxa"/>
            <w:gridSpan w:val="2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21 – 24</w:t>
            </w:r>
          </w:p>
        </w:tc>
      </w:tr>
      <w:tr w:rsidR="00B65165" w:rsidRPr="0097207B" w:rsidTr="000F6308">
        <w:trPr>
          <w:trHeight w:val="109"/>
        </w:trPr>
        <w:tc>
          <w:tcPr>
            <w:tcW w:w="1557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Свыше 5400</w:t>
            </w:r>
          </w:p>
        </w:tc>
        <w:tc>
          <w:tcPr>
            <w:tcW w:w="140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1281" w:type="dxa"/>
            <w:gridSpan w:val="2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1420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18</w:t>
            </w:r>
          </w:p>
        </w:tc>
        <w:tc>
          <w:tcPr>
            <w:tcW w:w="1274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24</w:t>
            </w:r>
          </w:p>
        </w:tc>
        <w:tc>
          <w:tcPr>
            <w:tcW w:w="1689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24</w:t>
            </w:r>
          </w:p>
        </w:tc>
        <w:tc>
          <w:tcPr>
            <w:tcW w:w="1154" w:type="dxa"/>
            <w:gridSpan w:val="2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30</w:t>
            </w:r>
          </w:p>
        </w:tc>
      </w:tr>
    </w:tbl>
    <w:p w:rsidR="00B65165" w:rsidRPr="0097207B" w:rsidRDefault="00B65165" w:rsidP="00B65165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7207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024646" wp14:editId="684EDC7F">
            <wp:extent cx="5886450" cy="2971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7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07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6DD1B9" wp14:editId="74137B06">
            <wp:extent cx="5924550" cy="2743200"/>
            <wp:effectExtent l="0" t="0" r="0" b="0"/>
            <wp:docPr id="13" name="Рисунок 13" descr="C:\Users\Розалия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Розалия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2" b="5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165" w:rsidRPr="0097207B" w:rsidRDefault="00B65165" w:rsidP="00B651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207B">
        <w:rPr>
          <w:rFonts w:ascii="Times New Roman" w:eastAsia="Times New Roman" w:hAnsi="Times New Roman" w:cs="Times New Roman"/>
          <w:color w:val="000000"/>
          <w:sz w:val="28"/>
          <w:szCs w:val="28"/>
        </w:rPr>
        <w:t>Уклоны в моделях и стержневых ящиках</w:t>
      </w:r>
    </w:p>
    <w:p w:rsidR="00B65165" w:rsidRPr="0097207B" w:rsidRDefault="00B65165" w:rsidP="00B651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207B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5.</w:t>
      </w:r>
    </w:p>
    <w:tbl>
      <w:tblPr>
        <w:tblStyle w:val="a8"/>
        <w:tblW w:w="9634" w:type="dxa"/>
        <w:tblLayout w:type="fixed"/>
        <w:tblLook w:val="04A0" w:firstRow="1" w:lastRow="0" w:firstColumn="1" w:lastColumn="0" w:noHBand="0" w:noVBand="1"/>
      </w:tblPr>
      <w:tblGrid>
        <w:gridCol w:w="1978"/>
        <w:gridCol w:w="1981"/>
        <w:gridCol w:w="1844"/>
        <w:gridCol w:w="1986"/>
        <w:gridCol w:w="1845"/>
      </w:tblGrid>
      <w:tr w:rsidR="00B65165" w:rsidRPr="0097207B" w:rsidTr="000F6308">
        <w:trPr>
          <w:trHeight w:val="675"/>
        </w:trPr>
        <w:tc>
          <w:tcPr>
            <w:tcW w:w="1978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Высота модели или стержневого ящика Н, мм</w:t>
            </w:r>
          </w:p>
        </w:tc>
        <w:tc>
          <w:tcPr>
            <w:tcW w:w="7656" w:type="dxa"/>
            <w:gridSpan w:val="4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Уклоны</w:t>
            </w:r>
          </w:p>
        </w:tc>
      </w:tr>
      <w:tr w:rsidR="00B65165" w:rsidRPr="0097207B" w:rsidTr="000F6308">
        <w:trPr>
          <w:trHeight w:val="392"/>
        </w:trPr>
        <w:tc>
          <w:tcPr>
            <w:tcW w:w="1978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3825" w:type="dxa"/>
            <w:gridSpan w:val="2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деревянные модели или стержневые ящики</w:t>
            </w:r>
          </w:p>
        </w:tc>
        <w:tc>
          <w:tcPr>
            <w:tcW w:w="3831" w:type="dxa"/>
            <w:gridSpan w:val="2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металлические модели или стержневые ящики</w:t>
            </w:r>
          </w:p>
        </w:tc>
      </w:tr>
      <w:tr w:rsidR="00B65165" w:rsidRPr="0097207B" w:rsidTr="000F6308">
        <w:trPr>
          <w:trHeight w:val="109"/>
        </w:trPr>
        <w:tc>
          <w:tcPr>
            <w:tcW w:w="1978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981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мм</w:t>
            </w:r>
          </w:p>
        </w:tc>
        <w:tc>
          <w:tcPr>
            <w:tcW w:w="1844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град</w:t>
            </w:r>
          </w:p>
        </w:tc>
        <w:tc>
          <w:tcPr>
            <w:tcW w:w="198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мм</w:t>
            </w:r>
          </w:p>
        </w:tc>
        <w:tc>
          <w:tcPr>
            <w:tcW w:w="1845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град</w:t>
            </w:r>
          </w:p>
        </w:tc>
      </w:tr>
      <w:tr w:rsidR="00B65165" w:rsidRPr="0097207B" w:rsidTr="000F6308">
        <w:trPr>
          <w:trHeight w:val="136"/>
        </w:trPr>
        <w:tc>
          <w:tcPr>
            <w:tcW w:w="1978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До 20</w:t>
            </w:r>
          </w:p>
        </w:tc>
        <w:tc>
          <w:tcPr>
            <w:tcW w:w="1981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1,0</w:t>
            </w:r>
          </w:p>
        </w:tc>
        <w:tc>
          <w:tcPr>
            <w:tcW w:w="1844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30</w:t>
            </w:r>
          </w:p>
        </w:tc>
        <w:tc>
          <w:tcPr>
            <w:tcW w:w="198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0,5-1,0</w:t>
            </w:r>
          </w:p>
        </w:tc>
        <w:tc>
          <w:tcPr>
            <w:tcW w:w="1845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1030-30</w:t>
            </w:r>
          </w:p>
        </w:tc>
      </w:tr>
      <w:tr w:rsidR="00B65165" w:rsidRPr="0097207B" w:rsidTr="000F6308">
        <w:trPr>
          <w:trHeight w:val="136"/>
        </w:trPr>
        <w:tc>
          <w:tcPr>
            <w:tcW w:w="1978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20-50</w:t>
            </w:r>
          </w:p>
        </w:tc>
        <w:tc>
          <w:tcPr>
            <w:tcW w:w="1981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1-2</w:t>
            </w:r>
          </w:p>
        </w:tc>
        <w:tc>
          <w:tcPr>
            <w:tcW w:w="1844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1030-2030</w:t>
            </w:r>
          </w:p>
        </w:tc>
        <w:tc>
          <w:tcPr>
            <w:tcW w:w="198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0,8-1,2</w:t>
            </w:r>
          </w:p>
        </w:tc>
        <w:tc>
          <w:tcPr>
            <w:tcW w:w="1845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10 -20</w:t>
            </w:r>
          </w:p>
        </w:tc>
      </w:tr>
      <w:tr w:rsidR="00B65165" w:rsidRPr="0097207B" w:rsidTr="000F6308">
        <w:trPr>
          <w:trHeight w:val="136"/>
        </w:trPr>
        <w:tc>
          <w:tcPr>
            <w:tcW w:w="1978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50-100</w:t>
            </w:r>
          </w:p>
        </w:tc>
        <w:tc>
          <w:tcPr>
            <w:tcW w:w="1981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1,5-2,5</w:t>
            </w:r>
          </w:p>
        </w:tc>
        <w:tc>
          <w:tcPr>
            <w:tcW w:w="1844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10- 1030</w:t>
            </w:r>
          </w:p>
        </w:tc>
        <w:tc>
          <w:tcPr>
            <w:tcW w:w="198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1,0-1,5</w:t>
            </w:r>
          </w:p>
        </w:tc>
        <w:tc>
          <w:tcPr>
            <w:tcW w:w="1845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0045-10</w:t>
            </w:r>
          </w:p>
        </w:tc>
      </w:tr>
      <w:tr w:rsidR="00B65165" w:rsidRPr="0097207B" w:rsidTr="000F6308">
        <w:trPr>
          <w:trHeight w:val="136"/>
        </w:trPr>
        <w:tc>
          <w:tcPr>
            <w:tcW w:w="1978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100-200</w:t>
            </w:r>
          </w:p>
        </w:tc>
        <w:tc>
          <w:tcPr>
            <w:tcW w:w="1981" w:type="dxa"/>
          </w:tcPr>
          <w:p w:rsidR="00B65165" w:rsidRPr="00945E3C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5E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2,0-3,0</w:t>
            </w:r>
          </w:p>
        </w:tc>
        <w:tc>
          <w:tcPr>
            <w:tcW w:w="1844" w:type="dxa"/>
          </w:tcPr>
          <w:p w:rsidR="00B65165" w:rsidRPr="00945E3C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45E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0045- 10</w:t>
            </w:r>
          </w:p>
        </w:tc>
        <w:tc>
          <w:tcPr>
            <w:tcW w:w="198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1,5-2,0</w:t>
            </w:r>
          </w:p>
        </w:tc>
        <w:tc>
          <w:tcPr>
            <w:tcW w:w="1845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0030-0045</w:t>
            </w:r>
          </w:p>
        </w:tc>
      </w:tr>
      <w:tr w:rsidR="00B65165" w:rsidRPr="0097207B" w:rsidTr="000F6308">
        <w:trPr>
          <w:trHeight w:val="136"/>
        </w:trPr>
        <w:tc>
          <w:tcPr>
            <w:tcW w:w="1978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200-300</w:t>
            </w:r>
          </w:p>
        </w:tc>
        <w:tc>
          <w:tcPr>
            <w:tcW w:w="1981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2,5-4,0</w:t>
            </w:r>
          </w:p>
        </w:tc>
        <w:tc>
          <w:tcPr>
            <w:tcW w:w="1844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0030-0045</w:t>
            </w:r>
          </w:p>
        </w:tc>
        <w:tc>
          <w:tcPr>
            <w:tcW w:w="198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2,0-3,0</w:t>
            </w:r>
          </w:p>
        </w:tc>
        <w:tc>
          <w:tcPr>
            <w:tcW w:w="1845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0030-0045</w:t>
            </w:r>
          </w:p>
        </w:tc>
      </w:tr>
      <w:tr w:rsidR="00B65165" w:rsidRPr="0097207B" w:rsidTr="000F6308">
        <w:trPr>
          <w:trHeight w:val="136"/>
        </w:trPr>
        <w:tc>
          <w:tcPr>
            <w:tcW w:w="1978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300-500</w:t>
            </w:r>
          </w:p>
        </w:tc>
        <w:tc>
          <w:tcPr>
            <w:tcW w:w="1981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4,0-5,0</w:t>
            </w:r>
          </w:p>
        </w:tc>
        <w:tc>
          <w:tcPr>
            <w:tcW w:w="1844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0030-0045</w:t>
            </w:r>
          </w:p>
        </w:tc>
        <w:tc>
          <w:tcPr>
            <w:tcW w:w="198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2,5-4,0</w:t>
            </w:r>
          </w:p>
        </w:tc>
        <w:tc>
          <w:tcPr>
            <w:tcW w:w="1845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0020-0030</w:t>
            </w:r>
          </w:p>
        </w:tc>
      </w:tr>
      <w:tr w:rsidR="00B65165" w:rsidRPr="0097207B" w:rsidTr="000F6308">
        <w:trPr>
          <w:trHeight w:val="136"/>
        </w:trPr>
        <w:tc>
          <w:tcPr>
            <w:tcW w:w="1978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500-800</w:t>
            </w:r>
          </w:p>
        </w:tc>
        <w:tc>
          <w:tcPr>
            <w:tcW w:w="1981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5,0-6,0</w:t>
            </w:r>
          </w:p>
        </w:tc>
        <w:tc>
          <w:tcPr>
            <w:tcW w:w="1844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0030</w:t>
            </w:r>
          </w:p>
        </w:tc>
        <w:tc>
          <w:tcPr>
            <w:tcW w:w="1986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3,5-6,0</w:t>
            </w:r>
          </w:p>
        </w:tc>
        <w:tc>
          <w:tcPr>
            <w:tcW w:w="1845" w:type="dxa"/>
          </w:tcPr>
          <w:p w:rsidR="00B65165" w:rsidRPr="0097207B" w:rsidRDefault="00B65165" w:rsidP="000F63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0020-0030</w:t>
            </w:r>
          </w:p>
        </w:tc>
      </w:tr>
    </w:tbl>
    <w:p w:rsidR="00B65165" w:rsidRPr="0097207B" w:rsidRDefault="00B65165" w:rsidP="00B65165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B65165" w:rsidRPr="0097207B" w:rsidRDefault="00B65165" w:rsidP="00B65165">
      <w:pPr>
        <w:spacing w:line="24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97207B">
        <w:rPr>
          <w:rFonts w:ascii="Times New Roman" w:eastAsiaTheme="minorEastAsia" w:hAnsi="Times New Roman" w:cs="Times New Roman"/>
          <w:sz w:val="28"/>
          <w:szCs w:val="28"/>
        </w:rPr>
        <w:lastRenderedPageBreak/>
        <w:t>Габаритные размеры знаков стержней</w:t>
      </w:r>
    </w:p>
    <w:p w:rsidR="00B65165" w:rsidRPr="0097207B" w:rsidRDefault="00B65165" w:rsidP="00B65165">
      <w:pPr>
        <w:spacing w:line="24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97207B">
        <w:rPr>
          <w:rFonts w:ascii="Times New Roman" w:eastAsiaTheme="minorEastAsia" w:hAnsi="Times New Roman" w:cs="Times New Roman"/>
          <w:sz w:val="28"/>
          <w:szCs w:val="28"/>
        </w:rPr>
        <w:t>Таблица 6.</w:t>
      </w:r>
    </w:p>
    <w:p w:rsidR="00B65165" w:rsidRPr="0097207B" w:rsidRDefault="00B65165" w:rsidP="00B6516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7207B">
        <w:rPr>
          <w:rFonts w:eastAsia="Times New Roman" w:cs="Times New Roman"/>
          <w:noProof/>
          <w:lang w:eastAsia="ru-RU"/>
        </w:rPr>
        <w:drawing>
          <wp:inline distT="0" distB="0" distL="0" distR="0" wp14:anchorId="2A6386B3" wp14:editId="47333BB2">
            <wp:extent cx="5915025" cy="2600325"/>
            <wp:effectExtent l="0" t="0" r="9525" b="9525"/>
            <wp:docPr id="12" name="Рисунок 12" descr="Сним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нимо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07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5FE1F" wp14:editId="1672B8AA">
            <wp:extent cx="5905500" cy="3524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165" w:rsidRPr="0097207B" w:rsidRDefault="00B65165" w:rsidP="00B6516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7207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506450" wp14:editId="5F24FF71">
            <wp:extent cx="5886450" cy="1781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2" b="3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AF" w:rsidRDefault="00B65165" w:rsidP="00E935E6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97207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3E4AEA4" wp14:editId="170C942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35433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2943">
        <w:rPr>
          <w:rFonts w:ascii="Times New Roman" w:eastAsiaTheme="minorEastAsia" w:hAnsi="Times New Roman" w:cs="Times New Roman"/>
          <w:sz w:val="28"/>
          <w:szCs w:val="28"/>
        </w:rPr>
        <w:br w:type="textWrapping" w:clear="all"/>
      </w:r>
      <w:r w:rsidR="00E935E6" w:rsidRPr="00E935E6">
        <w:rPr>
          <w:rFonts w:ascii="Times New Roman" w:eastAsiaTheme="minorEastAsia" w:hAnsi="Times New Roman" w:cs="Times New Roman"/>
          <w:sz w:val="28"/>
          <w:szCs w:val="28"/>
        </w:rPr>
        <w:t>Значения  теплофизических  величин  для  расчета  времени  затвердевания  отливки</w:t>
      </w:r>
    </w:p>
    <w:p w:rsidR="00E935E6" w:rsidRPr="00E935E6" w:rsidRDefault="00E935E6" w:rsidP="00E935E6">
      <w:pPr>
        <w:spacing w:line="360" w:lineRule="auto"/>
        <w:jc w:val="right"/>
        <w:rPr>
          <w:rFonts w:ascii="Times New Roman" w:eastAsiaTheme="minorEastAsia" w:hAnsi="Times New Roman" w:cs="Times New Roman"/>
          <w:szCs w:val="28"/>
        </w:rPr>
      </w:pPr>
      <w:r w:rsidRPr="00E935E6">
        <w:rPr>
          <w:rFonts w:ascii="Times New Roman" w:eastAsiaTheme="minorEastAsia" w:hAnsi="Times New Roman" w:cs="Times New Roman"/>
          <w:szCs w:val="28"/>
        </w:rPr>
        <w:t>Таблица 10</w:t>
      </w:r>
    </w:p>
    <w:p w:rsidR="00E935E6" w:rsidRPr="003D420A" w:rsidRDefault="002479A7" w:rsidP="003D420A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pict>
          <v:shape id="_x0000_i1027" type="#_x0000_t75" style="width:448pt;height:276.35pt">
            <v:imagedata r:id="rId25" o:title="nbALAFAPtfE" croptop="15823f" cropbottom="4479f" cropleft="17352f" cropright="13688f"/>
          </v:shape>
        </w:pict>
      </w:r>
    </w:p>
    <w:sectPr w:rsidR="00E935E6" w:rsidRPr="003D420A" w:rsidSect="004A3DE6">
      <w:footerReference w:type="default" r:id="rId26"/>
      <w:pgSz w:w="11906" w:h="16838"/>
      <w:pgMar w:top="1134" w:right="851" w:bottom="1134" w:left="1418" w:header="709" w:footer="107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A52" w:rsidRDefault="00A21A52" w:rsidP="00E84C8C">
      <w:pPr>
        <w:spacing w:after="0" w:line="240" w:lineRule="auto"/>
      </w:pPr>
      <w:r>
        <w:separator/>
      </w:r>
    </w:p>
  </w:endnote>
  <w:endnote w:type="continuationSeparator" w:id="0">
    <w:p w:rsidR="00A21A52" w:rsidRDefault="00A21A52" w:rsidP="00E84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2683406"/>
      <w:docPartObj>
        <w:docPartGallery w:val="Page Numbers (Bottom of Page)"/>
        <w:docPartUnique/>
      </w:docPartObj>
    </w:sdtPr>
    <w:sdtEndPr/>
    <w:sdtContent>
      <w:p w:rsidR="007D1558" w:rsidRDefault="007D155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7344">
          <w:rPr>
            <w:noProof/>
          </w:rPr>
          <w:t>29</w:t>
        </w:r>
        <w:r>
          <w:fldChar w:fldCharType="end"/>
        </w:r>
      </w:p>
    </w:sdtContent>
  </w:sdt>
  <w:p w:rsidR="007D1558" w:rsidRDefault="007D155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A52" w:rsidRDefault="00A21A52" w:rsidP="00E84C8C">
      <w:pPr>
        <w:spacing w:after="0" w:line="240" w:lineRule="auto"/>
      </w:pPr>
      <w:r>
        <w:separator/>
      </w:r>
    </w:p>
  </w:footnote>
  <w:footnote w:type="continuationSeparator" w:id="0">
    <w:p w:rsidR="00A21A52" w:rsidRDefault="00A21A52" w:rsidP="00E84C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B0B35"/>
    <w:multiLevelType w:val="hybridMultilevel"/>
    <w:tmpl w:val="3EF0DD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C2EE3"/>
    <w:multiLevelType w:val="hybridMultilevel"/>
    <w:tmpl w:val="DF6CD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30481"/>
    <w:multiLevelType w:val="multilevel"/>
    <w:tmpl w:val="D1F8CF10"/>
    <w:lvl w:ilvl="0">
      <w:start w:val="4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eastAsiaTheme="minorHAnsi" w:hint="default"/>
      </w:rPr>
    </w:lvl>
  </w:abstractNum>
  <w:abstractNum w:abstractNumId="3" w15:restartNumberingAfterBreak="0">
    <w:nsid w:val="2EE11FF8"/>
    <w:multiLevelType w:val="multilevel"/>
    <w:tmpl w:val="31027FB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4" w15:restartNumberingAfterBreak="0">
    <w:nsid w:val="4CE5388B"/>
    <w:multiLevelType w:val="hybridMultilevel"/>
    <w:tmpl w:val="E3828AA8"/>
    <w:lvl w:ilvl="0" w:tplc="04190001">
      <w:start w:val="1"/>
      <w:numFmt w:val="bullet"/>
      <w:lvlText w:val=""/>
      <w:lvlJc w:val="left"/>
      <w:pPr>
        <w:ind w:left="7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605" w:hanging="360"/>
      </w:pPr>
      <w:rPr>
        <w:rFonts w:ascii="Wingdings" w:hAnsi="Wingdings" w:hint="default"/>
      </w:rPr>
    </w:lvl>
  </w:abstractNum>
  <w:abstractNum w:abstractNumId="5" w15:restartNumberingAfterBreak="0">
    <w:nsid w:val="68873E7C"/>
    <w:multiLevelType w:val="multilevel"/>
    <w:tmpl w:val="C8D63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733B6BEB"/>
    <w:multiLevelType w:val="hybridMultilevel"/>
    <w:tmpl w:val="C9F2CD06"/>
    <w:lvl w:ilvl="0" w:tplc="2202EA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59A61A9"/>
    <w:multiLevelType w:val="hybridMultilevel"/>
    <w:tmpl w:val="93606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3E6D71"/>
    <w:multiLevelType w:val="hybridMultilevel"/>
    <w:tmpl w:val="D0C6C9E2"/>
    <w:lvl w:ilvl="0" w:tplc="16785B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6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ED"/>
    <w:rsid w:val="00012A85"/>
    <w:rsid w:val="000848AA"/>
    <w:rsid w:val="000849C5"/>
    <w:rsid w:val="000C20ED"/>
    <w:rsid w:val="000F6308"/>
    <w:rsid w:val="00125605"/>
    <w:rsid w:val="001C1E24"/>
    <w:rsid w:val="002479A7"/>
    <w:rsid w:val="002E7C92"/>
    <w:rsid w:val="003013DA"/>
    <w:rsid w:val="00304D8E"/>
    <w:rsid w:val="0037531E"/>
    <w:rsid w:val="003969E8"/>
    <w:rsid w:val="003C70B8"/>
    <w:rsid w:val="003D420A"/>
    <w:rsid w:val="003E2A26"/>
    <w:rsid w:val="004313EE"/>
    <w:rsid w:val="00441102"/>
    <w:rsid w:val="004A3DE6"/>
    <w:rsid w:val="005B67FB"/>
    <w:rsid w:val="00620C62"/>
    <w:rsid w:val="00634B03"/>
    <w:rsid w:val="00644AF4"/>
    <w:rsid w:val="006D7C60"/>
    <w:rsid w:val="006F1B14"/>
    <w:rsid w:val="007021F8"/>
    <w:rsid w:val="007347E8"/>
    <w:rsid w:val="00764F8C"/>
    <w:rsid w:val="00794705"/>
    <w:rsid w:val="007D1558"/>
    <w:rsid w:val="007E2BE3"/>
    <w:rsid w:val="00806B2B"/>
    <w:rsid w:val="0086001A"/>
    <w:rsid w:val="0086419A"/>
    <w:rsid w:val="008849B8"/>
    <w:rsid w:val="00887344"/>
    <w:rsid w:val="00911E72"/>
    <w:rsid w:val="009447CB"/>
    <w:rsid w:val="009572EA"/>
    <w:rsid w:val="009720DB"/>
    <w:rsid w:val="00973A32"/>
    <w:rsid w:val="0098050D"/>
    <w:rsid w:val="00985DAF"/>
    <w:rsid w:val="00994D5A"/>
    <w:rsid w:val="009954EE"/>
    <w:rsid w:val="00A13CAB"/>
    <w:rsid w:val="00A21A52"/>
    <w:rsid w:val="00A311B4"/>
    <w:rsid w:val="00A54377"/>
    <w:rsid w:val="00A61D87"/>
    <w:rsid w:val="00AB5BDA"/>
    <w:rsid w:val="00AC255B"/>
    <w:rsid w:val="00AC6717"/>
    <w:rsid w:val="00AE2093"/>
    <w:rsid w:val="00B341CA"/>
    <w:rsid w:val="00B36D10"/>
    <w:rsid w:val="00B44605"/>
    <w:rsid w:val="00B61764"/>
    <w:rsid w:val="00B65165"/>
    <w:rsid w:val="00B755AA"/>
    <w:rsid w:val="00B76EE9"/>
    <w:rsid w:val="00B81BB4"/>
    <w:rsid w:val="00B86C3C"/>
    <w:rsid w:val="00BD21C7"/>
    <w:rsid w:val="00C2296C"/>
    <w:rsid w:val="00CB486F"/>
    <w:rsid w:val="00CC6CDA"/>
    <w:rsid w:val="00CE5A0C"/>
    <w:rsid w:val="00D13C2D"/>
    <w:rsid w:val="00D27DF1"/>
    <w:rsid w:val="00DA21E7"/>
    <w:rsid w:val="00E275BA"/>
    <w:rsid w:val="00E31C02"/>
    <w:rsid w:val="00E647E5"/>
    <w:rsid w:val="00E84C8C"/>
    <w:rsid w:val="00E935E6"/>
    <w:rsid w:val="00EC2943"/>
    <w:rsid w:val="00EC4C93"/>
    <w:rsid w:val="00EF2C9D"/>
    <w:rsid w:val="00F3587E"/>
    <w:rsid w:val="00F568AE"/>
    <w:rsid w:val="00F652F9"/>
    <w:rsid w:val="00FB1520"/>
    <w:rsid w:val="00FD0574"/>
    <w:rsid w:val="00FD22B5"/>
    <w:rsid w:val="00FD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DEC2D19"/>
  <w15:docId w15:val="{BD522C40-A669-4BA2-B9BE-E7A0D14FC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20ED"/>
  </w:style>
  <w:style w:type="paragraph" w:styleId="1">
    <w:name w:val="heading 1"/>
    <w:basedOn w:val="a"/>
    <w:next w:val="a"/>
    <w:link w:val="10"/>
    <w:uiPriority w:val="9"/>
    <w:qFormat/>
    <w:rsid w:val="00304D8E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04D8E"/>
    <w:pPr>
      <w:keepNext/>
      <w:keepLines/>
      <w:spacing w:before="40" w:after="0"/>
      <w:jc w:val="center"/>
      <w:outlineLvl w:val="1"/>
    </w:pPr>
    <w:rPr>
      <w:rFonts w:ascii="Times New Roman" w:eastAsiaTheme="majorEastAsia" w:hAnsi="Times New Roman" w:cstheme="majorBidi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4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4C8C"/>
  </w:style>
  <w:style w:type="paragraph" w:styleId="a5">
    <w:name w:val="footer"/>
    <w:basedOn w:val="a"/>
    <w:link w:val="a6"/>
    <w:uiPriority w:val="99"/>
    <w:unhideWhenUsed/>
    <w:rsid w:val="00E84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4C8C"/>
  </w:style>
  <w:style w:type="paragraph" w:styleId="a7">
    <w:name w:val="List Paragraph"/>
    <w:basedOn w:val="a"/>
    <w:uiPriority w:val="34"/>
    <w:qFormat/>
    <w:rsid w:val="0037531E"/>
    <w:pPr>
      <w:ind w:left="720"/>
      <w:contextualSpacing/>
    </w:pPr>
  </w:style>
  <w:style w:type="table" w:styleId="a8">
    <w:name w:val="Table Grid"/>
    <w:basedOn w:val="a1"/>
    <w:uiPriority w:val="59"/>
    <w:rsid w:val="00D13C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04D8E"/>
    <w:rPr>
      <w:rFonts w:ascii="Times New Roman" w:eastAsiaTheme="majorEastAsia" w:hAnsi="Times New Roman" w:cstheme="majorBidi"/>
      <w:sz w:val="28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B341CA"/>
    <w:pPr>
      <w:outlineLvl w:val="9"/>
    </w:pPr>
    <w:rPr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B341CA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B341CA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B341CA"/>
    <w:rPr>
      <w:vertAlign w:val="superscript"/>
    </w:rPr>
  </w:style>
  <w:style w:type="paragraph" w:styleId="ad">
    <w:name w:val="Title"/>
    <w:basedOn w:val="a"/>
    <w:next w:val="a"/>
    <w:link w:val="ae"/>
    <w:uiPriority w:val="10"/>
    <w:qFormat/>
    <w:rsid w:val="00B341C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Заголовок Знак"/>
    <w:basedOn w:val="a0"/>
    <w:link w:val="ad"/>
    <w:uiPriority w:val="10"/>
    <w:rsid w:val="00B341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">
    <w:name w:val="Глава"/>
    <w:basedOn w:val="a"/>
    <w:link w:val="af0"/>
    <w:qFormat/>
    <w:rsid w:val="00B341CA"/>
    <w:pPr>
      <w:jc w:val="center"/>
    </w:pPr>
    <w:rPr>
      <w:rFonts w:ascii="Times New Roman" w:hAnsi="Times New Roman" w:cs="Times New Roman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304D8E"/>
    <w:pPr>
      <w:spacing w:after="100"/>
      <w:ind w:left="220"/>
    </w:pPr>
    <w:rPr>
      <w:rFonts w:eastAsiaTheme="minorEastAsia" w:cs="Times New Roman"/>
      <w:lang w:eastAsia="ru-RU"/>
    </w:rPr>
  </w:style>
  <w:style w:type="character" w:customStyle="1" w:styleId="af0">
    <w:name w:val="Глава Знак"/>
    <w:basedOn w:val="a0"/>
    <w:link w:val="af"/>
    <w:rsid w:val="00B341CA"/>
    <w:rPr>
      <w:rFonts w:ascii="Times New Roman" w:hAnsi="Times New Roman" w:cs="Times New Roman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04D8E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304D8E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04D8E"/>
    <w:rPr>
      <w:rFonts w:ascii="Times New Roman" w:eastAsiaTheme="majorEastAsia" w:hAnsi="Times New Roman" w:cstheme="majorBidi"/>
      <w:sz w:val="28"/>
      <w:szCs w:val="26"/>
    </w:rPr>
  </w:style>
  <w:style w:type="character" w:styleId="af1">
    <w:name w:val="Hyperlink"/>
    <w:basedOn w:val="a0"/>
    <w:uiPriority w:val="99"/>
    <w:unhideWhenUsed/>
    <w:rsid w:val="000849C5"/>
    <w:rPr>
      <w:color w:val="0563C1" w:themeColor="hyperlink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B61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617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D%D0%BE%D0%BC%D0%B5%D0%BD%D0%BA%D0%BB%D0%B0%D1%82%D1%83%D1%80%D0%B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etallicheckiy-portal.ru/gost/977-88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8%D0%B7%D0%B4%D0%B5%D0%BB%D0%B8%D0%B5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DC29B-2EFF-4273-9A8F-3F2506830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1787</TotalTime>
  <Pages>29</Pages>
  <Words>3960</Words>
  <Characters>22578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Раниль Гараев</dc:creator>
  <cp:keywords/>
  <dc:description/>
  <cp:lastModifiedBy>Sergey</cp:lastModifiedBy>
  <cp:revision>29</cp:revision>
  <cp:lastPrinted>2019-05-26T18:55:00Z</cp:lastPrinted>
  <dcterms:created xsi:type="dcterms:W3CDTF">2019-04-14T08:40:00Z</dcterms:created>
  <dcterms:modified xsi:type="dcterms:W3CDTF">2021-06-22T13:40:00Z</dcterms:modified>
</cp:coreProperties>
</file>