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6DE8" w14:textId="77777777" w:rsidR="00046A2B" w:rsidRPr="00046A2B" w:rsidRDefault="00046A2B" w:rsidP="00046A2B">
      <w:pPr>
        <w:spacing w:after="0" w:line="360" w:lineRule="auto"/>
        <w:ind w:firstLine="709"/>
        <w:jc w:val="center"/>
        <w:rPr>
          <w:rFonts w:ascii="Times New Roman" w:hAnsi="Times New Roman" w:cs="Times New Roman"/>
          <w:b/>
          <w:sz w:val="28"/>
          <w:szCs w:val="28"/>
        </w:rPr>
      </w:pPr>
      <w:r w:rsidRPr="00046A2B">
        <w:rPr>
          <w:rFonts w:ascii="Times New Roman" w:hAnsi="Times New Roman" w:cs="Times New Roman"/>
          <w:b/>
          <w:sz w:val="28"/>
          <w:szCs w:val="28"/>
        </w:rPr>
        <w:t>ОГЛАВЛЕНИЕ</w:t>
      </w:r>
    </w:p>
    <w:p w14:paraId="62925397" w14:textId="77777777" w:rsidR="00E36DB0" w:rsidRPr="00E36DB0" w:rsidRDefault="00E36DB0" w:rsidP="00E36DB0">
      <w:pPr>
        <w:tabs>
          <w:tab w:val="right" w:pos="0"/>
        </w:tabs>
        <w:spacing w:after="0" w:line="360" w:lineRule="auto"/>
        <w:jc w:val="both"/>
        <w:rPr>
          <w:rFonts w:ascii="Times New Roman" w:hAnsi="Times New Roman" w:cs="Times New Roman"/>
          <w:sz w:val="28"/>
          <w:szCs w:val="28"/>
        </w:rPr>
      </w:pPr>
      <w:r w:rsidRPr="00E36DB0">
        <w:rPr>
          <w:rFonts w:ascii="Times New Roman" w:hAnsi="Times New Roman" w:cs="Times New Roman"/>
          <w:sz w:val="28"/>
          <w:szCs w:val="28"/>
        </w:rPr>
        <w:t>ВВЕДЕНИЕ</w:t>
      </w:r>
      <w:r w:rsidR="00A6743B">
        <w:rPr>
          <w:rFonts w:ascii="Times New Roman" w:hAnsi="Times New Roman" w:cs="Times New Roman"/>
          <w:sz w:val="28"/>
          <w:szCs w:val="28"/>
        </w:rPr>
        <w:t>…………</w:t>
      </w:r>
      <w:r w:rsidR="00D4245F">
        <w:rPr>
          <w:rFonts w:ascii="Times New Roman" w:hAnsi="Times New Roman" w:cs="Times New Roman"/>
          <w:sz w:val="28"/>
          <w:szCs w:val="28"/>
        </w:rPr>
        <w:t>…………………………………………………..</w:t>
      </w:r>
      <w:r w:rsidR="00A6743B">
        <w:rPr>
          <w:rFonts w:ascii="Times New Roman" w:hAnsi="Times New Roman" w:cs="Times New Roman"/>
          <w:sz w:val="28"/>
          <w:szCs w:val="28"/>
        </w:rPr>
        <w:t>…………3</w:t>
      </w:r>
    </w:p>
    <w:p w14:paraId="229DC0CB" w14:textId="77777777" w:rsidR="00E36DB0" w:rsidRPr="00E36DB0" w:rsidRDefault="003150E7" w:rsidP="00E36DB0">
      <w:pPr>
        <w:tabs>
          <w:tab w:val="righ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 ОБЩАЯ ХАРАКТЕРИСТИКА АНТИСЕПТИЧЕСКИХ ПРЕПАРАТОВ</w:t>
      </w:r>
      <w:r w:rsidR="00D4245F">
        <w:rPr>
          <w:rFonts w:ascii="Times New Roman" w:hAnsi="Times New Roman" w:cs="Times New Roman"/>
          <w:sz w:val="28"/>
          <w:szCs w:val="28"/>
        </w:rPr>
        <w:t>...</w:t>
      </w:r>
      <w:r w:rsidR="00A6743B">
        <w:rPr>
          <w:rFonts w:ascii="Times New Roman" w:hAnsi="Times New Roman" w:cs="Times New Roman"/>
          <w:sz w:val="28"/>
          <w:szCs w:val="28"/>
        </w:rPr>
        <w:t>..</w:t>
      </w:r>
      <w:r w:rsidR="00D4245F">
        <w:rPr>
          <w:rFonts w:ascii="Times New Roman" w:hAnsi="Times New Roman" w:cs="Times New Roman"/>
          <w:sz w:val="28"/>
          <w:szCs w:val="28"/>
        </w:rPr>
        <w:t>5</w:t>
      </w:r>
    </w:p>
    <w:p w14:paraId="18F9E5AB" w14:textId="77777777" w:rsidR="00E36DB0" w:rsidRPr="00E36DB0" w:rsidRDefault="00A6743B" w:rsidP="00E36DB0">
      <w:pPr>
        <w:tabs>
          <w:tab w:val="righ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150E7">
        <w:rPr>
          <w:rFonts w:ascii="Times New Roman" w:hAnsi="Times New Roman" w:cs="Times New Roman"/>
          <w:sz w:val="28"/>
          <w:szCs w:val="28"/>
        </w:rPr>
        <w:t>1.1. Классификация антисептиков</w:t>
      </w:r>
      <w:r>
        <w:rPr>
          <w:rFonts w:ascii="Times New Roman" w:hAnsi="Times New Roman" w:cs="Times New Roman"/>
          <w:sz w:val="28"/>
          <w:szCs w:val="28"/>
        </w:rPr>
        <w:t>………</w:t>
      </w:r>
      <w:r w:rsidR="00D4245F">
        <w:rPr>
          <w:rFonts w:ascii="Times New Roman" w:hAnsi="Times New Roman" w:cs="Times New Roman"/>
          <w:sz w:val="28"/>
          <w:szCs w:val="28"/>
        </w:rPr>
        <w:t>…………………………….</w:t>
      </w:r>
      <w:r>
        <w:rPr>
          <w:rFonts w:ascii="Times New Roman" w:hAnsi="Times New Roman" w:cs="Times New Roman"/>
          <w:sz w:val="28"/>
          <w:szCs w:val="28"/>
        </w:rPr>
        <w:t>…</w:t>
      </w:r>
      <w:r w:rsidR="00D4245F">
        <w:rPr>
          <w:rFonts w:ascii="Times New Roman" w:hAnsi="Times New Roman" w:cs="Times New Roman"/>
          <w:sz w:val="28"/>
          <w:szCs w:val="28"/>
        </w:rPr>
        <w:t xml:space="preserve"> 5</w:t>
      </w:r>
    </w:p>
    <w:p w14:paraId="45EC9442" w14:textId="77777777" w:rsidR="00E36DB0" w:rsidRPr="00E36DB0" w:rsidRDefault="00A6743B" w:rsidP="00E36DB0">
      <w:pPr>
        <w:tabs>
          <w:tab w:val="righ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150E7">
        <w:rPr>
          <w:rFonts w:ascii="Times New Roman" w:hAnsi="Times New Roman" w:cs="Times New Roman"/>
          <w:sz w:val="28"/>
          <w:szCs w:val="28"/>
        </w:rPr>
        <w:t>1.2.</w:t>
      </w:r>
      <w:r w:rsidR="003B6346">
        <w:rPr>
          <w:rFonts w:ascii="Times New Roman" w:hAnsi="Times New Roman" w:cs="Times New Roman"/>
          <w:sz w:val="28"/>
          <w:szCs w:val="28"/>
        </w:rPr>
        <w:t xml:space="preserve"> </w:t>
      </w:r>
      <w:r w:rsidR="003E2596">
        <w:rPr>
          <w:rFonts w:ascii="Times New Roman" w:hAnsi="Times New Roman" w:cs="Times New Roman"/>
          <w:sz w:val="28"/>
          <w:szCs w:val="28"/>
        </w:rPr>
        <w:t>Виды антисептики</w:t>
      </w:r>
      <w:r>
        <w:rPr>
          <w:rFonts w:ascii="Times New Roman" w:hAnsi="Times New Roman" w:cs="Times New Roman"/>
          <w:sz w:val="28"/>
          <w:szCs w:val="28"/>
        </w:rPr>
        <w:t>…</w:t>
      </w:r>
      <w:r w:rsidR="00D4245F">
        <w:rPr>
          <w:rFonts w:ascii="Times New Roman" w:hAnsi="Times New Roman" w:cs="Times New Roman"/>
          <w:sz w:val="28"/>
          <w:szCs w:val="28"/>
        </w:rPr>
        <w:t>…………………………………………………11</w:t>
      </w:r>
    </w:p>
    <w:p w14:paraId="2000783A" w14:textId="77777777" w:rsidR="00E36DB0" w:rsidRPr="00E36DB0" w:rsidRDefault="003150E7" w:rsidP="00E36DB0">
      <w:pPr>
        <w:tabs>
          <w:tab w:val="righ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МАРКЕТИНГОВЫЕ ИССЛЕДОВАНИЯ АССОРТИМЕНТА АНТИСЕПТИЧЕСКИХ СРЕДСТВ</w:t>
      </w:r>
      <w:r w:rsidR="00A6743B">
        <w:rPr>
          <w:rFonts w:ascii="Times New Roman" w:hAnsi="Times New Roman" w:cs="Times New Roman"/>
          <w:sz w:val="28"/>
          <w:szCs w:val="28"/>
        </w:rPr>
        <w:t>………</w:t>
      </w:r>
      <w:r w:rsidR="00D4245F">
        <w:rPr>
          <w:rFonts w:ascii="Times New Roman" w:hAnsi="Times New Roman" w:cs="Times New Roman"/>
          <w:sz w:val="28"/>
          <w:szCs w:val="28"/>
        </w:rPr>
        <w:t>……………………………………..17</w:t>
      </w:r>
    </w:p>
    <w:p w14:paraId="4D111127" w14:textId="77777777" w:rsidR="00E36DB0" w:rsidRPr="001D5426" w:rsidRDefault="001D5426" w:rsidP="001D5426">
      <w:pPr>
        <w:tabs>
          <w:tab w:val="right" w:pos="0"/>
        </w:tabs>
        <w:spacing w:after="0" w:line="360" w:lineRule="auto"/>
        <w:ind w:left="709"/>
        <w:jc w:val="both"/>
        <w:rPr>
          <w:rFonts w:ascii="Times New Roman" w:hAnsi="Times New Roman" w:cs="Times New Roman"/>
          <w:sz w:val="28"/>
          <w:szCs w:val="28"/>
        </w:rPr>
      </w:pPr>
      <w:r w:rsidRPr="001D5426">
        <w:rPr>
          <w:rFonts w:ascii="Times New Roman" w:hAnsi="Times New Roman" w:cs="Times New Roman"/>
          <w:sz w:val="28"/>
          <w:szCs w:val="28"/>
        </w:rPr>
        <w:t xml:space="preserve">2.1. </w:t>
      </w:r>
      <w:r w:rsidR="000C338F" w:rsidRPr="001D5426">
        <w:rPr>
          <w:rFonts w:ascii="Times New Roman" w:hAnsi="Times New Roman" w:cs="Times New Roman"/>
          <w:sz w:val="28"/>
          <w:szCs w:val="28"/>
        </w:rPr>
        <w:t>Маркетинговый анализ дезинфекционных</w:t>
      </w:r>
      <w:r w:rsidR="00D4245F">
        <w:rPr>
          <w:rFonts w:ascii="Times New Roman" w:hAnsi="Times New Roman" w:cs="Times New Roman"/>
          <w:sz w:val="28"/>
          <w:szCs w:val="28"/>
        </w:rPr>
        <w:t xml:space="preserve"> и антисептических средств…………………………………………………………………….17</w:t>
      </w:r>
    </w:p>
    <w:p w14:paraId="22CBD4F8" w14:textId="77777777" w:rsidR="00E36DB0" w:rsidRPr="001D5426" w:rsidRDefault="001D5426" w:rsidP="001D5426">
      <w:pPr>
        <w:tabs>
          <w:tab w:val="right" w:pos="0"/>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2.2. </w:t>
      </w:r>
      <w:r w:rsidR="000C338F" w:rsidRPr="001D5426">
        <w:rPr>
          <w:rFonts w:ascii="Times New Roman" w:hAnsi="Times New Roman" w:cs="Times New Roman"/>
          <w:sz w:val="28"/>
          <w:szCs w:val="28"/>
        </w:rPr>
        <w:t>Антисептические средства в госпитальном секторе фармацевтического рынка КБР</w:t>
      </w:r>
      <w:r w:rsidR="000C338F">
        <w:rPr>
          <w:rFonts w:ascii="Times New Roman" w:hAnsi="Times New Roman" w:cs="Times New Roman"/>
          <w:sz w:val="28"/>
          <w:szCs w:val="28"/>
        </w:rPr>
        <w:t xml:space="preserve"> </w:t>
      </w:r>
      <w:r w:rsidR="00D4245F">
        <w:rPr>
          <w:rFonts w:ascii="Times New Roman" w:hAnsi="Times New Roman" w:cs="Times New Roman"/>
          <w:sz w:val="28"/>
          <w:szCs w:val="28"/>
        </w:rPr>
        <w:t>……………………………………….... 23</w:t>
      </w:r>
    </w:p>
    <w:p w14:paraId="00B5F2BB" w14:textId="77777777" w:rsidR="00E36DB0" w:rsidRPr="00E36DB0" w:rsidRDefault="00E36DB0" w:rsidP="00E36DB0">
      <w:pPr>
        <w:tabs>
          <w:tab w:val="right" w:pos="0"/>
        </w:tabs>
        <w:spacing w:after="0" w:line="360" w:lineRule="auto"/>
        <w:jc w:val="both"/>
        <w:rPr>
          <w:rFonts w:ascii="Times New Roman" w:hAnsi="Times New Roman" w:cs="Times New Roman"/>
          <w:sz w:val="28"/>
          <w:szCs w:val="28"/>
        </w:rPr>
      </w:pPr>
      <w:r w:rsidRPr="00E36DB0">
        <w:rPr>
          <w:rFonts w:ascii="Times New Roman" w:hAnsi="Times New Roman" w:cs="Times New Roman"/>
          <w:sz w:val="28"/>
          <w:szCs w:val="28"/>
        </w:rPr>
        <w:t>ЗАКЛЮЧЕНИЕ</w:t>
      </w:r>
      <w:r w:rsidR="00A6743B">
        <w:rPr>
          <w:rFonts w:ascii="Times New Roman" w:hAnsi="Times New Roman" w:cs="Times New Roman"/>
          <w:sz w:val="28"/>
          <w:szCs w:val="28"/>
        </w:rPr>
        <w:t>…………………………………………</w:t>
      </w:r>
      <w:r w:rsidR="00D4245F">
        <w:rPr>
          <w:rFonts w:ascii="Times New Roman" w:hAnsi="Times New Roman" w:cs="Times New Roman"/>
          <w:sz w:val="28"/>
          <w:szCs w:val="28"/>
        </w:rPr>
        <w:t>…………...</w:t>
      </w:r>
      <w:r w:rsidR="00A6743B">
        <w:rPr>
          <w:rFonts w:ascii="Times New Roman" w:hAnsi="Times New Roman" w:cs="Times New Roman"/>
          <w:sz w:val="28"/>
          <w:szCs w:val="28"/>
        </w:rPr>
        <w:t>…………..</w:t>
      </w:r>
      <w:r w:rsidR="00D4245F">
        <w:rPr>
          <w:rFonts w:ascii="Times New Roman" w:hAnsi="Times New Roman" w:cs="Times New Roman"/>
          <w:sz w:val="28"/>
          <w:szCs w:val="28"/>
        </w:rPr>
        <w:t>30</w:t>
      </w:r>
    </w:p>
    <w:p w14:paraId="5F2DB218" w14:textId="77777777" w:rsidR="00334F01" w:rsidRDefault="00E36DB0" w:rsidP="00E36DB0">
      <w:pPr>
        <w:tabs>
          <w:tab w:val="right" w:pos="0"/>
        </w:tabs>
        <w:spacing w:after="0" w:line="360" w:lineRule="auto"/>
        <w:jc w:val="both"/>
        <w:rPr>
          <w:rFonts w:ascii="Times New Roman" w:hAnsi="Times New Roman" w:cs="Times New Roman"/>
          <w:sz w:val="28"/>
          <w:szCs w:val="28"/>
        </w:rPr>
      </w:pPr>
      <w:r w:rsidRPr="00E36DB0">
        <w:rPr>
          <w:rFonts w:ascii="Times New Roman" w:hAnsi="Times New Roman" w:cs="Times New Roman"/>
          <w:sz w:val="28"/>
          <w:szCs w:val="28"/>
        </w:rPr>
        <w:t>СПИСОК ИСПОЛЬЗОВАННЫХ ИСТОЧНИКОВ</w:t>
      </w:r>
      <w:r w:rsidR="00A6743B">
        <w:rPr>
          <w:rFonts w:ascii="Times New Roman" w:hAnsi="Times New Roman" w:cs="Times New Roman"/>
          <w:sz w:val="28"/>
          <w:szCs w:val="28"/>
        </w:rPr>
        <w:t>……………</w:t>
      </w:r>
      <w:r w:rsidR="00D4245F">
        <w:rPr>
          <w:rFonts w:ascii="Times New Roman" w:hAnsi="Times New Roman" w:cs="Times New Roman"/>
          <w:sz w:val="28"/>
          <w:szCs w:val="28"/>
        </w:rPr>
        <w:t>…………....</w:t>
      </w:r>
      <w:r w:rsidR="00A6743B">
        <w:rPr>
          <w:rFonts w:ascii="Times New Roman" w:hAnsi="Times New Roman" w:cs="Times New Roman"/>
          <w:sz w:val="28"/>
          <w:szCs w:val="28"/>
        </w:rPr>
        <w:t>…</w:t>
      </w:r>
      <w:r w:rsidR="00D4245F">
        <w:rPr>
          <w:rFonts w:ascii="Times New Roman" w:hAnsi="Times New Roman" w:cs="Times New Roman"/>
          <w:sz w:val="28"/>
          <w:szCs w:val="28"/>
        </w:rPr>
        <w:t>33</w:t>
      </w:r>
    </w:p>
    <w:p w14:paraId="77162B77" w14:textId="77777777" w:rsidR="00A6743B" w:rsidRDefault="00A6743B" w:rsidP="00E36DB0">
      <w:pPr>
        <w:tabs>
          <w:tab w:val="right" w:pos="0"/>
        </w:tabs>
        <w:spacing w:after="0" w:line="360" w:lineRule="auto"/>
        <w:jc w:val="both"/>
        <w:rPr>
          <w:rFonts w:ascii="Times New Roman" w:hAnsi="Times New Roman" w:cs="Times New Roman"/>
          <w:sz w:val="28"/>
          <w:szCs w:val="28"/>
        </w:rPr>
      </w:pPr>
    </w:p>
    <w:p w14:paraId="288E7D5A" w14:textId="77777777" w:rsidR="00334F01" w:rsidRDefault="00334F01" w:rsidP="00046A2B">
      <w:pPr>
        <w:tabs>
          <w:tab w:val="right" w:pos="0"/>
        </w:tabs>
        <w:spacing w:after="0" w:line="360" w:lineRule="auto"/>
        <w:jc w:val="both"/>
        <w:rPr>
          <w:rFonts w:ascii="Times New Roman" w:eastAsia="Times New Roman" w:hAnsi="Times New Roman" w:cs="Times New Roman"/>
          <w:bCs/>
          <w:sz w:val="28"/>
          <w:szCs w:val="28"/>
          <w:lang w:eastAsia="ru-RU"/>
        </w:rPr>
      </w:pPr>
    </w:p>
    <w:p w14:paraId="7D6BA8C1" w14:textId="77777777" w:rsidR="00513B81" w:rsidRPr="00513B81" w:rsidRDefault="00046A2B" w:rsidP="00513B81">
      <w:pPr>
        <w:spacing w:after="0" w:line="360" w:lineRule="auto"/>
        <w:ind w:firstLine="709"/>
        <w:rPr>
          <w:rFonts w:ascii="Times New Roman" w:eastAsia="Times New Roman" w:hAnsi="Times New Roman" w:cs="Times New Roman"/>
          <w:b/>
          <w:sz w:val="28"/>
          <w:szCs w:val="28"/>
          <w:lang w:eastAsia="ru-RU"/>
        </w:rPr>
      </w:pPr>
      <w:r w:rsidRPr="00046A2B">
        <w:rPr>
          <w:rFonts w:ascii="Times New Roman" w:eastAsia="Times New Roman" w:hAnsi="Times New Roman" w:cs="Times New Roman"/>
          <w:b/>
          <w:sz w:val="28"/>
          <w:szCs w:val="28"/>
          <w:lang w:eastAsia="ru-RU"/>
        </w:rPr>
        <w:br w:type="page"/>
      </w:r>
    </w:p>
    <w:p w14:paraId="2635E3C2" w14:textId="77777777" w:rsidR="00046A2B" w:rsidRPr="00046A2B" w:rsidRDefault="00046A2B" w:rsidP="00046A2B">
      <w:pPr>
        <w:spacing w:after="0" w:line="360" w:lineRule="auto"/>
        <w:ind w:firstLine="709"/>
        <w:jc w:val="center"/>
        <w:rPr>
          <w:rFonts w:ascii="Times New Roman" w:eastAsia="Times New Roman" w:hAnsi="Times New Roman" w:cs="Times New Roman"/>
          <w:b/>
          <w:sz w:val="28"/>
          <w:szCs w:val="28"/>
          <w:lang w:eastAsia="ru-RU"/>
        </w:rPr>
      </w:pPr>
      <w:r w:rsidRPr="00046A2B">
        <w:rPr>
          <w:rFonts w:ascii="Times New Roman" w:eastAsia="Times New Roman" w:hAnsi="Times New Roman" w:cs="Times New Roman"/>
          <w:b/>
          <w:sz w:val="28"/>
          <w:szCs w:val="28"/>
          <w:lang w:eastAsia="ru-RU"/>
        </w:rPr>
        <w:lastRenderedPageBreak/>
        <w:t>ВВЕДЕНИЕ</w:t>
      </w:r>
    </w:p>
    <w:p w14:paraId="7C6F55D3" w14:textId="77777777" w:rsidR="00DD6F43" w:rsidRDefault="00046A2B" w:rsidP="001D5426">
      <w:pPr>
        <w:spacing w:after="0" w:line="360" w:lineRule="auto"/>
        <w:ind w:firstLine="709"/>
        <w:jc w:val="both"/>
        <w:rPr>
          <w:rFonts w:ascii="Times New Roman" w:eastAsia="Times New Roman" w:hAnsi="Times New Roman" w:cs="Times New Roman"/>
          <w:sz w:val="28"/>
          <w:szCs w:val="28"/>
          <w:lang w:eastAsia="ru-RU"/>
        </w:rPr>
      </w:pPr>
      <w:r w:rsidRPr="00046A2B">
        <w:rPr>
          <w:rFonts w:ascii="Times New Roman" w:eastAsia="Times New Roman" w:hAnsi="Times New Roman" w:cs="Times New Roman"/>
          <w:b/>
          <w:sz w:val="28"/>
          <w:szCs w:val="28"/>
          <w:lang w:eastAsia="ru-RU"/>
        </w:rPr>
        <w:t>Актуальность темы:</w:t>
      </w:r>
      <w:r w:rsidRPr="00046A2B">
        <w:rPr>
          <w:rFonts w:ascii="Times New Roman" w:eastAsia="Times New Roman" w:hAnsi="Times New Roman" w:cs="Times New Roman"/>
          <w:sz w:val="28"/>
          <w:szCs w:val="28"/>
          <w:lang w:eastAsia="ru-RU"/>
        </w:rPr>
        <w:t xml:space="preserve">  </w:t>
      </w:r>
      <w:r w:rsidR="00DD6F43">
        <w:rPr>
          <w:rFonts w:ascii="Times New Roman" w:eastAsia="Times New Roman" w:hAnsi="Times New Roman" w:cs="Times New Roman"/>
          <w:sz w:val="28"/>
          <w:szCs w:val="28"/>
          <w:lang w:eastAsia="ru-RU"/>
        </w:rPr>
        <w:t>д</w:t>
      </w:r>
      <w:r w:rsidR="00DD6F43" w:rsidRPr="00DD6F43">
        <w:rPr>
          <w:rFonts w:ascii="Times New Roman" w:eastAsia="Times New Roman" w:hAnsi="Times New Roman" w:cs="Times New Roman"/>
          <w:sz w:val="28"/>
          <w:szCs w:val="28"/>
          <w:lang w:eastAsia="ru-RU"/>
        </w:rPr>
        <w:t>о введения методов асептики и антисептики послеоперационная смертность достигала 80%: больные умирали от гнойных, гнилостных и гангренозных процессов. Открытая в 1863 г. Луи Пастером природа гниения и брожения, став стимулом развития микробиологии и практической хирургии, позволила утверждать, что причиной многих раневых осложнений также являются микроорганизмы.</w:t>
      </w:r>
    </w:p>
    <w:p w14:paraId="563C8360" w14:textId="77777777" w:rsidR="000C338F" w:rsidRDefault="00DD6F43" w:rsidP="001D542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C338F" w:rsidRPr="000C338F">
        <w:rPr>
          <w:rFonts w:ascii="Times New Roman" w:eastAsia="Times New Roman" w:hAnsi="Times New Roman" w:cs="Times New Roman"/>
          <w:sz w:val="28"/>
          <w:szCs w:val="28"/>
          <w:lang w:eastAsia="ru-RU"/>
        </w:rPr>
        <w:t>нтисептики характеризуются широким спектром протибактериального действия, активные in vivo, действуют в кислой и щелочной средах, хорошо растворяются, имеют достаточную поверхностную активность, химически стойкие. Препараты не вызывают местного раздражающего действия, сенсибилизации, не нарушают фаз заживления ран, не вызывают коррозии медицинских инструментов. Эти средства не должны абсорбироваться в кровь в значительном количестве, а в случае абсорбции не должны вызывать тяжелых побочных реакций. Обязательное условие – безвредность для макроорганизма.</w:t>
      </w:r>
    </w:p>
    <w:p w14:paraId="6A88E04D" w14:textId="77777777" w:rsidR="001D5426" w:rsidRPr="001D5426" w:rsidRDefault="001D5426" w:rsidP="001D542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5426">
        <w:rPr>
          <w:rFonts w:ascii="Times New Roman" w:eastAsia="Times New Roman" w:hAnsi="Times New Roman" w:cs="Times New Roman"/>
          <w:sz w:val="28"/>
          <w:szCs w:val="28"/>
          <w:lang w:eastAsia="ru-RU"/>
        </w:rPr>
        <w:t>нтисептические средства являются неотъемлемым компонентом как лечебного процесса, так и обеспечения санитар</w:t>
      </w:r>
      <w:r>
        <w:rPr>
          <w:rFonts w:ascii="Times New Roman" w:eastAsia="Times New Roman" w:hAnsi="Times New Roman" w:cs="Times New Roman"/>
          <w:sz w:val="28"/>
          <w:szCs w:val="28"/>
          <w:lang w:eastAsia="ru-RU"/>
        </w:rPr>
        <w:t>но-дезинфекционного режима в лечебно-профилактических учреждениях.</w:t>
      </w:r>
    </w:p>
    <w:p w14:paraId="2011CF6E" w14:textId="77777777" w:rsidR="001D5426" w:rsidRPr="001D5426" w:rsidRDefault="001D5426" w:rsidP="001D5426">
      <w:pPr>
        <w:spacing w:after="0" w:line="360" w:lineRule="auto"/>
        <w:ind w:firstLine="709"/>
        <w:jc w:val="both"/>
        <w:rPr>
          <w:rFonts w:ascii="Times New Roman" w:eastAsia="Times New Roman" w:hAnsi="Times New Roman" w:cs="Times New Roman"/>
          <w:sz w:val="28"/>
          <w:szCs w:val="28"/>
          <w:lang w:eastAsia="ru-RU"/>
        </w:rPr>
      </w:pPr>
      <w:r w:rsidRPr="001D5426">
        <w:rPr>
          <w:rFonts w:ascii="Times New Roman" w:eastAsia="Times New Roman" w:hAnsi="Times New Roman" w:cs="Times New Roman"/>
          <w:sz w:val="28"/>
          <w:szCs w:val="28"/>
          <w:lang w:eastAsia="ru-RU"/>
        </w:rPr>
        <w:t xml:space="preserve">Значительная часть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в стационаре применяется в лекарственных формах аптечного изготовления, что обусловливает необходимость изучения экстемпоральной рецептуры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в современных условиях.</w:t>
      </w:r>
    </w:p>
    <w:p w14:paraId="664F6030" w14:textId="77777777" w:rsidR="001D5426" w:rsidRPr="001D5426" w:rsidRDefault="001D5426" w:rsidP="001D5426">
      <w:pPr>
        <w:spacing w:after="0" w:line="360" w:lineRule="auto"/>
        <w:ind w:firstLine="709"/>
        <w:jc w:val="both"/>
        <w:rPr>
          <w:rFonts w:ascii="Times New Roman" w:eastAsia="Times New Roman" w:hAnsi="Times New Roman" w:cs="Times New Roman"/>
          <w:sz w:val="28"/>
          <w:szCs w:val="28"/>
          <w:lang w:eastAsia="ru-RU"/>
        </w:rPr>
      </w:pPr>
      <w:r w:rsidRPr="001D5426">
        <w:rPr>
          <w:rFonts w:ascii="Times New Roman" w:eastAsia="Times New Roman" w:hAnsi="Times New Roman" w:cs="Times New Roman"/>
          <w:sz w:val="28"/>
          <w:szCs w:val="28"/>
          <w:lang w:eastAsia="ru-RU"/>
        </w:rPr>
        <w:t xml:space="preserve">Расширение ассортимента </w:t>
      </w:r>
      <w:r w:rsidR="000C338F">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и совершенствование эпиднадзора за госпитальными инфекциями в условиях формулярной системы требуют координации деятельности врача-эпидемиолога, клинического фармаколога и аптеки </w:t>
      </w:r>
      <w:r w:rsidR="000C338F">
        <w:rPr>
          <w:rFonts w:ascii="Times New Roman" w:eastAsia="Times New Roman" w:hAnsi="Times New Roman" w:cs="Times New Roman"/>
          <w:sz w:val="28"/>
          <w:szCs w:val="28"/>
          <w:lang w:eastAsia="ru-RU"/>
        </w:rPr>
        <w:t>лечебно-профилактического учреждения</w:t>
      </w:r>
      <w:r w:rsidRPr="001D5426">
        <w:rPr>
          <w:rFonts w:ascii="Times New Roman" w:eastAsia="Times New Roman" w:hAnsi="Times New Roman" w:cs="Times New Roman"/>
          <w:sz w:val="28"/>
          <w:szCs w:val="28"/>
          <w:lang w:eastAsia="ru-RU"/>
        </w:rPr>
        <w:t xml:space="preserve"> по рациональному использованию </w:t>
      </w:r>
      <w:r w:rsidR="000C338F">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w:t>
      </w:r>
    </w:p>
    <w:p w14:paraId="0E29F83E" w14:textId="102B1C9A" w:rsidR="000C338F" w:rsidRDefault="001D5426" w:rsidP="001D5426">
      <w:pPr>
        <w:spacing w:after="0" w:line="360" w:lineRule="auto"/>
        <w:ind w:firstLine="709"/>
        <w:jc w:val="both"/>
        <w:rPr>
          <w:rFonts w:ascii="Times New Roman" w:eastAsia="Times New Roman" w:hAnsi="Times New Roman" w:cs="Times New Roman"/>
          <w:sz w:val="28"/>
          <w:szCs w:val="28"/>
          <w:lang w:eastAsia="ru-RU"/>
        </w:rPr>
      </w:pPr>
      <w:r w:rsidRPr="001D5426">
        <w:rPr>
          <w:rFonts w:ascii="Times New Roman" w:eastAsia="Times New Roman" w:hAnsi="Times New Roman" w:cs="Times New Roman"/>
          <w:sz w:val="28"/>
          <w:szCs w:val="28"/>
          <w:lang w:eastAsia="ru-RU"/>
        </w:rPr>
        <w:lastRenderedPageBreak/>
        <w:t>Вышеизложенное обусловило постановку цели и задач исследования, а также структуру и логическое построение работы.</w:t>
      </w:r>
    </w:p>
    <w:p w14:paraId="7B251E17" w14:textId="77777777" w:rsidR="00C761B1" w:rsidRDefault="00513B81" w:rsidP="001D5426">
      <w:pPr>
        <w:spacing w:after="0" w:line="360" w:lineRule="auto"/>
        <w:ind w:firstLine="709"/>
        <w:jc w:val="both"/>
        <w:rPr>
          <w:rFonts w:ascii="Times New Roman" w:eastAsia="Times New Roman" w:hAnsi="Times New Roman" w:cs="Times New Roman"/>
          <w:sz w:val="28"/>
          <w:szCs w:val="28"/>
          <w:lang w:eastAsia="ru-RU"/>
        </w:rPr>
      </w:pPr>
      <w:r w:rsidRPr="00513B81">
        <w:rPr>
          <w:rFonts w:ascii="Times New Roman" w:eastAsia="Times New Roman" w:hAnsi="Times New Roman" w:cs="Times New Roman"/>
          <w:b/>
          <w:sz w:val="28"/>
          <w:szCs w:val="28"/>
          <w:lang w:eastAsia="ru-RU"/>
        </w:rPr>
        <w:t>Цель исследования:</w:t>
      </w:r>
      <w:r w:rsidRPr="00513B81">
        <w:rPr>
          <w:rFonts w:ascii="Times New Roman" w:eastAsia="Times New Roman" w:hAnsi="Times New Roman" w:cs="Times New Roman"/>
          <w:sz w:val="28"/>
          <w:szCs w:val="28"/>
          <w:lang w:eastAsia="ru-RU"/>
        </w:rPr>
        <w:t xml:space="preserve"> </w:t>
      </w:r>
      <w:r w:rsidR="00C761B1" w:rsidRPr="00C761B1">
        <w:rPr>
          <w:rFonts w:ascii="Times New Roman" w:eastAsia="Times New Roman" w:hAnsi="Times New Roman" w:cs="Times New Roman"/>
          <w:sz w:val="28"/>
          <w:szCs w:val="28"/>
          <w:lang w:eastAsia="ru-RU"/>
        </w:rPr>
        <w:t>и</w:t>
      </w:r>
      <w:r w:rsidR="000C338F">
        <w:rPr>
          <w:rFonts w:ascii="Times New Roman" w:eastAsia="Times New Roman" w:hAnsi="Times New Roman" w:cs="Times New Roman"/>
          <w:sz w:val="28"/>
          <w:szCs w:val="28"/>
          <w:lang w:eastAsia="ru-RU"/>
        </w:rPr>
        <w:t>сследование</w:t>
      </w:r>
      <w:r w:rsidR="00C761B1" w:rsidRPr="00C761B1">
        <w:rPr>
          <w:rFonts w:ascii="Times New Roman" w:eastAsia="Times New Roman" w:hAnsi="Times New Roman" w:cs="Times New Roman"/>
          <w:sz w:val="28"/>
          <w:szCs w:val="28"/>
          <w:lang w:eastAsia="ru-RU"/>
        </w:rPr>
        <w:t xml:space="preserve"> </w:t>
      </w:r>
      <w:r w:rsidR="000C338F">
        <w:rPr>
          <w:rFonts w:ascii="Times New Roman" w:eastAsia="Times New Roman" w:hAnsi="Times New Roman" w:cs="Times New Roman"/>
          <w:sz w:val="28"/>
          <w:szCs w:val="28"/>
          <w:lang w:eastAsia="ru-RU"/>
        </w:rPr>
        <w:t>ассортимента антисептических средств</w:t>
      </w:r>
      <w:r w:rsidR="00AD528F" w:rsidRPr="00AD528F">
        <w:rPr>
          <w:rFonts w:ascii="Times New Roman" w:eastAsia="Times New Roman" w:hAnsi="Times New Roman" w:cs="Times New Roman"/>
          <w:sz w:val="28"/>
          <w:szCs w:val="28"/>
          <w:lang w:eastAsia="ru-RU"/>
        </w:rPr>
        <w:t>.</w:t>
      </w:r>
    </w:p>
    <w:p w14:paraId="5A0041B4" w14:textId="77777777" w:rsidR="000C338F" w:rsidRDefault="00513B81" w:rsidP="00BE31D0">
      <w:pPr>
        <w:spacing w:after="0" w:line="360" w:lineRule="auto"/>
        <w:ind w:firstLine="709"/>
        <w:jc w:val="both"/>
        <w:rPr>
          <w:rFonts w:ascii="Times New Roman" w:eastAsia="Times New Roman" w:hAnsi="Times New Roman" w:cs="Times New Roman"/>
          <w:color w:val="C0504D" w:themeColor="accent2"/>
          <w:sz w:val="28"/>
          <w:szCs w:val="28"/>
          <w:lang w:eastAsia="ru-RU"/>
        </w:rPr>
      </w:pPr>
      <w:r w:rsidRPr="00513B81">
        <w:rPr>
          <w:rFonts w:ascii="Times New Roman" w:eastAsia="Times New Roman" w:hAnsi="Times New Roman" w:cs="Times New Roman"/>
          <w:b/>
          <w:sz w:val="28"/>
          <w:szCs w:val="28"/>
          <w:lang w:eastAsia="ru-RU"/>
        </w:rPr>
        <w:t>Объект исследования:</w:t>
      </w:r>
      <w:r w:rsidRPr="00513B81">
        <w:rPr>
          <w:rFonts w:ascii="Times New Roman" w:eastAsia="Times New Roman" w:hAnsi="Times New Roman" w:cs="Times New Roman"/>
          <w:sz w:val="28"/>
          <w:szCs w:val="28"/>
          <w:lang w:eastAsia="ru-RU"/>
        </w:rPr>
        <w:t xml:space="preserve"> </w:t>
      </w:r>
      <w:r w:rsidR="000C338F">
        <w:rPr>
          <w:rFonts w:ascii="Times New Roman" w:eastAsia="Times New Roman" w:hAnsi="Times New Roman" w:cs="Times New Roman"/>
          <w:sz w:val="28"/>
          <w:szCs w:val="28"/>
          <w:lang w:eastAsia="ru-RU"/>
        </w:rPr>
        <w:t>ассортимент антисептических средств на фармацевтическом рынке КБР.</w:t>
      </w:r>
    </w:p>
    <w:p w14:paraId="56E57F37" w14:textId="77777777" w:rsidR="006330EB" w:rsidRPr="000C338F" w:rsidRDefault="00513B81" w:rsidP="00BE31D0">
      <w:pPr>
        <w:spacing w:after="0" w:line="360" w:lineRule="auto"/>
        <w:ind w:firstLine="709"/>
        <w:jc w:val="both"/>
        <w:rPr>
          <w:rFonts w:ascii="Times New Roman" w:eastAsia="Times New Roman" w:hAnsi="Times New Roman" w:cs="Times New Roman"/>
          <w:sz w:val="28"/>
          <w:szCs w:val="28"/>
          <w:lang w:eastAsia="ru-RU"/>
        </w:rPr>
      </w:pPr>
      <w:r w:rsidRPr="000C338F">
        <w:rPr>
          <w:rFonts w:ascii="Times New Roman" w:eastAsia="Times New Roman" w:hAnsi="Times New Roman" w:cs="Times New Roman"/>
          <w:b/>
          <w:sz w:val="28"/>
          <w:szCs w:val="28"/>
          <w:lang w:eastAsia="ru-RU"/>
        </w:rPr>
        <w:t>Предмет исследования:</w:t>
      </w:r>
      <w:r w:rsidRPr="000C338F">
        <w:rPr>
          <w:rFonts w:ascii="Times New Roman" w:eastAsia="Times New Roman" w:hAnsi="Times New Roman" w:cs="Times New Roman"/>
          <w:sz w:val="28"/>
          <w:szCs w:val="28"/>
          <w:lang w:eastAsia="ru-RU"/>
        </w:rPr>
        <w:t xml:space="preserve"> </w:t>
      </w:r>
      <w:r w:rsidR="000C338F" w:rsidRPr="000C338F">
        <w:rPr>
          <w:rFonts w:ascii="Times New Roman" w:eastAsia="Times New Roman" w:hAnsi="Times New Roman" w:cs="Times New Roman"/>
          <w:sz w:val="28"/>
          <w:szCs w:val="28"/>
          <w:lang w:eastAsia="ru-RU"/>
        </w:rPr>
        <w:t>антисептические препараты.</w:t>
      </w:r>
    </w:p>
    <w:p w14:paraId="3D4E3F3E" w14:textId="77777777" w:rsidR="00BE31D0" w:rsidRPr="000C338F" w:rsidRDefault="00BE31D0" w:rsidP="00BE31D0">
      <w:pPr>
        <w:spacing w:after="0" w:line="360" w:lineRule="auto"/>
        <w:ind w:firstLine="709"/>
        <w:jc w:val="both"/>
        <w:rPr>
          <w:rFonts w:ascii="Times New Roman" w:eastAsia="Times New Roman" w:hAnsi="Times New Roman" w:cs="Times New Roman"/>
          <w:b/>
          <w:sz w:val="28"/>
          <w:szCs w:val="28"/>
          <w:lang w:eastAsia="ru-RU"/>
        </w:rPr>
      </w:pPr>
      <w:r w:rsidRPr="000C338F">
        <w:rPr>
          <w:rFonts w:ascii="Times New Roman" w:eastAsia="Times New Roman" w:hAnsi="Times New Roman" w:cs="Times New Roman"/>
          <w:sz w:val="28"/>
          <w:szCs w:val="28"/>
          <w:lang w:eastAsia="ru-RU"/>
        </w:rPr>
        <w:t>В ходе работы были поставлены следующие з</w:t>
      </w:r>
      <w:r w:rsidRPr="000C338F">
        <w:rPr>
          <w:rFonts w:ascii="Times New Roman" w:eastAsia="Times New Roman" w:hAnsi="Times New Roman" w:cs="Times New Roman"/>
          <w:b/>
          <w:sz w:val="28"/>
          <w:szCs w:val="28"/>
          <w:lang w:eastAsia="ru-RU"/>
        </w:rPr>
        <w:t>адачи:</w:t>
      </w:r>
    </w:p>
    <w:p w14:paraId="7DDCF454" w14:textId="77777777" w:rsidR="006330EB" w:rsidRPr="000C338F" w:rsidRDefault="006330EB" w:rsidP="006330EB">
      <w:pPr>
        <w:spacing w:after="0" w:line="360" w:lineRule="auto"/>
        <w:ind w:firstLine="709"/>
        <w:jc w:val="both"/>
        <w:rPr>
          <w:rFonts w:ascii="Times New Roman" w:eastAsia="Times New Roman" w:hAnsi="Times New Roman" w:cs="Times New Roman"/>
          <w:sz w:val="28"/>
          <w:szCs w:val="28"/>
          <w:lang w:eastAsia="ru-RU"/>
        </w:rPr>
      </w:pPr>
      <w:r w:rsidRPr="000C338F">
        <w:rPr>
          <w:rFonts w:ascii="Times New Roman" w:eastAsia="Times New Roman" w:hAnsi="Times New Roman" w:cs="Times New Roman"/>
          <w:sz w:val="28"/>
          <w:szCs w:val="28"/>
          <w:lang w:eastAsia="ru-RU"/>
        </w:rPr>
        <w:t xml:space="preserve">1. </w:t>
      </w:r>
      <w:r w:rsidR="00A6743B" w:rsidRPr="000C338F">
        <w:rPr>
          <w:rFonts w:ascii="Times New Roman" w:eastAsia="Times New Roman" w:hAnsi="Times New Roman" w:cs="Times New Roman"/>
          <w:sz w:val="28"/>
          <w:szCs w:val="28"/>
          <w:lang w:eastAsia="ru-RU"/>
        </w:rPr>
        <w:t>Рассмотреть</w:t>
      </w:r>
      <w:r w:rsidRPr="000C338F">
        <w:rPr>
          <w:rFonts w:ascii="Times New Roman" w:eastAsia="Times New Roman" w:hAnsi="Times New Roman" w:cs="Times New Roman"/>
          <w:sz w:val="28"/>
          <w:szCs w:val="28"/>
          <w:lang w:eastAsia="ru-RU"/>
        </w:rPr>
        <w:t xml:space="preserve"> </w:t>
      </w:r>
      <w:r w:rsidR="000C338F">
        <w:rPr>
          <w:rFonts w:ascii="Times New Roman" w:eastAsia="Times New Roman" w:hAnsi="Times New Roman" w:cs="Times New Roman"/>
          <w:sz w:val="28"/>
          <w:szCs w:val="28"/>
          <w:lang w:eastAsia="ru-RU"/>
        </w:rPr>
        <w:t>классификацию антисептиков</w:t>
      </w:r>
      <w:r w:rsidR="00A6743B" w:rsidRPr="000C338F">
        <w:rPr>
          <w:rFonts w:ascii="Times New Roman" w:eastAsia="Times New Roman" w:hAnsi="Times New Roman" w:cs="Times New Roman"/>
          <w:sz w:val="28"/>
          <w:szCs w:val="28"/>
          <w:lang w:eastAsia="ru-RU"/>
        </w:rPr>
        <w:t>.</w:t>
      </w:r>
    </w:p>
    <w:p w14:paraId="20962D4F" w14:textId="77777777" w:rsidR="004A162B" w:rsidRPr="000C338F" w:rsidRDefault="006330EB" w:rsidP="006330EB">
      <w:pPr>
        <w:spacing w:after="0" w:line="360" w:lineRule="auto"/>
        <w:ind w:firstLine="709"/>
        <w:jc w:val="both"/>
        <w:rPr>
          <w:rFonts w:ascii="Times New Roman" w:eastAsia="Times New Roman" w:hAnsi="Times New Roman" w:cs="Times New Roman"/>
          <w:sz w:val="28"/>
          <w:szCs w:val="28"/>
          <w:lang w:eastAsia="ru-RU"/>
        </w:rPr>
      </w:pPr>
      <w:r w:rsidRPr="000C338F">
        <w:rPr>
          <w:rFonts w:ascii="Times New Roman" w:eastAsia="Times New Roman" w:hAnsi="Times New Roman" w:cs="Times New Roman"/>
          <w:sz w:val="28"/>
          <w:szCs w:val="28"/>
          <w:lang w:eastAsia="ru-RU"/>
        </w:rPr>
        <w:t xml:space="preserve">2. </w:t>
      </w:r>
      <w:r w:rsidR="000C338F">
        <w:rPr>
          <w:rFonts w:ascii="Times New Roman" w:eastAsia="Times New Roman" w:hAnsi="Times New Roman" w:cs="Times New Roman"/>
          <w:sz w:val="28"/>
          <w:szCs w:val="28"/>
          <w:lang w:eastAsia="ru-RU"/>
        </w:rPr>
        <w:t>Изучить</w:t>
      </w:r>
      <w:r w:rsidR="004A162B" w:rsidRPr="000C338F">
        <w:rPr>
          <w:rFonts w:ascii="Times New Roman" w:eastAsia="Times New Roman" w:hAnsi="Times New Roman" w:cs="Times New Roman"/>
          <w:sz w:val="28"/>
          <w:szCs w:val="28"/>
          <w:lang w:eastAsia="ru-RU"/>
        </w:rPr>
        <w:t xml:space="preserve"> </w:t>
      </w:r>
      <w:r w:rsidR="000C338F">
        <w:rPr>
          <w:rFonts w:ascii="Times New Roman" w:eastAsia="Times New Roman" w:hAnsi="Times New Roman" w:cs="Times New Roman"/>
          <w:sz w:val="28"/>
          <w:szCs w:val="28"/>
          <w:lang w:eastAsia="ru-RU"/>
        </w:rPr>
        <w:t>виды антисептики</w:t>
      </w:r>
      <w:r w:rsidR="00A6743B" w:rsidRPr="000C338F">
        <w:rPr>
          <w:rFonts w:ascii="Times New Roman" w:eastAsia="Times New Roman" w:hAnsi="Times New Roman" w:cs="Times New Roman"/>
          <w:sz w:val="28"/>
          <w:szCs w:val="28"/>
          <w:lang w:eastAsia="ru-RU"/>
        </w:rPr>
        <w:t>.</w:t>
      </w:r>
    </w:p>
    <w:p w14:paraId="3C54EDAA" w14:textId="77777777" w:rsidR="006330EB" w:rsidRPr="000C338F" w:rsidRDefault="006330EB" w:rsidP="006330EB">
      <w:pPr>
        <w:spacing w:after="0" w:line="360" w:lineRule="auto"/>
        <w:ind w:firstLine="709"/>
        <w:jc w:val="both"/>
        <w:rPr>
          <w:rFonts w:ascii="Times New Roman" w:eastAsia="Times New Roman" w:hAnsi="Times New Roman" w:cs="Times New Roman"/>
          <w:sz w:val="28"/>
          <w:szCs w:val="28"/>
          <w:lang w:eastAsia="ru-RU"/>
        </w:rPr>
      </w:pPr>
      <w:r w:rsidRPr="000C338F">
        <w:rPr>
          <w:rFonts w:ascii="Times New Roman" w:eastAsia="Times New Roman" w:hAnsi="Times New Roman" w:cs="Times New Roman"/>
          <w:sz w:val="28"/>
          <w:szCs w:val="28"/>
          <w:lang w:eastAsia="ru-RU"/>
        </w:rPr>
        <w:t>3.</w:t>
      </w:r>
      <w:r w:rsidR="000C338F">
        <w:rPr>
          <w:rFonts w:ascii="Times New Roman" w:eastAsia="Times New Roman" w:hAnsi="Times New Roman" w:cs="Times New Roman"/>
          <w:sz w:val="28"/>
          <w:szCs w:val="28"/>
          <w:lang w:eastAsia="ru-RU"/>
        </w:rPr>
        <w:t xml:space="preserve"> Выполнить маркетинговый анализ дезинфекционных и антисептических средств.</w:t>
      </w:r>
    </w:p>
    <w:p w14:paraId="212E74EB" w14:textId="77777777" w:rsidR="006330EB" w:rsidRPr="000C338F" w:rsidRDefault="006330EB" w:rsidP="006330EB">
      <w:pPr>
        <w:spacing w:after="0" w:line="360" w:lineRule="auto"/>
        <w:ind w:firstLine="709"/>
        <w:jc w:val="both"/>
        <w:rPr>
          <w:rFonts w:ascii="Times New Roman" w:eastAsia="Times New Roman" w:hAnsi="Times New Roman" w:cs="Times New Roman"/>
          <w:sz w:val="28"/>
          <w:szCs w:val="28"/>
          <w:lang w:eastAsia="ru-RU"/>
        </w:rPr>
      </w:pPr>
      <w:r w:rsidRPr="000C338F">
        <w:rPr>
          <w:rFonts w:ascii="Times New Roman" w:eastAsia="Times New Roman" w:hAnsi="Times New Roman" w:cs="Times New Roman"/>
          <w:sz w:val="28"/>
          <w:szCs w:val="28"/>
          <w:lang w:eastAsia="ru-RU"/>
        </w:rPr>
        <w:t xml:space="preserve">4. </w:t>
      </w:r>
      <w:r w:rsidR="000C338F" w:rsidRPr="000C338F">
        <w:rPr>
          <w:rFonts w:ascii="Times New Roman" w:eastAsia="Times New Roman" w:hAnsi="Times New Roman" w:cs="Times New Roman"/>
          <w:sz w:val="28"/>
          <w:szCs w:val="28"/>
          <w:lang w:eastAsia="ru-RU"/>
        </w:rPr>
        <w:t xml:space="preserve">Изучить </w:t>
      </w:r>
      <w:r w:rsidR="000C338F">
        <w:rPr>
          <w:rFonts w:ascii="Times New Roman" w:eastAsia="Times New Roman" w:hAnsi="Times New Roman" w:cs="Times New Roman"/>
          <w:sz w:val="28"/>
          <w:szCs w:val="28"/>
          <w:lang w:eastAsia="ru-RU"/>
        </w:rPr>
        <w:t>антисептические средства в госпитальном секторе фармацевтического рынка КБР</w:t>
      </w:r>
      <w:r w:rsidRPr="000C338F">
        <w:rPr>
          <w:rFonts w:ascii="Times New Roman" w:eastAsia="Times New Roman" w:hAnsi="Times New Roman" w:cs="Times New Roman"/>
          <w:sz w:val="28"/>
          <w:szCs w:val="28"/>
          <w:lang w:eastAsia="ru-RU"/>
        </w:rPr>
        <w:t>.</w:t>
      </w:r>
    </w:p>
    <w:p w14:paraId="0E480CE7" w14:textId="77777777" w:rsidR="00C761B1" w:rsidRPr="000C338F" w:rsidRDefault="00BE31D0" w:rsidP="00BE31D0">
      <w:pPr>
        <w:spacing w:after="0" w:line="360" w:lineRule="auto"/>
        <w:ind w:firstLine="709"/>
        <w:jc w:val="both"/>
        <w:rPr>
          <w:rFonts w:ascii="Times New Roman" w:eastAsia="Times New Roman" w:hAnsi="Times New Roman" w:cs="Times New Roman"/>
          <w:sz w:val="28"/>
          <w:szCs w:val="28"/>
          <w:lang w:eastAsia="ru-RU"/>
        </w:rPr>
      </w:pPr>
      <w:r w:rsidRPr="000C338F">
        <w:rPr>
          <w:rFonts w:ascii="Times New Roman" w:eastAsia="Times New Roman" w:hAnsi="Times New Roman" w:cs="Times New Roman"/>
          <w:b/>
          <w:sz w:val="28"/>
          <w:szCs w:val="28"/>
          <w:lang w:eastAsia="ru-RU"/>
        </w:rPr>
        <w:t>Методы исследования:</w:t>
      </w:r>
      <w:r w:rsidRPr="000C338F">
        <w:rPr>
          <w:rFonts w:ascii="Times New Roman" w:eastAsia="Times New Roman" w:hAnsi="Times New Roman" w:cs="Times New Roman"/>
          <w:sz w:val="28"/>
          <w:szCs w:val="28"/>
          <w:lang w:eastAsia="ru-RU"/>
        </w:rPr>
        <w:t xml:space="preserve"> </w:t>
      </w:r>
      <w:r w:rsidR="00C761B1" w:rsidRPr="000C338F">
        <w:rPr>
          <w:rFonts w:ascii="Times New Roman" w:eastAsia="Times New Roman" w:hAnsi="Times New Roman" w:cs="Times New Roman"/>
          <w:sz w:val="28"/>
          <w:szCs w:val="28"/>
          <w:lang w:eastAsia="ru-RU"/>
        </w:rPr>
        <w:t>научно - теоретический анализ литературы, анализ и обобщение опыта работы, анализ нормативной документации, опрос, наблюдение, обобщение данных, описание, подсчет, статистический метод.</w:t>
      </w:r>
    </w:p>
    <w:p w14:paraId="7D23AFDD" w14:textId="5BA8FD8E" w:rsidR="00BE31D0" w:rsidRPr="00046A2B" w:rsidRDefault="00BE31D0" w:rsidP="00BE31D0">
      <w:pPr>
        <w:spacing w:after="0" w:line="360" w:lineRule="auto"/>
        <w:ind w:firstLine="709"/>
        <w:jc w:val="both"/>
        <w:rPr>
          <w:rFonts w:ascii="Times New Roman" w:eastAsia="Calibri" w:hAnsi="Times New Roman" w:cs="Times New Roman"/>
          <w:sz w:val="28"/>
          <w:szCs w:val="28"/>
        </w:rPr>
      </w:pPr>
      <w:r w:rsidRPr="00046A2B">
        <w:rPr>
          <w:rFonts w:ascii="Times New Roman" w:eastAsia="Calibri" w:hAnsi="Times New Roman" w:cs="Times New Roman"/>
          <w:b/>
          <w:sz w:val="28"/>
          <w:szCs w:val="28"/>
        </w:rPr>
        <w:t>Структура работы:</w:t>
      </w:r>
      <w:r w:rsidRPr="00046A2B">
        <w:rPr>
          <w:rFonts w:ascii="Times New Roman" w:eastAsia="Calibri" w:hAnsi="Times New Roman" w:cs="Times New Roman"/>
          <w:sz w:val="28"/>
          <w:szCs w:val="28"/>
        </w:rPr>
        <w:t xml:space="preserve"> </w:t>
      </w:r>
      <w:r w:rsidR="003622AA">
        <w:rPr>
          <w:rFonts w:ascii="Times New Roman" w:eastAsia="Calibri" w:hAnsi="Times New Roman" w:cs="Times New Roman"/>
          <w:sz w:val="28"/>
          <w:szCs w:val="28"/>
        </w:rPr>
        <w:t>Р</w:t>
      </w:r>
      <w:r w:rsidRPr="00046A2B">
        <w:rPr>
          <w:rFonts w:ascii="Times New Roman" w:eastAsia="Calibri" w:hAnsi="Times New Roman" w:cs="Times New Roman"/>
          <w:sz w:val="28"/>
          <w:szCs w:val="28"/>
        </w:rPr>
        <w:t>абота состоит из «Введения», двух глав - первая глава (теоретическая часть), вторая (практическая), «Заключения», «Списка использованных источников».</w:t>
      </w:r>
    </w:p>
    <w:p w14:paraId="5D1EA918" w14:textId="77777777" w:rsidR="00BE31D0" w:rsidRDefault="00BE31D0" w:rsidP="00BE31D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Изложена на</w:t>
      </w:r>
      <w:r w:rsidR="0091248D">
        <w:rPr>
          <w:rFonts w:ascii="Times New Roman" w:eastAsia="Calibri" w:hAnsi="Times New Roman" w:cs="Times New Roman"/>
          <w:sz w:val="28"/>
          <w:szCs w:val="28"/>
        </w:rPr>
        <w:t xml:space="preserve"> </w:t>
      </w:r>
      <w:r w:rsidR="0091248D" w:rsidRPr="001A6B91">
        <w:rPr>
          <w:rFonts w:ascii="Times New Roman" w:eastAsia="Calibri" w:hAnsi="Times New Roman" w:cs="Times New Roman"/>
          <w:sz w:val="28"/>
          <w:szCs w:val="28"/>
        </w:rPr>
        <w:t xml:space="preserve">35 </w:t>
      </w:r>
      <w:r w:rsidRPr="00046A2B">
        <w:rPr>
          <w:rFonts w:ascii="Times New Roman" w:eastAsia="Calibri" w:hAnsi="Times New Roman" w:cs="Times New Roman"/>
          <w:sz w:val="28"/>
          <w:szCs w:val="28"/>
        </w:rPr>
        <w:t>страницах.</w:t>
      </w:r>
    </w:p>
    <w:p w14:paraId="7C49E8A3" w14:textId="77777777" w:rsidR="006330EB" w:rsidRDefault="006330EB" w:rsidP="00BE31D0">
      <w:pPr>
        <w:spacing w:after="0" w:line="360" w:lineRule="auto"/>
        <w:ind w:firstLine="709"/>
        <w:jc w:val="both"/>
        <w:rPr>
          <w:rFonts w:ascii="Times New Roman" w:eastAsia="Calibri" w:hAnsi="Times New Roman" w:cs="Times New Roman"/>
          <w:sz w:val="28"/>
          <w:szCs w:val="28"/>
        </w:rPr>
      </w:pPr>
    </w:p>
    <w:p w14:paraId="3A6EBD23" w14:textId="77777777" w:rsidR="006330EB" w:rsidRDefault="006330EB" w:rsidP="00BE31D0">
      <w:pPr>
        <w:spacing w:after="0" w:line="360" w:lineRule="auto"/>
        <w:ind w:firstLine="709"/>
        <w:jc w:val="both"/>
        <w:rPr>
          <w:rFonts w:ascii="Times New Roman" w:eastAsia="Calibri" w:hAnsi="Times New Roman" w:cs="Times New Roman"/>
          <w:sz w:val="28"/>
          <w:szCs w:val="28"/>
        </w:rPr>
      </w:pPr>
    </w:p>
    <w:p w14:paraId="455AAE5F" w14:textId="77777777" w:rsidR="00EA2BFE" w:rsidRDefault="00EA2BF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42E0575E" w14:textId="77777777" w:rsidR="003150E7" w:rsidRPr="003150E7" w:rsidRDefault="0092786F" w:rsidP="003150E7">
      <w:pPr>
        <w:spacing w:after="0" w:line="360" w:lineRule="auto"/>
        <w:ind w:firstLine="709"/>
        <w:jc w:val="center"/>
        <w:rPr>
          <w:rFonts w:ascii="Times New Roman" w:eastAsia="Times New Roman" w:hAnsi="Times New Roman" w:cs="Times New Roman"/>
          <w:b/>
          <w:sz w:val="28"/>
          <w:szCs w:val="28"/>
          <w:lang w:eastAsia="ru-RU"/>
        </w:rPr>
      </w:pPr>
      <w:r w:rsidRPr="0092786F">
        <w:rPr>
          <w:rFonts w:ascii="Times New Roman" w:eastAsia="Times New Roman" w:hAnsi="Times New Roman" w:cs="Times New Roman"/>
          <w:b/>
          <w:sz w:val="28"/>
          <w:szCs w:val="28"/>
          <w:lang w:eastAsia="ru-RU"/>
        </w:rPr>
        <w:lastRenderedPageBreak/>
        <w:t xml:space="preserve">ГЛАВА 1. </w:t>
      </w:r>
      <w:r w:rsidR="003150E7" w:rsidRPr="003150E7">
        <w:rPr>
          <w:rFonts w:ascii="Times New Roman" w:eastAsia="Times New Roman" w:hAnsi="Times New Roman" w:cs="Times New Roman"/>
          <w:b/>
          <w:sz w:val="28"/>
          <w:szCs w:val="28"/>
          <w:lang w:eastAsia="ru-RU"/>
        </w:rPr>
        <w:t>ОБЩАЯ ХАРАКТЕРИСТИКА АНТИСЕПТИЧЕСКИХ ПРЕПАРАТОВ</w:t>
      </w:r>
    </w:p>
    <w:p w14:paraId="3384775B" w14:textId="77777777" w:rsidR="003150E7" w:rsidRDefault="003150E7" w:rsidP="003150E7">
      <w:pPr>
        <w:spacing w:after="0" w:line="360" w:lineRule="auto"/>
        <w:jc w:val="center"/>
        <w:rPr>
          <w:rFonts w:ascii="Times New Roman" w:eastAsia="Times New Roman" w:hAnsi="Times New Roman" w:cs="Times New Roman"/>
          <w:b/>
          <w:sz w:val="28"/>
          <w:szCs w:val="28"/>
          <w:lang w:eastAsia="ru-RU"/>
        </w:rPr>
      </w:pPr>
      <w:r w:rsidRPr="003150E7">
        <w:rPr>
          <w:rFonts w:ascii="Times New Roman" w:eastAsia="Times New Roman" w:hAnsi="Times New Roman" w:cs="Times New Roman"/>
          <w:b/>
          <w:sz w:val="28"/>
          <w:szCs w:val="28"/>
          <w:lang w:eastAsia="ru-RU"/>
        </w:rPr>
        <w:tab/>
        <w:t xml:space="preserve">1.1. Классификация антисептиков </w:t>
      </w:r>
    </w:p>
    <w:p w14:paraId="7BE3BF76" w14:textId="77777777" w:rsidR="00D4245F" w:rsidRDefault="00D4245F" w:rsidP="003150E7">
      <w:pPr>
        <w:spacing w:after="0" w:line="360" w:lineRule="auto"/>
        <w:ind w:firstLine="709"/>
        <w:jc w:val="both"/>
        <w:rPr>
          <w:rFonts w:ascii="Times New Roman" w:eastAsia="Times New Roman" w:hAnsi="Times New Roman" w:cs="Times New Roman"/>
          <w:sz w:val="28"/>
          <w:szCs w:val="28"/>
          <w:lang w:eastAsia="ru-RU"/>
        </w:rPr>
      </w:pPr>
      <w:r w:rsidRPr="00D4245F">
        <w:rPr>
          <w:rFonts w:ascii="Times New Roman" w:eastAsia="Times New Roman" w:hAnsi="Times New Roman" w:cs="Times New Roman"/>
          <w:sz w:val="28"/>
          <w:szCs w:val="28"/>
          <w:lang w:eastAsia="ru-RU"/>
        </w:rPr>
        <w:t>Бессилие хирургов перед инфекционными осложнениями было просто устрашающим.</w:t>
      </w:r>
    </w:p>
    <w:p w14:paraId="6B35172A" w14:textId="77777777" w:rsidR="00D4245F" w:rsidRPr="00D4245F" w:rsidRDefault="00D4245F" w:rsidP="00D424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D4245F">
        <w:rPr>
          <w:rFonts w:ascii="Times New Roman" w:eastAsia="Times New Roman" w:hAnsi="Times New Roman" w:cs="Times New Roman"/>
          <w:sz w:val="28"/>
          <w:szCs w:val="28"/>
          <w:lang w:eastAsia="ru-RU"/>
        </w:rPr>
        <w:t>ак продолжалось до тех пор, пока в конце XIX века в хирургии не получило распространение учение об асептике и антисептике. Это учение возникло не на пустом месте, его появление было подготовлено целым рядом событий.</w:t>
      </w:r>
    </w:p>
    <w:p w14:paraId="6EC6857D" w14:textId="77777777" w:rsidR="00D4245F" w:rsidRPr="00D4245F" w:rsidRDefault="00D4245F" w:rsidP="00D4245F">
      <w:pPr>
        <w:spacing w:after="0" w:line="360" w:lineRule="auto"/>
        <w:ind w:firstLine="709"/>
        <w:jc w:val="both"/>
        <w:rPr>
          <w:rFonts w:ascii="Times New Roman" w:eastAsia="Times New Roman" w:hAnsi="Times New Roman" w:cs="Times New Roman"/>
          <w:sz w:val="28"/>
          <w:szCs w:val="28"/>
          <w:lang w:eastAsia="ru-RU"/>
        </w:rPr>
      </w:pPr>
      <w:r w:rsidRPr="00D4245F">
        <w:rPr>
          <w:rFonts w:ascii="Times New Roman" w:eastAsia="Times New Roman" w:hAnsi="Times New Roman" w:cs="Times New Roman"/>
          <w:sz w:val="28"/>
          <w:szCs w:val="28"/>
          <w:lang w:eastAsia="ru-RU"/>
        </w:rPr>
        <w:t>В возникновении и развитии асептики и антисептики можно выделить пять этапов:</w:t>
      </w:r>
    </w:p>
    <w:p w14:paraId="50FC0784" w14:textId="77777777" w:rsidR="00D4245F" w:rsidRPr="00D4245F" w:rsidRDefault="00D4245F" w:rsidP="00D424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245F">
        <w:rPr>
          <w:rFonts w:ascii="Times New Roman" w:eastAsia="Times New Roman" w:hAnsi="Times New Roman" w:cs="Times New Roman"/>
          <w:sz w:val="28"/>
          <w:szCs w:val="28"/>
          <w:lang w:eastAsia="ru-RU"/>
        </w:rPr>
        <w:t xml:space="preserve"> эмпирический период (период применения отдельных научно не обоснованных методов)</w:t>
      </w:r>
      <w:r>
        <w:rPr>
          <w:rFonts w:ascii="Times New Roman" w:eastAsia="Times New Roman" w:hAnsi="Times New Roman" w:cs="Times New Roman"/>
          <w:sz w:val="28"/>
          <w:szCs w:val="28"/>
          <w:lang w:eastAsia="ru-RU"/>
        </w:rPr>
        <w:t>;</w:t>
      </w:r>
    </w:p>
    <w:p w14:paraId="6FB93D93" w14:textId="77777777" w:rsidR="00D4245F" w:rsidRPr="00D4245F" w:rsidRDefault="00D4245F" w:rsidP="00D424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245F">
        <w:rPr>
          <w:rFonts w:ascii="Times New Roman" w:eastAsia="Times New Roman" w:hAnsi="Times New Roman" w:cs="Times New Roman"/>
          <w:sz w:val="28"/>
          <w:szCs w:val="28"/>
          <w:lang w:eastAsia="ru-RU"/>
        </w:rPr>
        <w:t xml:space="preserve"> доли</w:t>
      </w:r>
      <w:r>
        <w:rPr>
          <w:rFonts w:ascii="Times New Roman" w:eastAsia="Times New Roman" w:hAnsi="Times New Roman" w:cs="Times New Roman"/>
          <w:sz w:val="28"/>
          <w:szCs w:val="28"/>
          <w:lang w:eastAsia="ru-RU"/>
        </w:rPr>
        <w:t>стеровская антисептика XIX века;</w:t>
      </w:r>
    </w:p>
    <w:p w14:paraId="307C1C73" w14:textId="77777777" w:rsidR="00D4245F" w:rsidRPr="00D4245F" w:rsidRDefault="00D4245F" w:rsidP="00D424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антисептика Листера;</w:t>
      </w:r>
    </w:p>
    <w:p w14:paraId="245C3EEC" w14:textId="77777777" w:rsidR="00D4245F" w:rsidRPr="00D4245F" w:rsidRDefault="00D4245F" w:rsidP="00D424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возникновение асептики;</w:t>
      </w:r>
    </w:p>
    <w:p w14:paraId="01E6A0BB" w14:textId="77777777" w:rsidR="00D4245F" w:rsidRPr="008F3B2B" w:rsidRDefault="00D4245F" w:rsidP="00D424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245F">
        <w:rPr>
          <w:rFonts w:ascii="Times New Roman" w:eastAsia="Times New Roman" w:hAnsi="Times New Roman" w:cs="Times New Roman"/>
          <w:sz w:val="28"/>
          <w:szCs w:val="28"/>
          <w:lang w:eastAsia="ru-RU"/>
        </w:rPr>
        <w:t xml:space="preserve"> современная асептика и антисептика.</w:t>
      </w:r>
      <w:r w:rsidR="001A6B91">
        <w:rPr>
          <w:rFonts w:ascii="Times New Roman" w:eastAsia="Times New Roman" w:hAnsi="Times New Roman" w:cs="Times New Roman"/>
          <w:sz w:val="28"/>
          <w:szCs w:val="28"/>
          <w:lang w:eastAsia="ru-RU"/>
        </w:rPr>
        <w:t xml:space="preserve"> </w:t>
      </w:r>
      <w:r w:rsidR="001A6B91" w:rsidRPr="008F3B2B">
        <w:rPr>
          <w:rFonts w:ascii="Times New Roman" w:eastAsia="Times New Roman" w:hAnsi="Times New Roman" w:cs="Times New Roman"/>
          <w:sz w:val="28"/>
          <w:szCs w:val="28"/>
          <w:lang w:eastAsia="ru-RU"/>
        </w:rPr>
        <w:t>[17]</w:t>
      </w:r>
    </w:p>
    <w:p w14:paraId="07B0D3DE" w14:textId="77777777" w:rsidR="00D4245F" w:rsidRDefault="00D4245F" w:rsidP="00D4245F">
      <w:pPr>
        <w:spacing w:after="0" w:line="360" w:lineRule="auto"/>
        <w:ind w:firstLine="709"/>
        <w:jc w:val="both"/>
        <w:rPr>
          <w:rFonts w:ascii="Times New Roman" w:eastAsia="Times New Roman" w:hAnsi="Times New Roman" w:cs="Times New Roman"/>
          <w:sz w:val="28"/>
          <w:szCs w:val="28"/>
          <w:lang w:eastAsia="ru-RU"/>
        </w:rPr>
      </w:pPr>
      <w:r w:rsidRPr="00D4245F">
        <w:rPr>
          <w:rFonts w:ascii="Times New Roman" w:eastAsia="Times New Roman" w:hAnsi="Times New Roman" w:cs="Times New Roman"/>
          <w:sz w:val="28"/>
          <w:szCs w:val="28"/>
          <w:lang w:eastAsia="ru-RU"/>
        </w:rPr>
        <w:t>В современной асептике и антисептике широко используются термические способы стерилизации, ультразвук, ультрафиолетовые и рентгеновские лучи, существует целый арсенал разнообразных химических антисептиков, антибиотиков нескольких поколений, а также огромное количество других методов борьбы с инфекцией.</w:t>
      </w:r>
    </w:p>
    <w:p w14:paraId="25BCAC64" w14:textId="77777777" w:rsid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Определенные лекарственные средства используют для уничтожения микробов на предметах, инструментах и в окружающей среде – дезинфекции, или местно для обработки поверхности человеческого тела и его полостей – антисептики. В соответствии с этим различают дезинф</w:t>
      </w:r>
      <w:r w:rsidR="000C338F">
        <w:rPr>
          <w:rFonts w:ascii="Times New Roman" w:eastAsia="Times New Roman" w:hAnsi="Times New Roman" w:cs="Times New Roman"/>
          <w:sz w:val="28"/>
          <w:szCs w:val="28"/>
          <w:lang w:eastAsia="ru-RU"/>
        </w:rPr>
        <w:t>екционные</w:t>
      </w:r>
      <w:r w:rsidRPr="003150E7">
        <w:rPr>
          <w:rFonts w:ascii="Times New Roman" w:eastAsia="Times New Roman" w:hAnsi="Times New Roman" w:cs="Times New Roman"/>
          <w:sz w:val="28"/>
          <w:szCs w:val="28"/>
          <w:lang w:eastAsia="ru-RU"/>
        </w:rPr>
        <w:t xml:space="preserve"> средства, применяемые для дезинфекции, и антисептики. Конечно, это разделение достаточно условно, так как многие вещества, известные как антисептики, можно использовать для дезинфекции предметов и инструментов и наоборот. </w:t>
      </w:r>
      <w:r w:rsidRPr="003150E7">
        <w:rPr>
          <w:rFonts w:ascii="Times New Roman" w:eastAsia="Times New Roman" w:hAnsi="Times New Roman" w:cs="Times New Roman"/>
          <w:sz w:val="28"/>
          <w:szCs w:val="28"/>
          <w:lang w:eastAsia="ru-RU"/>
        </w:rPr>
        <w:lastRenderedPageBreak/>
        <w:t>Отдельные антисептики используют для воздействия на микроорганизмы, локализующиеся в желудочно-кишечном тракте и мочевыводящих путях.</w:t>
      </w:r>
    </w:p>
    <w:p w14:paraId="522E4066" w14:textId="77777777" w:rsidR="00DD6F43" w:rsidRPr="008F3B2B" w:rsidRDefault="00DD6F43" w:rsidP="003150E7">
      <w:pPr>
        <w:spacing w:after="0" w:line="360" w:lineRule="auto"/>
        <w:ind w:firstLine="709"/>
        <w:jc w:val="both"/>
        <w:rPr>
          <w:rFonts w:ascii="Times New Roman" w:eastAsia="Times New Roman" w:hAnsi="Times New Roman" w:cs="Times New Roman"/>
          <w:sz w:val="28"/>
          <w:szCs w:val="28"/>
          <w:lang w:eastAsia="ru-RU"/>
        </w:rPr>
      </w:pPr>
      <w:r w:rsidRPr="00DD6F43">
        <w:rPr>
          <w:rFonts w:ascii="Times New Roman" w:eastAsia="Times New Roman" w:hAnsi="Times New Roman" w:cs="Times New Roman"/>
          <w:sz w:val="28"/>
          <w:szCs w:val="28"/>
          <w:lang w:eastAsia="ru-RU"/>
        </w:rPr>
        <w:t>Антисептика подразумевает комплекс мероприятий, направленных на уничтожение микробов на коже, в ране, патологическом образовании или организме в целом. Выделяют физическую, механическую, химическую и биологическую антисептику.</w:t>
      </w:r>
      <w:r w:rsidR="001A6B91" w:rsidRPr="008F3B2B">
        <w:rPr>
          <w:rFonts w:ascii="Times New Roman" w:eastAsia="Times New Roman" w:hAnsi="Times New Roman" w:cs="Times New Roman"/>
          <w:sz w:val="28"/>
          <w:szCs w:val="28"/>
          <w:lang w:eastAsia="ru-RU"/>
        </w:rPr>
        <w:t xml:space="preserve"> [21]</w:t>
      </w:r>
    </w:p>
    <w:p w14:paraId="53696FF8" w14:textId="77777777" w:rsidR="00AD528F"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Антисептические препараты </w:t>
      </w:r>
      <w:r w:rsidR="00DD6F43">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соединения, имеющие противомикробные свойства. Антисептические препараты и дезинфекционные средства принципиально отличаются от химиотерапевтических препаратов отсутствием выборочной токсичности. Антисептические препараты, в отличие от дезинфекционных химиотерапевтических препаратов, чаще наносятся на кожу и слизистые оболочки, раневую поверхность, хотя иногда используется и резорбтивное действие антисептических препаратов. Для них характерен широкий спектр антимикробного действия</w:t>
      </w:r>
      <w:r>
        <w:rPr>
          <w:rFonts w:ascii="Times New Roman" w:eastAsia="Times New Roman" w:hAnsi="Times New Roman" w:cs="Times New Roman"/>
          <w:sz w:val="28"/>
          <w:szCs w:val="28"/>
          <w:lang w:eastAsia="ru-RU"/>
        </w:rPr>
        <w:t>.</w:t>
      </w:r>
      <w:r w:rsidR="00DB150B">
        <w:rPr>
          <w:rFonts w:ascii="Times New Roman" w:eastAsia="Times New Roman" w:hAnsi="Times New Roman" w:cs="Times New Roman"/>
          <w:sz w:val="28"/>
          <w:szCs w:val="28"/>
          <w:lang w:eastAsia="ru-RU"/>
        </w:rPr>
        <w:t xml:space="preserve"> </w:t>
      </w:r>
    </w:p>
    <w:p w14:paraId="0EF95643" w14:textId="77777777" w:rsidR="003150E7" w:rsidRPr="001A6B91"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Требования к антисептическим препаратам: высокая противомикробная активность, широкий спектр действия в отношении различных форм микроорганизмов; нетоксичность для человека и животных; скорость наступления эффекта и продолжительность антимикробного действия; хорошая растворимость и поверхностная активность; эффективность в присутствии органических веществ; дешевый способ получения; безвредность для вещей, которые дезинфицируются.</w:t>
      </w:r>
      <w:r w:rsidR="001A6B91" w:rsidRPr="001A6B91">
        <w:rPr>
          <w:rFonts w:ascii="Times New Roman" w:eastAsia="Times New Roman" w:hAnsi="Times New Roman" w:cs="Times New Roman"/>
          <w:sz w:val="28"/>
          <w:szCs w:val="28"/>
          <w:lang w:eastAsia="ru-RU"/>
        </w:rPr>
        <w:t xml:space="preserve"> [4]</w:t>
      </w:r>
    </w:p>
    <w:p w14:paraId="0E6F01AA"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Механизм действия антисептиков и дезинфицирующих веществ, как правило, связан со свертыванием белка клетки. Поскольку белок – основа жизни, микробы гибнут, но и клетки человека тоже. К счастью, устойчивый к химическому воздействию наружный слой кожи делает возможным местное использование антисептиков, при этом они не должны раздражать ткани, вызывать аллергические реакции, обладать высокой токсичностью и должны минимально всасываться в месте нанесения. Дезинфицирующие вещества, в свою очередь, не должны повреждать обрабатываемые предметы, обладать неприятным запахом.</w:t>
      </w:r>
    </w:p>
    <w:p w14:paraId="539F8882" w14:textId="77777777" w:rsidR="003150E7" w:rsidRPr="008F3B2B"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lastRenderedPageBreak/>
        <w:t>В качестве примера, раствор формалина применяется в качестве антисептического средства для обработки рук (0,5-1% растворы), дезинфекции инструментов (0,5% раствор), спринцеваний (растворы 1:2000-1:3000). Входит в состав официнальной формалиновой мази и препарата «Формидрон», используемых в качестве дезодорирующих и дубящих средств при повышенной потливости кожи. С этой целью применяют также 0,5-1% растворы препарата. Входит также в состав лизоформа, используемого для спринцеваний (1-4% растворы), обработки рук и дезинфекции помещений (1-3% растворы).</w:t>
      </w:r>
      <w:r w:rsidR="001A6B91" w:rsidRPr="001A6B91">
        <w:rPr>
          <w:rFonts w:ascii="Times New Roman" w:eastAsia="Times New Roman" w:hAnsi="Times New Roman" w:cs="Times New Roman"/>
          <w:sz w:val="28"/>
          <w:szCs w:val="28"/>
          <w:lang w:eastAsia="ru-RU"/>
        </w:rPr>
        <w:t xml:space="preserve"> [</w:t>
      </w:r>
      <w:r w:rsidR="001A6B91" w:rsidRPr="008F3B2B">
        <w:rPr>
          <w:rFonts w:ascii="Times New Roman" w:eastAsia="Times New Roman" w:hAnsi="Times New Roman" w:cs="Times New Roman"/>
          <w:sz w:val="28"/>
          <w:szCs w:val="28"/>
          <w:lang w:eastAsia="ru-RU"/>
        </w:rPr>
        <w:t>16]</w:t>
      </w:r>
    </w:p>
    <w:p w14:paraId="2A44D472" w14:textId="77777777" w:rsid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Между антисептическими и дезинфицирующими веществами, а также бактериостатическим и бактерицидным действием принципиальной разницы нет, так как всякое противомикробное средство в зависимости от условий применения его, в одних случаях может вызвать задержку развития микроорганизмов, а в других - его гибель. Большое число различных антисептиков можно систематизировать по многим признакам. По способам применения различают средства для антисептического воздействия на кожу, слизистые оболочки желудочно-кишечного тракта, дыхательных, мочевыводящих путей.</w:t>
      </w:r>
    </w:p>
    <w:p w14:paraId="2D96DE80"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Антисептические препараты принадлежащие к разным классам химических соединений и могут быть разделены на группы:</w:t>
      </w:r>
    </w:p>
    <w:p w14:paraId="0FE29A1D"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1) галоиды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хлорамин Б, моналазон динатрий, хлоргексидин, трийодметан, повидон-йод, йодин, йодопирон;</w:t>
      </w:r>
    </w:p>
    <w:p w14:paraId="033EF433"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2) окислители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раствор перекиси водорода концентрированный, калия перманганат, бензоил пероксид;</w:t>
      </w:r>
    </w:p>
    <w:p w14:paraId="212AFBB5"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3) кислоты и щелочи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кислоты: салициловая, бензойная, борная, азелаиновая; натрия тетраборат;</w:t>
      </w:r>
    </w:p>
    <w:p w14:paraId="0907048F"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4) соли тяжелых металлов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ртути дихлорид, серебра нитрат, протаргол, цинка сульфат;</w:t>
      </w:r>
    </w:p>
    <w:p w14:paraId="6D469619"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5) альдегиды и спирты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раствор формальдегида, лизоформ, гексаметилентетрамин, спирт этиловый (винный спирт) [13, c. 283];</w:t>
      </w:r>
    </w:p>
    <w:p w14:paraId="47F9271B"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lastRenderedPageBreak/>
        <w:t xml:space="preserve">6) фенолы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фенол, трикрезол, резорцин, фенилсалицилат, поликрезулен, ферезол;</w:t>
      </w:r>
    </w:p>
    <w:p w14:paraId="3C5E118C"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7) красители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бриллиантовый зеленый, метиленовый синий, этакридин лактат;</w:t>
      </w:r>
    </w:p>
    <w:p w14:paraId="7FD4006C" w14:textId="77777777" w:rsidR="003150E7" w:rsidRPr="003150E7" w:rsidRDefault="000C338F" w:rsidP="003150E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нитрофураны -</w:t>
      </w:r>
      <w:r w:rsidR="003150E7" w:rsidRPr="003150E7">
        <w:rPr>
          <w:rFonts w:ascii="Times New Roman" w:eastAsia="Times New Roman" w:hAnsi="Times New Roman" w:cs="Times New Roman"/>
          <w:sz w:val="28"/>
          <w:szCs w:val="28"/>
          <w:lang w:eastAsia="ru-RU"/>
        </w:rPr>
        <w:t xml:space="preserve"> нифуроксазид, нитрофураны, фурапласт, лифузоль, фуразолидон, фуразидин, нифурател;</w:t>
      </w:r>
    </w:p>
    <w:p w14:paraId="032123E7"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9) производные 8-оксихинолина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хинозол, хиниофон, нитроксолин;</w:t>
      </w:r>
    </w:p>
    <w:p w14:paraId="296B015A"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10) детергенты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церигель, этоний, рокал, мыло зеленое, декаметоксин, мирамистин;</w:t>
      </w:r>
    </w:p>
    <w:p w14:paraId="091FA887"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11) дегте и смолы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ихтаммол, винизоль, цигерол;</w:t>
      </w:r>
    </w:p>
    <w:p w14:paraId="1E90EA75" w14:textId="77777777" w:rsidR="003150E7" w:rsidRPr="008F3B2B"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12) антибактериальные препараты природного происхождения </w:t>
      </w:r>
      <w:r w:rsidR="000C338F">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xml:space="preserve"> натрия уснинат, новоиманин, хлорофиллипта, эктерицида, Бализ-2, эвкалимин, полифепан.</w:t>
      </w:r>
      <w:r w:rsidR="001A6B91" w:rsidRPr="001A6B91">
        <w:rPr>
          <w:rFonts w:ascii="Times New Roman" w:eastAsia="Times New Roman" w:hAnsi="Times New Roman" w:cs="Times New Roman"/>
          <w:sz w:val="28"/>
          <w:szCs w:val="28"/>
          <w:lang w:eastAsia="ru-RU"/>
        </w:rPr>
        <w:t xml:space="preserve"> [</w:t>
      </w:r>
      <w:r w:rsidR="001A6B91" w:rsidRPr="008F3B2B">
        <w:rPr>
          <w:rFonts w:ascii="Times New Roman" w:eastAsia="Times New Roman" w:hAnsi="Times New Roman" w:cs="Times New Roman"/>
          <w:sz w:val="28"/>
          <w:szCs w:val="28"/>
          <w:lang w:eastAsia="ru-RU"/>
        </w:rPr>
        <w:t>10]</w:t>
      </w:r>
    </w:p>
    <w:p w14:paraId="387F52CF" w14:textId="77777777" w:rsidR="003150E7" w:rsidRPr="008F3B2B"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Галоиды вызывают денатурации белка и окисление ряда ферментов (галогенизирующее и окислительное действие на микробную клетку). Окислители нарушают окислительно-восстановительные процессы белков протоплазмы и ферментных систем микробной клетки. Кислоты и щелочи вызывают денатурации белка протоплазмы микробной клетки. Соли тяжелых металлов вызывают денатурацию белка, наблюдается блокада сульфгидрильных групп ферментных систем протоплазмы микробной клетки и происходит образование альбуминатов. Симптоматическое и защитное действие мази «Десятин» обусловлено наличием в ее составе оксида цинка и масла из печени трески. Эти компоненты вместе с вазелиново-ланолиновой основой создают защитное покрытие на коже или слизистых оболочках, которое уменьшает воздействие раздражающих веществ на пораженную зону и пре</w:t>
      </w:r>
      <w:r w:rsidR="00A957E8">
        <w:rPr>
          <w:rFonts w:ascii="Times New Roman" w:eastAsia="Times New Roman" w:hAnsi="Times New Roman" w:cs="Times New Roman"/>
          <w:sz w:val="28"/>
          <w:szCs w:val="28"/>
          <w:lang w:eastAsia="ru-RU"/>
        </w:rPr>
        <w:t>дотвращает появление высыпания</w:t>
      </w:r>
      <w:r w:rsidRPr="003150E7">
        <w:rPr>
          <w:rFonts w:ascii="Times New Roman" w:eastAsia="Times New Roman" w:hAnsi="Times New Roman" w:cs="Times New Roman"/>
          <w:sz w:val="28"/>
          <w:szCs w:val="28"/>
          <w:lang w:eastAsia="ru-RU"/>
        </w:rPr>
        <w:t xml:space="preserve">. Деситин обеспечивает защитный эффект от действия влаги, особенно ночью, когда ребенок долгое время находится в мокрых пеленках. Цинка оксид оказывает слабое вяжущее действие и применяется как успокаивающее и защитное вещество при экземе и незначительном шелушении кожи. Фенолы блокируют ферментативную </w:t>
      </w:r>
      <w:r w:rsidRPr="003150E7">
        <w:rPr>
          <w:rFonts w:ascii="Times New Roman" w:eastAsia="Times New Roman" w:hAnsi="Times New Roman" w:cs="Times New Roman"/>
          <w:sz w:val="28"/>
          <w:szCs w:val="28"/>
          <w:lang w:eastAsia="ru-RU"/>
        </w:rPr>
        <w:lastRenderedPageBreak/>
        <w:t>активность дегидрогеназ. В высоких дозах они вызывают денатурацию белка протоплазмы микробных клеток. Фенолы тормозят ферментативные процессы, образуют труднорастворимые комплексы. Красители занимают промежуточное место между антисептиками и химиотерапевтическими веществами, ведь они влияют на проницаемость клеточных мембран, вызывают лизис. Нитрофураны восстанавливают нитрогруппу в аминогруппу, нарушающих функцию ДНК, тормозят клеточное дыхание микроорганизмов. Нифуроксазид блокирует дегидрогеназы, подавляет дыхательные цепи, цикл трикарбоновых кислот и ряд других биохимических процессов в микробной клетке; нарушает микробную стенку и цитоплазматические мембраны; снижает продукцию токсинов. Производные 8-оксихинолина нарушают синтез белка, образуют хелаты, последние усиливают окислительные процессы в протоплазме. Альдегиды и спирты блокируют ферментативную активность дегидрогеназ, денатурируют белок протоплазмы. Детергенты снижают поверхностное натяжение, нарушают проницаемость клеточной оболочки микробной клетки, а также осмотическое равновесие, азотный и фосфорный обмен, под их влиянием происходит активация протеолитических ферментов, лизис</w:t>
      </w:r>
      <w:r w:rsidR="00D4245F">
        <w:rPr>
          <w:rFonts w:ascii="Times New Roman" w:eastAsia="Times New Roman" w:hAnsi="Times New Roman" w:cs="Times New Roman"/>
          <w:sz w:val="28"/>
          <w:szCs w:val="28"/>
          <w:lang w:eastAsia="ru-RU"/>
        </w:rPr>
        <w:t xml:space="preserve"> и гибель бактериальной клетки</w:t>
      </w:r>
      <w:r w:rsidRPr="003150E7">
        <w:rPr>
          <w:rFonts w:ascii="Times New Roman" w:eastAsia="Times New Roman" w:hAnsi="Times New Roman" w:cs="Times New Roman"/>
          <w:sz w:val="28"/>
          <w:szCs w:val="28"/>
          <w:lang w:eastAsia="ru-RU"/>
        </w:rPr>
        <w:t>.</w:t>
      </w:r>
      <w:r w:rsidR="001A6B91" w:rsidRPr="001A6B91">
        <w:rPr>
          <w:rFonts w:ascii="Times New Roman" w:eastAsia="Times New Roman" w:hAnsi="Times New Roman" w:cs="Times New Roman"/>
          <w:sz w:val="28"/>
          <w:szCs w:val="28"/>
          <w:lang w:eastAsia="ru-RU"/>
        </w:rPr>
        <w:t xml:space="preserve"> [</w:t>
      </w:r>
      <w:r w:rsidR="001A6B91" w:rsidRPr="008F3B2B">
        <w:rPr>
          <w:rFonts w:ascii="Times New Roman" w:eastAsia="Times New Roman" w:hAnsi="Times New Roman" w:cs="Times New Roman"/>
          <w:sz w:val="28"/>
          <w:szCs w:val="28"/>
          <w:lang w:eastAsia="ru-RU"/>
        </w:rPr>
        <w:t>2]</w:t>
      </w:r>
    </w:p>
    <w:p w14:paraId="0798B3E8" w14:textId="77777777" w:rsidR="003150E7" w:rsidRP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 xml:space="preserve">Одним из эффективных представителей группы катионных поверхностно-активных антисептиков является отечественный препарат Мирамистин (производимый ЗАО </w:t>
      </w:r>
      <w:r>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Инфамед</w:t>
      </w:r>
      <w:r>
        <w:rPr>
          <w:rFonts w:ascii="Times New Roman" w:eastAsia="Times New Roman" w:hAnsi="Times New Roman" w:cs="Times New Roman"/>
          <w:sz w:val="28"/>
          <w:szCs w:val="28"/>
          <w:lang w:eastAsia="ru-RU"/>
        </w:rPr>
        <w:t>»</w:t>
      </w:r>
      <w:r w:rsidRPr="003150E7">
        <w:rPr>
          <w:rFonts w:ascii="Times New Roman" w:eastAsia="Times New Roman" w:hAnsi="Times New Roman" w:cs="Times New Roman"/>
          <w:sz w:val="28"/>
          <w:szCs w:val="28"/>
          <w:lang w:eastAsia="ru-RU"/>
        </w:rPr>
        <w:t>). Проблема создания универсального средства личной гигиены возникла со времени начала длительных полетов на орбитальных космических станциях. Для экипажей космонавтов-долгожителей требовался антисептик, который, с одной стороны, предохранял бы организм от любой инфекции, а с другой – был бы абсолютно безвреден для него. Результатом многолетнего труда ученых и стала разработка мирамистина – препарата на основе сложного производного жирной кислоты.</w:t>
      </w:r>
    </w:p>
    <w:p w14:paraId="083A838E" w14:textId="77777777" w:rsid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r w:rsidRPr="003150E7">
        <w:rPr>
          <w:rFonts w:ascii="Times New Roman" w:eastAsia="Times New Roman" w:hAnsi="Times New Roman" w:cs="Times New Roman"/>
          <w:sz w:val="28"/>
          <w:szCs w:val="28"/>
          <w:lang w:eastAsia="ru-RU"/>
        </w:rPr>
        <w:t>Мирамистин обладает очень широким спектром противомикр</w:t>
      </w:r>
      <w:r w:rsidR="00A957E8">
        <w:rPr>
          <w:rFonts w:ascii="Times New Roman" w:eastAsia="Times New Roman" w:hAnsi="Times New Roman" w:cs="Times New Roman"/>
          <w:sz w:val="28"/>
          <w:szCs w:val="28"/>
          <w:lang w:eastAsia="ru-RU"/>
        </w:rPr>
        <w:t>обного действия</w:t>
      </w:r>
      <w:r w:rsidRPr="003150E7">
        <w:rPr>
          <w:rFonts w:ascii="Times New Roman" w:eastAsia="Times New Roman" w:hAnsi="Times New Roman" w:cs="Times New Roman"/>
          <w:sz w:val="28"/>
          <w:szCs w:val="28"/>
          <w:lang w:eastAsia="ru-RU"/>
        </w:rPr>
        <w:t xml:space="preserve">, стимулирует иммунитет, ускоряет процесс заживления ран. Он </w:t>
      </w:r>
      <w:r w:rsidRPr="003150E7">
        <w:rPr>
          <w:rFonts w:ascii="Times New Roman" w:eastAsia="Times New Roman" w:hAnsi="Times New Roman" w:cs="Times New Roman"/>
          <w:sz w:val="28"/>
          <w:szCs w:val="28"/>
          <w:lang w:eastAsia="ru-RU"/>
        </w:rPr>
        <w:lastRenderedPageBreak/>
        <w:t>высоко эффективен и для профилактики нагноения ран, и для лечения гнойно-септических процессов. В связи с этим мирамистин находит применение в хирургии, акушерстве, гинекологии, травматологии, противоожоговой терапии, оториноларингологии и других областях медицины. Мирамистин незаменим и в домашней аптечке. Везде, где возникает опасность заражения микроорганизмами, грибами и даже вирусами (герпес, грипп, аденовирус), можно использовать мирамистин. Этим препаратом можно полоскать горло при ангине, рот – при стоматитах, лечить солнечные и бытовые ожоги. Его можно закапывать в нос при насморке и острых респираторно-вирусных инфекциях. Мирамистин поможет справиться с грибковыми заболеваниями кожи, безболезненно продезинфицирует различные ссадины, порезы и царапины.</w:t>
      </w:r>
    </w:p>
    <w:p w14:paraId="47D5A1DF" w14:textId="77777777" w:rsidR="003150E7" w:rsidRDefault="003150E7" w:rsidP="003150E7">
      <w:pPr>
        <w:spacing w:after="0" w:line="360" w:lineRule="auto"/>
        <w:ind w:firstLine="709"/>
        <w:jc w:val="both"/>
        <w:rPr>
          <w:rFonts w:ascii="Times New Roman" w:eastAsia="Times New Roman" w:hAnsi="Times New Roman" w:cs="Times New Roman"/>
          <w:sz w:val="28"/>
          <w:szCs w:val="28"/>
          <w:lang w:eastAsia="ru-RU"/>
        </w:rPr>
      </w:pPr>
    </w:p>
    <w:p w14:paraId="69AFC632" w14:textId="77777777" w:rsidR="003150E7" w:rsidRDefault="003150E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753525E" w14:textId="77777777" w:rsidR="00C506CF" w:rsidRPr="00C506CF" w:rsidRDefault="00C506CF" w:rsidP="00C506CF">
      <w:pPr>
        <w:spacing w:after="0" w:line="360" w:lineRule="auto"/>
        <w:ind w:firstLine="709"/>
        <w:jc w:val="center"/>
        <w:rPr>
          <w:rFonts w:ascii="Times New Roman" w:eastAsia="Times New Roman" w:hAnsi="Times New Roman" w:cs="Times New Roman"/>
          <w:b/>
          <w:sz w:val="28"/>
          <w:szCs w:val="28"/>
          <w:lang w:eastAsia="ru-RU"/>
        </w:rPr>
      </w:pPr>
      <w:r w:rsidRPr="00C506CF">
        <w:rPr>
          <w:rFonts w:ascii="Times New Roman" w:eastAsia="Times New Roman" w:hAnsi="Times New Roman" w:cs="Times New Roman"/>
          <w:b/>
          <w:sz w:val="28"/>
          <w:szCs w:val="28"/>
          <w:lang w:eastAsia="ru-RU"/>
        </w:rPr>
        <w:lastRenderedPageBreak/>
        <w:t xml:space="preserve">1.2. </w:t>
      </w:r>
      <w:r w:rsidRPr="00C506CF">
        <w:rPr>
          <w:rFonts w:ascii="Times New Roman" w:eastAsia="Times New Roman" w:hAnsi="Times New Roman" w:cs="Times New Roman"/>
          <w:b/>
          <w:sz w:val="28"/>
          <w:szCs w:val="28"/>
          <w:lang w:eastAsia="ru-RU"/>
        </w:rPr>
        <w:tab/>
      </w:r>
      <w:r w:rsidR="003E2596">
        <w:rPr>
          <w:rFonts w:ascii="Times New Roman" w:eastAsia="Times New Roman" w:hAnsi="Times New Roman" w:cs="Times New Roman"/>
          <w:b/>
          <w:sz w:val="28"/>
          <w:szCs w:val="28"/>
          <w:lang w:eastAsia="ru-RU"/>
        </w:rPr>
        <w:t>Виды антисептики</w:t>
      </w:r>
    </w:p>
    <w:p w14:paraId="728BB0B2" w14:textId="77777777" w:rsid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 xml:space="preserve">В зависимости от принципа действия различают </w:t>
      </w:r>
      <w:r>
        <w:rPr>
          <w:rFonts w:ascii="Times New Roman" w:eastAsia="Times New Roman" w:hAnsi="Times New Roman" w:cs="Times New Roman"/>
          <w:sz w:val="28"/>
          <w:szCs w:val="28"/>
          <w:lang w:eastAsia="ru-RU"/>
        </w:rPr>
        <w:t>несколько видов антисептики (Рисунок 1)</w:t>
      </w:r>
      <w:r w:rsidRPr="003E2596">
        <w:rPr>
          <w:rFonts w:ascii="Times New Roman" w:eastAsia="Times New Roman" w:hAnsi="Times New Roman" w:cs="Times New Roman"/>
          <w:sz w:val="28"/>
          <w:szCs w:val="28"/>
          <w:lang w:eastAsia="ru-RU"/>
        </w:rPr>
        <w:t>.</w:t>
      </w:r>
    </w:p>
    <w:p w14:paraId="7406809E" w14:textId="77777777" w:rsid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DC858BC" wp14:editId="5A00CC9B">
            <wp:extent cx="5486400" cy="3200400"/>
            <wp:effectExtent l="0" t="57150" r="0" b="9525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881133A" w14:textId="77777777" w:rsidR="003E2596" w:rsidRPr="003E2596" w:rsidRDefault="003E2596" w:rsidP="003E2596">
      <w:pPr>
        <w:tabs>
          <w:tab w:val="left" w:pos="3165"/>
        </w:tabs>
        <w:spacing w:after="0" w:line="360" w:lineRule="auto"/>
        <w:ind w:firstLine="709"/>
        <w:jc w:val="center"/>
        <w:rPr>
          <w:rFonts w:ascii="Times New Roman" w:eastAsia="Times New Roman" w:hAnsi="Times New Roman" w:cs="Times New Roman"/>
          <w:b/>
          <w:sz w:val="24"/>
          <w:szCs w:val="24"/>
          <w:lang w:eastAsia="ru-RU"/>
        </w:rPr>
      </w:pPr>
      <w:r w:rsidRPr="003E2596">
        <w:rPr>
          <w:rFonts w:ascii="Times New Roman" w:eastAsia="Times New Roman" w:hAnsi="Times New Roman" w:cs="Times New Roman"/>
          <w:b/>
          <w:sz w:val="24"/>
          <w:szCs w:val="24"/>
          <w:lang w:eastAsia="ru-RU"/>
        </w:rPr>
        <w:t>Рисунок 1 – Виды антисептики</w:t>
      </w:r>
    </w:p>
    <w:p w14:paraId="4ACB6C37" w14:textId="77777777" w:rsidR="003E2596" w:rsidRP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p>
    <w:p w14:paraId="79035324" w14:textId="77777777" w:rsidR="003E2596" w:rsidRPr="003622AA"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Механическая антисептика занимает основное место в профилактике раневой инфекции и является наиболее биологически обоснованным методом. Для механической антисептики используется ряд приемов.</w:t>
      </w:r>
      <w:r w:rsidR="001A6B91" w:rsidRPr="003622AA">
        <w:rPr>
          <w:rFonts w:ascii="Times New Roman" w:eastAsia="Times New Roman" w:hAnsi="Times New Roman" w:cs="Times New Roman"/>
          <w:sz w:val="28"/>
          <w:szCs w:val="28"/>
          <w:lang w:eastAsia="ru-RU"/>
        </w:rPr>
        <w:t xml:space="preserve"> [3]</w:t>
      </w:r>
    </w:p>
    <w:p w14:paraId="0F999221" w14:textId="77777777" w:rsidR="003E2596" w:rsidRP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 xml:space="preserve">Туалет раны, который выполняется путем удаления инструментами инородных тел, отторгшихся и свободно лежащих в ране или путем вымывания их стерильными антисептическими растворами физиологической концентрации. Применение современной аппаратуры и методов количественной бактериологии позволило использовать для промывания ран большие количества стерилизующих жидкостей. В этих целях обработку раны осуществляют с помощью пульсирующей струи жидкости (антисептики или изотонический раствор хлорида натрия) с помощью специального аппарата. Подача жидкости обеспечивается давлением кислорода (до 3 атм.). Рану обрабатывают струей жидкости с частотой пульсации 60-100 в минуту в течение которой расходуется 700 мл раствора, сконструирован аппарат с </w:t>
      </w:r>
      <w:r w:rsidRPr="003E2596">
        <w:rPr>
          <w:rFonts w:ascii="Times New Roman" w:eastAsia="Times New Roman" w:hAnsi="Times New Roman" w:cs="Times New Roman"/>
          <w:sz w:val="28"/>
          <w:szCs w:val="28"/>
          <w:lang w:eastAsia="ru-RU"/>
        </w:rPr>
        <w:lastRenderedPageBreak/>
        <w:t>частотой пульсации от 100-1000 в минуту, с расходом жидкости от 4 до 8 литров.</w:t>
      </w:r>
    </w:p>
    <w:p w14:paraId="1187ADD2" w14:textId="77777777" w:rsidR="003E2596" w:rsidRP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Первичная хирургическая обработка раны, которая должна производиться не позднее 12 часов после ранения. Техника операции состоит в рассечении раны, ее карманов и иссечения краев, стенки и дна раны в пределах здоровых тканей, удаляют все поврежденные, загрязненные, пропитанные кровью ткани. Толщина слоя удаляемых тканей от 0,5 до 2 см. Удаляют также инородные тела, сгустки крови, не повреждая крупные сосуды и нервы. После иссечения меняют инструменты, перчатки и проводят перевязку мелких сосудов с последующим наложением швов на ткани и кожу. Наиболее благоприятные результаты получаются при обработке свежих ран в первые часы после ранения;</w:t>
      </w:r>
    </w:p>
    <w:p w14:paraId="1D23FCC0" w14:textId="77777777" w:rsidR="003E2596" w:rsidRPr="008F3B2B"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Вторичная хирургическая обработка раны выполняется в случаях, когдараневой процесс осложнился инфекционным воспалением. Сущность ее заключается в рассечении карманов и затеков, где скапливаются гной и некротический детрит.</w:t>
      </w:r>
      <w:r w:rsidR="001A6B91" w:rsidRPr="001A6B91">
        <w:rPr>
          <w:rFonts w:ascii="Times New Roman" w:eastAsia="Times New Roman" w:hAnsi="Times New Roman" w:cs="Times New Roman"/>
          <w:sz w:val="28"/>
          <w:szCs w:val="28"/>
          <w:lang w:eastAsia="ru-RU"/>
        </w:rPr>
        <w:t xml:space="preserve"> [</w:t>
      </w:r>
      <w:r w:rsidR="001A6B91" w:rsidRPr="008F3B2B">
        <w:rPr>
          <w:rFonts w:ascii="Times New Roman" w:eastAsia="Times New Roman" w:hAnsi="Times New Roman" w:cs="Times New Roman"/>
          <w:sz w:val="28"/>
          <w:szCs w:val="28"/>
          <w:lang w:eastAsia="ru-RU"/>
        </w:rPr>
        <w:t>8]</w:t>
      </w:r>
    </w:p>
    <w:p w14:paraId="08A412B7" w14:textId="77777777" w:rsidR="003E2596" w:rsidRP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 xml:space="preserve">Метод </w:t>
      </w:r>
      <w:r>
        <w:rPr>
          <w:rFonts w:ascii="Times New Roman" w:eastAsia="Times New Roman" w:hAnsi="Times New Roman" w:cs="Times New Roman"/>
          <w:sz w:val="28"/>
          <w:szCs w:val="28"/>
          <w:lang w:eastAsia="ru-RU"/>
        </w:rPr>
        <w:t xml:space="preserve">физической антисептики </w:t>
      </w:r>
      <w:r w:rsidRPr="003E2596">
        <w:rPr>
          <w:rFonts w:ascii="Times New Roman" w:eastAsia="Times New Roman" w:hAnsi="Times New Roman" w:cs="Times New Roman"/>
          <w:sz w:val="28"/>
          <w:szCs w:val="28"/>
          <w:lang w:eastAsia="ru-RU"/>
        </w:rPr>
        <w:t>основан на физических свойствах перевязочных материалов, а также применении других физических агентов (высушивание, световые и тепловые процедуры и др.). Главным принципом физической антисептики является обеспечение дренирования инфицированной раны, т.е. оттока наружу ее отделяемого. Для этого используются пластмассовые и резиновые трубки, тампоны из гигроскопической марли, полоски из перчаточной резины, а также синтетический материал в виде фитилей. Кроме того, применяют различные устройства, обеспечивающие отток за счет создания разреженного пространства.</w:t>
      </w:r>
    </w:p>
    <w:p w14:paraId="196EBC77" w14:textId="77777777" w:rsidR="003E2596" w:rsidRP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 xml:space="preserve">Методы физической антисептики основаны на использовании законов капиллярности, гигроскопичности, диффузии, осмоса, принципа сифона, воздействия лазера, ультразвука и т.д. Основным принципом физической </w:t>
      </w:r>
      <w:r w:rsidRPr="003E2596">
        <w:rPr>
          <w:rFonts w:ascii="Times New Roman" w:eastAsia="Times New Roman" w:hAnsi="Times New Roman" w:cs="Times New Roman"/>
          <w:sz w:val="28"/>
          <w:szCs w:val="28"/>
          <w:lang w:eastAsia="ru-RU"/>
        </w:rPr>
        <w:lastRenderedPageBreak/>
        <w:t>антисептики является дренирование гнойной раны для обеспечения оттока наружу ее содержимого. С этой целью применяются тампоны и дренажи.</w:t>
      </w:r>
    </w:p>
    <w:p w14:paraId="4840EDBB" w14:textId="77777777" w:rsidR="003E2596" w:rsidRPr="003622AA"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Тампоны изготавливают из гигроскопической марли, которую складывают таким образом, чтобы разрезанный край был ввернут вовнутрь. Вследствие гигроскопического и капиллярного свойства марли по тампону происходит отток раневого содержимого (кровь, экссудат, гной). Тампоны различных размеров готовятся из полоски марли и рыхло вводят в рану.</w:t>
      </w:r>
      <w:r w:rsidR="001A6B91" w:rsidRPr="001A6B91">
        <w:rPr>
          <w:rFonts w:ascii="Times New Roman" w:eastAsia="Times New Roman" w:hAnsi="Times New Roman" w:cs="Times New Roman"/>
          <w:sz w:val="28"/>
          <w:szCs w:val="28"/>
          <w:lang w:eastAsia="ru-RU"/>
        </w:rPr>
        <w:t xml:space="preserve"> [</w:t>
      </w:r>
      <w:r w:rsidR="001A6B91" w:rsidRPr="003622AA">
        <w:rPr>
          <w:rFonts w:ascii="Times New Roman" w:eastAsia="Times New Roman" w:hAnsi="Times New Roman" w:cs="Times New Roman"/>
          <w:sz w:val="28"/>
          <w:szCs w:val="28"/>
          <w:lang w:eastAsia="ru-RU"/>
        </w:rPr>
        <w:t>11]</w:t>
      </w:r>
    </w:p>
    <w:p w14:paraId="7DED0A3A" w14:textId="77777777" w:rsidR="003E2596" w:rsidRP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 xml:space="preserve">Дренирование можно проводить с помощью резиновых, пластмассовых, хлорвиниловых и др. трубок разного диаметра, которые вводят в рану, в полости -плевральную, брюшную, сустав, в просвет внутренних органов (общий желчный проток, кишку), в рану и др. Дренаж может быть и в виде полоски из тонкой (перчаточной) резины. Основное назначение дренажа </w:t>
      </w:r>
      <w:r>
        <w:rPr>
          <w:rFonts w:ascii="Times New Roman" w:eastAsia="Times New Roman" w:hAnsi="Times New Roman" w:cs="Times New Roman"/>
          <w:sz w:val="28"/>
          <w:szCs w:val="28"/>
          <w:lang w:eastAsia="ru-RU"/>
        </w:rPr>
        <w:t>-</w:t>
      </w:r>
      <w:r w:rsidRPr="003E2596">
        <w:rPr>
          <w:rFonts w:ascii="Times New Roman" w:eastAsia="Times New Roman" w:hAnsi="Times New Roman" w:cs="Times New Roman"/>
          <w:sz w:val="28"/>
          <w:szCs w:val="28"/>
          <w:lang w:eastAsia="ru-RU"/>
        </w:rPr>
        <w:t xml:space="preserve"> эвакуирование содержимого из раны или полости, но дренажи используются также для введения в полость (рану) антибиотиков и других антисептических веществ или для промывания полости. Это один из моментов соприкосновения физической, механической, химической и биологической антисептики.</w:t>
      </w:r>
    </w:p>
    <w:p w14:paraId="09AE5779" w14:textId="77777777" w:rsidR="003E2596" w:rsidRP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Способы дренирования могут быть активными и пассивными</w:t>
      </w:r>
      <w:r>
        <w:rPr>
          <w:rFonts w:ascii="Times New Roman" w:eastAsia="Times New Roman" w:hAnsi="Times New Roman" w:cs="Times New Roman"/>
          <w:sz w:val="28"/>
          <w:szCs w:val="28"/>
          <w:lang w:eastAsia="ru-RU"/>
        </w:rPr>
        <w:t>.</w:t>
      </w:r>
    </w:p>
    <w:p w14:paraId="005E6EF0" w14:textId="77777777" w:rsidR="003E2596" w:rsidRPr="003622AA"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 xml:space="preserve">Активное дренирование (аспирация) может быть осуществлено путем одномоментного отсасывания с помощью шприца или посредством подсоединения к трубке, введенной в полость, устройства с разряженным пространством: аппарат Боброва, из которого отсасывают воздух шприцом Жанэ, или сжатия резиновой груши, водоструйный насос, трехбаночный отсос по методу Субботи-на-Пертеса, в котором банки соединены последовательно резиновыми трубками. Первая банка предназначена для оттока содержимого из раны или полости. Вторая наполняется антисептической жидкостью и устанавливается выше уровня раны. Третья пустая и открытая устанавливается ниже. При перемещении жидкости из второй банки в третью, во второй создается разряженное пространство, что обеспечивает присасывающее действие в первую банку. Активное дренирование обеспечивает и механическое очищение гнойного очага и прямое </w:t>
      </w:r>
      <w:r w:rsidRPr="003E2596">
        <w:rPr>
          <w:rFonts w:ascii="Times New Roman" w:eastAsia="Times New Roman" w:hAnsi="Times New Roman" w:cs="Times New Roman"/>
          <w:sz w:val="28"/>
          <w:szCs w:val="28"/>
          <w:lang w:eastAsia="ru-RU"/>
        </w:rPr>
        <w:lastRenderedPageBreak/>
        <w:t>антибактериальное действие на раневую микрофлору. Длительный антибактериальный дренаж может использоваться как открытая или закрытая система. Закрытое дренирование для герметически закрытых гнойных полостей и могут носить «проточный» характер и быть связанными с различными отсасывающими системами.</w:t>
      </w:r>
      <w:r w:rsidR="001A6B91" w:rsidRPr="001A6B91">
        <w:rPr>
          <w:rFonts w:ascii="Times New Roman" w:eastAsia="Times New Roman" w:hAnsi="Times New Roman" w:cs="Times New Roman"/>
          <w:sz w:val="28"/>
          <w:szCs w:val="28"/>
          <w:lang w:eastAsia="ru-RU"/>
        </w:rPr>
        <w:t xml:space="preserve"> [</w:t>
      </w:r>
      <w:r w:rsidR="001A6B91" w:rsidRPr="003622AA">
        <w:rPr>
          <w:rFonts w:ascii="Times New Roman" w:eastAsia="Times New Roman" w:hAnsi="Times New Roman" w:cs="Times New Roman"/>
          <w:sz w:val="28"/>
          <w:szCs w:val="28"/>
          <w:lang w:eastAsia="ru-RU"/>
        </w:rPr>
        <w:t>6]</w:t>
      </w:r>
    </w:p>
    <w:p w14:paraId="41D2A695" w14:textId="77777777" w:rsidR="003E2596" w:rsidRPr="001A6B91"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val="en-US" w:eastAsia="ru-RU"/>
        </w:rPr>
      </w:pPr>
      <w:r w:rsidRPr="003E2596">
        <w:rPr>
          <w:rFonts w:ascii="Times New Roman" w:eastAsia="Times New Roman" w:hAnsi="Times New Roman" w:cs="Times New Roman"/>
          <w:sz w:val="28"/>
          <w:szCs w:val="28"/>
          <w:lang w:eastAsia="ru-RU"/>
        </w:rPr>
        <w:t>В практике нередко применяют вакуумный дренаж по Редону. Метод заключается в следующем: нагретый до 100°С в воде бутыль закрывают герметично резиновой пробкой. По мере охлаждения в сосуде постепенно создается разряжение до 75-100 мм рт. ст. Подключение такой системы к дренажу обеспечивает удаление из нее до 180 мл экссудата. В этих целях можно использовать дозированную вакуумаспирацию аппаратом 0П-1 конструкции Л.Л. Лавриновича. Аппарат позволяет поддержать заданное разряжение от 10 до 120 мм водного столба в течение практически неограниченного времени. Аппарат портативен. Перспективно применение дренирования раны двухпросветным дренажом по Н.Н. Каншину. Дренаж состоит из трубки диаметром 0,6-0,8 см по стенке, которой расположен микроирригатор 1-1,5 мм. Канал большого диаметра служит для аспирации, микроирригатор для постоянного орошения раны. Аспирация осуществляется с помощью виброаспиратора, с конструированного на основе аквариумного виброкомпрессора ВК-1.</w:t>
      </w:r>
      <w:r w:rsidR="001A6B91" w:rsidRPr="001A6B91">
        <w:rPr>
          <w:rFonts w:ascii="Times New Roman" w:eastAsia="Times New Roman" w:hAnsi="Times New Roman" w:cs="Times New Roman"/>
          <w:sz w:val="28"/>
          <w:szCs w:val="28"/>
          <w:lang w:eastAsia="ru-RU"/>
        </w:rPr>
        <w:t xml:space="preserve"> [</w:t>
      </w:r>
      <w:r w:rsidR="001A6B91">
        <w:rPr>
          <w:rFonts w:ascii="Times New Roman" w:eastAsia="Times New Roman" w:hAnsi="Times New Roman" w:cs="Times New Roman"/>
          <w:sz w:val="28"/>
          <w:szCs w:val="28"/>
          <w:lang w:val="en-US" w:eastAsia="ru-RU"/>
        </w:rPr>
        <w:t>4]</w:t>
      </w:r>
    </w:p>
    <w:p w14:paraId="494D8137" w14:textId="77777777" w:rsidR="003E2596" w:rsidRPr="008F3B2B"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 xml:space="preserve">Для пассивного дренирования можно использовать гигроскопические свойства марли, которая способна впитывать жидкость до 2/3 своего веса. Марлевые полосы вводятся в полости рыхло без сдавления. Марлевые полосы складываются так, чтобы разрезанный край ее был ввернут вовнутрь. Для пассивного дренирования широко используются средства, обеспечивающие самоотток из раны или полости, где гидравлическое давление превышает наружное или превосходит за счет изменения положения тела. Применяются резиновые или пластмассовые трубки, полоски из перчаточной резины, предупреждающие соприкосновение краев раны или отверстия полости. Для пассивного дренирования пользуются также устройствами, работающими по </w:t>
      </w:r>
      <w:r w:rsidRPr="003E2596">
        <w:rPr>
          <w:rFonts w:ascii="Times New Roman" w:eastAsia="Times New Roman" w:hAnsi="Times New Roman" w:cs="Times New Roman"/>
          <w:sz w:val="28"/>
          <w:szCs w:val="28"/>
          <w:lang w:eastAsia="ru-RU"/>
        </w:rPr>
        <w:lastRenderedPageBreak/>
        <w:t>принципу сифона, где дренирующая трубка располагается ниже уровня раны, полости или протоков органа (дренаж общего желчного протока по А.В. Вишневскому). Для более эффективного промывания ран и гнойных полостей в них вставляют другую трубку, через которую вводят раствор антибактериального препарата, вместе с которым продукты распада тканей, гной, кровь и фибрин удаляются из раны через дренажную трубку.</w:t>
      </w:r>
      <w:r w:rsidR="001A6B91" w:rsidRPr="001A6B91">
        <w:rPr>
          <w:rFonts w:ascii="Times New Roman" w:eastAsia="Times New Roman" w:hAnsi="Times New Roman" w:cs="Times New Roman"/>
          <w:sz w:val="28"/>
          <w:szCs w:val="28"/>
          <w:lang w:eastAsia="ru-RU"/>
        </w:rPr>
        <w:t xml:space="preserve"> [</w:t>
      </w:r>
      <w:r w:rsidR="001A6B91" w:rsidRPr="008F3B2B">
        <w:rPr>
          <w:rFonts w:ascii="Times New Roman" w:eastAsia="Times New Roman" w:hAnsi="Times New Roman" w:cs="Times New Roman"/>
          <w:sz w:val="28"/>
          <w:szCs w:val="28"/>
          <w:lang w:eastAsia="ru-RU"/>
        </w:rPr>
        <w:t>20]</w:t>
      </w:r>
    </w:p>
    <w:p w14:paraId="3D62F019" w14:textId="77777777" w:rsidR="003E2596" w:rsidRP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Таким образом, комбинируя методы физической и химической антисептики, создают метод проточного диализа. Этот метод применяют также при лечении гнойных плевритов и перитонитов. Для повышения его эффективности в качестве промывающего раствора используют протеолитические ферменты, которые способствуют более быстрому расплавлению нежизнеспособных тканей, гноя, фибрина (метод проточного ферментативного диализа).</w:t>
      </w:r>
    </w:p>
    <w:p w14:paraId="17A1D61C" w14:textId="77777777" w:rsidR="003E2596" w:rsidRP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Для дренирования плевральной полости широко применяется устройство, предложенное Бюлау, где для движения жидкости из полости плевры используется механизм изменения объема плевральной полости и легких при дыхании. На наружный конец трубки, введенной в плевральную полость, надевается палец из резиновой перчатки и завязывается на ней. На конце резинового пальца путем надсечки создается клапан, и трубка с пальцем опускается в антисептическую жидкость. Такой клапан при выдохе позволяет гною вытекать из плевральной полости, а при вдохе препятствует поступление в нее наружного воздуха и жидкости из банки за счет слипания лоскута резинового пальца.</w:t>
      </w:r>
    </w:p>
    <w:p w14:paraId="369FC0A5" w14:textId="77777777" w:rsid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r w:rsidRPr="003E2596">
        <w:rPr>
          <w:rFonts w:ascii="Times New Roman" w:eastAsia="Times New Roman" w:hAnsi="Times New Roman" w:cs="Times New Roman"/>
          <w:sz w:val="28"/>
          <w:szCs w:val="28"/>
          <w:lang w:eastAsia="ru-RU"/>
        </w:rPr>
        <w:t xml:space="preserve">Разряжение в системе может быть создано с помощью шприца Жанэ, которым удаляют воздух из герметичной банки с подключенным к ней дренажем, либо с помощью водоструйного отсоса или трехбаночной системы. Это наиболее эффективный метод дренирования, он способствует также уменьшению полости раны, более быстрому ее закрытию и ликвидации воспаления, а при эмпиеме плевры — расправлению поджатого экссудатом легкого. </w:t>
      </w:r>
    </w:p>
    <w:p w14:paraId="29AE56EE" w14:textId="77777777" w:rsid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p>
    <w:p w14:paraId="2049ABE6" w14:textId="77777777" w:rsid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p>
    <w:p w14:paraId="45545C50" w14:textId="77777777" w:rsidR="003E2596" w:rsidRDefault="003E2596" w:rsidP="003E2596">
      <w:pPr>
        <w:tabs>
          <w:tab w:val="left" w:pos="3165"/>
        </w:tabs>
        <w:spacing w:after="0" w:line="360" w:lineRule="auto"/>
        <w:ind w:firstLine="709"/>
        <w:jc w:val="both"/>
        <w:rPr>
          <w:rFonts w:ascii="Times New Roman" w:eastAsia="Times New Roman" w:hAnsi="Times New Roman" w:cs="Times New Roman"/>
          <w:sz w:val="28"/>
          <w:szCs w:val="28"/>
          <w:lang w:eastAsia="ru-RU"/>
        </w:rPr>
      </w:pPr>
    </w:p>
    <w:p w14:paraId="50664706" w14:textId="77777777" w:rsidR="003B6346" w:rsidRDefault="003B6346" w:rsidP="003B6346">
      <w:pPr>
        <w:tabs>
          <w:tab w:val="left" w:pos="3165"/>
        </w:tabs>
        <w:spacing w:after="0" w:line="360" w:lineRule="auto"/>
        <w:ind w:firstLine="709"/>
        <w:jc w:val="both"/>
        <w:rPr>
          <w:rFonts w:ascii="Times New Roman" w:eastAsia="Times New Roman" w:hAnsi="Times New Roman" w:cs="Times New Roman"/>
          <w:sz w:val="28"/>
          <w:szCs w:val="28"/>
          <w:lang w:eastAsia="ru-RU"/>
        </w:rPr>
      </w:pPr>
    </w:p>
    <w:p w14:paraId="7EBF8279" w14:textId="77777777" w:rsidR="003B6346" w:rsidRPr="001D5426" w:rsidRDefault="003B6346" w:rsidP="001D5426">
      <w:pPr>
        <w:tabs>
          <w:tab w:val="left" w:pos="3165"/>
        </w:tabs>
        <w:spacing w:after="0" w:line="360" w:lineRule="auto"/>
        <w:ind w:firstLine="709"/>
        <w:jc w:val="center"/>
        <w:rPr>
          <w:rFonts w:ascii="Times New Roman" w:eastAsia="Times New Roman" w:hAnsi="Times New Roman" w:cs="Times New Roman"/>
          <w:b/>
          <w:sz w:val="28"/>
          <w:szCs w:val="28"/>
          <w:lang w:eastAsia="ru-RU"/>
        </w:rPr>
      </w:pPr>
    </w:p>
    <w:p w14:paraId="13FD5F3C" w14:textId="77777777" w:rsidR="00A957E8" w:rsidRDefault="00A957E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7A3B3D43" w14:textId="77777777" w:rsidR="003B6346" w:rsidRPr="001D5426" w:rsidRDefault="001D5426" w:rsidP="001D5426">
      <w:pPr>
        <w:tabs>
          <w:tab w:val="left" w:pos="3165"/>
        </w:tabs>
        <w:spacing w:after="0" w:line="360" w:lineRule="auto"/>
        <w:jc w:val="center"/>
        <w:rPr>
          <w:rFonts w:ascii="Times New Roman" w:eastAsia="Times New Roman" w:hAnsi="Times New Roman" w:cs="Times New Roman"/>
          <w:b/>
          <w:sz w:val="28"/>
          <w:szCs w:val="28"/>
          <w:lang w:eastAsia="ru-RU"/>
        </w:rPr>
      </w:pPr>
      <w:r w:rsidRPr="001D5426">
        <w:rPr>
          <w:rFonts w:ascii="Times New Roman" w:eastAsia="Times New Roman" w:hAnsi="Times New Roman" w:cs="Times New Roman"/>
          <w:b/>
          <w:sz w:val="28"/>
          <w:szCs w:val="28"/>
          <w:lang w:eastAsia="ru-RU"/>
        </w:rPr>
        <w:lastRenderedPageBreak/>
        <w:t>ГЛАВА 2. МАРКЕТИНГОВЫЕ ИССЛЕДОВАНИЯ АССОРТИМЕНТА АНТИСЕПТИЧСЕКИХ СРЕДСТВ</w:t>
      </w:r>
    </w:p>
    <w:p w14:paraId="4DAA2395" w14:textId="77777777" w:rsidR="00367CEF" w:rsidRPr="00367CEF" w:rsidRDefault="000C338F" w:rsidP="00367CEF">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00367CEF" w:rsidRPr="00367CEF">
        <w:rPr>
          <w:rFonts w:ascii="Times New Roman" w:eastAsia="Times New Roman" w:hAnsi="Times New Roman" w:cs="Times New Roman"/>
          <w:b/>
          <w:sz w:val="28"/>
          <w:szCs w:val="28"/>
          <w:lang w:eastAsia="ru-RU"/>
        </w:rPr>
        <w:t xml:space="preserve">. </w:t>
      </w:r>
      <w:r w:rsidR="00CD6728">
        <w:rPr>
          <w:rFonts w:ascii="Times New Roman" w:eastAsia="Times New Roman" w:hAnsi="Times New Roman" w:cs="Times New Roman"/>
          <w:b/>
          <w:sz w:val="28"/>
          <w:szCs w:val="28"/>
          <w:lang w:eastAsia="ru-RU"/>
        </w:rPr>
        <w:t>Маркетинговый анализ дезинфекционных и антисептических средств</w:t>
      </w:r>
    </w:p>
    <w:p w14:paraId="1323E8DE" w14:textId="44565AB4" w:rsidR="00CD6728" w:rsidRDefault="00CD6728" w:rsidP="00CD6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w:t>
      </w:r>
      <w:r w:rsidR="003622AA">
        <w:rPr>
          <w:rFonts w:ascii="Times New Roman" w:hAnsi="Times New Roman" w:cs="Times New Roman"/>
          <w:sz w:val="28"/>
          <w:szCs w:val="28"/>
        </w:rPr>
        <w:t>оведения исследования</w:t>
      </w:r>
      <w:r>
        <w:rPr>
          <w:rFonts w:ascii="Times New Roman" w:hAnsi="Times New Roman" w:cs="Times New Roman"/>
          <w:sz w:val="28"/>
          <w:szCs w:val="28"/>
        </w:rPr>
        <w:t xml:space="preserve"> нами было проведено изучение уровня известн</w:t>
      </w:r>
      <w:r w:rsidR="000C338F">
        <w:rPr>
          <w:rFonts w:ascii="Times New Roman" w:hAnsi="Times New Roman" w:cs="Times New Roman"/>
          <w:sz w:val="28"/>
          <w:szCs w:val="28"/>
        </w:rPr>
        <w:t>о</w:t>
      </w:r>
      <w:r>
        <w:rPr>
          <w:rFonts w:ascii="Times New Roman" w:hAnsi="Times New Roman" w:cs="Times New Roman"/>
          <w:sz w:val="28"/>
          <w:szCs w:val="28"/>
        </w:rPr>
        <w:t>сти и широты применения в аптечных и лечебно-профилактических учреждениях 76 дезинфекционных средств и 20 антисептиков. Бля этого был использован метод анкетирования. Характеристика респонд</w:t>
      </w:r>
      <w:r w:rsidR="00A957E8">
        <w:rPr>
          <w:rFonts w:ascii="Times New Roman" w:hAnsi="Times New Roman" w:cs="Times New Roman"/>
          <w:sz w:val="28"/>
          <w:szCs w:val="28"/>
        </w:rPr>
        <w:t>ентов по месту работы (Рисунок 2), по возрасту (Рисунок 3), стажу (Рисунок 4</w:t>
      </w:r>
      <w:r>
        <w:rPr>
          <w:rFonts w:ascii="Times New Roman" w:hAnsi="Times New Roman" w:cs="Times New Roman"/>
          <w:sz w:val="28"/>
          <w:szCs w:val="28"/>
        </w:rPr>
        <w:t>) и квали</w:t>
      </w:r>
      <w:r w:rsidR="00A957E8">
        <w:rPr>
          <w:rFonts w:ascii="Times New Roman" w:hAnsi="Times New Roman" w:cs="Times New Roman"/>
          <w:sz w:val="28"/>
          <w:szCs w:val="28"/>
        </w:rPr>
        <w:t>фикационной категории (Рисунок 5</w:t>
      </w:r>
      <w:r>
        <w:rPr>
          <w:rFonts w:ascii="Times New Roman" w:hAnsi="Times New Roman" w:cs="Times New Roman"/>
          <w:sz w:val="28"/>
          <w:szCs w:val="28"/>
        </w:rPr>
        <w:t>) приведена в диаграммах.</w:t>
      </w:r>
    </w:p>
    <w:p w14:paraId="63A9490A" w14:textId="77777777" w:rsidR="00CD6728" w:rsidRDefault="00CD6728" w:rsidP="00A957E8">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BB64BDE" wp14:editId="4B8983A0">
            <wp:extent cx="4926842" cy="2374711"/>
            <wp:effectExtent l="0" t="0" r="2667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63EDE8" w14:textId="77777777" w:rsidR="00CD6728" w:rsidRPr="00A957E8" w:rsidRDefault="00A957E8" w:rsidP="00A957E8">
      <w:pPr>
        <w:spacing w:after="0" w:line="360" w:lineRule="auto"/>
        <w:ind w:firstLine="709"/>
        <w:jc w:val="center"/>
        <w:rPr>
          <w:rFonts w:ascii="Times New Roman" w:hAnsi="Times New Roman" w:cs="Times New Roman"/>
          <w:b/>
          <w:sz w:val="24"/>
          <w:szCs w:val="24"/>
        </w:rPr>
      </w:pPr>
      <w:r w:rsidRPr="00A957E8">
        <w:rPr>
          <w:rFonts w:ascii="Times New Roman" w:hAnsi="Times New Roman" w:cs="Times New Roman"/>
          <w:b/>
          <w:sz w:val="24"/>
          <w:szCs w:val="24"/>
        </w:rPr>
        <w:t>Рисунок 2</w:t>
      </w:r>
      <w:r w:rsidR="00CD6728" w:rsidRPr="00A957E8">
        <w:rPr>
          <w:rFonts w:ascii="Times New Roman" w:hAnsi="Times New Roman" w:cs="Times New Roman"/>
          <w:b/>
          <w:sz w:val="24"/>
          <w:szCs w:val="24"/>
        </w:rPr>
        <w:t xml:space="preserve"> – Распределение респондентов по месту работы</w:t>
      </w:r>
    </w:p>
    <w:p w14:paraId="44AABEFD" w14:textId="77777777" w:rsidR="00CD6728" w:rsidRPr="00CD6728" w:rsidRDefault="00CD6728" w:rsidP="00CD6728">
      <w:pPr>
        <w:spacing w:after="0" w:line="360" w:lineRule="auto"/>
        <w:ind w:firstLine="709"/>
        <w:jc w:val="both"/>
        <w:rPr>
          <w:rFonts w:ascii="Times New Roman" w:hAnsi="Times New Roman" w:cs="Times New Roman"/>
          <w:sz w:val="28"/>
          <w:szCs w:val="28"/>
        </w:rPr>
      </w:pPr>
    </w:p>
    <w:p w14:paraId="656DC45A" w14:textId="77777777" w:rsidR="00CD6728" w:rsidRDefault="00CD6728" w:rsidP="0039455D">
      <w:pPr>
        <w:spacing w:after="0" w:line="360" w:lineRule="auto"/>
        <w:ind w:firstLine="709"/>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14:anchorId="758B7441" wp14:editId="01F7C75F">
            <wp:extent cx="4831307" cy="1978926"/>
            <wp:effectExtent l="0" t="0" r="26670" b="215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12A5BC" w14:textId="77777777" w:rsidR="008F1909" w:rsidRPr="00A957E8" w:rsidRDefault="00A957E8" w:rsidP="00A957E8">
      <w:pPr>
        <w:spacing w:after="0" w:line="360" w:lineRule="auto"/>
        <w:ind w:firstLine="709"/>
        <w:jc w:val="center"/>
        <w:rPr>
          <w:rFonts w:ascii="Times New Roman" w:hAnsi="Times New Roman" w:cs="Times New Roman"/>
          <w:b/>
          <w:sz w:val="24"/>
          <w:szCs w:val="24"/>
        </w:rPr>
      </w:pPr>
      <w:r w:rsidRPr="00A957E8">
        <w:rPr>
          <w:rFonts w:ascii="Times New Roman" w:hAnsi="Times New Roman" w:cs="Times New Roman"/>
          <w:b/>
          <w:sz w:val="24"/>
          <w:szCs w:val="24"/>
        </w:rPr>
        <w:t>Рисунок 3</w:t>
      </w:r>
      <w:r w:rsidR="008F1909" w:rsidRPr="00A957E8">
        <w:rPr>
          <w:rFonts w:ascii="Times New Roman" w:hAnsi="Times New Roman" w:cs="Times New Roman"/>
          <w:b/>
          <w:sz w:val="24"/>
          <w:szCs w:val="24"/>
        </w:rPr>
        <w:t xml:space="preserve"> – Распределение респондентов по возрасту</w:t>
      </w:r>
    </w:p>
    <w:p w14:paraId="496CEC7F" w14:textId="77777777" w:rsidR="008F1909" w:rsidRDefault="008F1909" w:rsidP="008F190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9A82E67" wp14:editId="6408E34F">
            <wp:extent cx="4817660" cy="3070746"/>
            <wp:effectExtent l="0" t="0" r="21590" b="1587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B99DC0" w14:textId="77777777" w:rsidR="008F1909" w:rsidRDefault="00A957E8" w:rsidP="00A957E8">
      <w:pPr>
        <w:spacing w:after="0" w:line="360" w:lineRule="auto"/>
        <w:ind w:firstLine="709"/>
        <w:jc w:val="center"/>
        <w:rPr>
          <w:rFonts w:ascii="Times New Roman" w:hAnsi="Times New Roman" w:cs="Times New Roman"/>
          <w:b/>
          <w:sz w:val="24"/>
          <w:szCs w:val="24"/>
        </w:rPr>
      </w:pPr>
      <w:r w:rsidRPr="00A957E8">
        <w:rPr>
          <w:rFonts w:ascii="Times New Roman" w:hAnsi="Times New Roman" w:cs="Times New Roman"/>
          <w:b/>
          <w:sz w:val="24"/>
          <w:szCs w:val="24"/>
        </w:rPr>
        <w:t>Рисунок 4</w:t>
      </w:r>
      <w:r w:rsidR="008F1909" w:rsidRPr="00A957E8">
        <w:rPr>
          <w:rFonts w:ascii="Times New Roman" w:hAnsi="Times New Roman" w:cs="Times New Roman"/>
          <w:b/>
          <w:sz w:val="24"/>
          <w:szCs w:val="24"/>
        </w:rPr>
        <w:t xml:space="preserve"> – Распределение респондентов по стажу работы</w:t>
      </w:r>
    </w:p>
    <w:p w14:paraId="55E5B1E1" w14:textId="77777777" w:rsidR="00A957E8" w:rsidRPr="00A957E8" w:rsidRDefault="00A957E8" w:rsidP="00A957E8">
      <w:pPr>
        <w:spacing w:after="0" w:line="360" w:lineRule="auto"/>
        <w:ind w:firstLine="709"/>
        <w:jc w:val="center"/>
        <w:rPr>
          <w:rFonts w:ascii="Times New Roman" w:hAnsi="Times New Roman" w:cs="Times New Roman"/>
          <w:b/>
          <w:sz w:val="24"/>
          <w:szCs w:val="24"/>
        </w:rPr>
      </w:pPr>
    </w:p>
    <w:p w14:paraId="67E5EA90" w14:textId="77777777" w:rsidR="008F1909" w:rsidRDefault="008F1909" w:rsidP="008F190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053FE4" wp14:editId="1870E0C7">
            <wp:extent cx="4817660" cy="2347415"/>
            <wp:effectExtent l="0" t="0" r="21590"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6490BE" w14:textId="77777777" w:rsidR="008F1909" w:rsidRPr="00A957E8" w:rsidRDefault="00A957E8" w:rsidP="00A957E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Рисунок 5</w:t>
      </w:r>
      <w:r w:rsidR="008F1909" w:rsidRPr="00A957E8">
        <w:rPr>
          <w:rFonts w:ascii="Times New Roman" w:hAnsi="Times New Roman" w:cs="Times New Roman"/>
          <w:b/>
          <w:sz w:val="24"/>
          <w:szCs w:val="24"/>
        </w:rPr>
        <w:t xml:space="preserve"> – Распределение респондентов по квалификации</w:t>
      </w:r>
    </w:p>
    <w:p w14:paraId="7F11C194" w14:textId="77777777" w:rsidR="008F1909" w:rsidRDefault="008F1909" w:rsidP="008F1909">
      <w:pPr>
        <w:spacing w:after="0" w:line="360" w:lineRule="auto"/>
        <w:ind w:firstLine="709"/>
        <w:jc w:val="both"/>
        <w:rPr>
          <w:rFonts w:ascii="Times New Roman" w:hAnsi="Times New Roman" w:cs="Times New Roman"/>
          <w:sz w:val="28"/>
          <w:szCs w:val="28"/>
        </w:rPr>
      </w:pPr>
    </w:p>
    <w:p w14:paraId="673C5502" w14:textId="77777777" w:rsidR="008F1909" w:rsidRDefault="008F1909" w:rsidP="008F1909">
      <w:pPr>
        <w:spacing w:after="0" w:line="360" w:lineRule="auto"/>
        <w:ind w:firstLine="709"/>
        <w:jc w:val="both"/>
        <w:rPr>
          <w:rFonts w:ascii="Times New Roman" w:hAnsi="Times New Roman" w:cs="Times New Roman"/>
          <w:sz w:val="28"/>
          <w:szCs w:val="28"/>
        </w:rPr>
      </w:pPr>
      <w:r w:rsidRPr="008F1909">
        <w:rPr>
          <w:rFonts w:ascii="Times New Roman" w:hAnsi="Times New Roman" w:cs="Times New Roman"/>
          <w:sz w:val="28"/>
          <w:szCs w:val="28"/>
        </w:rPr>
        <w:t xml:space="preserve">В процессе обработки ответов респондентов установлено, что фармацевтическим работникам известны 23,9% наименований исследуемых средств, медикам </w:t>
      </w:r>
      <w:r>
        <w:rPr>
          <w:rFonts w:ascii="Times New Roman" w:hAnsi="Times New Roman" w:cs="Times New Roman"/>
          <w:sz w:val="28"/>
          <w:szCs w:val="28"/>
        </w:rPr>
        <w:t>-</w:t>
      </w:r>
      <w:r w:rsidRPr="008F1909">
        <w:rPr>
          <w:rFonts w:ascii="Times New Roman" w:hAnsi="Times New Roman" w:cs="Times New Roman"/>
          <w:sz w:val="28"/>
          <w:szCs w:val="28"/>
        </w:rPr>
        <w:t xml:space="preserve"> 29,2%. При этом о 20,8% средств знали специалисты обеих групп. Необходимо подчеркнуть, что стопроцентный уровень известности не наблюдался ни д</w:t>
      </w:r>
      <w:r>
        <w:rPr>
          <w:rFonts w:ascii="Times New Roman" w:hAnsi="Times New Roman" w:cs="Times New Roman"/>
          <w:sz w:val="28"/>
          <w:szCs w:val="28"/>
        </w:rPr>
        <w:t xml:space="preserve">ля одного </w:t>
      </w:r>
      <w:r w:rsidR="00A957E8">
        <w:rPr>
          <w:rFonts w:ascii="Times New Roman" w:hAnsi="Times New Roman" w:cs="Times New Roman"/>
          <w:sz w:val="28"/>
          <w:szCs w:val="28"/>
        </w:rPr>
        <w:t>исследуемого средства (Рисунок 6</w:t>
      </w:r>
      <w:r>
        <w:rPr>
          <w:rFonts w:ascii="Times New Roman" w:hAnsi="Times New Roman" w:cs="Times New Roman"/>
          <w:sz w:val="28"/>
          <w:szCs w:val="28"/>
        </w:rPr>
        <w:t>).</w:t>
      </w:r>
    </w:p>
    <w:p w14:paraId="10960C84" w14:textId="77777777" w:rsidR="001A2742" w:rsidRDefault="001A2742" w:rsidP="008F1909">
      <w:pPr>
        <w:spacing w:after="0" w:line="360" w:lineRule="auto"/>
        <w:ind w:firstLine="709"/>
        <w:jc w:val="both"/>
        <w:rPr>
          <w:rFonts w:ascii="Times New Roman" w:hAnsi="Times New Roman" w:cs="Times New Roman"/>
          <w:sz w:val="28"/>
          <w:szCs w:val="28"/>
        </w:rPr>
      </w:pPr>
    </w:p>
    <w:p w14:paraId="676ACECF" w14:textId="77777777" w:rsidR="008F1909" w:rsidRDefault="008F1909" w:rsidP="008F190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D6BE8B1" wp14:editId="6FCAA331">
            <wp:extent cx="5486400" cy="737235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8CD782" w14:textId="77777777" w:rsidR="00CD6728" w:rsidRPr="00A957E8" w:rsidRDefault="00A957E8" w:rsidP="0039455D">
      <w:pPr>
        <w:spacing w:after="0" w:line="360" w:lineRule="auto"/>
        <w:ind w:firstLine="709"/>
        <w:jc w:val="center"/>
        <w:rPr>
          <w:rFonts w:ascii="Times New Roman" w:hAnsi="Times New Roman" w:cs="Times New Roman"/>
          <w:b/>
          <w:sz w:val="24"/>
          <w:szCs w:val="24"/>
        </w:rPr>
      </w:pPr>
      <w:r w:rsidRPr="00A957E8">
        <w:rPr>
          <w:rFonts w:ascii="Times New Roman" w:hAnsi="Times New Roman" w:cs="Times New Roman"/>
          <w:b/>
          <w:sz w:val="24"/>
          <w:szCs w:val="24"/>
        </w:rPr>
        <w:t>Рисунок 6</w:t>
      </w:r>
      <w:r w:rsidR="001A2742" w:rsidRPr="00A957E8">
        <w:rPr>
          <w:rFonts w:ascii="Times New Roman" w:hAnsi="Times New Roman" w:cs="Times New Roman"/>
          <w:b/>
          <w:sz w:val="24"/>
          <w:szCs w:val="24"/>
        </w:rPr>
        <w:t xml:space="preserve"> – Уровень ознакомления респондентов с дезинфекционными и антисептическими средствами (10% и выше)</w:t>
      </w:r>
    </w:p>
    <w:p w14:paraId="413456D1" w14:textId="77777777" w:rsidR="00CD6728" w:rsidRDefault="00CD6728" w:rsidP="0039455D">
      <w:pPr>
        <w:spacing w:after="0" w:line="360" w:lineRule="auto"/>
        <w:ind w:firstLine="709"/>
        <w:jc w:val="center"/>
        <w:rPr>
          <w:rFonts w:ascii="Times New Roman" w:hAnsi="Times New Roman" w:cs="Times New Roman"/>
          <w:b/>
          <w:sz w:val="28"/>
          <w:szCs w:val="28"/>
        </w:rPr>
      </w:pPr>
    </w:p>
    <w:p w14:paraId="0FF3596F" w14:textId="77777777" w:rsidR="001A2742" w:rsidRPr="001A2742" w:rsidRDefault="001A2742" w:rsidP="001A2742">
      <w:pPr>
        <w:spacing w:after="0" w:line="360" w:lineRule="auto"/>
        <w:ind w:firstLine="709"/>
        <w:jc w:val="both"/>
        <w:rPr>
          <w:rFonts w:ascii="Times New Roman" w:hAnsi="Times New Roman" w:cs="Times New Roman"/>
          <w:sz w:val="28"/>
          <w:szCs w:val="28"/>
        </w:rPr>
      </w:pPr>
      <w:r w:rsidRPr="001A2742">
        <w:rPr>
          <w:rFonts w:ascii="Times New Roman" w:hAnsi="Times New Roman" w:cs="Times New Roman"/>
          <w:sz w:val="28"/>
          <w:szCs w:val="28"/>
        </w:rPr>
        <w:t xml:space="preserve">На </w:t>
      </w:r>
      <w:r w:rsidR="00A957E8">
        <w:rPr>
          <w:rFonts w:ascii="Times New Roman" w:hAnsi="Times New Roman" w:cs="Times New Roman"/>
          <w:sz w:val="28"/>
          <w:szCs w:val="28"/>
        </w:rPr>
        <w:t>рисунке 6</w:t>
      </w:r>
      <w:r w:rsidRPr="001A2742">
        <w:rPr>
          <w:rFonts w:ascii="Times New Roman" w:hAnsi="Times New Roman" w:cs="Times New Roman"/>
          <w:sz w:val="28"/>
          <w:szCs w:val="28"/>
        </w:rPr>
        <w:t xml:space="preserve"> приведены данные о 29 средствах, с которыми знакомы не менее 10% респондентов. Как показано на рисунке, большинству опрошенных обеих групп известны только традиционные дезинфицирующие средства </w:t>
      </w:r>
      <w:r w:rsidRPr="001A2742">
        <w:rPr>
          <w:rFonts w:ascii="Times New Roman" w:hAnsi="Times New Roman" w:cs="Times New Roman"/>
          <w:sz w:val="28"/>
          <w:szCs w:val="28"/>
        </w:rPr>
        <w:lastRenderedPageBreak/>
        <w:t>(хлорная известь, хлорамин Б, натрия гипохлорит, формальдегид, фенол). Кроме того, высокий уровень известности у медицинских специалистов отмечает хлоргексидина биглюконат, лизол и крезол.</w:t>
      </w:r>
    </w:p>
    <w:p w14:paraId="05BAB212" w14:textId="77777777" w:rsidR="001A2742" w:rsidRDefault="001A2742" w:rsidP="001A2742">
      <w:pPr>
        <w:spacing w:after="0" w:line="360" w:lineRule="auto"/>
        <w:ind w:firstLine="709"/>
        <w:jc w:val="both"/>
        <w:rPr>
          <w:rFonts w:ascii="Times New Roman" w:hAnsi="Times New Roman" w:cs="Times New Roman"/>
          <w:sz w:val="28"/>
          <w:szCs w:val="28"/>
        </w:rPr>
      </w:pPr>
      <w:r w:rsidRPr="001A2742">
        <w:rPr>
          <w:rFonts w:ascii="Times New Roman" w:hAnsi="Times New Roman" w:cs="Times New Roman"/>
          <w:sz w:val="28"/>
          <w:szCs w:val="28"/>
        </w:rPr>
        <w:t xml:space="preserve">При оценке широты применения исследуемых средств установлено, что в аптечных учреждениях используют 4,2% от их ассортимента, а в лечебно-профилактических </w:t>
      </w:r>
      <w:r>
        <w:rPr>
          <w:rFonts w:ascii="Times New Roman" w:hAnsi="Times New Roman" w:cs="Times New Roman"/>
          <w:sz w:val="28"/>
          <w:szCs w:val="28"/>
        </w:rPr>
        <w:t>-</w:t>
      </w:r>
      <w:r w:rsidRPr="001A2742">
        <w:rPr>
          <w:rFonts w:ascii="Times New Roman" w:hAnsi="Times New Roman" w:cs="Times New Roman"/>
          <w:sz w:val="28"/>
          <w:szCs w:val="28"/>
        </w:rPr>
        <w:t xml:space="preserve"> 11,5%. При этом общими дл</w:t>
      </w:r>
      <w:r>
        <w:rPr>
          <w:rFonts w:ascii="Times New Roman" w:hAnsi="Times New Roman" w:cs="Times New Roman"/>
          <w:sz w:val="28"/>
          <w:szCs w:val="28"/>
        </w:rPr>
        <w:t>я обеих гр</w:t>
      </w:r>
      <w:r w:rsidR="00A957E8">
        <w:rPr>
          <w:rFonts w:ascii="Times New Roman" w:hAnsi="Times New Roman" w:cs="Times New Roman"/>
          <w:sz w:val="28"/>
          <w:szCs w:val="28"/>
        </w:rPr>
        <w:t>упп были 4,2% средств (Рисунок 7</w:t>
      </w:r>
      <w:r>
        <w:rPr>
          <w:rFonts w:ascii="Times New Roman" w:hAnsi="Times New Roman" w:cs="Times New Roman"/>
          <w:sz w:val="28"/>
          <w:szCs w:val="28"/>
        </w:rPr>
        <w:t>).</w:t>
      </w:r>
    </w:p>
    <w:p w14:paraId="664E1F99" w14:textId="77777777" w:rsidR="001A2742" w:rsidRDefault="001A2742" w:rsidP="00A957E8">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BE38749" wp14:editId="72C9D85A">
            <wp:extent cx="5063320" cy="4026089"/>
            <wp:effectExtent l="0" t="0" r="23495" b="1270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1F2039" w14:textId="77777777" w:rsidR="001A2742" w:rsidRPr="003A41B5" w:rsidRDefault="00A957E8" w:rsidP="003A41B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Рисунок 7</w:t>
      </w:r>
      <w:r w:rsidR="001A2742" w:rsidRPr="003A41B5">
        <w:rPr>
          <w:rFonts w:ascii="Times New Roman" w:hAnsi="Times New Roman" w:cs="Times New Roman"/>
          <w:b/>
          <w:sz w:val="24"/>
          <w:szCs w:val="24"/>
        </w:rPr>
        <w:t xml:space="preserve"> – Уровень применения дезинфекционных средств и антисептиков в аптечных и лечебно-профилактических учреждениях</w:t>
      </w:r>
    </w:p>
    <w:p w14:paraId="6B241D45" w14:textId="77777777" w:rsidR="00CD6728" w:rsidRDefault="00CD6728" w:rsidP="001A2742">
      <w:pPr>
        <w:spacing w:after="0" w:line="360" w:lineRule="auto"/>
        <w:ind w:firstLine="709"/>
        <w:jc w:val="both"/>
        <w:rPr>
          <w:rFonts w:ascii="Times New Roman" w:hAnsi="Times New Roman" w:cs="Times New Roman"/>
          <w:sz w:val="28"/>
          <w:szCs w:val="28"/>
        </w:rPr>
      </w:pPr>
    </w:p>
    <w:p w14:paraId="6383D5DA" w14:textId="77777777" w:rsidR="0090259E" w:rsidRPr="0090259E" w:rsidRDefault="0090259E" w:rsidP="0090259E">
      <w:pPr>
        <w:spacing w:after="0" w:line="360" w:lineRule="auto"/>
        <w:ind w:firstLine="709"/>
        <w:jc w:val="both"/>
        <w:rPr>
          <w:rFonts w:ascii="Times New Roman" w:hAnsi="Times New Roman" w:cs="Times New Roman"/>
          <w:sz w:val="28"/>
          <w:szCs w:val="28"/>
        </w:rPr>
      </w:pPr>
      <w:r w:rsidRPr="0090259E">
        <w:rPr>
          <w:rFonts w:ascii="Times New Roman" w:hAnsi="Times New Roman" w:cs="Times New Roman"/>
          <w:sz w:val="28"/>
          <w:szCs w:val="28"/>
        </w:rPr>
        <w:t>Как видно из данных рис</w:t>
      </w:r>
      <w:r w:rsidR="00A957E8">
        <w:rPr>
          <w:rFonts w:ascii="Times New Roman" w:hAnsi="Times New Roman" w:cs="Times New Roman"/>
          <w:sz w:val="28"/>
          <w:szCs w:val="28"/>
        </w:rPr>
        <w:t>унка 7</w:t>
      </w:r>
      <w:r w:rsidRPr="0090259E">
        <w:rPr>
          <w:rFonts w:ascii="Times New Roman" w:hAnsi="Times New Roman" w:cs="Times New Roman"/>
          <w:sz w:val="28"/>
          <w:szCs w:val="28"/>
        </w:rPr>
        <w:t>, подавляющее большинство опрошенных указало, что в их учреждениях применяли хлорамин Б. Кроме того, в лечебно-профилактических учреждениях достаточно часто применяли хлорную известь и хлоргексидина биглюконат.</w:t>
      </w:r>
    </w:p>
    <w:p w14:paraId="53AFFAB7" w14:textId="77777777" w:rsidR="0090259E" w:rsidRDefault="0090259E" w:rsidP="0090259E">
      <w:pPr>
        <w:spacing w:after="0" w:line="360" w:lineRule="auto"/>
        <w:ind w:firstLine="709"/>
        <w:jc w:val="both"/>
        <w:rPr>
          <w:rFonts w:ascii="Times New Roman" w:hAnsi="Times New Roman" w:cs="Times New Roman"/>
          <w:sz w:val="28"/>
          <w:szCs w:val="28"/>
        </w:rPr>
      </w:pPr>
      <w:r w:rsidRPr="0090259E">
        <w:rPr>
          <w:rFonts w:ascii="Times New Roman" w:hAnsi="Times New Roman" w:cs="Times New Roman"/>
          <w:sz w:val="28"/>
          <w:szCs w:val="28"/>
        </w:rPr>
        <w:t xml:space="preserve">Таким образом, как в аптечных, так и в лечебно-профилактических учреждениях использовали довольно ограниченный перечень </w:t>
      </w:r>
      <w:r w:rsidRPr="0090259E">
        <w:rPr>
          <w:rFonts w:ascii="Times New Roman" w:hAnsi="Times New Roman" w:cs="Times New Roman"/>
          <w:sz w:val="28"/>
          <w:szCs w:val="28"/>
        </w:rPr>
        <w:lastRenderedPageBreak/>
        <w:t>дезинфицирующих средств, причем в лечебно-профилактических учреждениях применяли более широкий арсенал.</w:t>
      </w:r>
    </w:p>
    <w:p w14:paraId="21321540" w14:textId="77777777" w:rsidR="0090259E" w:rsidRDefault="0090259E" w:rsidP="0090259E">
      <w:pPr>
        <w:spacing w:after="0" w:line="360" w:lineRule="auto"/>
        <w:ind w:firstLine="709"/>
        <w:jc w:val="both"/>
        <w:rPr>
          <w:rFonts w:ascii="Times New Roman" w:hAnsi="Times New Roman" w:cs="Times New Roman"/>
          <w:sz w:val="28"/>
          <w:szCs w:val="28"/>
        </w:rPr>
      </w:pPr>
      <w:r w:rsidRPr="0090259E">
        <w:rPr>
          <w:rFonts w:ascii="Times New Roman" w:hAnsi="Times New Roman" w:cs="Times New Roman"/>
          <w:sz w:val="28"/>
          <w:szCs w:val="28"/>
        </w:rPr>
        <w:t>Большое значение для приобретения знаний и навыков об использовании дезинфицирующих и антисептических средств имеет выбор пользователем каналов распространения информ</w:t>
      </w:r>
      <w:r>
        <w:rPr>
          <w:rFonts w:ascii="Times New Roman" w:hAnsi="Times New Roman" w:cs="Times New Roman"/>
          <w:sz w:val="28"/>
          <w:szCs w:val="28"/>
        </w:rPr>
        <w:t xml:space="preserve">ации. </w:t>
      </w:r>
      <w:r w:rsidR="00A957E8">
        <w:rPr>
          <w:rFonts w:ascii="Times New Roman" w:hAnsi="Times New Roman" w:cs="Times New Roman"/>
          <w:sz w:val="28"/>
          <w:szCs w:val="28"/>
        </w:rPr>
        <w:t>Как видно из данных на рисунке 8</w:t>
      </w:r>
      <w:r w:rsidRPr="0090259E">
        <w:rPr>
          <w:rFonts w:ascii="Times New Roman" w:hAnsi="Times New Roman" w:cs="Times New Roman"/>
          <w:sz w:val="28"/>
          <w:szCs w:val="28"/>
        </w:rPr>
        <w:t xml:space="preserve">, медикам эта информация более доступна. Половина из них получает ее на курсах повышения квалификации, две пятых </w:t>
      </w:r>
      <w:r>
        <w:rPr>
          <w:rFonts w:ascii="Times New Roman" w:hAnsi="Times New Roman" w:cs="Times New Roman"/>
          <w:sz w:val="28"/>
          <w:szCs w:val="28"/>
        </w:rPr>
        <w:t>-</w:t>
      </w:r>
      <w:r w:rsidRPr="0090259E">
        <w:rPr>
          <w:rFonts w:ascii="Times New Roman" w:hAnsi="Times New Roman" w:cs="Times New Roman"/>
          <w:sz w:val="28"/>
          <w:szCs w:val="28"/>
        </w:rPr>
        <w:t xml:space="preserve"> из рекламных листовок и плакатов, рекламы в специализированных периодических изданиях, рекламных проспектов, третья часть </w:t>
      </w:r>
      <w:r>
        <w:rPr>
          <w:rFonts w:ascii="Times New Roman" w:hAnsi="Times New Roman" w:cs="Times New Roman"/>
          <w:sz w:val="28"/>
          <w:szCs w:val="28"/>
        </w:rPr>
        <w:t>-</w:t>
      </w:r>
      <w:r w:rsidRPr="0090259E">
        <w:rPr>
          <w:rFonts w:ascii="Times New Roman" w:hAnsi="Times New Roman" w:cs="Times New Roman"/>
          <w:sz w:val="28"/>
          <w:szCs w:val="28"/>
        </w:rPr>
        <w:t xml:space="preserve"> из инструкций по применению, пятая </w:t>
      </w:r>
      <w:r>
        <w:rPr>
          <w:rFonts w:ascii="Times New Roman" w:hAnsi="Times New Roman" w:cs="Times New Roman"/>
          <w:sz w:val="28"/>
          <w:szCs w:val="28"/>
        </w:rPr>
        <w:t>-</w:t>
      </w:r>
      <w:r w:rsidRPr="0090259E">
        <w:rPr>
          <w:rFonts w:ascii="Times New Roman" w:hAnsi="Times New Roman" w:cs="Times New Roman"/>
          <w:sz w:val="28"/>
          <w:szCs w:val="28"/>
        </w:rPr>
        <w:t xml:space="preserve"> на специализированных выставках.</w:t>
      </w:r>
    </w:p>
    <w:p w14:paraId="1965F8C4" w14:textId="77777777" w:rsidR="0090259E" w:rsidRDefault="0090259E" w:rsidP="0090259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7DF6EC" wp14:editId="2F7689E3">
            <wp:extent cx="5486400" cy="5213445"/>
            <wp:effectExtent l="0" t="0" r="19050" b="254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0539BD" w14:textId="77777777" w:rsidR="0090259E" w:rsidRPr="00A957E8" w:rsidRDefault="00A957E8" w:rsidP="00A957E8">
      <w:pPr>
        <w:spacing w:after="0" w:line="360" w:lineRule="auto"/>
        <w:ind w:firstLine="709"/>
        <w:jc w:val="center"/>
        <w:rPr>
          <w:rFonts w:ascii="Times New Roman" w:hAnsi="Times New Roman" w:cs="Times New Roman"/>
          <w:b/>
          <w:sz w:val="24"/>
          <w:szCs w:val="24"/>
        </w:rPr>
      </w:pPr>
      <w:r w:rsidRPr="00A957E8">
        <w:rPr>
          <w:rFonts w:ascii="Times New Roman" w:hAnsi="Times New Roman" w:cs="Times New Roman"/>
          <w:b/>
          <w:sz w:val="24"/>
          <w:szCs w:val="24"/>
        </w:rPr>
        <w:t>Рисунок 8</w:t>
      </w:r>
      <w:r w:rsidR="0090259E" w:rsidRPr="00A957E8">
        <w:rPr>
          <w:rFonts w:ascii="Times New Roman" w:hAnsi="Times New Roman" w:cs="Times New Roman"/>
          <w:b/>
          <w:sz w:val="24"/>
          <w:szCs w:val="24"/>
        </w:rPr>
        <w:t xml:space="preserve"> – Рейтинг источников информации о дезинфекционных и антисептических средствах</w:t>
      </w:r>
    </w:p>
    <w:p w14:paraId="7B84ECE3" w14:textId="77777777" w:rsidR="003A41B5" w:rsidRPr="003A41B5" w:rsidRDefault="003A41B5" w:rsidP="003A41B5">
      <w:pPr>
        <w:spacing w:after="0" w:line="360" w:lineRule="auto"/>
        <w:ind w:firstLine="709"/>
        <w:jc w:val="both"/>
        <w:rPr>
          <w:rFonts w:ascii="Times New Roman" w:hAnsi="Times New Roman" w:cs="Times New Roman"/>
          <w:sz w:val="28"/>
          <w:szCs w:val="28"/>
        </w:rPr>
      </w:pPr>
      <w:r w:rsidRPr="003A41B5">
        <w:rPr>
          <w:rFonts w:ascii="Times New Roman" w:hAnsi="Times New Roman" w:cs="Times New Roman"/>
          <w:sz w:val="28"/>
          <w:szCs w:val="28"/>
        </w:rPr>
        <w:lastRenderedPageBreak/>
        <w:t>У фармацевтических работников на первом месте реклама на телевидении (на это указали немногим более трети опрошенных), затем следуют курсы повышения квалификации и реклама в общеделовой прессе (каждый источник отметила пятая часть респондентов этой группы).</w:t>
      </w:r>
    </w:p>
    <w:p w14:paraId="3580A997" w14:textId="77777777" w:rsidR="003A41B5" w:rsidRPr="003A41B5" w:rsidRDefault="003A41B5" w:rsidP="003A41B5">
      <w:pPr>
        <w:spacing w:after="0" w:line="360" w:lineRule="auto"/>
        <w:ind w:firstLine="709"/>
        <w:jc w:val="both"/>
        <w:rPr>
          <w:rFonts w:ascii="Times New Roman" w:hAnsi="Times New Roman" w:cs="Times New Roman"/>
          <w:sz w:val="28"/>
          <w:szCs w:val="28"/>
        </w:rPr>
      </w:pPr>
      <w:r w:rsidRPr="003A41B5">
        <w:rPr>
          <w:rFonts w:ascii="Times New Roman" w:hAnsi="Times New Roman" w:cs="Times New Roman"/>
          <w:sz w:val="28"/>
          <w:szCs w:val="28"/>
        </w:rPr>
        <w:t xml:space="preserve">Следует отметить незначительную роль представителей фирм (на них указали менее 20% опрошенных обеих групп) и очень низкую </w:t>
      </w:r>
      <w:r>
        <w:rPr>
          <w:rFonts w:ascii="Times New Roman" w:hAnsi="Times New Roman" w:cs="Times New Roman"/>
          <w:sz w:val="28"/>
          <w:szCs w:val="28"/>
        </w:rPr>
        <w:t>-</w:t>
      </w:r>
      <w:r w:rsidRPr="003A41B5">
        <w:rPr>
          <w:rFonts w:ascii="Times New Roman" w:hAnsi="Times New Roman" w:cs="Times New Roman"/>
          <w:sz w:val="28"/>
          <w:szCs w:val="28"/>
        </w:rPr>
        <w:t xml:space="preserve"> санитарных врачей (чуть более 5%). Последнее является симптоматичным, поскольку, по нашему мнению, санитарные врачи не только должны проверять аптечные и лечебно-профилактические учреждения, но и информировать их сотрудников о новых эффективных дезинфекционных средствах.</w:t>
      </w:r>
    </w:p>
    <w:p w14:paraId="23F6D9B4" w14:textId="77777777" w:rsidR="003A41B5" w:rsidRDefault="003A41B5" w:rsidP="003A41B5">
      <w:pPr>
        <w:spacing w:after="0" w:line="360" w:lineRule="auto"/>
        <w:ind w:firstLine="709"/>
        <w:jc w:val="both"/>
        <w:rPr>
          <w:rFonts w:ascii="Times New Roman" w:hAnsi="Times New Roman" w:cs="Times New Roman"/>
          <w:sz w:val="28"/>
          <w:szCs w:val="28"/>
        </w:rPr>
      </w:pPr>
      <w:r w:rsidRPr="003A41B5">
        <w:rPr>
          <w:rFonts w:ascii="Times New Roman" w:hAnsi="Times New Roman" w:cs="Times New Roman"/>
          <w:sz w:val="28"/>
          <w:szCs w:val="28"/>
        </w:rPr>
        <w:t>Таким образом, фармацевтические специалисты по теме «дезинфекционные и антисептические средства» используют недостаточно информативные коммуникационные источники. Это подтверждает тот факт, что для 61,5% фармацевтических и 55,0% медицинских специалистов уровень получаемой информации является недостаточным. При этом остальные респонденты отметили указанный уровень информации как частично удовлетворительный.</w:t>
      </w:r>
    </w:p>
    <w:p w14:paraId="500A8BAE" w14:textId="77777777" w:rsidR="00CD6728" w:rsidRDefault="00CD6728" w:rsidP="0039455D">
      <w:pPr>
        <w:spacing w:after="0" w:line="360" w:lineRule="auto"/>
        <w:ind w:firstLine="709"/>
        <w:jc w:val="center"/>
        <w:rPr>
          <w:rFonts w:ascii="Times New Roman" w:hAnsi="Times New Roman" w:cs="Times New Roman"/>
          <w:b/>
          <w:sz w:val="28"/>
          <w:szCs w:val="28"/>
        </w:rPr>
      </w:pPr>
    </w:p>
    <w:p w14:paraId="3F9D8261" w14:textId="77777777" w:rsidR="004B7F4D" w:rsidRDefault="004B7F4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89F99DC" w14:textId="77777777" w:rsidR="000C338F" w:rsidRDefault="000C338F" w:rsidP="000C338F">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 Антисептические средства в госпитальном секторе фармацевтического рынка КБР</w:t>
      </w:r>
    </w:p>
    <w:p w14:paraId="3DDE3F80"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852EE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нтисептические средства</w:t>
      </w:r>
      <w:r w:rsidRPr="00852EEA">
        <w:rPr>
          <w:rFonts w:ascii="Times New Roman" w:eastAsia="Times New Roman" w:hAnsi="Times New Roman" w:cs="Times New Roman"/>
          <w:sz w:val="28"/>
          <w:szCs w:val="28"/>
          <w:lang w:eastAsia="ru-RU"/>
        </w:rPr>
        <w:t xml:space="preserve"> регистрируются в РФ как лекарственные и как дезинфицирующие</w:t>
      </w:r>
      <w:r>
        <w:rPr>
          <w:rFonts w:ascii="Times New Roman" w:eastAsia="Times New Roman" w:hAnsi="Times New Roman" w:cs="Times New Roman"/>
          <w:sz w:val="28"/>
          <w:szCs w:val="28"/>
          <w:lang w:eastAsia="ru-RU"/>
        </w:rPr>
        <w:t xml:space="preserve"> средства. Анализ номенклатуры антисептических средств</w:t>
      </w:r>
      <w:r w:rsidRPr="00852EEA">
        <w:rPr>
          <w:rFonts w:ascii="Times New Roman" w:eastAsia="Times New Roman" w:hAnsi="Times New Roman" w:cs="Times New Roman"/>
          <w:sz w:val="28"/>
          <w:szCs w:val="28"/>
          <w:lang w:eastAsia="ru-RU"/>
        </w:rPr>
        <w:t xml:space="preserve">, зарегистрированных как </w:t>
      </w:r>
      <w:r>
        <w:rPr>
          <w:rFonts w:ascii="Times New Roman" w:eastAsia="Times New Roman" w:hAnsi="Times New Roman" w:cs="Times New Roman"/>
          <w:sz w:val="28"/>
          <w:szCs w:val="28"/>
          <w:lang w:eastAsia="ru-RU"/>
        </w:rPr>
        <w:t>лекарственные средства</w:t>
      </w:r>
      <w:r w:rsidRPr="00852EEA">
        <w:rPr>
          <w:rFonts w:ascii="Times New Roman" w:eastAsia="Times New Roman" w:hAnsi="Times New Roman" w:cs="Times New Roman"/>
          <w:sz w:val="28"/>
          <w:szCs w:val="28"/>
          <w:lang w:eastAsia="ru-RU"/>
        </w:rPr>
        <w:t>, показал, что 63,64% наименований являются препаратами отечественного производства, а 36,36% – зарубежного</w:t>
      </w:r>
      <w:r w:rsidR="00A957E8">
        <w:rPr>
          <w:rFonts w:ascii="Times New Roman" w:eastAsia="Times New Roman" w:hAnsi="Times New Roman" w:cs="Times New Roman"/>
          <w:sz w:val="28"/>
          <w:szCs w:val="28"/>
          <w:lang w:eastAsia="ru-RU"/>
        </w:rPr>
        <w:t xml:space="preserve"> (Рисунок 9</w:t>
      </w:r>
      <w:r>
        <w:rPr>
          <w:rFonts w:ascii="Times New Roman" w:eastAsia="Times New Roman" w:hAnsi="Times New Roman" w:cs="Times New Roman"/>
          <w:sz w:val="28"/>
          <w:szCs w:val="28"/>
          <w:lang w:eastAsia="ru-RU"/>
        </w:rPr>
        <w:t>)</w:t>
      </w:r>
      <w:r w:rsidRPr="00852EEA">
        <w:rPr>
          <w:rFonts w:ascii="Times New Roman" w:eastAsia="Times New Roman" w:hAnsi="Times New Roman" w:cs="Times New Roman"/>
          <w:sz w:val="28"/>
          <w:szCs w:val="28"/>
          <w:lang w:eastAsia="ru-RU"/>
        </w:rPr>
        <w:t xml:space="preserve">. </w:t>
      </w:r>
    </w:p>
    <w:p w14:paraId="1236DC48" w14:textId="77777777" w:rsidR="000C338F" w:rsidRDefault="000C338F" w:rsidP="00A957E8">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1948E3F" wp14:editId="6B21FD59">
            <wp:extent cx="2975212" cy="1801504"/>
            <wp:effectExtent l="0" t="0" r="15875" b="2730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AD7445" w14:textId="77777777" w:rsidR="000C338F" w:rsidRPr="00852EEA" w:rsidRDefault="00A957E8" w:rsidP="000C338F">
      <w:pPr>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Рисунок 9</w:t>
      </w:r>
      <w:r w:rsidR="000C338F" w:rsidRPr="00852EEA">
        <w:rPr>
          <w:rFonts w:ascii="Times New Roman" w:eastAsia="Times New Roman" w:hAnsi="Times New Roman" w:cs="Times New Roman"/>
          <w:b/>
          <w:sz w:val="24"/>
          <w:szCs w:val="24"/>
          <w:lang w:eastAsia="ru-RU"/>
        </w:rPr>
        <w:t xml:space="preserve"> – Распределение антисептических лекарственных средств по производителям</w:t>
      </w:r>
    </w:p>
    <w:p w14:paraId="62526B28"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p>
    <w:p w14:paraId="0EE5D38C"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p>
    <w:p w14:paraId="21F1588F" w14:textId="77777777" w:rsidR="000C338F" w:rsidRPr="00852EEA"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852EE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нтисептические средства</w:t>
      </w:r>
      <w:r w:rsidRPr="00852EEA">
        <w:rPr>
          <w:rFonts w:ascii="Times New Roman" w:eastAsia="Times New Roman" w:hAnsi="Times New Roman" w:cs="Times New Roman"/>
          <w:sz w:val="28"/>
          <w:szCs w:val="28"/>
          <w:lang w:eastAsia="ru-RU"/>
        </w:rPr>
        <w:t xml:space="preserve">, зарегистрированные как </w:t>
      </w:r>
      <w:r>
        <w:rPr>
          <w:rFonts w:ascii="Times New Roman" w:eastAsia="Times New Roman" w:hAnsi="Times New Roman" w:cs="Times New Roman"/>
          <w:sz w:val="28"/>
          <w:szCs w:val="28"/>
          <w:lang w:eastAsia="ru-RU"/>
        </w:rPr>
        <w:t>дезинфекционные средства</w:t>
      </w:r>
      <w:r w:rsidRPr="00852EEA">
        <w:rPr>
          <w:rFonts w:ascii="Times New Roman" w:eastAsia="Times New Roman" w:hAnsi="Times New Roman" w:cs="Times New Roman"/>
          <w:sz w:val="28"/>
          <w:szCs w:val="28"/>
          <w:lang w:eastAsia="ru-RU"/>
        </w:rPr>
        <w:t>, выпускают преимущественно (91,90%) отечественные предприятия</w:t>
      </w:r>
      <w:r w:rsidR="00A957E8">
        <w:rPr>
          <w:rFonts w:ascii="Times New Roman" w:eastAsia="Times New Roman" w:hAnsi="Times New Roman" w:cs="Times New Roman"/>
          <w:sz w:val="28"/>
          <w:szCs w:val="28"/>
          <w:lang w:eastAsia="ru-RU"/>
        </w:rPr>
        <w:t xml:space="preserve"> (Рисунок 10</w:t>
      </w:r>
      <w:r>
        <w:rPr>
          <w:rFonts w:ascii="Times New Roman" w:eastAsia="Times New Roman" w:hAnsi="Times New Roman" w:cs="Times New Roman"/>
          <w:sz w:val="28"/>
          <w:szCs w:val="28"/>
          <w:lang w:eastAsia="ru-RU"/>
        </w:rPr>
        <w:t>)</w:t>
      </w:r>
      <w:r w:rsidRPr="00852EEA">
        <w:rPr>
          <w:rFonts w:ascii="Times New Roman" w:eastAsia="Times New Roman" w:hAnsi="Times New Roman" w:cs="Times New Roman"/>
          <w:sz w:val="28"/>
          <w:szCs w:val="28"/>
          <w:lang w:eastAsia="ru-RU"/>
        </w:rPr>
        <w:t>.</w:t>
      </w:r>
    </w:p>
    <w:p w14:paraId="42DF305A" w14:textId="77777777" w:rsidR="000C338F" w:rsidRDefault="000C338F" w:rsidP="000C338F">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14:anchorId="12011FEB" wp14:editId="50323317">
            <wp:extent cx="2961564" cy="2156346"/>
            <wp:effectExtent l="0" t="0" r="10795" b="1587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4ED4B3" w14:textId="77777777" w:rsidR="000C338F" w:rsidRPr="00852EEA" w:rsidRDefault="00A957E8" w:rsidP="000C338F">
      <w:pPr>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Рисунок 10</w:t>
      </w:r>
      <w:r w:rsidR="000C338F" w:rsidRPr="00852EEA">
        <w:rPr>
          <w:rFonts w:ascii="Times New Roman" w:eastAsia="Times New Roman" w:hAnsi="Times New Roman" w:cs="Times New Roman"/>
          <w:b/>
          <w:sz w:val="24"/>
          <w:szCs w:val="24"/>
          <w:lang w:eastAsia="ru-RU"/>
        </w:rPr>
        <w:t xml:space="preserve"> – Распределение антисептических дезинфекционных средств по производителям</w:t>
      </w:r>
    </w:p>
    <w:p w14:paraId="76428EFF"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p>
    <w:p w14:paraId="7274C0C6"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852EEA">
        <w:rPr>
          <w:rFonts w:ascii="Times New Roman" w:eastAsia="Times New Roman" w:hAnsi="Times New Roman" w:cs="Times New Roman"/>
          <w:sz w:val="28"/>
          <w:szCs w:val="28"/>
          <w:lang w:eastAsia="ru-RU"/>
        </w:rPr>
        <w:lastRenderedPageBreak/>
        <w:t xml:space="preserve">Проведен сравнительный анализ ассортимента </w:t>
      </w:r>
      <w:r>
        <w:rPr>
          <w:rFonts w:ascii="Times New Roman" w:eastAsia="Times New Roman" w:hAnsi="Times New Roman" w:cs="Times New Roman"/>
          <w:sz w:val="28"/>
          <w:szCs w:val="28"/>
          <w:lang w:eastAsia="ru-RU"/>
        </w:rPr>
        <w:t>антисептических средств</w:t>
      </w:r>
      <w:r w:rsidRPr="00852EEA">
        <w:rPr>
          <w:rFonts w:ascii="Times New Roman" w:eastAsia="Times New Roman" w:hAnsi="Times New Roman" w:cs="Times New Roman"/>
          <w:sz w:val="28"/>
          <w:szCs w:val="28"/>
          <w:lang w:eastAsia="ru-RU"/>
        </w:rPr>
        <w:t xml:space="preserve">, включенных в формулярные перечни РФ и </w:t>
      </w:r>
      <w:r>
        <w:rPr>
          <w:rFonts w:ascii="Times New Roman" w:eastAsia="Times New Roman" w:hAnsi="Times New Roman" w:cs="Times New Roman"/>
          <w:sz w:val="28"/>
          <w:szCs w:val="28"/>
          <w:lang w:eastAsia="ru-RU"/>
        </w:rPr>
        <w:t>КБР</w:t>
      </w:r>
      <w:r w:rsidRPr="00852EEA">
        <w:rPr>
          <w:rFonts w:ascii="Times New Roman" w:eastAsia="Times New Roman" w:hAnsi="Times New Roman" w:cs="Times New Roman"/>
          <w:sz w:val="28"/>
          <w:szCs w:val="28"/>
          <w:lang w:eastAsia="ru-RU"/>
        </w:rPr>
        <w:t xml:space="preserve"> для закупок и использования в </w:t>
      </w:r>
      <w:r>
        <w:rPr>
          <w:rFonts w:ascii="Times New Roman" w:eastAsia="Times New Roman" w:hAnsi="Times New Roman" w:cs="Times New Roman"/>
          <w:sz w:val="28"/>
          <w:szCs w:val="28"/>
          <w:lang w:eastAsia="ru-RU"/>
        </w:rPr>
        <w:t>лечебно-профилактических учреждениях</w:t>
      </w:r>
      <w:r w:rsidRPr="00852EEA">
        <w:rPr>
          <w:rFonts w:ascii="Times New Roman" w:eastAsia="Times New Roman" w:hAnsi="Times New Roman" w:cs="Times New Roman"/>
          <w:sz w:val="28"/>
          <w:szCs w:val="28"/>
          <w:lang w:eastAsia="ru-RU"/>
        </w:rPr>
        <w:t xml:space="preserve">. Установлено, что формулярный перечень </w:t>
      </w:r>
      <w:r>
        <w:rPr>
          <w:rFonts w:ascii="Times New Roman" w:eastAsia="Times New Roman" w:hAnsi="Times New Roman" w:cs="Times New Roman"/>
          <w:sz w:val="28"/>
          <w:szCs w:val="28"/>
          <w:lang w:eastAsia="ru-RU"/>
        </w:rPr>
        <w:t>КБР</w:t>
      </w:r>
      <w:r w:rsidRPr="00852EEA">
        <w:rPr>
          <w:rFonts w:ascii="Times New Roman" w:eastAsia="Times New Roman" w:hAnsi="Times New Roman" w:cs="Times New Roman"/>
          <w:sz w:val="28"/>
          <w:szCs w:val="28"/>
          <w:lang w:eastAsia="ru-RU"/>
        </w:rPr>
        <w:t xml:space="preserve"> имеет более расширенный ассортимент выбора </w:t>
      </w:r>
      <w:r>
        <w:rPr>
          <w:rFonts w:ascii="Times New Roman" w:eastAsia="Times New Roman" w:hAnsi="Times New Roman" w:cs="Times New Roman"/>
          <w:sz w:val="28"/>
          <w:szCs w:val="28"/>
          <w:lang w:eastAsia="ru-RU"/>
        </w:rPr>
        <w:t>антисептических средств</w:t>
      </w:r>
      <w:r w:rsidRPr="00852EEA">
        <w:rPr>
          <w:rFonts w:ascii="Times New Roman" w:eastAsia="Times New Roman" w:hAnsi="Times New Roman" w:cs="Times New Roman"/>
          <w:sz w:val="28"/>
          <w:szCs w:val="28"/>
          <w:lang w:eastAsia="ru-RU"/>
        </w:rPr>
        <w:t xml:space="preserve"> по химическим соединениям по сравнению с федеральным: в </w:t>
      </w:r>
      <w:r>
        <w:rPr>
          <w:rFonts w:ascii="Times New Roman" w:eastAsia="Times New Roman" w:hAnsi="Times New Roman" w:cs="Times New Roman"/>
          <w:sz w:val="28"/>
          <w:szCs w:val="28"/>
          <w:lang w:eastAsia="ru-RU"/>
        </w:rPr>
        <w:t>КБР</w:t>
      </w:r>
      <w:r w:rsidRPr="00852EEA">
        <w:rPr>
          <w:rFonts w:ascii="Times New Roman" w:eastAsia="Times New Roman" w:hAnsi="Times New Roman" w:cs="Times New Roman"/>
          <w:sz w:val="28"/>
          <w:szCs w:val="28"/>
          <w:lang w:eastAsia="ru-RU"/>
        </w:rPr>
        <w:t xml:space="preserve"> в формуляр включены органические соединения из группы красителей, аминов, спиртов, фенолов, гуанидинов, а также из группы неорганических соединений: галогенсодержащие, кислоты, окислители, кислородсодержащие.</w:t>
      </w:r>
    </w:p>
    <w:p w14:paraId="04145AC1"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6C753A">
        <w:rPr>
          <w:rFonts w:ascii="Times New Roman" w:eastAsia="Times New Roman" w:hAnsi="Times New Roman" w:cs="Times New Roman"/>
          <w:sz w:val="28"/>
          <w:szCs w:val="28"/>
          <w:lang w:eastAsia="ru-RU"/>
        </w:rPr>
        <w:t xml:space="preserve">Проведен анализ предложений и цен на отечественном фармацевтическом рынке на </w:t>
      </w:r>
      <w:r>
        <w:rPr>
          <w:rFonts w:ascii="Times New Roman" w:eastAsia="Times New Roman" w:hAnsi="Times New Roman" w:cs="Times New Roman"/>
          <w:sz w:val="28"/>
          <w:szCs w:val="28"/>
          <w:lang w:eastAsia="ru-RU"/>
        </w:rPr>
        <w:t>антисептические средства</w:t>
      </w:r>
      <w:r w:rsidRPr="006C753A">
        <w:rPr>
          <w:rFonts w:ascii="Times New Roman" w:eastAsia="Times New Roman" w:hAnsi="Times New Roman" w:cs="Times New Roman"/>
          <w:sz w:val="28"/>
          <w:szCs w:val="28"/>
          <w:lang w:eastAsia="ru-RU"/>
        </w:rPr>
        <w:t xml:space="preserve">, включенные в формулярные перечни РФ и </w:t>
      </w:r>
      <w:r>
        <w:rPr>
          <w:rFonts w:ascii="Times New Roman" w:eastAsia="Times New Roman" w:hAnsi="Times New Roman" w:cs="Times New Roman"/>
          <w:sz w:val="28"/>
          <w:szCs w:val="28"/>
          <w:lang w:eastAsia="ru-RU"/>
        </w:rPr>
        <w:t>КБР</w:t>
      </w:r>
      <w:r w:rsidRPr="006C753A">
        <w:rPr>
          <w:rFonts w:ascii="Times New Roman" w:eastAsia="Times New Roman" w:hAnsi="Times New Roman" w:cs="Times New Roman"/>
          <w:sz w:val="28"/>
          <w:szCs w:val="28"/>
          <w:lang w:eastAsia="ru-RU"/>
        </w:rPr>
        <w:t xml:space="preserve">, а также на неформулярные </w:t>
      </w:r>
      <w:r>
        <w:rPr>
          <w:rFonts w:ascii="Times New Roman" w:eastAsia="Times New Roman" w:hAnsi="Times New Roman" w:cs="Times New Roman"/>
          <w:sz w:val="28"/>
          <w:szCs w:val="28"/>
          <w:lang w:eastAsia="ru-RU"/>
        </w:rPr>
        <w:t>антисептические средства</w:t>
      </w:r>
      <w:r w:rsidRPr="006C753A">
        <w:rPr>
          <w:rFonts w:ascii="Times New Roman" w:eastAsia="Times New Roman" w:hAnsi="Times New Roman" w:cs="Times New Roman"/>
          <w:sz w:val="28"/>
          <w:szCs w:val="28"/>
          <w:lang w:eastAsia="ru-RU"/>
        </w:rPr>
        <w:t xml:space="preserve">, использующиеся в </w:t>
      </w:r>
      <w:r>
        <w:rPr>
          <w:rFonts w:ascii="Times New Roman" w:eastAsia="Times New Roman" w:hAnsi="Times New Roman" w:cs="Times New Roman"/>
          <w:sz w:val="28"/>
          <w:szCs w:val="28"/>
          <w:lang w:eastAsia="ru-RU"/>
        </w:rPr>
        <w:t>лечебно-профилактических учреждениях КБР</w:t>
      </w:r>
      <w:r w:rsidRPr="006C753A">
        <w:rPr>
          <w:rFonts w:ascii="Times New Roman" w:eastAsia="Times New Roman" w:hAnsi="Times New Roman" w:cs="Times New Roman"/>
          <w:sz w:val="28"/>
          <w:szCs w:val="28"/>
          <w:lang w:eastAsia="ru-RU"/>
        </w:rPr>
        <w:t xml:space="preserve">. На основании данных по распределению стоимости 1 мл </w:t>
      </w:r>
      <w:r>
        <w:rPr>
          <w:rFonts w:ascii="Times New Roman" w:eastAsia="Times New Roman" w:hAnsi="Times New Roman" w:cs="Times New Roman"/>
          <w:sz w:val="28"/>
          <w:szCs w:val="28"/>
          <w:lang w:eastAsia="ru-RU"/>
        </w:rPr>
        <w:t>антисептического средства</w:t>
      </w:r>
      <w:r w:rsidRPr="006C753A">
        <w:rPr>
          <w:rFonts w:ascii="Times New Roman" w:eastAsia="Times New Roman" w:hAnsi="Times New Roman" w:cs="Times New Roman"/>
          <w:sz w:val="28"/>
          <w:szCs w:val="28"/>
          <w:lang w:eastAsia="ru-RU"/>
        </w:rPr>
        <w:t xml:space="preserve"> по ценовым диапазонам выделены 4 сегмента </w:t>
      </w:r>
      <w:r>
        <w:rPr>
          <w:rFonts w:ascii="Times New Roman" w:eastAsia="Times New Roman" w:hAnsi="Times New Roman" w:cs="Times New Roman"/>
          <w:sz w:val="28"/>
          <w:szCs w:val="28"/>
          <w:lang w:eastAsia="ru-RU"/>
        </w:rPr>
        <w:t>антисептических средств</w:t>
      </w:r>
      <w:r w:rsidRPr="006C753A">
        <w:rPr>
          <w:rFonts w:ascii="Times New Roman" w:eastAsia="Times New Roman" w:hAnsi="Times New Roman" w:cs="Times New Roman"/>
          <w:sz w:val="28"/>
          <w:szCs w:val="28"/>
          <w:lang w:eastAsia="ru-RU"/>
        </w:rPr>
        <w:t xml:space="preserve">. Формулярным перечнем РФ регламентировано использование в стационаре </w:t>
      </w:r>
      <w:r>
        <w:rPr>
          <w:rFonts w:ascii="Times New Roman" w:eastAsia="Times New Roman" w:hAnsi="Times New Roman" w:cs="Times New Roman"/>
          <w:sz w:val="28"/>
          <w:szCs w:val="28"/>
          <w:lang w:eastAsia="ru-RU"/>
        </w:rPr>
        <w:t>антисептических средств</w:t>
      </w:r>
      <w:r w:rsidRPr="006C753A">
        <w:rPr>
          <w:rFonts w:ascii="Times New Roman" w:eastAsia="Times New Roman" w:hAnsi="Times New Roman" w:cs="Times New Roman"/>
          <w:sz w:val="28"/>
          <w:szCs w:val="28"/>
          <w:lang w:eastAsia="ru-RU"/>
        </w:rPr>
        <w:t xml:space="preserve">, относящихся по цене к «эконом-классу» (от 0,04 руб. до 2,04 руб.). В </w:t>
      </w:r>
      <w:r>
        <w:rPr>
          <w:rFonts w:ascii="Times New Roman" w:eastAsia="Times New Roman" w:hAnsi="Times New Roman" w:cs="Times New Roman"/>
          <w:sz w:val="28"/>
          <w:szCs w:val="28"/>
          <w:lang w:eastAsia="ru-RU"/>
        </w:rPr>
        <w:t>КБР</w:t>
      </w:r>
      <w:r w:rsidRPr="006C753A">
        <w:rPr>
          <w:rFonts w:ascii="Times New Roman" w:eastAsia="Times New Roman" w:hAnsi="Times New Roman" w:cs="Times New Roman"/>
          <w:sz w:val="28"/>
          <w:szCs w:val="28"/>
          <w:lang w:eastAsia="ru-RU"/>
        </w:rPr>
        <w:t xml:space="preserve"> в формулярный перечень дополнительно включены </w:t>
      </w:r>
      <w:r>
        <w:rPr>
          <w:rFonts w:ascii="Times New Roman" w:eastAsia="Times New Roman" w:hAnsi="Times New Roman" w:cs="Times New Roman"/>
          <w:sz w:val="28"/>
          <w:szCs w:val="28"/>
          <w:lang w:eastAsia="ru-RU"/>
        </w:rPr>
        <w:t>антисептические средства</w:t>
      </w:r>
      <w:r w:rsidRPr="006C753A">
        <w:rPr>
          <w:rFonts w:ascii="Times New Roman" w:eastAsia="Times New Roman" w:hAnsi="Times New Roman" w:cs="Times New Roman"/>
          <w:sz w:val="28"/>
          <w:szCs w:val="28"/>
          <w:lang w:eastAsia="ru-RU"/>
        </w:rPr>
        <w:t xml:space="preserve"> «медиум-класса» (от 5,05 руб. до 8,04 руб.) и высокоэффективные </w:t>
      </w:r>
      <w:r>
        <w:rPr>
          <w:rFonts w:ascii="Times New Roman" w:eastAsia="Times New Roman" w:hAnsi="Times New Roman" w:cs="Times New Roman"/>
          <w:sz w:val="28"/>
          <w:szCs w:val="28"/>
          <w:lang w:eastAsia="ru-RU"/>
        </w:rPr>
        <w:t>антисептические средства</w:t>
      </w:r>
      <w:r w:rsidRPr="006C753A">
        <w:rPr>
          <w:rFonts w:ascii="Times New Roman" w:eastAsia="Times New Roman" w:hAnsi="Times New Roman" w:cs="Times New Roman"/>
          <w:sz w:val="28"/>
          <w:szCs w:val="28"/>
          <w:lang w:eastAsia="ru-RU"/>
        </w:rPr>
        <w:t xml:space="preserve"> «премиум-класса» (от 12,05 руб. до 13,04 руб.) и экстра премиум-класса (20,05–21,04 руб.), что обусловливает региональные особенности госпитального рынка </w:t>
      </w:r>
      <w:r>
        <w:rPr>
          <w:rFonts w:ascii="Times New Roman" w:eastAsia="Times New Roman" w:hAnsi="Times New Roman" w:cs="Times New Roman"/>
          <w:sz w:val="28"/>
          <w:szCs w:val="28"/>
          <w:lang w:eastAsia="ru-RU"/>
        </w:rPr>
        <w:t>антисептических средств</w:t>
      </w:r>
      <w:r w:rsidRPr="006C753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КБР</w:t>
      </w:r>
      <w:r w:rsidRPr="006C753A">
        <w:rPr>
          <w:rFonts w:ascii="Times New Roman" w:eastAsia="Times New Roman" w:hAnsi="Times New Roman" w:cs="Times New Roman"/>
          <w:sz w:val="28"/>
          <w:szCs w:val="28"/>
          <w:lang w:eastAsia="ru-RU"/>
        </w:rPr>
        <w:t>.</w:t>
      </w:r>
    </w:p>
    <w:p w14:paraId="1BEA441B" w14:textId="4220D731" w:rsidR="000C338F" w:rsidRPr="00A81E31"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A81E31">
        <w:rPr>
          <w:rFonts w:ascii="Times New Roman" w:eastAsia="Times New Roman" w:hAnsi="Times New Roman" w:cs="Times New Roman"/>
          <w:sz w:val="28"/>
          <w:szCs w:val="28"/>
          <w:lang w:eastAsia="ru-RU"/>
        </w:rPr>
        <w:t xml:space="preserve">Несмотря на постоянное увеличение номенклатуры </w:t>
      </w:r>
      <w:r>
        <w:rPr>
          <w:rFonts w:ascii="Times New Roman" w:eastAsia="Times New Roman" w:hAnsi="Times New Roman" w:cs="Times New Roman"/>
          <w:sz w:val="28"/>
          <w:szCs w:val="28"/>
          <w:lang w:eastAsia="ru-RU"/>
        </w:rPr>
        <w:t>антисептических средств</w:t>
      </w:r>
      <w:r w:rsidRPr="00A81E31">
        <w:rPr>
          <w:rFonts w:ascii="Times New Roman" w:eastAsia="Times New Roman" w:hAnsi="Times New Roman" w:cs="Times New Roman"/>
          <w:sz w:val="28"/>
          <w:szCs w:val="28"/>
          <w:lang w:eastAsia="ru-RU"/>
        </w:rPr>
        <w:t xml:space="preserve"> промышленного производства, остается востребованным их аптечное изготовление для применения в условиях </w:t>
      </w:r>
      <w:r>
        <w:rPr>
          <w:rFonts w:ascii="Times New Roman" w:eastAsia="Times New Roman" w:hAnsi="Times New Roman" w:cs="Times New Roman"/>
          <w:sz w:val="28"/>
          <w:szCs w:val="28"/>
          <w:lang w:eastAsia="ru-RU"/>
        </w:rPr>
        <w:t>лечебно-профилактических учреждений</w:t>
      </w:r>
      <w:r w:rsidRPr="00A81E31">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КБР</w:t>
      </w:r>
      <w:r w:rsidRPr="00A81E31">
        <w:rPr>
          <w:rFonts w:ascii="Times New Roman" w:eastAsia="Times New Roman" w:hAnsi="Times New Roman" w:cs="Times New Roman"/>
          <w:sz w:val="28"/>
          <w:szCs w:val="28"/>
          <w:lang w:eastAsia="ru-RU"/>
        </w:rPr>
        <w:t xml:space="preserve"> аптечным изготовлением </w:t>
      </w:r>
      <w:r>
        <w:rPr>
          <w:rFonts w:ascii="Times New Roman" w:eastAsia="Times New Roman" w:hAnsi="Times New Roman" w:cs="Times New Roman"/>
          <w:sz w:val="28"/>
          <w:szCs w:val="28"/>
          <w:lang w:eastAsia="ru-RU"/>
        </w:rPr>
        <w:t xml:space="preserve">лекарственных средств </w:t>
      </w:r>
      <w:r w:rsidRPr="00A81E31">
        <w:rPr>
          <w:rFonts w:ascii="Times New Roman" w:eastAsia="Times New Roman" w:hAnsi="Times New Roman" w:cs="Times New Roman"/>
          <w:sz w:val="28"/>
          <w:szCs w:val="28"/>
          <w:lang w:eastAsia="ru-RU"/>
        </w:rPr>
        <w:t>для нужд населения и медицинских учреждений занимаются</w:t>
      </w:r>
      <w:r>
        <w:rPr>
          <w:rFonts w:ascii="Times New Roman" w:eastAsia="Times New Roman" w:hAnsi="Times New Roman" w:cs="Times New Roman"/>
          <w:sz w:val="28"/>
          <w:szCs w:val="28"/>
          <w:lang w:eastAsia="ru-RU"/>
        </w:rPr>
        <w:t xml:space="preserve"> несколько аптечных организаций, как</w:t>
      </w:r>
      <w:r w:rsidRPr="00A81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МУП «Аптека №73»</w:t>
      </w:r>
      <w:r w:rsidRPr="00A81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ООО «Аптека №47» г.о. Нальчик. </w:t>
      </w:r>
      <w:r w:rsidRPr="00A81E31">
        <w:rPr>
          <w:rFonts w:ascii="Times New Roman" w:eastAsia="Times New Roman" w:hAnsi="Times New Roman" w:cs="Times New Roman"/>
          <w:sz w:val="28"/>
          <w:szCs w:val="28"/>
          <w:lang w:eastAsia="ru-RU"/>
        </w:rPr>
        <w:t xml:space="preserve">Нами было проведено изучение ассортимента </w:t>
      </w:r>
      <w:r>
        <w:rPr>
          <w:rFonts w:ascii="Times New Roman" w:eastAsia="Times New Roman" w:hAnsi="Times New Roman" w:cs="Times New Roman"/>
          <w:sz w:val="28"/>
          <w:szCs w:val="28"/>
          <w:lang w:eastAsia="ru-RU"/>
        </w:rPr>
        <w:t>антисептических средств</w:t>
      </w:r>
      <w:r w:rsidRPr="00A81E31">
        <w:rPr>
          <w:rFonts w:ascii="Times New Roman" w:eastAsia="Times New Roman" w:hAnsi="Times New Roman" w:cs="Times New Roman"/>
          <w:sz w:val="28"/>
          <w:szCs w:val="28"/>
          <w:lang w:eastAsia="ru-RU"/>
        </w:rPr>
        <w:t xml:space="preserve"> </w:t>
      </w:r>
      <w:r w:rsidRPr="00A81E31">
        <w:rPr>
          <w:rFonts w:ascii="Times New Roman" w:eastAsia="Times New Roman" w:hAnsi="Times New Roman" w:cs="Times New Roman"/>
          <w:sz w:val="28"/>
          <w:szCs w:val="28"/>
          <w:lang w:eastAsia="ru-RU"/>
        </w:rPr>
        <w:lastRenderedPageBreak/>
        <w:t xml:space="preserve">аптечного изготовления в </w:t>
      </w:r>
      <w:r>
        <w:rPr>
          <w:rFonts w:ascii="Times New Roman" w:eastAsia="Times New Roman" w:hAnsi="Times New Roman" w:cs="Times New Roman"/>
          <w:sz w:val="28"/>
          <w:szCs w:val="28"/>
          <w:lang w:eastAsia="ru-RU"/>
        </w:rPr>
        <w:t>этих аптеках</w:t>
      </w:r>
      <w:r w:rsidRPr="00A81E31">
        <w:rPr>
          <w:rFonts w:ascii="Times New Roman" w:eastAsia="Times New Roman" w:hAnsi="Times New Roman" w:cs="Times New Roman"/>
          <w:sz w:val="28"/>
          <w:szCs w:val="28"/>
          <w:lang w:eastAsia="ru-RU"/>
        </w:rPr>
        <w:t xml:space="preserve"> в 20</w:t>
      </w:r>
      <w:r>
        <w:rPr>
          <w:rFonts w:ascii="Times New Roman" w:eastAsia="Times New Roman" w:hAnsi="Times New Roman" w:cs="Times New Roman"/>
          <w:sz w:val="28"/>
          <w:szCs w:val="28"/>
          <w:lang w:eastAsia="ru-RU"/>
        </w:rPr>
        <w:t>1</w:t>
      </w:r>
      <w:r w:rsidRPr="00A81E31">
        <w:rPr>
          <w:rFonts w:ascii="Times New Roman" w:eastAsia="Times New Roman" w:hAnsi="Times New Roman" w:cs="Times New Roman"/>
          <w:sz w:val="28"/>
          <w:szCs w:val="28"/>
          <w:lang w:eastAsia="ru-RU"/>
        </w:rPr>
        <w:t>3–20</w:t>
      </w:r>
      <w:r w:rsidR="003622AA">
        <w:rPr>
          <w:rFonts w:ascii="Times New Roman" w:eastAsia="Times New Roman" w:hAnsi="Times New Roman" w:cs="Times New Roman"/>
          <w:sz w:val="28"/>
          <w:szCs w:val="28"/>
          <w:lang w:eastAsia="ru-RU"/>
        </w:rPr>
        <w:t>21</w:t>
      </w:r>
      <w:r w:rsidRPr="00A81E31">
        <w:rPr>
          <w:rFonts w:ascii="Times New Roman" w:eastAsia="Times New Roman" w:hAnsi="Times New Roman" w:cs="Times New Roman"/>
          <w:sz w:val="28"/>
          <w:szCs w:val="28"/>
          <w:lang w:eastAsia="ru-RU"/>
        </w:rPr>
        <w:t xml:space="preserve"> гг. (исследования выполнены совместно с </w:t>
      </w:r>
      <w:r>
        <w:rPr>
          <w:rFonts w:ascii="Times New Roman" w:eastAsia="Times New Roman" w:hAnsi="Times New Roman" w:cs="Times New Roman"/>
          <w:sz w:val="28"/>
          <w:szCs w:val="28"/>
          <w:lang w:eastAsia="ru-RU"/>
        </w:rPr>
        <w:t>сотрудниками аптек</w:t>
      </w:r>
      <w:r w:rsidRPr="00A81E31">
        <w:rPr>
          <w:rFonts w:ascii="Times New Roman" w:eastAsia="Times New Roman" w:hAnsi="Times New Roman" w:cs="Times New Roman"/>
          <w:sz w:val="28"/>
          <w:szCs w:val="28"/>
          <w:lang w:eastAsia="ru-RU"/>
        </w:rPr>
        <w:t xml:space="preserve">). Анализируемый перечень экстемпоральных </w:t>
      </w:r>
      <w:r>
        <w:rPr>
          <w:rFonts w:ascii="Times New Roman" w:eastAsia="Times New Roman" w:hAnsi="Times New Roman" w:cs="Times New Roman"/>
          <w:sz w:val="28"/>
          <w:szCs w:val="28"/>
          <w:lang w:eastAsia="ru-RU"/>
        </w:rPr>
        <w:t>антисептических средств</w:t>
      </w:r>
      <w:r w:rsidRPr="00A81E31">
        <w:rPr>
          <w:rFonts w:ascii="Times New Roman" w:eastAsia="Times New Roman" w:hAnsi="Times New Roman" w:cs="Times New Roman"/>
          <w:sz w:val="28"/>
          <w:szCs w:val="28"/>
          <w:lang w:eastAsia="ru-RU"/>
        </w:rPr>
        <w:t xml:space="preserve"> был подвергнут структурному анализу, включающему изучение динамики объема изготовления отдельно взятого наименования </w:t>
      </w:r>
      <w:r>
        <w:rPr>
          <w:rFonts w:ascii="Times New Roman" w:eastAsia="Times New Roman" w:hAnsi="Times New Roman" w:cs="Times New Roman"/>
          <w:sz w:val="28"/>
          <w:szCs w:val="28"/>
          <w:lang w:eastAsia="ru-RU"/>
        </w:rPr>
        <w:t>антисептических средств</w:t>
      </w:r>
      <w:r w:rsidRPr="00A81E31">
        <w:rPr>
          <w:rFonts w:ascii="Times New Roman" w:eastAsia="Times New Roman" w:hAnsi="Times New Roman" w:cs="Times New Roman"/>
          <w:sz w:val="28"/>
          <w:szCs w:val="28"/>
          <w:lang w:eastAsia="ru-RU"/>
        </w:rPr>
        <w:t xml:space="preserve"> с учетом концентрации и фасовки.</w:t>
      </w:r>
    </w:p>
    <w:p w14:paraId="054376CF" w14:textId="77777777" w:rsidR="000C338F" w:rsidRPr="00A81E31"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A81E31">
        <w:rPr>
          <w:rFonts w:ascii="Times New Roman" w:eastAsia="Times New Roman" w:hAnsi="Times New Roman" w:cs="Times New Roman"/>
          <w:sz w:val="28"/>
          <w:szCs w:val="28"/>
          <w:lang w:eastAsia="ru-RU"/>
        </w:rPr>
        <w:t xml:space="preserve">Установлено, что </w:t>
      </w:r>
      <w:r>
        <w:rPr>
          <w:rFonts w:ascii="Times New Roman" w:eastAsia="Times New Roman" w:hAnsi="Times New Roman" w:cs="Times New Roman"/>
          <w:sz w:val="28"/>
          <w:szCs w:val="28"/>
          <w:lang w:eastAsia="ru-RU"/>
        </w:rPr>
        <w:t xml:space="preserve">суммарно </w:t>
      </w:r>
      <w:r w:rsidRPr="00A81E31">
        <w:rPr>
          <w:rFonts w:ascii="Times New Roman" w:eastAsia="Times New Roman" w:hAnsi="Times New Roman" w:cs="Times New Roman"/>
          <w:sz w:val="28"/>
          <w:szCs w:val="28"/>
          <w:lang w:eastAsia="ru-RU"/>
        </w:rPr>
        <w:t xml:space="preserve">в МУП «Аптека №73» и ООО «Аптека №47» ежегодно изготавливаются более </w:t>
      </w:r>
      <w:r>
        <w:rPr>
          <w:rFonts w:ascii="Times New Roman" w:eastAsia="Times New Roman" w:hAnsi="Times New Roman" w:cs="Times New Roman"/>
          <w:sz w:val="28"/>
          <w:szCs w:val="28"/>
          <w:lang w:eastAsia="ru-RU"/>
        </w:rPr>
        <w:t>100000</w:t>
      </w:r>
      <w:r w:rsidRPr="00A81E31">
        <w:rPr>
          <w:rFonts w:ascii="Times New Roman" w:eastAsia="Times New Roman" w:hAnsi="Times New Roman" w:cs="Times New Roman"/>
          <w:sz w:val="28"/>
          <w:szCs w:val="28"/>
          <w:lang w:eastAsia="ru-RU"/>
        </w:rPr>
        <w:t xml:space="preserve"> единиц </w:t>
      </w:r>
      <w:r>
        <w:rPr>
          <w:rFonts w:ascii="Times New Roman" w:eastAsia="Times New Roman" w:hAnsi="Times New Roman" w:cs="Times New Roman"/>
          <w:sz w:val="28"/>
          <w:szCs w:val="28"/>
          <w:lang w:eastAsia="ru-RU"/>
        </w:rPr>
        <w:t>антисептических средств</w:t>
      </w:r>
      <w:r w:rsidRPr="00A81E31">
        <w:rPr>
          <w:rFonts w:ascii="Times New Roman" w:eastAsia="Times New Roman" w:hAnsi="Times New Roman" w:cs="Times New Roman"/>
          <w:sz w:val="28"/>
          <w:szCs w:val="28"/>
          <w:lang w:eastAsia="ru-RU"/>
        </w:rPr>
        <w:t xml:space="preserve">; наблюдается рост изготовления экстемпоральных </w:t>
      </w:r>
      <w:r>
        <w:rPr>
          <w:rFonts w:ascii="Times New Roman" w:eastAsia="Times New Roman" w:hAnsi="Times New Roman" w:cs="Times New Roman"/>
          <w:sz w:val="28"/>
          <w:szCs w:val="28"/>
          <w:lang w:eastAsia="ru-RU"/>
        </w:rPr>
        <w:t>лекарственных форм</w:t>
      </w:r>
      <w:r w:rsidRPr="00A81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антисептических средств</w:t>
      </w:r>
      <w:r w:rsidRPr="00A81E31">
        <w:rPr>
          <w:rFonts w:ascii="Times New Roman" w:eastAsia="Times New Roman" w:hAnsi="Times New Roman" w:cs="Times New Roman"/>
          <w:sz w:val="28"/>
          <w:szCs w:val="28"/>
          <w:lang w:eastAsia="ru-RU"/>
        </w:rPr>
        <w:t>.</w:t>
      </w:r>
    </w:p>
    <w:p w14:paraId="0831A31E" w14:textId="77777777" w:rsidR="000C338F" w:rsidRPr="00A81E31"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A81E31">
        <w:rPr>
          <w:rFonts w:ascii="Times New Roman" w:eastAsia="Times New Roman" w:hAnsi="Times New Roman" w:cs="Times New Roman"/>
          <w:sz w:val="28"/>
          <w:szCs w:val="28"/>
          <w:lang w:eastAsia="ru-RU"/>
        </w:rPr>
        <w:t xml:space="preserve">Более </w:t>
      </w:r>
      <w:r>
        <w:rPr>
          <w:rFonts w:ascii="Times New Roman" w:eastAsia="Times New Roman" w:hAnsi="Times New Roman" w:cs="Times New Roman"/>
          <w:sz w:val="28"/>
          <w:szCs w:val="28"/>
          <w:lang w:eastAsia="ru-RU"/>
        </w:rPr>
        <w:t>6</w:t>
      </w:r>
      <w:r w:rsidRPr="00A81E31">
        <w:rPr>
          <w:rFonts w:ascii="Times New Roman" w:eastAsia="Times New Roman" w:hAnsi="Times New Roman" w:cs="Times New Roman"/>
          <w:sz w:val="28"/>
          <w:szCs w:val="28"/>
          <w:lang w:eastAsia="ru-RU"/>
        </w:rPr>
        <w:t xml:space="preserve">0% экстемпоральных </w:t>
      </w:r>
      <w:r>
        <w:rPr>
          <w:rFonts w:ascii="Times New Roman" w:eastAsia="Times New Roman" w:hAnsi="Times New Roman" w:cs="Times New Roman"/>
          <w:sz w:val="28"/>
          <w:szCs w:val="28"/>
          <w:lang w:eastAsia="ru-RU"/>
        </w:rPr>
        <w:t>лекарственных форм</w:t>
      </w:r>
      <w:r w:rsidRPr="00A81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антисептических средств</w:t>
      </w:r>
      <w:r w:rsidRPr="00A81E31">
        <w:rPr>
          <w:rFonts w:ascii="Times New Roman" w:eastAsia="Times New Roman" w:hAnsi="Times New Roman" w:cs="Times New Roman"/>
          <w:sz w:val="28"/>
          <w:szCs w:val="28"/>
          <w:lang w:eastAsia="ru-RU"/>
        </w:rPr>
        <w:t xml:space="preserve"> изготавливается в МУП «Аптека №73».</w:t>
      </w:r>
    </w:p>
    <w:p w14:paraId="734B670C"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A81E31">
        <w:rPr>
          <w:rFonts w:ascii="Times New Roman" w:eastAsia="Times New Roman" w:hAnsi="Times New Roman" w:cs="Times New Roman"/>
          <w:sz w:val="28"/>
          <w:szCs w:val="28"/>
          <w:lang w:eastAsia="ru-RU"/>
        </w:rPr>
        <w:t xml:space="preserve">Установлено, что более 70% изготавливаемых </w:t>
      </w:r>
      <w:r>
        <w:rPr>
          <w:rFonts w:ascii="Times New Roman" w:eastAsia="Times New Roman" w:hAnsi="Times New Roman" w:cs="Times New Roman"/>
          <w:sz w:val="28"/>
          <w:szCs w:val="28"/>
          <w:lang w:eastAsia="ru-RU"/>
        </w:rPr>
        <w:t>антисептических средств</w:t>
      </w:r>
      <w:r w:rsidRPr="00A81E31">
        <w:rPr>
          <w:rFonts w:ascii="Times New Roman" w:eastAsia="Times New Roman" w:hAnsi="Times New Roman" w:cs="Times New Roman"/>
          <w:sz w:val="28"/>
          <w:szCs w:val="28"/>
          <w:lang w:eastAsia="ru-RU"/>
        </w:rPr>
        <w:t xml:space="preserve"> не имеет аналогов в виде </w:t>
      </w:r>
      <w:r>
        <w:rPr>
          <w:rFonts w:ascii="Times New Roman" w:eastAsia="Times New Roman" w:hAnsi="Times New Roman" w:cs="Times New Roman"/>
          <w:sz w:val="28"/>
          <w:szCs w:val="28"/>
          <w:lang w:eastAsia="ru-RU"/>
        </w:rPr>
        <w:t>лекарственных средств</w:t>
      </w:r>
      <w:r w:rsidRPr="00A81E31">
        <w:rPr>
          <w:rFonts w:ascii="Times New Roman" w:eastAsia="Times New Roman" w:hAnsi="Times New Roman" w:cs="Times New Roman"/>
          <w:sz w:val="28"/>
          <w:szCs w:val="28"/>
          <w:lang w:eastAsia="ru-RU"/>
        </w:rPr>
        <w:t xml:space="preserve"> промышленного производства: водные растворы фурацилина 0,02%, хлоргексидина 0,02% и 0,05% стерильные, водорода перекиси 3% (для новорожденных без стабилизатора натрия бензоата) и 6%, метиленовой сини 1%, кислоты борной 1%, протаргола 1% и 2%, формальдегида 10% и 20%, этанола 80% и др., а также растворы различной концентрации калия перманганата и фасовка калия перманганата по 0,05 г. для СПИД-аптечки. Направлены предложения предприятиям – производителям </w:t>
      </w:r>
      <w:r>
        <w:rPr>
          <w:rFonts w:ascii="Times New Roman" w:eastAsia="Times New Roman" w:hAnsi="Times New Roman" w:cs="Times New Roman"/>
          <w:sz w:val="28"/>
          <w:szCs w:val="28"/>
          <w:lang w:eastAsia="ru-RU"/>
        </w:rPr>
        <w:t>лекарственных средств</w:t>
      </w:r>
      <w:r w:rsidRPr="00A81E31">
        <w:rPr>
          <w:rFonts w:ascii="Times New Roman" w:eastAsia="Times New Roman" w:hAnsi="Times New Roman" w:cs="Times New Roman"/>
          <w:sz w:val="28"/>
          <w:szCs w:val="28"/>
          <w:lang w:eastAsia="ru-RU"/>
        </w:rPr>
        <w:t xml:space="preserve"> по изучению возможности промышленного выпуска препаратов: «Калия перманганат, порошок 0,05 г.», «Фурацилин, раствор стерильный для наружного применения 0,02%, «Хлоргексидин, раствор стерильный для наруж</w:t>
      </w:r>
      <w:r>
        <w:rPr>
          <w:rFonts w:ascii="Times New Roman" w:eastAsia="Times New Roman" w:hAnsi="Times New Roman" w:cs="Times New Roman"/>
          <w:sz w:val="28"/>
          <w:szCs w:val="28"/>
          <w:lang w:eastAsia="ru-RU"/>
        </w:rPr>
        <w:t>ного применения 0,02% (0,05%)».</w:t>
      </w:r>
    </w:p>
    <w:p w14:paraId="2EBD3D8F" w14:textId="72C96724"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A81E31">
        <w:rPr>
          <w:rFonts w:ascii="Times New Roman" w:eastAsia="Times New Roman" w:hAnsi="Times New Roman" w:cs="Times New Roman"/>
          <w:sz w:val="28"/>
          <w:szCs w:val="28"/>
          <w:lang w:eastAsia="ru-RU"/>
        </w:rPr>
        <w:t xml:space="preserve">В результате изучения динамики наиболее часто изготавливаемых </w:t>
      </w:r>
      <w:r>
        <w:rPr>
          <w:rFonts w:ascii="Times New Roman" w:eastAsia="Times New Roman" w:hAnsi="Times New Roman" w:cs="Times New Roman"/>
          <w:sz w:val="28"/>
          <w:szCs w:val="28"/>
          <w:lang w:eastAsia="ru-RU"/>
        </w:rPr>
        <w:t>лекарственных форм</w:t>
      </w:r>
      <w:r w:rsidRPr="00A81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антисептических средств</w:t>
      </w:r>
      <w:r w:rsidRPr="00A81E31">
        <w:rPr>
          <w:rFonts w:ascii="Times New Roman" w:eastAsia="Times New Roman" w:hAnsi="Times New Roman" w:cs="Times New Roman"/>
          <w:sz w:val="28"/>
          <w:szCs w:val="28"/>
          <w:lang w:eastAsia="ru-RU"/>
        </w:rPr>
        <w:t xml:space="preserve"> в аптеках </w:t>
      </w:r>
      <w:r w:rsidRPr="00211816">
        <w:rPr>
          <w:rFonts w:ascii="Times New Roman" w:eastAsia="Times New Roman" w:hAnsi="Times New Roman" w:cs="Times New Roman"/>
          <w:sz w:val="28"/>
          <w:szCs w:val="28"/>
          <w:lang w:eastAsia="ru-RU"/>
        </w:rPr>
        <w:t>МУП «Аптека №73» и ООО «Аптека №47»</w:t>
      </w:r>
      <w:r w:rsidRPr="00A81E31">
        <w:rPr>
          <w:rFonts w:ascii="Times New Roman" w:eastAsia="Times New Roman" w:hAnsi="Times New Roman" w:cs="Times New Roman"/>
          <w:sz w:val="28"/>
          <w:szCs w:val="28"/>
          <w:lang w:eastAsia="ru-RU"/>
        </w:rPr>
        <w:t xml:space="preserve"> в 20</w:t>
      </w:r>
      <w:r>
        <w:rPr>
          <w:rFonts w:ascii="Times New Roman" w:eastAsia="Times New Roman" w:hAnsi="Times New Roman" w:cs="Times New Roman"/>
          <w:sz w:val="28"/>
          <w:szCs w:val="28"/>
          <w:lang w:eastAsia="ru-RU"/>
        </w:rPr>
        <w:t>1</w:t>
      </w:r>
      <w:r w:rsidRPr="00A81E31">
        <w:rPr>
          <w:rFonts w:ascii="Times New Roman" w:eastAsia="Times New Roman" w:hAnsi="Times New Roman" w:cs="Times New Roman"/>
          <w:sz w:val="28"/>
          <w:szCs w:val="28"/>
          <w:lang w:eastAsia="ru-RU"/>
        </w:rPr>
        <w:t>3–2</w:t>
      </w:r>
      <w:r w:rsidR="003622AA">
        <w:rPr>
          <w:rFonts w:ascii="Times New Roman" w:eastAsia="Times New Roman" w:hAnsi="Times New Roman" w:cs="Times New Roman"/>
          <w:sz w:val="28"/>
          <w:szCs w:val="28"/>
          <w:lang w:eastAsia="ru-RU"/>
        </w:rPr>
        <w:t>021</w:t>
      </w:r>
      <w:r w:rsidRPr="00A81E31">
        <w:rPr>
          <w:rFonts w:ascii="Times New Roman" w:eastAsia="Times New Roman" w:hAnsi="Times New Roman" w:cs="Times New Roman"/>
          <w:sz w:val="28"/>
          <w:szCs w:val="28"/>
          <w:lang w:eastAsia="ru-RU"/>
        </w:rPr>
        <w:t xml:space="preserve"> гг. были составлены уравнения линейной регрессии, по которым рассчитаны перспективные показатели аптечного </w:t>
      </w:r>
      <w:r w:rsidRPr="00A81E31">
        <w:rPr>
          <w:rFonts w:ascii="Times New Roman" w:eastAsia="Times New Roman" w:hAnsi="Times New Roman" w:cs="Times New Roman"/>
          <w:sz w:val="28"/>
          <w:szCs w:val="28"/>
          <w:lang w:eastAsia="ru-RU"/>
        </w:rPr>
        <w:lastRenderedPageBreak/>
        <w:t xml:space="preserve">изготовления в аптеках </w:t>
      </w:r>
      <w:r w:rsidRPr="00211816">
        <w:rPr>
          <w:rFonts w:ascii="Times New Roman" w:eastAsia="Times New Roman" w:hAnsi="Times New Roman" w:cs="Times New Roman"/>
          <w:sz w:val="28"/>
          <w:szCs w:val="28"/>
          <w:lang w:eastAsia="ru-RU"/>
        </w:rPr>
        <w:t>МУП «Аптека №73» и ООО «Аптека №47»</w:t>
      </w:r>
      <w:r>
        <w:rPr>
          <w:rFonts w:ascii="Times New Roman" w:eastAsia="Times New Roman" w:hAnsi="Times New Roman" w:cs="Times New Roman"/>
          <w:sz w:val="28"/>
          <w:szCs w:val="28"/>
          <w:lang w:eastAsia="ru-RU"/>
        </w:rPr>
        <w:t xml:space="preserve"> </w:t>
      </w:r>
      <w:r w:rsidRPr="00A81E31">
        <w:rPr>
          <w:rFonts w:ascii="Times New Roman" w:eastAsia="Times New Roman" w:hAnsi="Times New Roman" w:cs="Times New Roman"/>
          <w:sz w:val="28"/>
          <w:szCs w:val="28"/>
          <w:lang w:eastAsia="ru-RU"/>
        </w:rPr>
        <w:t xml:space="preserve">экстемпоральных </w:t>
      </w:r>
      <w:r>
        <w:rPr>
          <w:rFonts w:ascii="Times New Roman" w:eastAsia="Times New Roman" w:hAnsi="Times New Roman" w:cs="Times New Roman"/>
          <w:sz w:val="28"/>
          <w:szCs w:val="28"/>
          <w:lang w:eastAsia="ru-RU"/>
        </w:rPr>
        <w:t>антисептических средств</w:t>
      </w:r>
      <w:r w:rsidRPr="00A81E31">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w:t>
      </w:r>
      <w:r w:rsidR="003622A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(Т</w:t>
      </w:r>
      <w:r w:rsidRPr="00A81E31">
        <w:rPr>
          <w:rFonts w:ascii="Times New Roman" w:eastAsia="Times New Roman" w:hAnsi="Times New Roman" w:cs="Times New Roman"/>
          <w:sz w:val="28"/>
          <w:szCs w:val="28"/>
          <w:lang w:eastAsia="ru-RU"/>
        </w:rPr>
        <w:t>аблица</w:t>
      </w:r>
      <w:r w:rsidR="00A957E8">
        <w:rPr>
          <w:rFonts w:ascii="Times New Roman" w:eastAsia="Times New Roman" w:hAnsi="Times New Roman" w:cs="Times New Roman"/>
          <w:sz w:val="28"/>
          <w:szCs w:val="28"/>
          <w:lang w:eastAsia="ru-RU"/>
        </w:rPr>
        <w:t xml:space="preserve"> 1</w:t>
      </w:r>
      <w:r w:rsidRPr="00A81E31">
        <w:rPr>
          <w:rFonts w:ascii="Times New Roman" w:eastAsia="Times New Roman" w:hAnsi="Times New Roman" w:cs="Times New Roman"/>
          <w:sz w:val="28"/>
          <w:szCs w:val="28"/>
          <w:lang w:eastAsia="ru-RU"/>
        </w:rPr>
        <w:t>).</w:t>
      </w:r>
    </w:p>
    <w:p w14:paraId="2CEF56B7"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p>
    <w:p w14:paraId="74DE740F" w14:textId="528FF2E7" w:rsidR="000C338F" w:rsidRPr="00A957E8" w:rsidRDefault="00A957E8" w:rsidP="00A957E8">
      <w:pPr>
        <w:spacing w:after="0" w:line="360" w:lineRule="auto"/>
        <w:jc w:val="both"/>
        <w:rPr>
          <w:rFonts w:ascii="Times New Roman" w:eastAsia="Times New Roman" w:hAnsi="Times New Roman" w:cs="Times New Roman"/>
          <w:b/>
          <w:sz w:val="24"/>
          <w:szCs w:val="24"/>
          <w:lang w:eastAsia="ru-RU"/>
        </w:rPr>
      </w:pPr>
      <w:r w:rsidRPr="00A957E8">
        <w:rPr>
          <w:rFonts w:ascii="Times New Roman" w:eastAsia="Times New Roman" w:hAnsi="Times New Roman" w:cs="Times New Roman"/>
          <w:b/>
          <w:sz w:val="24"/>
          <w:szCs w:val="24"/>
          <w:lang w:eastAsia="ru-RU"/>
        </w:rPr>
        <w:t>Таблица 1</w:t>
      </w:r>
      <w:r w:rsidR="000C338F" w:rsidRPr="00A957E8">
        <w:rPr>
          <w:rFonts w:ascii="Times New Roman" w:eastAsia="Times New Roman" w:hAnsi="Times New Roman" w:cs="Times New Roman"/>
          <w:b/>
          <w:sz w:val="24"/>
          <w:szCs w:val="24"/>
          <w:lang w:eastAsia="ru-RU"/>
        </w:rPr>
        <w:t xml:space="preserve"> - Планируемые показатели аптечного изготовления экстемпоральных антисептических средств в аптеках МУП «Аптека №73» и ООО «Аптека №47» на 202</w:t>
      </w:r>
      <w:r w:rsidR="003622AA">
        <w:rPr>
          <w:rFonts w:ascii="Times New Roman" w:eastAsia="Times New Roman" w:hAnsi="Times New Roman" w:cs="Times New Roman"/>
          <w:b/>
          <w:sz w:val="24"/>
          <w:szCs w:val="24"/>
          <w:lang w:eastAsia="ru-RU"/>
        </w:rPr>
        <w:t>1</w:t>
      </w:r>
      <w:r w:rsidR="000C338F" w:rsidRPr="00A957E8">
        <w:rPr>
          <w:rFonts w:ascii="Times New Roman" w:eastAsia="Times New Roman" w:hAnsi="Times New Roman" w:cs="Times New Roman"/>
          <w:b/>
          <w:sz w:val="24"/>
          <w:szCs w:val="24"/>
          <w:lang w:eastAsia="ru-RU"/>
        </w:rPr>
        <w:t xml:space="preserve"> год</w:t>
      </w:r>
    </w:p>
    <w:tbl>
      <w:tblPr>
        <w:tblStyle w:val="1"/>
        <w:tblW w:w="9336" w:type="dxa"/>
        <w:jc w:val="center"/>
        <w:tblLook w:val="0400" w:firstRow="0" w:lastRow="0" w:firstColumn="0" w:lastColumn="0" w:noHBand="0" w:noVBand="1"/>
      </w:tblPr>
      <w:tblGrid>
        <w:gridCol w:w="656"/>
        <w:gridCol w:w="4015"/>
        <w:gridCol w:w="675"/>
        <w:gridCol w:w="2145"/>
        <w:gridCol w:w="1845"/>
      </w:tblGrid>
      <w:tr w:rsidR="000C338F" w:rsidRPr="00211816" w14:paraId="29B48A1B" w14:textId="77777777" w:rsidTr="0002509A">
        <w:trPr>
          <w:cantSplit/>
          <w:jc w:val="center"/>
        </w:trPr>
        <w:tc>
          <w:tcPr>
            <w:tcW w:w="354" w:type="pct"/>
          </w:tcPr>
          <w:p w14:paraId="15174B87" w14:textId="77777777" w:rsidR="000C338F" w:rsidRPr="00211816" w:rsidRDefault="000C338F" w:rsidP="0002509A">
            <w:pPr>
              <w:spacing w:after="0" w:line="240" w:lineRule="auto"/>
              <w:jc w:val="center"/>
              <w:rPr>
                <w:rFonts w:ascii="Times New Roman" w:eastAsia="Times New Roman" w:hAnsi="Times New Roman" w:cs="Times New Roman"/>
                <w:b/>
                <w:sz w:val="24"/>
                <w:szCs w:val="24"/>
                <w:lang w:eastAsia="ru-RU"/>
              </w:rPr>
            </w:pPr>
            <w:r w:rsidRPr="0021181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п/п</w:t>
            </w:r>
          </w:p>
        </w:tc>
        <w:tc>
          <w:tcPr>
            <w:tcW w:w="2153" w:type="pct"/>
          </w:tcPr>
          <w:p w14:paraId="39B9390F" w14:textId="77777777" w:rsidR="000C338F" w:rsidRPr="00211816" w:rsidRDefault="000C338F" w:rsidP="0002509A">
            <w:pPr>
              <w:spacing w:after="0" w:line="240" w:lineRule="auto"/>
              <w:jc w:val="center"/>
              <w:rPr>
                <w:rFonts w:ascii="Times New Roman" w:eastAsia="Times New Roman" w:hAnsi="Times New Roman" w:cs="Times New Roman"/>
                <w:b/>
                <w:sz w:val="24"/>
                <w:szCs w:val="24"/>
                <w:lang w:eastAsia="ru-RU"/>
              </w:rPr>
            </w:pPr>
            <w:r w:rsidRPr="00211816">
              <w:rPr>
                <w:rFonts w:ascii="Times New Roman" w:eastAsia="Times New Roman" w:hAnsi="Times New Roman" w:cs="Times New Roman"/>
                <w:b/>
                <w:sz w:val="24"/>
                <w:szCs w:val="24"/>
                <w:lang w:eastAsia="ru-RU"/>
              </w:rPr>
              <w:t>Наименование, концентрация</w:t>
            </w:r>
          </w:p>
        </w:tc>
        <w:tc>
          <w:tcPr>
            <w:tcW w:w="352" w:type="pct"/>
          </w:tcPr>
          <w:p w14:paraId="11CEC513" w14:textId="77777777" w:rsidR="000C338F" w:rsidRPr="00211816" w:rsidRDefault="000C338F" w:rsidP="0002509A">
            <w:pPr>
              <w:spacing w:after="0" w:line="240" w:lineRule="auto"/>
              <w:jc w:val="center"/>
              <w:rPr>
                <w:rFonts w:ascii="Times New Roman" w:eastAsia="Times New Roman" w:hAnsi="Times New Roman" w:cs="Times New Roman"/>
                <w:b/>
                <w:sz w:val="24"/>
                <w:szCs w:val="24"/>
                <w:lang w:eastAsia="ru-RU"/>
              </w:rPr>
            </w:pPr>
            <w:r w:rsidRPr="00211816">
              <w:rPr>
                <w:rFonts w:ascii="Times New Roman" w:eastAsia="Times New Roman" w:hAnsi="Times New Roman" w:cs="Times New Roman"/>
                <w:b/>
                <w:sz w:val="24"/>
                <w:szCs w:val="24"/>
                <w:lang w:eastAsia="ru-RU"/>
              </w:rPr>
              <w:t>Ед.</w:t>
            </w:r>
            <w:r>
              <w:rPr>
                <w:rFonts w:ascii="Times New Roman" w:eastAsia="Times New Roman" w:hAnsi="Times New Roman" w:cs="Times New Roman"/>
                <w:b/>
                <w:sz w:val="24"/>
                <w:szCs w:val="24"/>
                <w:lang w:eastAsia="ru-RU"/>
              </w:rPr>
              <w:t xml:space="preserve"> и</w:t>
            </w:r>
            <w:r w:rsidRPr="00211816">
              <w:rPr>
                <w:rFonts w:ascii="Times New Roman" w:eastAsia="Times New Roman" w:hAnsi="Times New Roman" w:cs="Times New Roman"/>
                <w:b/>
                <w:sz w:val="24"/>
                <w:szCs w:val="24"/>
                <w:lang w:eastAsia="ru-RU"/>
              </w:rPr>
              <w:t>зм.</w:t>
            </w:r>
          </w:p>
        </w:tc>
        <w:tc>
          <w:tcPr>
            <w:tcW w:w="1151" w:type="pct"/>
          </w:tcPr>
          <w:p w14:paraId="446B2E76" w14:textId="77777777" w:rsidR="000C338F" w:rsidRPr="00211816" w:rsidRDefault="000C338F" w:rsidP="0002509A">
            <w:pPr>
              <w:spacing w:after="0" w:line="240" w:lineRule="auto"/>
              <w:jc w:val="center"/>
              <w:rPr>
                <w:rFonts w:ascii="Times New Roman" w:eastAsia="Times New Roman" w:hAnsi="Times New Roman" w:cs="Times New Roman"/>
                <w:b/>
                <w:sz w:val="24"/>
                <w:szCs w:val="24"/>
                <w:lang w:eastAsia="ru-RU"/>
              </w:rPr>
            </w:pPr>
            <w:r w:rsidRPr="00211816">
              <w:rPr>
                <w:rFonts w:ascii="Times New Roman" w:eastAsia="Times New Roman" w:hAnsi="Times New Roman" w:cs="Times New Roman"/>
                <w:b/>
                <w:sz w:val="24"/>
                <w:szCs w:val="24"/>
                <w:lang w:eastAsia="ru-RU"/>
              </w:rPr>
              <w:t>Уравнение регрессии</w:t>
            </w:r>
          </w:p>
        </w:tc>
        <w:tc>
          <w:tcPr>
            <w:tcW w:w="990" w:type="pct"/>
          </w:tcPr>
          <w:p w14:paraId="5EE2466C" w14:textId="77777777" w:rsidR="000C338F" w:rsidRPr="00211816" w:rsidRDefault="000C338F" w:rsidP="0002509A">
            <w:pPr>
              <w:spacing w:after="0" w:line="240" w:lineRule="auto"/>
              <w:jc w:val="center"/>
              <w:rPr>
                <w:rFonts w:ascii="Times New Roman" w:eastAsia="Times New Roman" w:hAnsi="Times New Roman" w:cs="Times New Roman"/>
                <w:b/>
                <w:sz w:val="24"/>
                <w:szCs w:val="24"/>
                <w:lang w:eastAsia="ru-RU"/>
              </w:rPr>
            </w:pPr>
            <w:r w:rsidRPr="00211816">
              <w:rPr>
                <w:rFonts w:ascii="Times New Roman" w:eastAsia="Times New Roman" w:hAnsi="Times New Roman" w:cs="Times New Roman"/>
                <w:b/>
                <w:sz w:val="24"/>
                <w:szCs w:val="24"/>
                <w:lang w:eastAsia="ru-RU"/>
              </w:rPr>
              <w:t>Планируемый показатель</w:t>
            </w:r>
          </w:p>
        </w:tc>
      </w:tr>
      <w:tr w:rsidR="000C338F" w:rsidRPr="00211816" w14:paraId="5B3773FC" w14:textId="77777777" w:rsidTr="0002509A">
        <w:trPr>
          <w:cantSplit/>
          <w:jc w:val="center"/>
        </w:trPr>
        <w:tc>
          <w:tcPr>
            <w:tcW w:w="354" w:type="pct"/>
          </w:tcPr>
          <w:p w14:paraId="0E2304BB"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53" w:type="pct"/>
          </w:tcPr>
          <w:p w14:paraId="70792205" w14:textId="77777777" w:rsidR="000C338F" w:rsidRPr="00211816" w:rsidRDefault="000C338F" w:rsidP="0002509A">
            <w:pPr>
              <w:spacing w:after="0" w:line="240" w:lineRule="auto"/>
              <w:jc w:val="both"/>
              <w:rPr>
                <w:rFonts w:ascii="Times New Roman" w:eastAsia="Times New Roman" w:hAnsi="Times New Roman" w:cs="Times New Roman"/>
                <w:sz w:val="24"/>
                <w:szCs w:val="24"/>
                <w:lang w:eastAsia="ru-RU"/>
              </w:rPr>
            </w:pPr>
            <w:r w:rsidRPr="00211816">
              <w:rPr>
                <w:rFonts w:ascii="Times New Roman" w:eastAsia="Times New Roman" w:hAnsi="Times New Roman" w:cs="Times New Roman"/>
                <w:sz w:val="24"/>
                <w:szCs w:val="24"/>
                <w:lang w:eastAsia="ru-RU"/>
              </w:rPr>
              <w:t>Калия перманганат (для СПИД-аптечки) (порошок, 0,05 г.)</w:t>
            </w:r>
          </w:p>
        </w:tc>
        <w:tc>
          <w:tcPr>
            <w:tcW w:w="352" w:type="pct"/>
          </w:tcPr>
          <w:p w14:paraId="721AFA79"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w:t>
            </w:r>
          </w:p>
        </w:tc>
        <w:tc>
          <w:tcPr>
            <w:tcW w:w="1151" w:type="pct"/>
          </w:tcPr>
          <w:p w14:paraId="1007DA16"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у=307х+884</w:t>
            </w:r>
          </w:p>
        </w:tc>
        <w:tc>
          <w:tcPr>
            <w:tcW w:w="990" w:type="pct"/>
          </w:tcPr>
          <w:p w14:paraId="184647A6"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3346</w:t>
            </w:r>
          </w:p>
        </w:tc>
      </w:tr>
      <w:tr w:rsidR="000C338F" w:rsidRPr="00211816" w14:paraId="3F16357D" w14:textId="77777777" w:rsidTr="0002509A">
        <w:trPr>
          <w:cantSplit/>
          <w:jc w:val="center"/>
        </w:trPr>
        <w:tc>
          <w:tcPr>
            <w:tcW w:w="354" w:type="pct"/>
          </w:tcPr>
          <w:p w14:paraId="79696BBA"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53" w:type="pct"/>
          </w:tcPr>
          <w:p w14:paraId="5C56AEF6" w14:textId="77777777" w:rsidR="000C338F" w:rsidRPr="00211816" w:rsidRDefault="000C338F" w:rsidP="0002509A">
            <w:pPr>
              <w:spacing w:after="0" w:line="240" w:lineRule="auto"/>
              <w:jc w:val="both"/>
              <w:rPr>
                <w:rFonts w:ascii="Times New Roman" w:eastAsia="Times New Roman" w:hAnsi="Times New Roman" w:cs="Times New Roman"/>
                <w:sz w:val="24"/>
                <w:szCs w:val="24"/>
                <w:lang w:eastAsia="ru-RU"/>
              </w:rPr>
            </w:pPr>
            <w:r w:rsidRPr="00211816">
              <w:rPr>
                <w:rFonts w:ascii="Times New Roman" w:eastAsia="Times New Roman" w:hAnsi="Times New Roman" w:cs="Times New Roman"/>
                <w:sz w:val="24"/>
                <w:szCs w:val="24"/>
                <w:lang w:eastAsia="ru-RU"/>
              </w:rPr>
              <w:t>Калия перманганат водный раствор (0,01%; 0,02%; 0,025%; 0,05%; 0,2%; 0,5%; 1%, 3%, 4%, 5%)</w:t>
            </w:r>
          </w:p>
        </w:tc>
        <w:tc>
          <w:tcPr>
            <w:tcW w:w="352" w:type="pct"/>
          </w:tcPr>
          <w:p w14:paraId="0482FEE5"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w:t>
            </w:r>
          </w:p>
        </w:tc>
        <w:tc>
          <w:tcPr>
            <w:tcW w:w="1151" w:type="pct"/>
          </w:tcPr>
          <w:p w14:paraId="30793D68"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у=434х+5633</w:t>
            </w:r>
          </w:p>
        </w:tc>
        <w:tc>
          <w:tcPr>
            <w:tcW w:w="990" w:type="pct"/>
          </w:tcPr>
          <w:p w14:paraId="36358AAF"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9106</w:t>
            </w:r>
          </w:p>
        </w:tc>
      </w:tr>
      <w:tr w:rsidR="000C338F" w:rsidRPr="00211816" w14:paraId="138B1FC1" w14:textId="77777777" w:rsidTr="0002509A">
        <w:trPr>
          <w:cantSplit/>
          <w:jc w:val="center"/>
        </w:trPr>
        <w:tc>
          <w:tcPr>
            <w:tcW w:w="354" w:type="pct"/>
          </w:tcPr>
          <w:p w14:paraId="520ED50D"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53" w:type="pct"/>
          </w:tcPr>
          <w:p w14:paraId="1E1028FE" w14:textId="77777777" w:rsidR="000C338F" w:rsidRPr="00211816" w:rsidRDefault="000C338F" w:rsidP="0002509A">
            <w:pPr>
              <w:spacing w:after="0" w:line="240" w:lineRule="auto"/>
              <w:jc w:val="both"/>
              <w:rPr>
                <w:rFonts w:ascii="Times New Roman" w:eastAsia="Times New Roman" w:hAnsi="Times New Roman" w:cs="Times New Roman"/>
                <w:sz w:val="24"/>
                <w:szCs w:val="24"/>
                <w:lang w:eastAsia="ru-RU"/>
              </w:rPr>
            </w:pPr>
            <w:r w:rsidRPr="00211816">
              <w:rPr>
                <w:rFonts w:ascii="Times New Roman" w:eastAsia="Times New Roman" w:hAnsi="Times New Roman" w:cs="Times New Roman"/>
                <w:sz w:val="24"/>
                <w:szCs w:val="24"/>
                <w:lang w:eastAsia="ru-RU"/>
              </w:rPr>
              <w:t>Перекиси водорода раствор</w:t>
            </w:r>
            <w:r>
              <w:rPr>
                <w:rFonts w:ascii="Times New Roman" w:eastAsia="Times New Roman" w:hAnsi="Times New Roman" w:cs="Times New Roman"/>
                <w:sz w:val="24"/>
                <w:szCs w:val="24"/>
                <w:lang w:eastAsia="ru-RU"/>
              </w:rPr>
              <w:t xml:space="preserve"> </w:t>
            </w:r>
            <w:r w:rsidRPr="00211816">
              <w:rPr>
                <w:rFonts w:ascii="Times New Roman" w:eastAsia="Times New Roman" w:hAnsi="Times New Roman" w:cs="Times New Roman"/>
                <w:sz w:val="24"/>
                <w:szCs w:val="24"/>
                <w:lang w:eastAsia="ru-RU"/>
              </w:rPr>
              <w:t>(0,5%; 1%; 3%; 4%; 6%)</w:t>
            </w:r>
          </w:p>
        </w:tc>
        <w:tc>
          <w:tcPr>
            <w:tcW w:w="352" w:type="pct"/>
          </w:tcPr>
          <w:p w14:paraId="6D0166DF"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w:t>
            </w:r>
          </w:p>
        </w:tc>
        <w:tc>
          <w:tcPr>
            <w:tcW w:w="1151" w:type="pct"/>
          </w:tcPr>
          <w:p w14:paraId="69D4679B"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у=543х+6856</w:t>
            </w:r>
          </w:p>
        </w:tc>
        <w:tc>
          <w:tcPr>
            <w:tcW w:w="990" w:type="pct"/>
          </w:tcPr>
          <w:p w14:paraId="1497830C"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11207</w:t>
            </w:r>
          </w:p>
        </w:tc>
      </w:tr>
      <w:tr w:rsidR="000C338F" w:rsidRPr="00211816" w14:paraId="32C9759A" w14:textId="77777777" w:rsidTr="0002509A">
        <w:trPr>
          <w:cantSplit/>
          <w:jc w:val="center"/>
        </w:trPr>
        <w:tc>
          <w:tcPr>
            <w:tcW w:w="354" w:type="pct"/>
          </w:tcPr>
          <w:p w14:paraId="5B4DF206"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53" w:type="pct"/>
          </w:tcPr>
          <w:p w14:paraId="584AB1E3" w14:textId="77777777" w:rsidR="000C338F" w:rsidRPr="00211816" w:rsidRDefault="000C338F" w:rsidP="0002509A">
            <w:pPr>
              <w:spacing w:after="0" w:line="240" w:lineRule="auto"/>
              <w:jc w:val="both"/>
              <w:rPr>
                <w:rFonts w:ascii="Times New Roman" w:eastAsia="Times New Roman" w:hAnsi="Times New Roman" w:cs="Times New Roman"/>
                <w:sz w:val="24"/>
                <w:szCs w:val="24"/>
                <w:lang w:eastAsia="ru-RU"/>
              </w:rPr>
            </w:pPr>
            <w:r w:rsidRPr="00211816">
              <w:rPr>
                <w:rFonts w:ascii="Times New Roman" w:eastAsia="Times New Roman" w:hAnsi="Times New Roman" w:cs="Times New Roman"/>
                <w:sz w:val="24"/>
                <w:szCs w:val="24"/>
                <w:lang w:eastAsia="ru-RU"/>
              </w:rPr>
              <w:t>Фурацилина раствор 0,02% стерильный для наружного применения</w:t>
            </w:r>
          </w:p>
        </w:tc>
        <w:tc>
          <w:tcPr>
            <w:tcW w:w="352" w:type="pct"/>
          </w:tcPr>
          <w:p w14:paraId="449725E9"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w:t>
            </w:r>
          </w:p>
        </w:tc>
        <w:tc>
          <w:tcPr>
            <w:tcW w:w="1151" w:type="pct"/>
          </w:tcPr>
          <w:p w14:paraId="75962A51"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у=336х+19328</w:t>
            </w:r>
          </w:p>
        </w:tc>
        <w:tc>
          <w:tcPr>
            <w:tcW w:w="990" w:type="pct"/>
          </w:tcPr>
          <w:p w14:paraId="1CE25AFE"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22018</w:t>
            </w:r>
          </w:p>
        </w:tc>
      </w:tr>
      <w:tr w:rsidR="000C338F" w:rsidRPr="00211816" w14:paraId="0B0E57E5" w14:textId="77777777" w:rsidTr="0002509A">
        <w:trPr>
          <w:cantSplit/>
          <w:jc w:val="center"/>
        </w:trPr>
        <w:tc>
          <w:tcPr>
            <w:tcW w:w="354" w:type="pct"/>
          </w:tcPr>
          <w:p w14:paraId="75B158AD"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53" w:type="pct"/>
          </w:tcPr>
          <w:p w14:paraId="2FA3ECD8" w14:textId="77777777" w:rsidR="000C338F" w:rsidRPr="00211816" w:rsidRDefault="000C338F" w:rsidP="0002509A">
            <w:pPr>
              <w:spacing w:after="0" w:line="240" w:lineRule="auto"/>
              <w:jc w:val="both"/>
              <w:rPr>
                <w:rFonts w:ascii="Times New Roman" w:eastAsia="Times New Roman" w:hAnsi="Times New Roman" w:cs="Times New Roman"/>
                <w:sz w:val="24"/>
                <w:szCs w:val="24"/>
                <w:lang w:eastAsia="ru-RU"/>
              </w:rPr>
            </w:pPr>
            <w:r w:rsidRPr="00211816">
              <w:rPr>
                <w:rFonts w:ascii="Times New Roman" w:eastAsia="Times New Roman" w:hAnsi="Times New Roman" w:cs="Times New Roman"/>
                <w:sz w:val="24"/>
                <w:szCs w:val="24"/>
                <w:lang w:eastAsia="ru-RU"/>
              </w:rPr>
              <w:t>Хлоргексидина раствор стерильный для наружного применения (0,02%; 0,05%)</w:t>
            </w:r>
          </w:p>
        </w:tc>
        <w:tc>
          <w:tcPr>
            <w:tcW w:w="352" w:type="pct"/>
          </w:tcPr>
          <w:p w14:paraId="3EC1E805"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w:t>
            </w:r>
          </w:p>
        </w:tc>
        <w:tc>
          <w:tcPr>
            <w:tcW w:w="1151" w:type="pct"/>
          </w:tcPr>
          <w:p w14:paraId="2FEEE195"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у=489х+3685</w:t>
            </w:r>
          </w:p>
        </w:tc>
        <w:tc>
          <w:tcPr>
            <w:tcW w:w="990" w:type="pct"/>
          </w:tcPr>
          <w:p w14:paraId="7A50DBD4" w14:textId="77777777" w:rsidR="000C338F" w:rsidRPr="00211816" w:rsidRDefault="000C338F" w:rsidP="00025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7598</w:t>
            </w:r>
          </w:p>
        </w:tc>
      </w:tr>
    </w:tbl>
    <w:p w14:paraId="404E93AE"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p>
    <w:p w14:paraId="2184497D"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211816">
        <w:rPr>
          <w:rFonts w:ascii="Times New Roman" w:eastAsia="Times New Roman" w:hAnsi="Times New Roman" w:cs="Times New Roman"/>
          <w:sz w:val="28"/>
          <w:szCs w:val="28"/>
          <w:lang w:eastAsia="ru-RU"/>
        </w:rPr>
        <w:t xml:space="preserve">Результаты проведенного исследования </w:t>
      </w:r>
      <w:r>
        <w:rPr>
          <w:rFonts w:ascii="Times New Roman" w:eastAsia="Times New Roman" w:hAnsi="Times New Roman" w:cs="Times New Roman"/>
          <w:sz w:val="28"/>
          <w:szCs w:val="28"/>
          <w:lang w:eastAsia="ru-RU"/>
        </w:rPr>
        <w:t xml:space="preserve">будут </w:t>
      </w:r>
      <w:r w:rsidRPr="00211816">
        <w:rPr>
          <w:rFonts w:ascii="Times New Roman" w:eastAsia="Times New Roman" w:hAnsi="Times New Roman" w:cs="Times New Roman"/>
          <w:sz w:val="28"/>
          <w:szCs w:val="28"/>
          <w:lang w:eastAsia="ru-RU"/>
        </w:rPr>
        <w:t>использ</w:t>
      </w:r>
      <w:r>
        <w:rPr>
          <w:rFonts w:ascii="Times New Roman" w:eastAsia="Times New Roman" w:hAnsi="Times New Roman" w:cs="Times New Roman"/>
          <w:sz w:val="28"/>
          <w:szCs w:val="28"/>
          <w:lang w:eastAsia="ru-RU"/>
        </w:rPr>
        <w:t>оваться</w:t>
      </w:r>
      <w:r w:rsidRPr="00211816">
        <w:rPr>
          <w:rFonts w:ascii="Times New Roman" w:eastAsia="Times New Roman" w:hAnsi="Times New Roman" w:cs="Times New Roman"/>
          <w:sz w:val="28"/>
          <w:szCs w:val="28"/>
          <w:lang w:eastAsia="ru-RU"/>
        </w:rPr>
        <w:t xml:space="preserve"> МУП </w:t>
      </w:r>
      <w:r>
        <w:rPr>
          <w:rFonts w:ascii="Times New Roman" w:eastAsia="Times New Roman" w:hAnsi="Times New Roman" w:cs="Times New Roman"/>
          <w:sz w:val="28"/>
          <w:szCs w:val="28"/>
          <w:lang w:eastAsia="ru-RU"/>
        </w:rPr>
        <w:t>«Аптека №73» и ООО «Аптека №47»</w:t>
      </w:r>
      <w:r w:rsidRPr="00211816">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начала 2019</w:t>
      </w:r>
      <w:r w:rsidRPr="00211816">
        <w:rPr>
          <w:rFonts w:ascii="Times New Roman" w:eastAsia="Times New Roman" w:hAnsi="Times New Roman" w:cs="Times New Roman"/>
          <w:sz w:val="28"/>
          <w:szCs w:val="28"/>
          <w:lang w:eastAsia="ru-RU"/>
        </w:rPr>
        <w:t xml:space="preserve"> г. для перспективного планирования объемов производственной деятельности аптек.</w:t>
      </w:r>
    </w:p>
    <w:p w14:paraId="6B03FAA1" w14:textId="77777777" w:rsidR="000C338F" w:rsidRPr="00B0332E"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B0332E">
        <w:rPr>
          <w:rFonts w:ascii="Times New Roman" w:eastAsia="Times New Roman" w:hAnsi="Times New Roman" w:cs="Times New Roman"/>
          <w:sz w:val="28"/>
          <w:szCs w:val="28"/>
          <w:lang w:eastAsia="ru-RU"/>
        </w:rPr>
        <w:t xml:space="preserve">Проведен сравнительный анализ стоимости </w:t>
      </w:r>
      <w:r>
        <w:rPr>
          <w:rFonts w:ascii="Times New Roman" w:eastAsia="Times New Roman" w:hAnsi="Times New Roman" w:cs="Times New Roman"/>
          <w:sz w:val="28"/>
          <w:szCs w:val="28"/>
          <w:lang w:eastAsia="ru-RU"/>
        </w:rPr>
        <w:t>антисептических средств</w:t>
      </w:r>
      <w:r w:rsidRPr="00B0332E">
        <w:rPr>
          <w:rFonts w:ascii="Times New Roman" w:eastAsia="Times New Roman" w:hAnsi="Times New Roman" w:cs="Times New Roman"/>
          <w:sz w:val="28"/>
          <w:szCs w:val="28"/>
          <w:lang w:eastAsia="ru-RU"/>
        </w:rPr>
        <w:t xml:space="preserve"> аптечного изготовления и промышленного производства и обоснована целесообразность изготовления растворов спирта этилового и перекиси водорода в </w:t>
      </w:r>
      <w:r>
        <w:rPr>
          <w:rFonts w:ascii="Times New Roman" w:eastAsia="Times New Roman" w:hAnsi="Times New Roman" w:cs="Times New Roman"/>
          <w:sz w:val="28"/>
          <w:szCs w:val="28"/>
          <w:lang w:eastAsia="ru-RU"/>
        </w:rPr>
        <w:t>больничной аптеке ГБУЗ «РКБ КБР».</w:t>
      </w:r>
    </w:p>
    <w:p w14:paraId="12B2D180" w14:textId="77777777" w:rsidR="000C338F" w:rsidRPr="00DB150B"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B0332E">
        <w:rPr>
          <w:rFonts w:ascii="Times New Roman" w:eastAsia="Times New Roman" w:hAnsi="Times New Roman" w:cs="Times New Roman"/>
          <w:sz w:val="28"/>
          <w:szCs w:val="28"/>
          <w:lang w:eastAsia="ru-RU"/>
        </w:rPr>
        <w:t xml:space="preserve">При расчете стоимости изготовления стерильных </w:t>
      </w:r>
      <w:r>
        <w:rPr>
          <w:rFonts w:ascii="Times New Roman" w:eastAsia="Times New Roman" w:hAnsi="Times New Roman" w:cs="Times New Roman"/>
          <w:sz w:val="28"/>
          <w:szCs w:val="28"/>
          <w:lang w:eastAsia="ru-RU"/>
        </w:rPr>
        <w:t>лекарственных  форм</w:t>
      </w:r>
      <w:r w:rsidRPr="00B0332E">
        <w:rPr>
          <w:rFonts w:ascii="Times New Roman" w:eastAsia="Times New Roman" w:hAnsi="Times New Roman" w:cs="Times New Roman"/>
          <w:sz w:val="28"/>
          <w:szCs w:val="28"/>
          <w:lang w:eastAsia="ru-RU"/>
        </w:rPr>
        <w:t xml:space="preserve"> были учтены потери </w:t>
      </w:r>
      <w:r>
        <w:rPr>
          <w:rFonts w:ascii="Times New Roman" w:eastAsia="Times New Roman" w:hAnsi="Times New Roman" w:cs="Times New Roman"/>
          <w:sz w:val="28"/>
          <w:szCs w:val="28"/>
          <w:lang w:eastAsia="ru-RU"/>
        </w:rPr>
        <w:t xml:space="preserve">лекарственных форм </w:t>
      </w:r>
      <w:r w:rsidRPr="00B0332E">
        <w:rPr>
          <w:rFonts w:ascii="Times New Roman" w:eastAsia="Times New Roman" w:hAnsi="Times New Roman" w:cs="Times New Roman"/>
          <w:sz w:val="28"/>
          <w:szCs w:val="28"/>
          <w:lang w:eastAsia="ru-RU"/>
        </w:rPr>
        <w:t xml:space="preserve">при стерилизации вследствие закладки термотестов внутрь флакона с раствором </w:t>
      </w:r>
      <w:r>
        <w:rPr>
          <w:rFonts w:ascii="Times New Roman" w:eastAsia="Times New Roman" w:hAnsi="Times New Roman" w:cs="Times New Roman"/>
          <w:sz w:val="28"/>
          <w:szCs w:val="28"/>
          <w:lang w:eastAsia="ru-RU"/>
        </w:rPr>
        <w:t>лекарственного вещества</w:t>
      </w:r>
      <w:r w:rsidRPr="00B0332E">
        <w:rPr>
          <w:rFonts w:ascii="Times New Roman" w:eastAsia="Times New Roman" w:hAnsi="Times New Roman" w:cs="Times New Roman"/>
          <w:sz w:val="28"/>
          <w:szCs w:val="28"/>
          <w:lang w:eastAsia="ru-RU"/>
        </w:rPr>
        <w:t xml:space="preserve"> и необходимости анализа </w:t>
      </w:r>
      <w:r>
        <w:rPr>
          <w:rFonts w:ascii="Times New Roman" w:eastAsia="Times New Roman" w:hAnsi="Times New Roman" w:cs="Times New Roman"/>
          <w:sz w:val="28"/>
          <w:szCs w:val="28"/>
          <w:lang w:eastAsia="ru-RU"/>
        </w:rPr>
        <w:t>лекарственных форм</w:t>
      </w:r>
      <w:r w:rsidRPr="00B0332E">
        <w:rPr>
          <w:rFonts w:ascii="Times New Roman" w:eastAsia="Times New Roman" w:hAnsi="Times New Roman" w:cs="Times New Roman"/>
          <w:sz w:val="28"/>
          <w:szCs w:val="28"/>
          <w:lang w:eastAsia="ru-RU"/>
        </w:rPr>
        <w:t xml:space="preserve"> в каждой загрузке стерилизатора, предложен показатель «коэффициент стерилизационных потерь» (Ксп) и формула для его расчета:</w:t>
      </w:r>
    </w:p>
    <w:p w14:paraId="711BDB43" w14:textId="77777777" w:rsidR="000C338F" w:rsidRPr="00DB150B" w:rsidRDefault="000C338F" w:rsidP="000C338F">
      <w:pPr>
        <w:spacing w:after="0" w:line="360" w:lineRule="auto"/>
        <w:ind w:firstLine="709"/>
        <w:jc w:val="both"/>
        <w:rPr>
          <w:rFonts w:ascii="Times New Roman" w:eastAsia="Times New Roman" w:hAnsi="Times New Roman" w:cs="Times New Roman"/>
          <w:sz w:val="28"/>
          <w:szCs w:val="28"/>
          <w:lang w:eastAsia="ru-RU"/>
        </w:rPr>
      </w:pPr>
    </w:p>
    <w:p w14:paraId="54B78948" w14:textId="77777777" w:rsidR="000C338F" w:rsidRPr="00DB150B" w:rsidRDefault="000C338F" w:rsidP="000C338F">
      <w:pPr>
        <w:spacing w:after="0" w:line="360" w:lineRule="auto"/>
        <w:ind w:firstLine="709"/>
        <w:jc w:val="center"/>
        <w:rPr>
          <w:rFonts w:ascii="Times New Roman" w:eastAsia="Times New Roman" w:hAnsi="Times New Roman" w:cs="Times New Roman"/>
          <w:i/>
          <w:sz w:val="32"/>
          <w:szCs w:val="32"/>
          <w:lang w:eastAsia="ru-RU"/>
        </w:rPr>
      </w:pPr>
      <m:oMath>
        <m:r>
          <w:rPr>
            <w:rFonts w:ascii="Cambria Math" w:eastAsia="Times New Roman" w:hAnsi="Cambria Math" w:cs="Times New Roman"/>
            <w:sz w:val="36"/>
            <w:szCs w:val="36"/>
            <w:lang w:eastAsia="ru-RU"/>
          </w:rPr>
          <w:lastRenderedPageBreak/>
          <m:t>КСП=</m:t>
        </m:r>
        <m:f>
          <m:fPr>
            <m:ctrlPr>
              <w:rPr>
                <w:rFonts w:ascii="Cambria Math" w:eastAsia="Times New Roman" w:hAnsi="Cambria Math" w:cs="Times New Roman"/>
                <w:i/>
                <w:sz w:val="36"/>
                <w:szCs w:val="36"/>
                <w:lang w:eastAsia="ru-RU"/>
              </w:rPr>
            </m:ctrlPr>
          </m:fPr>
          <m:num>
            <m:r>
              <w:rPr>
                <w:rFonts w:ascii="Cambria Math" w:eastAsia="Times New Roman" w:hAnsi="Cambria Math" w:cs="Times New Roman"/>
                <w:sz w:val="36"/>
                <w:szCs w:val="36"/>
                <w:lang w:val="en-US" w:eastAsia="ru-RU"/>
              </w:rPr>
              <m:t>F</m:t>
            </m:r>
            <m:r>
              <w:rPr>
                <w:rFonts w:ascii="Cambria Math" w:eastAsia="Times New Roman" w:hAnsi="Cambria Math" w:cs="Times New Roman"/>
                <w:sz w:val="36"/>
                <w:szCs w:val="36"/>
                <w:lang w:eastAsia="ru-RU"/>
              </w:rPr>
              <m:t>+</m:t>
            </m:r>
            <m:d>
              <m:dPr>
                <m:ctrlPr>
                  <w:rPr>
                    <w:rFonts w:ascii="Cambria Math" w:eastAsia="Times New Roman" w:hAnsi="Cambria Math" w:cs="Times New Roman"/>
                    <w:i/>
                    <w:sz w:val="36"/>
                    <w:szCs w:val="36"/>
                    <w:lang w:val="en-US" w:eastAsia="ru-RU"/>
                  </w:rPr>
                </m:ctrlPr>
              </m:dPr>
              <m:e>
                <m:r>
                  <w:rPr>
                    <w:rFonts w:ascii="Cambria Math" w:eastAsia="Times New Roman" w:hAnsi="Cambria Math" w:cs="Times New Roman"/>
                    <w:sz w:val="36"/>
                    <w:szCs w:val="36"/>
                    <w:lang w:val="en-US" w:eastAsia="ru-RU"/>
                  </w:rPr>
                  <m:t>T</m:t>
                </m:r>
                <m:r>
                  <w:rPr>
                    <w:rFonts w:ascii="Cambria Math" w:eastAsia="Times New Roman" w:hAnsi="Cambria Math" w:cs="Times New Roman"/>
                    <w:sz w:val="36"/>
                    <w:szCs w:val="36"/>
                    <w:lang w:eastAsia="ru-RU"/>
                  </w:rPr>
                  <m:t>+</m:t>
                </m:r>
                <m:r>
                  <w:rPr>
                    <w:rFonts w:ascii="Cambria Math" w:eastAsia="Times New Roman" w:hAnsi="Cambria Math" w:cs="Times New Roman"/>
                    <w:sz w:val="36"/>
                    <w:szCs w:val="36"/>
                    <w:lang w:val="en-US" w:eastAsia="ru-RU"/>
                  </w:rPr>
                  <m:t>A</m:t>
                </m:r>
              </m:e>
            </m:d>
            <m:r>
              <w:rPr>
                <w:rFonts w:ascii="Cambria Math" w:eastAsia="Times New Roman" w:hAnsi="Cambria Math" w:cs="Times New Roman"/>
                <w:sz w:val="36"/>
                <w:szCs w:val="36"/>
                <w:lang w:val="en-US" w:eastAsia="ru-RU"/>
              </w:rPr>
              <m:t>N</m:t>
            </m:r>
          </m:num>
          <m:den>
            <m:r>
              <w:rPr>
                <w:rFonts w:ascii="Cambria Math" w:eastAsia="Times New Roman" w:hAnsi="Cambria Math" w:cs="Times New Roman"/>
                <w:sz w:val="36"/>
                <w:szCs w:val="36"/>
                <w:lang w:eastAsia="ru-RU"/>
              </w:rPr>
              <m:t>F</m:t>
            </m:r>
          </m:den>
        </m:f>
      </m:oMath>
      <w:r w:rsidRPr="00B0332E">
        <w:rPr>
          <w:rFonts w:ascii="Times New Roman" w:eastAsia="Times New Roman" w:hAnsi="Times New Roman" w:cs="Times New Roman"/>
          <w:i/>
          <w:sz w:val="32"/>
          <w:szCs w:val="32"/>
          <w:lang w:eastAsia="ru-RU"/>
        </w:rPr>
        <w:t>,</w:t>
      </w:r>
    </w:p>
    <w:p w14:paraId="201A7762"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p>
    <w:p w14:paraId="3262B77B" w14:textId="77777777" w:rsidR="004B7F4D" w:rsidRPr="00B0332E" w:rsidRDefault="004B7F4D" w:rsidP="000C338F">
      <w:pPr>
        <w:spacing w:after="0" w:line="360" w:lineRule="auto"/>
        <w:ind w:firstLine="709"/>
        <w:jc w:val="both"/>
        <w:rPr>
          <w:rFonts w:ascii="Times New Roman" w:eastAsia="Times New Roman" w:hAnsi="Times New Roman" w:cs="Times New Roman"/>
          <w:sz w:val="28"/>
          <w:szCs w:val="28"/>
          <w:lang w:eastAsia="ru-RU"/>
        </w:rPr>
      </w:pPr>
    </w:p>
    <w:p w14:paraId="1025AB19" w14:textId="77777777" w:rsidR="000C338F" w:rsidRPr="00B0332E" w:rsidRDefault="000C338F" w:rsidP="000C338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r w:rsidRPr="00B0332E">
        <w:rPr>
          <w:rFonts w:ascii="Times New Roman" w:eastAsia="Times New Roman" w:hAnsi="Times New Roman" w:cs="Times New Roman"/>
          <w:sz w:val="28"/>
          <w:szCs w:val="28"/>
          <w:lang w:eastAsia="ru-RU"/>
        </w:rPr>
        <w:t xml:space="preserve"> F – требуемое количество флаконов стерильного раствора для отпуска в отделения;</w:t>
      </w:r>
    </w:p>
    <w:p w14:paraId="1021A784" w14:textId="77777777" w:rsidR="000C338F" w:rsidRPr="00B0332E"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B0332E">
        <w:rPr>
          <w:rFonts w:ascii="Times New Roman" w:eastAsia="Times New Roman" w:hAnsi="Times New Roman" w:cs="Times New Roman"/>
          <w:sz w:val="28"/>
          <w:szCs w:val="28"/>
          <w:lang w:eastAsia="ru-RU"/>
        </w:rPr>
        <w:t xml:space="preserve">Т – количество флаконов </w:t>
      </w:r>
      <w:r>
        <w:rPr>
          <w:rFonts w:ascii="Times New Roman" w:eastAsia="Times New Roman" w:hAnsi="Times New Roman" w:cs="Times New Roman"/>
          <w:sz w:val="28"/>
          <w:szCs w:val="28"/>
          <w:lang w:eastAsia="ru-RU"/>
        </w:rPr>
        <w:t>лекарственных форм</w:t>
      </w:r>
      <w:r w:rsidRPr="00B0332E">
        <w:rPr>
          <w:rFonts w:ascii="Times New Roman" w:eastAsia="Times New Roman" w:hAnsi="Times New Roman" w:cs="Times New Roman"/>
          <w:sz w:val="28"/>
          <w:szCs w:val="28"/>
          <w:lang w:eastAsia="ru-RU"/>
        </w:rPr>
        <w:t>, содержащих термотест;</w:t>
      </w:r>
    </w:p>
    <w:p w14:paraId="762426BA" w14:textId="77777777" w:rsidR="000C338F" w:rsidRPr="00B0332E"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B0332E">
        <w:rPr>
          <w:rFonts w:ascii="Times New Roman" w:eastAsia="Times New Roman" w:hAnsi="Times New Roman" w:cs="Times New Roman"/>
          <w:sz w:val="28"/>
          <w:szCs w:val="28"/>
          <w:lang w:eastAsia="ru-RU"/>
        </w:rPr>
        <w:t>А – количество флаконов в 1 загрузке для контроля качества раствора после стерилизации (как правило, А=1);</w:t>
      </w:r>
    </w:p>
    <w:p w14:paraId="63EE9B1D" w14:textId="77777777" w:rsidR="000C338F" w:rsidRPr="00B0332E"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B0332E">
        <w:rPr>
          <w:rFonts w:ascii="Times New Roman" w:eastAsia="Times New Roman" w:hAnsi="Times New Roman" w:cs="Times New Roman"/>
          <w:sz w:val="28"/>
          <w:szCs w:val="28"/>
          <w:lang w:eastAsia="ru-RU"/>
        </w:rPr>
        <w:t>N – фактическое количество загрузок автоклава.</w:t>
      </w:r>
    </w:p>
    <w:p w14:paraId="53C196F4"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B0332E">
        <w:rPr>
          <w:rFonts w:ascii="Times New Roman" w:eastAsia="Times New Roman" w:hAnsi="Times New Roman" w:cs="Times New Roman"/>
          <w:sz w:val="28"/>
          <w:szCs w:val="28"/>
          <w:lang w:eastAsia="ru-RU"/>
        </w:rPr>
        <w:t xml:space="preserve">В целях совершенствования аптечного изготовления и использования в стационаре </w:t>
      </w:r>
      <w:r>
        <w:rPr>
          <w:rFonts w:ascii="Times New Roman" w:eastAsia="Times New Roman" w:hAnsi="Times New Roman" w:cs="Times New Roman"/>
          <w:sz w:val="28"/>
          <w:szCs w:val="28"/>
          <w:lang w:eastAsia="ru-RU"/>
        </w:rPr>
        <w:t>антисептических средств</w:t>
      </w:r>
      <w:r w:rsidRPr="00B0332E">
        <w:rPr>
          <w:rFonts w:ascii="Times New Roman" w:eastAsia="Times New Roman" w:hAnsi="Times New Roman" w:cs="Times New Roman"/>
          <w:sz w:val="28"/>
          <w:szCs w:val="28"/>
          <w:lang w:eastAsia="ru-RU"/>
        </w:rPr>
        <w:t xml:space="preserve"> обоснована необходимость указания на этикетке экстемпорально изготовленных</w:t>
      </w:r>
      <w:r>
        <w:rPr>
          <w:rFonts w:ascii="Times New Roman" w:eastAsia="Times New Roman" w:hAnsi="Times New Roman" w:cs="Times New Roman"/>
          <w:sz w:val="28"/>
          <w:szCs w:val="28"/>
          <w:lang w:eastAsia="ru-RU"/>
        </w:rPr>
        <w:t>антисептических средств</w:t>
      </w:r>
      <w:r w:rsidRPr="00B0332E">
        <w:rPr>
          <w:rFonts w:ascii="Times New Roman" w:eastAsia="Times New Roman" w:hAnsi="Times New Roman" w:cs="Times New Roman"/>
          <w:sz w:val="28"/>
          <w:szCs w:val="28"/>
          <w:lang w:eastAsia="ru-RU"/>
        </w:rPr>
        <w:t xml:space="preserve"> 2-х сроков годности: до и после вскрытия упаковки; предложено ограничение понятия «серия» для аптечного изготовления указанием максимально допустимого количества единиц </w:t>
      </w:r>
      <w:r>
        <w:rPr>
          <w:rFonts w:ascii="Times New Roman" w:eastAsia="Times New Roman" w:hAnsi="Times New Roman" w:cs="Times New Roman"/>
          <w:sz w:val="28"/>
          <w:szCs w:val="28"/>
          <w:lang w:eastAsia="ru-RU"/>
        </w:rPr>
        <w:t>лекарственной формы</w:t>
      </w:r>
      <w:r w:rsidRPr="00B0332E">
        <w:rPr>
          <w:rFonts w:ascii="Times New Roman" w:eastAsia="Times New Roman" w:hAnsi="Times New Roman" w:cs="Times New Roman"/>
          <w:sz w:val="28"/>
          <w:szCs w:val="28"/>
          <w:lang w:eastAsia="ru-RU"/>
        </w:rPr>
        <w:t>; установлена стабильность асептически изготовленного раствора калия перманганата 5% при хранении в течение 11 дней, и предложено продление его срока годности до 5 суток.</w:t>
      </w:r>
    </w:p>
    <w:p w14:paraId="44C8EC4D"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B0332E">
        <w:rPr>
          <w:rFonts w:ascii="Times New Roman" w:eastAsia="Times New Roman" w:hAnsi="Times New Roman" w:cs="Times New Roman"/>
          <w:sz w:val="28"/>
          <w:szCs w:val="28"/>
          <w:lang w:eastAsia="ru-RU"/>
        </w:rPr>
        <w:t xml:space="preserve">Проведено изучение рациональности использования </w:t>
      </w:r>
      <w:r>
        <w:rPr>
          <w:rFonts w:ascii="Times New Roman" w:eastAsia="Times New Roman" w:hAnsi="Times New Roman" w:cs="Times New Roman"/>
          <w:sz w:val="28"/>
          <w:szCs w:val="28"/>
          <w:lang w:eastAsia="ru-RU"/>
        </w:rPr>
        <w:t>антисептических средств</w:t>
      </w:r>
      <w:r w:rsidRPr="00B0332E">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ГБУЗ «РКБ КБР»</w:t>
      </w:r>
      <w:r w:rsidRPr="00B0332E">
        <w:rPr>
          <w:rFonts w:ascii="Times New Roman" w:eastAsia="Times New Roman" w:hAnsi="Times New Roman" w:cs="Times New Roman"/>
          <w:sz w:val="28"/>
          <w:szCs w:val="28"/>
          <w:lang w:eastAsia="ru-RU"/>
        </w:rPr>
        <w:t xml:space="preserve"> методом АВС-VEN анализа. Анализ распределения </w:t>
      </w:r>
      <w:r>
        <w:rPr>
          <w:rFonts w:ascii="Times New Roman" w:eastAsia="Times New Roman" w:hAnsi="Times New Roman" w:cs="Times New Roman"/>
          <w:sz w:val="28"/>
          <w:szCs w:val="28"/>
          <w:lang w:eastAsia="ru-RU"/>
        </w:rPr>
        <w:t>антисептических средств</w:t>
      </w:r>
      <w:r w:rsidRPr="00B0332E">
        <w:rPr>
          <w:rFonts w:ascii="Times New Roman" w:eastAsia="Times New Roman" w:hAnsi="Times New Roman" w:cs="Times New Roman"/>
          <w:sz w:val="28"/>
          <w:szCs w:val="28"/>
          <w:lang w:eastAsia="ru-RU"/>
        </w:rPr>
        <w:t xml:space="preserve">, входящих в группы А, В, С, по степени необходимости показал, что на группу А приходится 77,96% затрат, на группу В – 15,95% затрат, на группу С – 6,09% затрат. Наиболее значимым является расход средств на </w:t>
      </w:r>
      <w:r>
        <w:rPr>
          <w:rFonts w:ascii="Times New Roman" w:eastAsia="Times New Roman" w:hAnsi="Times New Roman" w:cs="Times New Roman"/>
          <w:sz w:val="28"/>
          <w:szCs w:val="28"/>
          <w:lang w:eastAsia="ru-RU"/>
        </w:rPr>
        <w:t>антисептические средства</w:t>
      </w:r>
      <w:r w:rsidRPr="00B0332E">
        <w:rPr>
          <w:rFonts w:ascii="Times New Roman" w:eastAsia="Times New Roman" w:hAnsi="Times New Roman" w:cs="Times New Roman"/>
          <w:sz w:val="28"/>
          <w:szCs w:val="28"/>
          <w:lang w:eastAsia="ru-RU"/>
        </w:rPr>
        <w:t xml:space="preserve"> групп АЕ, ВЕ, СЕ (</w:t>
      </w:r>
      <w:r w:rsidR="00A957E8">
        <w:rPr>
          <w:rFonts w:ascii="Times New Roman" w:eastAsia="Times New Roman" w:hAnsi="Times New Roman" w:cs="Times New Roman"/>
          <w:sz w:val="28"/>
          <w:szCs w:val="28"/>
          <w:lang w:eastAsia="ru-RU"/>
        </w:rPr>
        <w:t>Рисунок 11</w:t>
      </w:r>
      <w:r w:rsidRPr="00B0332E">
        <w:rPr>
          <w:rFonts w:ascii="Times New Roman" w:eastAsia="Times New Roman" w:hAnsi="Times New Roman" w:cs="Times New Roman"/>
          <w:sz w:val="28"/>
          <w:szCs w:val="28"/>
          <w:lang w:eastAsia="ru-RU"/>
        </w:rPr>
        <w:t>).</w:t>
      </w:r>
    </w:p>
    <w:p w14:paraId="6B1E21C2"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30DEE674" wp14:editId="723BB599">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01FCDE" w14:textId="77777777" w:rsidR="000C338F" w:rsidRPr="00450BA6" w:rsidRDefault="00A957E8" w:rsidP="000C338F">
      <w:pPr>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Рисунок 11</w:t>
      </w:r>
      <w:r w:rsidR="000C338F" w:rsidRPr="00450BA6">
        <w:rPr>
          <w:rFonts w:ascii="Times New Roman" w:eastAsia="Times New Roman" w:hAnsi="Times New Roman" w:cs="Times New Roman"/>
          <w:b/>
          <w:sz w:val="24"/>
          <w:szCs w:val="24"/>
          <w:lang w:eastAsia="ru-RU"/>
        </w:rPr>
        <w:t xml:space="preserve"> – Распределение антисептических средств из группы А, В, С по степени необходимости (</w:t>
      </w:r>
      <w:r w:rsidR="000C338F" w:rsidRPr="00450BA6">
        <w:rPr>
          <w:rFonts w:ascii="Times New Roman" w:eastAsia="Times New Roman" w:hAnsi="Times New Roman" w:cs="Times New Roman"/>
          <w:b/>
          <w:sz w:val="24"/>
          <w:szCs w:val="24"/>
          <w:lang w:val="en-US" w:eastAsia="ru-RU"/>
        </w:rPr>
        <w:t>VEN</w:t>
      </w:r>
      <w:r w:rsidR="000C338F" w:rsidRPr="00450BA6">
        <w:rPr>
          <w:rFonts w:ascii="Times New Roman" w:eastAsia="Times New Roman" w:hAnsi="Times New Roman" w:cs="Times New Roman"/>
          <w:b/>
          <w:sz w:val="24"/>
          <w:szCs w:val="24"/>
          <w:lang w:eastAsia="ru-RU"/>
        </w:rPr>
        <w:t>)</w:t>
      </w:r>
    </w:p>
    <w:p w14:paraId="2D4ED858"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p>
    <w:p w14:paraId="44CE8002"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B0332E">
        <w:rPr>
          <w:rFonts w:ascii="Times New Roman" w:eastAsia="Times New Roman" w:hAnsi="Times New Roman" w:cs="Times New Roman"/>
          <w:sz w:val="28"/>
          <w:szCs w:val="28"/>
          <w:lang w:eastAsia="ru-RU"/>
        </w:rPr>
        <w:t xml:space="preserve">АВС-VEN анализ по номенклатуре </w:t>
      </w:r>
      <w:r>
        <w:rPr>
          <w:rFonts w:ascii="Times New Roman" w:eastAsia="Times New Roman" w:hAnsi="Times New Roman" w:cs="Times New Roman"/>
          <w:sz w:val="28"/>
          <w:szCs w:val="28"/>
          <w:lang w:eastAsia="ru-RU"/>
        </w:rPr>
        <w:t>антисептических средств</w:t>
      </w:r>
      <w:r w:rsidRPr="00B03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показал, что н</w:t>
      </w:r>
      <w:r w:rsidRPr="00B0332E">
        <w:rPr>
          <w:rFonts w:ascii="Times New Roman" w:eastAsia="Times New Roman" w:hAnsi="Times New Roman" w:cs="Times New Roman"/>
          <w:sz w:val="28"/>
          <w:szCs w:val="28"/>
          <w:lang w:eastAsia="ru-RU"/>
        </w:rPr>
        <w:t xml:space="preserve">аиболее затратные группы АЕ и ВЕ представлены экстемпоральными </w:t>
      </w:r>
      <w:r>
        <w:rPr>
          <w:rFonts w:ascii="Times New Roman" w:eastAsia="Times New Roman" w:hAnsi="Times New Roman" w:cs="Times New Roman"/>
          <w:sz w:val="28"/>
          <w:szCs w:val="28"/>
          <w:lang w:eastAsia="ru-RU"/>
        </w:rPr>
        <w:t>лекарственными формами</w:t>
      </w:r>
      <w:r w:rsidRPr="00B0332E">
        <w:rPr>
          <w:rFonts w:ascii="Times New Roman" w:eastAsia="Times New Roman" w:hAnsi="Times New Roman" w:cs="Times New Roman"/>
          <w:sz w:val="28"/>
          <w:szCs w:val="28"/>
          <w:lang w:eastAsia="ru-RU"/>
        </w:rPr>
        <w:t xml:space="preserve">; в группе СЕ также преобладают </w:t>
      </w:r>
      <w:r>
        <w:rPr>
          <w:rFonts w:ascii="Times New Roman" w:eastAsia="Times New Roman" w:hAnsi="Times New Roman" w:cs="Times New Roman"/>
          <w:sz w:val="28"/>
          <w:szCs w:val="28"/>
          <w:lang w:eastAsia="ru-RU"/>
        </w:rPr>
        <w:t>лекарственные формы</w:t>
      </w:r>
      <w:r w:rsidRPr="00B0332E">
        <w:rPr>
          <w:rFonts w:ascii="Times New Roman" w:eastAsia="Times New Roman" w:hAnsi="Times New Roman" w:cs="Times New Roman"/>
          <w:sz w:val="28"/>
          <w:szCs w:val="28"/>
          <w:lang w:eastAsia="ru-RU"/>
        </w:rPr>
        <w:t xml:space="preserve"> аптечного изготовления. А</w:t>
      </w:r>
      <w:r>
        <w:rPr>
          <w:rFonts w:ascii="Times New Roman" w:eastAsia="Times New Roman" w:hAnsi="Times New Roman" w:cs="Times New Roman"/>
          <w:sz w:val="28"/>
          <w:szCs w:val="28"/>
          <w:lang w:eastAsia="ru-RU"/>
        </w:rPr>
        <w:t>нтисептические средства</w:t>
      </w:r>
      <w:r w:rsidRPr="00B0332E">
        <w:rPr>
          <w:rFonts w:ascii="Times New Roman" w:eastAsia="Times New Roman" w:hAnsi="Times New Roman" w:cs="Times New Roman"/>
          <w:sz w:val="28"/>
          <w:szCs w:val="28"/>
          <w:lang w:eastAsia="ru-RU"/>
        </w:rPr>
        <w:t xml:space="preserve"> промышленного производства (</w:t>
      </w:r>
      <w:r>
        <w:rPr>
          <w:rFonts w:ascii="Times New Roman" w:eastAsia="Times New Roman" w:hAnsi="Times New Roman" w:cs="Times New Roman"/>
          <w:sz w:val="28"/>
          <w:szCs w:val="28"/>
          <w:lang w:eastAsia="ru-RU"/>
        </w:rPr>
        <w:t>лекарственные средства</w:t>
      </w:r>
      <w:r w:rsidRPr="00B0332E">
        <w:rPr>
          <w:rFonts w:ascii="Times New Roman" w:eastAsia="Times New Roman" w:hAnsi="Times New Roman" w:cs="Times New Roman"/>
          <w:sz w:val="28"/>
          <w:szCs w:val="28"/>
          <w:lang w:eastAsia="ru-RU"/>
        </w:rPr>
        <w:t xml:space="preserve">) присутствуют в группах ВС наряду с экстемпоральными </w:t>
      </w:r>
      <w:r>
        <w:rPr>
          <w:rFonts w:ascii="Times New Roman" w:eastAsia="Times New Roman" w:hAnsi="Times New Roman" w:cs="Times New Roman"/>
          <w:sz w:val="28"/>
          <w:szCs w:val="28"/>
          <w:lang w:eastAsia="ru-RU"/>
        </w:rPr>
        <w:t>лекарственными формами</w:t>
      </w:r>
      <w:r w:rsidRPr="00B0332E">
        <w:rPr>
          <w:rFonts w:ascii="Times New Roman" w:eastAsia="Times New Roman" w:hAnsi="Times New Roman" w:cs="Times New Roman"/>
          <w:sz w:val="28"/>
          <w:szCs w:val="28"/>
          <w:lang w:eastAsia="ru-RU"/>
        </w:rPr>
        <w:t xml:space="preserve">, NС – наряду с </w:t>
      </w:r>
      <w:r>
        <w:rPr>
          <w:rFonts w:ascii="Times New Roman" w:eastAsia="Times New Roman" w:hAnsi="Times New Roman" w:cs="Times New Roman"/>
          <w:sz w:val="28"/>
          <w:szCs w:val="28"/>
          <w:lang w:eastAsia="ru-RU"/>
        </w:rPr>
        <w:t>дезинфицирующими средствами</w:t>
      </w:r>
      <w:r w:rsidRPr="00B0332E">
        <w:rPr>
          <w:rFonts w:ascii="Times New Roman" w:eastAsia="Times New Roman" w:hAnsi="Times New Roman" w:cs="Times New Roman"/>
          <w:sz w:val="28"/>
          <w:szCs w:val="28"/>
          <w:lang w:eastAsia="ru-RU"/>
        </w:rPr>
        <w:t xml:space="preserve">, и NВ. Результаты АВС-VEN анализа свидетельствуют о необходимости учета </w:t>
      </w:r>
      <w:r>
        <w:rPr>
          <w:rFonts w:ascii="Times New Roman" w:eastAsia="Times New Roman" w:hAnsi="Times New Roman" w:cs="Times New Roman"/>
          <w:sz w:val="28"/>
          <w:szCs w:val="28"/>
          <w:lang w:eastAsia="ru-RU"/>
        </w:rPr>
        <w:t>лекарственных форм</w:t>
      </w:r>
      <w:r w:rsidRPr="00B0332E">
        <w:rPr>
          <w:rFonts w:ascii="Times New Roman" w:eastAsia="Times New Roman" w:hAnsi="Times New Roman" w:cs="Times New Roman"/>
          <w:sz w:val="28"/>
          <w:szCs w:val="28"/>
          <w:lang w:eastAsia="ru-RU"/>
        </w:rPr>
        <w:t xml:space="preserve"> аптечного изготовления и </w:t>
      </w:r>
      <w:r>
        <w:rPr>
          <w:rFonts w:ascii="Times New Roman" w:eastAsia="Times New Roman" w:hAnsi="Times New Roman" w:cs="Times New Roman"/>
          <w:sz w:val="28"/>
          <w:szCs w:val="28"/>
          <w:lang w:eastAsia="ru-RU"/>
        </w:rPr>
        <w:t>антисептических средств</w:t>
      </w:r>
      <w:r w:rsidRPr="00B0332E">
        <w:rPr>
          <w:rFonts w:ascii="Times New Roman" w:eastAsia="Times New Roman" w:hAnsi="Times New Roman" w:cs="Times New Roman"/>
          <w:sz w:val="28"/>
          <w:szCs w:val="28"/>
          <w:lang w:eastAsia="ru-RU"/>
        </w:rPr>
        <w:t xml:space="preserve">, зарегистрированных как </w:t>
      </w:r>
      <w:r w:rsidRPr="001D5426">
        <w:rPr>
          <w:rFonts w:ascii="Times New Roman" w:eastAsia="Times New Roman" w:hAnsi="Times New Roman" w:cs="Times New Roman"/>
          <w:sz w:val="28"/>
          <w:szCs w:val="28"/>
          <w:lang w:eastAsia="ru-RU"/>
        </w:rPr>
        <w:t>дезинфицирующи</w:t>
      </w:r>
      <w:r>
        <w:rPr>
          <w:rFonts w:ascii="Times New Roman" w:eastAsia="Times New Roman" w:hAnsi="Times New Roman" w:cs="Times New Roman"/>
          <w:sz w:val="28"/>
          <w:szCs w:val="28"/>
          <w:lang w:eastAsia="ru-RU"/>
        </w:rPr>
        <w:t>е</w:t>
      </w:r>
      <w:r w:rsidRPr="001D5426">
        <w:rPr>
          <w:rFonts w:ascii="Times New Roman" w:eastAsia="Times New Roman" w:hAnsi="Times New Roman" w:cs="Times New Roman"/>
          <w:sz w:val="28"/>
          <w:szCs w:val="28"/>
          <w:lang w:eastAsia="ru-RU"/>
        </w:rPr>
        <w:t xml:space="preserve"> средства</w:t>
      </w:r>
      <w:r w:rsidRPr="00B0332E">
        <w:rPr>
          <w:rFonts w:ascii="Times New Roman" w:eastAsia="Times New Roman" w:hAnsi="Times New Roman" w:cs="Times New Roman"/>
          <w:sz w:val="28"/>
          <w:szCs w:val="28"/>
          <w:lang w:eastAsia="ru-RU"/>
        </w:rPr>
        <w:t>, при проведении АВС-VEN анализа.</w:t>
      </w:r>
      <w:r w:rsidRPr="00450BA6">
        <w:rPr>
          <w:rFonts w:ascii="Times New Roman" w:eastAsia="Times New Roman" w:hAnsi="Times New Roman" w:cs="Times New Roman"/>
          <w:sz w:val="28"/>
          <w:szCs w:val="28"/>
          <w:lang w:eastAsia="ru-RU"/>
        </w:rPr>
        <w:t xml:space="preserve"> </w:t>
      </w:r>
    </w:p>
    <w:p w14:paraId="4111B6FA" w14:textId="77777777" w:rsidR="000C338F" w:rsidRPr="001D5426"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1D5426">
        <w:rPr>
          <w:rFonts w:ascii="Times New Roman" w:eastAsia="Times New Roman" w:hAnsi="Times New Roman" w:cs="Times New Roman"/>
          <w:sz w:val="28"/>
          <w:szCs w:val="28"/>
          <w:lang w:eastAsia="ru-RU"/>
        </w:rPr>
        <w:t xml:space="preserve">Методом контент-анализа установлено, что в Стандартах лечения не указана фармакотерапевтическая группа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что затрудняет определение потребности и контроль за рациональным использованием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С целью учета расхода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при расчете стоимости лечения проведено изучение фактического расхода</w:t>
      </w:r>
      <w:r>
        <w:rPr>
          <w:rFonts w:ascii="Times New Roman" w:eastAsia="Times New Roman" w:hAnsi="Times New Roman" w:cs="Times New Roman"/>
          <w:sz w:val="28"/>
          <w:szCs w:val="28"/>
          <w:lang w:eastAsia="ru-RU"/>
        </w:rPr>
        <w:t xml:space="preserve"> антисептических средств </w:t>
      </w:r>
      <w:r w:rsidRPr="001D5426">
        <w:rPr>
          <w:rFonts w:ascii="Times New Roman" w:eastAsia="Times New Roman" w:hAnsi="Times New Roman" w:cs="Times New Roman"/>
          <w:sz w:val="28"/>
          <w:szCs w:val="28"/>
          <w:lang w:eastAsia="ru-RU"/>
        </w:rPr>
        <w:t>в отделениях за 20</w:t>
      </w:r>
      <w:r>
        <w:rPr>
          <w:rFonts w:ascii="Times New Roman" w:eastAsia="Times New Roman" w:hAnsi="Times New Roman" w:cs="Times New Roman"/>
          <w:sz w:val="28"/>
          <w:szCs w:val="28"/>
          <w:lang w:eastAsia="ru-RU"/>
        </w:rPr>
        <w:t>1</w:t>
      </w:r>
      <w:r w:rsidRPr="001D5426">
        <w:rPr>
          <w:rFonts w:ascii="Times New Roman" w:eastAsia="Times New Roman" w:hAnsi="Times New Roman" w:cs="Times New Roman"/>
          <w:sz w:val="28"/>
          <w:szCs w:val="28"/>
          <w:lang w:eastAsia="ru-RU"/>
        </w:rPr>
        <w:t xml:space="preserve">8 год; </w:t>
      </w:r>
      <w:r w:rsidRPr="001D5426">
        <w:rPr>
          <w:rFonts w:ascii="Times New Roman" w:eastAsia="Times New Roman" w:hAnsi="Times New Roman" w:cs="Times New Roman"/>
          <w:sz w:val="28"/>
          <w:szCs w:val="28"/>
          <w:lang w:eastAsia="ru-RU"/>
        </w:rPr>
        <w:lastRenderedPageBreak/>
        <w:t xml:space="preserve">рассчитан фактический расход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на один койко / день в отделениях, оказывающих медицинскую помощь хирургического и терапевтического профилей. Полученные значения стоимости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на 1 койко /день пребывания в отделении используются в </w:t>
      </w:r>
      <w:r>
        <w:rPr>
          <w:rFonts w:ascii="Times New Roman" w:eastAsia="Times New Roman" w:hAnsi="Times New Roman" w:cs="Times New Roman"/>
          <w:sz w:val="28"/>
          <w:szCs w:val="28"/>
          <w:lang w:eastAsia="ru-RU"/>
        </w:rPr>
        <w:t>ГБУЗ «РКБ КБР»</w:t>
      </w:r>
      <w:r w:rsidRPr="001D5426">
        <w:rPr>
          <w:rFonts w:ascii="Times New Roman" w:eastAsia="Times New Roman" w:hAnsi="Times New Roman" w:cs="Times New Roman"/>
          <w:sz w:val="28"/>
          <w:szCs w:val="28"/>
          <w:lang w:eastAsia="ru-RU"/>
        </w:rPr>
        <w:t xml:space="preserve"> при расчетах стоимости лечения больных.</w:t>
      </w:r>
    </w:p>
    <w:p w14:paraId="5FA55E06" w14:textId="77777777" w:rsidR="000C338F" w:rsidRPr="001D5426"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1D5426">
        <w:rPr>
          <w:rFonts w:ascii="Times New Roman" w:eastAsia="Times New Roman" w:hAnsi="Times New Roman" w:cs="Times New Roman"/>
          <w:sz w:val="28"/>
          <w:szCs w:val="28"/>
          <w:lang w:eastAsia="ru-RU"/>
        </w:rPr>
        <w:t xml:space="preserve">С целью рационального использования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разработана и апробирована схема взаимодействия служб </w:t>
      </w:r>
      <w:r>
        <w:rPr>
          <w:rFonts w:ascii="Times New Roman" w:eastAsia="Times New Roman" w:hAnsi="Times New Roman" w:cs="Times New Roman"/>
          <w:sz w:val="28"/>
          <w:szCs w:val="28"/>
          <w:lang w:eastAsia="ru-RU"/>
        </w:rPr>
        <w:t>лечебно-профилактических учреждений</w:t>
      </w:r>
      <w:r w:rsidRPr="001D5426">
        <w:rPr>
          <w:rFonts w:ascii="Times New Roman" w:eastAsia="Times New Roman" w:hAnsi="Times New Roman" w:cs="Times New Roman"/>
          <w:sz w:val="28"/>
          <w:szCs w:val="28"/>
          <w:lang w:eastAsia="ru-RU"/>
        </w:rPr>
        <w:t xml:space="preserve"> (аптеки, эпидемиолога, клинического фармаколога, старших сестер отделений) по оптимизации закупа и расхода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Составление сводной заявки на централизованный закуп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производится заведующей аптекой, исходя из чувствительности микрофлоры к определенной группе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ценового анализа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данной группы, формы выпуска</w:t>
      </w:r>
      <w:r>
        <w:rPr>
          <w:rFonts w:ascii="Times New Roman" w:eastAsia="Times New Roman" w:hAnsi="Times New Roman" w:cs="Times New Roman"/>
          <w:sz w:val="28"/>
          <w:szCs w:val="28"/>
          <w:lang w:eastAsia="ru-RU"/>
        </w:rPr>
        <w:t xml:space="preserve"> антисептических средств</w:t>
      </w:r>
      <w:r w:rsidRPr="001D5426">
        <w:rPr>
          <w:rFonts w:ascii="Times New Roman" w:eastAsia="Times New Roman" w:hAnsi="Times New Roman" w:cs="Times New Roman"/>
          <w:sz w:val="28"/>
          <w:szCs w:val="28"/>
          <w:lang w:eastAsia="ru-RU"/>
        </w:rPr>
        <w:t xml:space="preserve"> и формулярного перечня.</w:t>
      </w:r>
    </w:p>
    <w:p w14:paraId="6614F7C6" w14:textId="77777777" w:rsidR="000C338F" w:rsidRDefault="000C338F" w:rsidP="000C338F">
      <w:pPr>
        <w:spacing w:after="0" w:line="360" w:lineRule="auto"/>
        <w:ind w:firstLine="709"/>
        <w:jc w:val="both"/>
        <w:rPr>
          <w:rFonts w:ascii="Times New Roman" w:eastAsia="Times New Roman" w:hAnsi="Times New Roman" w:cs="Times New Roman"/>
          <w:sz w:val="28"/>
          <w:szCs w:val="28"/>
          <w:lang w:eastAsia="ru-RU"/>
        </w:rPr>
      </w:pPr>
      <w:r w:rsidRPr="001D5426">
        <w:rPr>
          <w:rFonts w:ascii="Times New Roman" w:eastAsia="Times New Roman" w:hAnsi="Times New Roman" w:cs="Times New Roman"/>
          <w:sz w:val="28"/>
          <w:szCs w:val="28"/>
          <w:lang w:eastAsia="ru-RU"/>
        </w:rPr>
        <w:t xml:space="preserve">В результате проведенных исследований разработан организационно-методический подход к совершенствованию обеспечения многопрофильного стационара </w:t>
      </w:r>
      <w:r>
        <w:rPr>
          <w:rFonts w:ascii="Times New Roman" w:eastAsia="Times New Roman" w:hAnsi="Times New Roman" w:cs="Times New Roman"/>
          <w:sz w:val="28"/>
          <w:szCs w:val="28"/>
          <w:lang w:eastAsia="ru-RU"/>
        </w:rPr>
        <w:t>антисептическими средствами</w:t>
      </w:r>
      <w:r w:rsidRPr="001D5426">
        <w:rPr>
          <w:rFonts w:ascii="Times New Roman" w:eastAsia="Times New Roman" w:hAnsi="Times New Roman" w:cs="Times New Roman"/>
          <w:sz w:val="28"/>
          <w:szCs w:val="28"/>
          <w:lang w:eastAsia="ru-RU"/>
        </w:rPr>
        <w:t xml:space="preserve">, включающий последовательное проведение комплексных исследований: маркетинговое исследование госпитального сектора рынка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(анализ ассортимента и ценовой анализ номенклатуры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выявление региональных особенностей госпитального рынка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(на основании сравнительного анализа регионального и Федерального Формулярных перечней), изучение необходимости обеспечения стационара </w:t>
      </w:r>
      <w:r>
        <w:rPr>
          <w:rFonts w:ascii="Times New Roman" w:eastAsia="Times New Roman" w:hAnsi="Times New Roman" w:cs="Times New Roman"/>
          <w:sz w:val="28"/>
          <w:szCs w:val="28"/>
          <w:lang w:eastAsia="ru-RU"/>
        </w:rPr>
        <w:t>антисептическими средствами</w:t>
      </w:r>
      <w:r w:rsidRPr="001D5426">
        <w:rPr>
          <w:rFonts w:ascii="Times New Roman" w:eastAsia="Times New Roman" w:hAnsi="Times New Roman" w:cs="Times New Roman"/>
          <w:sz w:val="28"/>
          <w:szCs w:val="28"/>
          <w:lang w:eastAsia="ru-RU"/>
        </w:rPr>
        <w:t xml:space="preserve"> аптечного изготовления, передачу часто повторяющихся экстемпоральных прописей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в промышленное производство, оценку рациональности использования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 xml:space="preserve"> (лекарственных препаратов, экстемпоральных </w:t>
      </w:r>
      <w:r>
        <w:rPr>
          <w:rFonts w:ascii="Times New Roman" w:eastAsia="Times New Roman" w:hAnsi="Times New Roman" w:cs="Times New Roman"/>
          <w:sz w:val="28"/>
          <w:szCs w:val="28"/>
          <w:lang w:eastAsia="ru-RU"/>
        </w:rPr>
        <w:t>лекарственных форм</w:t>
      </w:r>
      <w:r w:rsidRPr="001D54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дезинфицирующих средств</w:t>
      </w:r>
      <w:r w:rsidRPr="001D5426">
        <w:rPr>
          <w:rFonts w:ascii="Times New Roman" w:eastAsia="Times New Roman" w:hAnsi="Times New Roman" w:cs="Times New Roman"/>
          <w:sz w:val="28"/>
          <w:szCs w:val="28"/>
          <w:lang w:eastAsia="ru-RU"/>
        </w:rPr>
        <w:t xml:space="preserve">) методом АВС-VEN анализа, корректировку стандартов лечения и оценку стоимости лечения с учетом использования </w:t>
      </w:r>
      <w:r>
        <w:rPr>
          <w:rFonts w:ascii="Times New Roman" w:eastAsia="Times New Roman" w:hAnsi="Times New Roman" w:cs="Times New Roman"/>
          <w:sz w:val="28"/>
          <w:szCs w:val="28"/>
          <w:lang w:eastAsia="ru-RU"/>
        </w:rPr>
        <w:t>антисептических средств</w:t>
      </w:r>
      <w:r w:rsidRPr="001D5426">
        <w:rPr>
          <w:rFonts w:ascii="Times New Roman" w:eastAsia="Times New Roman" w:hAnsi="Times New Roman" w:cs="Times New Roman"/>
          <w:sz w:val="28"/>
          <w:szCs w:val="28"/>
          <w:lang w:eastAsia="ru-RU"/>
        </w:rPr>
        <w:t>.</w:t>
      </w:r>
    </w:p>
    <w:p w14:paraId="4D7260D6" w14:textId="77777777" w:rsidR="0039455D" w:rsidRPr="0039455D" w:rsidRDefault="0039455D" w:rsidP="0039455D">
      <w:pPr>
        <w:spacing w:after="0" w:line="360" w:lineRule="auto"/>
        <w:ind w:firstLine="709"/>
        <w:jc w:val="center"/>
        <w:rPr>
          <w:rFonts w:ascii="Times New Roman" w:hAnsi="Times New Roman" w:cs="Times New Roman"/>
          <w:sz w:val="28"/>
          <w:szCs w:val="28"/>
        </w:rPr>
      </w:pPr>
      <w:r w:rsidRPr="0039455D">
        <w:rPr>
          <w:rFonts w:ascii="Times New Roman" w:hAnsi="Times New Roman" w:cs="Times New Roman"/>
          <w:b/>
          <w:sz w:val="28"/>
          <w:szCs w:val="28"/>
        </w:rPr>
        <w:lastRenderedPageBreak/>
        <w:t>ЗАКЛЮЧЕНИЕ</w:t>
      </w:r>
    </w:p>
    <w:p w14:paraId="37F9DFE3" w14:textId="44CFC2A0" w:rsidR="0039455D" w:rsidRPr="0039455D" w:rsidRDefault="0039455D" w:rsidP="0039455D">
      <w:pPr>
        <w:shd w:val="clear" w:color="auto" w:fill="FFFFFF"/>
        <w:spacing w:after="0" w:line="360" w:lineRule="auto"/>
        <w:ind w:firstLine="709"/>
        <w:jc w:val="both"/>
        <w:textAlignment w:val="baseline"/>
        <w:rPr>
          <w:rFonts w:ascii="Times New Roman" w:hAnsi="Times New Roman" w:cs="Times New Roman"/>
          <w:color w:val="333333"/>
          <w:sz w:val="28"/>
          <w:szCs w:val="28"/>
          <w:shd w:val="clear" w:color="auto" w:fill="FFFFFF"/>
        </w:rPr>
      </w:pPr>
      <w:r w:rsidRPr="0039455D">
        <w:rPr>
          <w:rFonts w:ascii="Times New Roman" w:hAnsi="Times New Roman" w:cs="Times New Roman"/>
          <w:color w:val="333333"/>
          <w:sz w:val="28"/>
          <w:szCs w:val="28"/>
          <w:shd w:val="clear" w:color="auto" w:fill="FFFFFF"/>
        </w:rPr>
        <w:t xml:space="preserve">Итак, в процессе написания выпускной </w:t>
      </w:r>
      <w:r w:rsidR="003622AA">
        <w:rPr>
          <w:rFonts w:ascii="Times New Roman" w:hAnsi="Times New Roman" w:cs="Times New Roman"/>
          <w:color w:val="333333"/>
          <w:sz w:val="28"/>
          <w:szCs w:val="28"/>
          <w:shd w:val="clear" w:color="auto" w:fill="FFFFFF"/>
        </w:rPr>
        <w:t xml:space="preserve">проекта </w:t>
      </w:r>
      <w:r w:rsidRPr="0039455D">
        <w:rPr>
          <w:rFonts w:ascii="Times New Roman" w:hAnsi="Times New Roman" w:cs="Times New Roman"/>
          <w:color w:val="333333"/>
          <w:sz w:val="28"/>
          <w:szCs w:val="28"/>
          <w:shd w:val="clear" w:color="auto" w:fill="FFFFFF"/>
        </w:rPr>
        <w:t>нами были рассмотрены следующие задачи:</w:t>
      </w:r>
    </w:p>
    <w:p w14:paraId="080EE1C2" w14:textId="77777777" w:rsidR="000C338F" w:rsidRPr="000C338F" w:rsidRDefault="000C338F" w:rsidP="000C338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w:t>
      </w:r>
      <w:r w:rsidRPr="000C338F">
        <w:rPr>
          <w:rFonts w:ascii="Times New Roman" w:hAnsi="Times New Roman" w:cs="Times New Roman"/>
          <w:sz w:val="28"/>
          <w:szCs w:val="28"/>
        </w:rPr>
        <w:t>ассмот</w:t>
      </w:r>
      <w:r>
        <w:rPr>
          <w:rFonts w:ascii="Times New Roman" w:hAnsi="Times New Roman" w:cs="Times New Roman"/>
          <w:sz w:val="28"/>
          <w:szCs w:val="28"/>
        </w:rPr>
        <w:t>реть классификацию антисептиков;</w:t>
      </w:r>
    </w:p>
    <w:p w14:paraId="3DF77E3B" w14:textId="77777777" w:rsidR="000C338F" w:rsidRPr="000C338F" w:rsidRDefault="000C338F" w:rsidP="000C338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изучить виды антисептики;</w:t>
      </w:r>
    </w:p>
    <w:p w14:paraId="5AB28475" w14:textId="77777777" w:rsidR="000C338F" w:rsidRPr="000C338F" w:rsidRDefault="000C338F" w:rsidP="000C338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w:t>
      </w:r>
      <w:r w:rsidRPr="000C338F">
        <w:rPr>
          <w:rFonts w:ascii="Times New Roman" w:hAnsi="Times New Roman" w:cs="Times New Roman"/>
          <w:sz w:val="28"/>
          <w:szCs w:val="28"/>
        </w:rPr>
        <w:t>ыполнить маркетинговый анализ дезинфекци</w:t>
      </w:r>
      <w:r>
        <w:rPr>
          <w:rFonts w:ascii="Times New Roman" w:hAnsi="Times New Roman" w:cs="Times New Roman"/>
          <w:sz w:val="28"/>
          <w:szCs w:val="28"/>
        </w:rPr>
        <w:t>онных и антисептических средств;</w:t>
      </w:r>
    </w:p>
    <w:p w14:paraId="0D907358" w14:textId="77777777" w:rsidR="000C338F" w:rsidRDefault="000C338F" w:rsidP="000C338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w:t>
      </w:r>
      <w:r w:rsidRPr="000C338F">
        <w:rPr>
          <w:rFonts w:ascii="Times New Roman" w:hAnsi="Times New Roman" w:cs="Times New Roman"/>
          <w:sz w:val="28"/>
          <w:szCs w:val="28"/>
        </w:rPr>
        <w:t>зучить антисептические средства в госпитальном секторе фармацевтического рынка КБР.</w:t>
      </w:r>
    </w:p>
    <w:p w14:paraId="79A5AD97" w14:textId="77777777" w:rsidR="0039455D" w:rsidRDefault="0039455D" w:rsidP="000C338F">
      <w:pPr>
        <w:shd w:val="clear" w:color="auto" w:fill="FFFFFF"/>
        <w:spacing w:after="0" w:line="360" w:lineRule="auto"/>
        <w:ind w:firstLine="709"/>
        <w:jc w:val="both"/>
        <w:rPr>
          <w:rFonts w:ascii="Times New Roman" w:hAnsi="Times New Roman" w:cs="Times New Roman"/>
          <w:sz w:val="28"/>
          <w:szCs w:val="28"/>
        </w:rPr>
      </w:pPr>
      <w:r w:rsidRPr="0039455D">
        <w:rPr>
          <w:rFonts w:ascii="Times New Roman" w:hAnsi="Times New Roman" w:cs="Times New Roman"/>
          <w:sz w:val="28"/>
          <w:szCs w:val="28"/>
        </w:rPr>
        <w:t>Решив поставленные задачи, можно сделать следующие выводы:</w:t>
      </w:r>
    </w:p>
    <w:p w14:paraId="640163A7" w14:textId="77777777" w:rsidR="00715020" w:rsidRDefault="00715020" w:rsidP="0039455D">
      <w:pPr>
        <w:spacing w:after="0" w:line="360" w:lineRule="auto"/>
        <w:ind w:firstLine="709"/>
        <w:jc w:val="both"/>
        <w:rPr>
          <w:rFonts w:ascii="Times New Roman" w:eastAsia="Times New Roman" w:hAnsi="Times New Roman" w:cs="Times New Roman"/>
          <w:bCs/>
          <w:sz w:val="28"/>
          <w:szCs w:val="28"/>
          <w:lang w:eastAsia="ru-RU"/>
        </w:rPr>
      </w:pPr>
      <w:r w:rsidRPr="00715020">
        <w:rPr>
          <w:rFonts w:ascii="Times New Roman" w:eastAsia="Times New Roman" w:hAnsi="Times New Roman" w:cs="Times New Roman"/>
          <w:bCs/>
          <w:sz w:val="28"/>
          <w:szCs w:val="28"/>
          <w:lang w:eastAsia="ru-RU"/>
        </w:rPr>
        <w:t>Антисептические средства регистрируются в Российской Федерации как лекарственные и как дезинфицирующие средства. Госпитальный сегмент рынка кожных антисептиков и этанола представлен преимущественно препаратами российских производителей.</w:t>
      </w:r>
    </w:p>
    <w:p w14:paraId="2458E9CB" w14:textId="77777777" w:rsidR="00D4245F" w:rsidRDefault="00715020" w:rsidP="0039455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715020">
        <w:rPr>
          <w:rFonts w:ascii="Times New Roman" w:eastAsia="Times New Roman" w:hAnsi="Times New Roman" w:cs="Times New Roman"/>
          <w:bCs/>
          <w:sz w:val="28"/>
          <w:szCs w:val="28"/>
          <w:lang w:eastAsia="ru-RU"/>
        </w:rPr>
        <w:t xml:space="preserve"> результате анкетного опроса медицинских и фармацевтических работников установлено, что в аптечных и лечебно-профилактических учреждениях знают и применяют сравнительно небольшой ассортимент дезинфекционных средств и антисептиков. </w:t>
      </w:r>
    </w:p>
    <w:p w14:paraId="020DC859" w14:textId="77777777" w:rsidR="00EC4436" w:rsidRDefault="00715020" w:rsidP="0039455D">
      <w:pPr>
        <w:spacing w:after="0" w:line="360" w:lineRule="auto"/>
        <w:ind w:firstLine="709"/>
        <w:jc w:val="both"/>
        <w:rPr>
          <w:rFonts w:ascii="Times New Roman" w:eastAsia="Times New Roman" w:hAnsi="Times New Roman" w:cs="Times New Roman"/>
          <w:bCs/>
          <w:sz w:val="28"/>
          <w:szCs w:val="28"/>
          <w:lang w:eastAsia="ru-RU"/>
        </w:rPr>
      </w:pPr>
      <w:r w:rsidRPr="00715020">
        <w:rPr>
          <w:rFonts w:ascii="Times New Roman" w:eastAsia="Times New Roman" w:hAnsi="Times New Roman" w:cs="Times New Roman"/>
          <w:bCs/>
          <w:sz w:val="28"/>
          <w:szCs w:val="28"/>
          <w:lang w:eastAsia="ru-RU"/>
        </w:rPr>
        <w:t>Низким уровнем известности и применения характеризуются современные высокоэффективные дезинфицирующие средства. Такое состояние можно объяснить недостаточной информационной работой фирм-производителей и посредников, а также санитарных врачей о новых дезинфицирующих средствах и антисептиках.</w:t>
      </w:r>
    </w:p>
    <w:p w14:paraId="65CBA944" w14:textId="77777777" w:rsidR="00893A6F" w:rsidRDefault="00715020" w:rsidP="00715020">
      <w:pPr>
        <w:spacing w:after="0" w:line="360" w:lineRule="auto"/>
        <w:ind w:firstLine="709"/>
        <w:jc w:val="both"/>
        <w:rPr>
          <w:rFonts w:ascii="Times New Roman" w:eastAsia="Calibri" w:hAnsi="Times New Roman" w:cs="Times New Roman"/>
          <w:sz w:val="28"/>
          <w:szCs w:val="28"/>
        </w:rPr>
      </w:pPr>
      <w:r w:rsidRPr="00715020">
        <w:rPr>
          <w:rFonts w:ascii="Times New Roman" w:eastAsia="Calibri" w:hAnsi="Times New Roman" w:cs="Times New Roman"/>
          <w:sz w:val="28"/>
          <w:szCs w:val="28"/>
        </w:rPr>
        <w:t xml:space="preserve">В производственных аптеках </w:t>
      </w:r>
      <w:r>
        <w:rPr>
          <w:rFonts w:ascii="Times New Roman" w:eastAsia="Calibri" w:hAnsi="Times New Roman" w:cs="Times New Roman"/>
          <w:sz w:val="28"/>
          <w:szCs w:val="28"/>
        </w:rPr>
        <w:t xml:space="preserve">МУП «Аптека №73» и ООО «Аптека №47» </w:t>
      </w:r>
      <w:r w:rsidRPr="00715020">
        <w:rPr>
          <w:rFonts w:ascii="Times New Roman" w:eastAsia="Calibri" w:hAnsi="Times New Roman" w:cs="Times New Roman"/>
          <w:sz w:val="28"/>
          <w:szCs w:val="28"/>
        </w:rPr>
        <w:t xml:space="preserve">увеличивается изготовление </w:t>
      </w:r>
      <w:r>
        <w:rPr>
          <w:rFonts w:ascii="Times New Roman" w:eastAsia="Calibri" w:hAnsi="Times New Roman" w:cs="Times New Roman"/>
          <w:sz w:val="28"/>
          <w:szCs w:val="28"/>
        </w:rPr>
        <w:t>лекарственных форм антисептических средств</w:t>
      </w:r>
      <w:r w:rsidRPr="00715020">
        <w:rPr>
          <w:rFonts w:ascii="Times New Roman" w:eastAsia="Calibri" w:hAnsi="Times New Roman" w:cs="Times New Roman"/>
          <w:sz w:val="28"/>
          <w:szCs w:val="28"/>
        </w:rPr>
        <w:t xml:space="preserve">, среди которых преобладают растворы этанола и жидкие </w:t>
      </w:r>
      <w:r>
        <w:rPr>
          <w:rFonts w:ascii="Times New Roman" w:eastAsia="Calibri" w:hAnsi="Times New Roman" w:cs="Times New Roman"/>
          <w:sz w:val="28"/>
          <w:szCs w:val="28"/>
        </w:rPr>
        <w:t>лекарственные формы</w:t>
      </w:r>
      <w:r w:rsidRPr="00715020">
        <w:rPr>
          <w:rFonts w:ascii="Times New Roman" w:eastAsia="Calibri" w:hAnsi="Times New Roman" w:cs="Times New Roman"/>
          <w:sz w:val="28"/>
          <w:szCs w:val="28"/>
        </w:rPr>
        <w:t>, не имеющие промышленных аналогов</w:t>
      </w:r>
      <w:r>
        <w:rPr>
          <w:rFonts w:ascii="Times New Roman" w:eastAsia="Calibri" w:hAnsi="Times New Roman" w:cs="Times New Roman"/>
          <w:sz w:val="28"/>
          <w:szCs w:val="28"/>
        </w:rPr>
        <w:t>.</w:t>
      </w:r>
      <w:r w:rsidRPr="0071502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5129729E" w14:textId="77777777" w:rsidR="00715020" w:rsidRPr="00715020" w:rsidRDefault="00715020" w:rsidP="00715020">
      <w:pPr>
        <w:spacing w:after="0" w:line="360" w:lineRule="auto"/>
        <w:ind w:firstLine="709"/>
        <w:jc w:val="both"/>
        <w:rPr>
          <w:rFonts w:ascii="Times New Roman" w:eastAsia="Calibri" w:hAnsi="Times New Roman" w:cs="Times New Roman"/>
          <w:sz w:val="28"/>
          <w:szCs w:val="28"/>
        </w:rPr>
      </w:pPr>
      <w:r w:rsidRPr="00715020">
        <w:rPr>
          <w:rFonts w:ascii="Times New Roman" w:eastAsia="Calibri" w:hAnsi="Times New Roman" w:cs="Times New Roman"/>
          <w:sz w:val="28"/>
          <w:szCs w:val="28"/>
        </w:rPr>
        <w:t xml:space="preserve">В результате анализа номенклатурно-количественных показателей изготовления </w:t>
      </w:r>
      <w:r>
        <w:rPr>
          <w:rFonts w:ascii="Times New Roman" w:eastAsia="Calibri" w:hAnsi="Times New Roman" w:cs="Times New Roman"/>
          <w:sz w:val="28"/>
          <w:szCs w:val="28"/>
        </w:rPr>
        <w:t>антисептических средств</w:t>
      </w:r>
      <w:r w:rsidRPr="00715020">
        <w:rPr>
          <w:rFonts w:ascii="Times New Roman" w:eastAsia="Calibri" w:hAnsi="Times New Roman" w:cs="Times New Roman"/>
          <w:sz w:val="28"/>
          <w:szCs w:val="28"/>
        </w:rPr>
        <w:t xml:space="preserve"> предложено промышленное производство </w:t>
      </w:r>
      <w:r>
        <w:rPr>
          <w:rFonts w:ascii="Times New Roman" w:eastAsia="Calibri" w:hAnsi="Times New Roman" w:cs="Times New Roman"/>
          <w:sz w:val="28"/>
          <w:szCs w:val="28"/>
        </w:rPr>
        <w:t>некоторых лекарственных препаратов.</w:t>
      </w:r>
    </w:p>
    <w:p w14:paraId="3E1EEADE" w14:textId="77777777" w:rsidR="00893A6F" w:rsidRDefault="00715020" w:rsidP="00715020">
      <w:pPr>
        <w:spacing w:after="0" w:line="360" w:lineRule="auto"/>
        <w:ind w:firstLine="709"/>
        <w:jc w:val="both"/>
        <w:rPr>
          <w:rFonts w:ascii="Times New Roman" w:eastAsia="Calibri" w:hAnsi="Times New Roman" w:cs="Times New Roman"/>
          <w:sz w:val="28"/>
          <w:szCs w:val="28"/>
        </w:rPr>
      </w:pPr>
      <w:r w:rsidRPr="00715020">
        <w:rPr>
          <w:rFonts w:ascii="Times New Roman" w:eastAsia="Calibri" w:hAnsi="Times New Roman" w:cs="Times New Roman"/>
          <w:sz w:val="28"/>
          <w:szCs w:val="28"/>
        </w:rPr>
        <w:lastRenderedPageBreak/>
        <w:t xml:space="preserve">На примере </w:t>
      </w:r>
      <w:r>
        <w:rPr>
          <w:rFonts w:ascii="Times New Roman" w:eastAsia="Calibri" w:hAnsi="Times New Roman" w:cs="Times New Roman"/>
          <w:sz w:val="28"/>
          <w:szCs w:val="28"/>
        </w:rPr>
        <w:t>ГБУЗ «РКБ КБР»</w:t>
      </w:r>
      <w:r w:rsidRPr="00715020">
        <w:rPr>
          <w:rFonts w:ascii="Times New Roman" w:eastAsia="Calibri" w:hAnsi="Times New Roman" w:cs="Times New Roman"/>
          <w:sz w:val="28"/>
          <w:szCs w:val="28"/>
        </w:rPr>
        <w:t xml:space="preserve"> изучена номенклатура </w:t>
      </w:r>
      <w:r>
        <w:rPr>
          <w:rFonts w:ascii="Times New Roman" w:eastAsia="Calibri" w:hAnsi="Times New Roman" w:cs="Times New Roman"/>
          <w:sz w:val="28"/>
          <w:szCs w:val="28"/>
        </w:rPr>
        <w:t>антисептических средств</w:t>
      </w:r>
      <w:r w:rsidRPr="00715020">
        <w:rPr>
          <w:rFonts w:ascii="Times New Roman" w:eastAsia="Calibri" w:hAnsi="Times New Roman" w:cs="Times New Roman"/>
          <w:sz w:val="28"/>
          <w:szCs w:val="28"/>
        </w:rPr>
        <w:t xml:space="preserve">, изготовляемых больничной аптекой, и показана необходимость экстемпоральных </w:t>
      </w:r>
      <w:r>
        <w:rPr>
          <w:rFonts w:ascii="Times New Roman" w:eastAsia="Calibri" w:hAnsi="Times New Roman" w:cs="Times New Roman"/>
          <w:sz w:val="28"/>
          <w:szCs w:val="28"/>
        </w:rPr>
        <w:t xml:space="preserve">лекарственных форм антисептических средств </w:t>
      </w:r>
      <w:r w:rsidRPr="00715020">
        <w:rPr>
          <w:rFonts w:ascii="Times New Roman" w:eastAsia="Calibri" w:hAnsi="Times New Roman" w:cs="Times New Roman"/>
          <w:sz w:val="28"/>
          <w:szCs w:val="28"/>
        </w:rPr>
        <w:t xml:space="preserve"> для обеспечения стационара. </w:t>
      </w:r>
    </w:p>
    <w:p w14:paraId="43252DD3" w14:textId="77777777" w:rsidR="00715020" w:rsidRPr="00715020" w:rsidRDefault="00715020" w:rsidP="00715020">
      <w:pPr>
        <w:spacing w:after="0" w:line="360" w:lineRule="auto"/>
        <w:ind w:firstLine="709"/>
        <w:jc w:val="both"/>
        <w:rPr>
          <w:rFonts w:ascii="Times New Roman" w:eastAsia="Calibri" w:hAnsi="Times New Roman" w:cs="Times New Roman"/>
          <w:sz w:val="28"/>
          <w:szCs w:val="28"/>
        </w:rPr>
      </w:pPr>
      <w:r w:rsidRPr="00715020">
        <w:rPr>
          <w:rFonts w:ascii="Times New Roman" w:eastAsia="Calibri" w:hAnsi="Times New Roman" w:cs="Times New Roman"/>
          <w:sz w:val="28"/>
          <w:szCs w:val="28"/>
        </w:rPr>
        <w:t xml:space="preserve">В результате сравнительного анализа себестоимости </w:t>
      </w:r>
      <w:r>
        <w:rPr>
          <w:rFonts w:ascii="Times New Roman" w:eastAsia="Calibri" w:hAnsi="Times New Roman" w:cs="Times New Roman"/>
          <w:sz w:val="28"/>
          <w:szCs w:val="28"/>
        </w:rPr>
        <w:t>антисептических средств</w:t>
      </w:r>
      <w:r w:rsidRPr="00715020">
        <w:rPr>
          <w:rFonts w:ascii="Times New Roman" w:eastAsia="Calibri" w:hAnsi="Times New Roman" w:cs="Times New Roman"/>
          <w:sz w:val="28"/>
          <w:szCs w:val="28"/>
        </w:rPr>
        <w:t xml:space="preserve"> аптечного изготовления и промышленного производства обоснована целесообразность аптечного изготовления растворов этанола и перекиси водорода.</w:t>
      </w:r>
    </w:p>
    <w:p w14:paraId="045BD611" w14:textId="77777777" w:rsidR="00715020" w:rsidRPr="00715020" w:rsidRDefault="00715020" w:rsidP="00715020">
      <w:pPr>
        <w:spacing w:after="0" w:line="360" w:lineRule="auto"/>
        <w:ind w:firstLine="709"/>
        <w:jc w:val="both"/>
        <w:rPr>
          <w:rFonts w:ascii="Times New Roman" w:eastAsia="Calibri" w:hAnsi="Times New Roman" w:cs="Times New Roman"/>
          <w:sz w:val="28"/>
          <w:szCs w:val="28"/>
        </w:rPr>
      </w:pPr>
      <w:r w:rsidRPr="00715020">
        <w:rPr>
          <w:rFonts w:ascii="Times New Roman" w:eastAsia="Calibri" w:hAnsi="Times New Roman" w:cs="Times New Roman"/>
          <w:sz w:val="28"/>
          <w:szCs w:val="28"/>
        </w:rPr>
        <w:t xml:space="preserve">Предложен комплекс мероприятий по оптимизации аптечного изготовления </w:t>
      </w:r>
      <w:r>
        <w:rPr>
          <w:rFonts w:ascii="Times New Roman" w:eastAsia="Calibri" w:hAnsi="Times New Roman" w:cs="Times New Roman"/>
          <w:sz w:val="28"/>
          <w:szCs w:val="28"/>
        </w:rPr>
        <w:t>антисептических средств</w:t>
      </w:r>
      <w:r w:rsidRPr="00715020">
        <w:rPr>
          <w:rFonts w:ascii="Times New Roman" w:eastAsia="Calibri" w:hAnsi="Times New Roman" w:cs="Times New Roman"/>
          <w:sz w:val="28"/>
          <w:szCs w:val="28"/>
        </w:rPr>
        <w:t xml:space="preserve">: продление срока годности асептически изготовленного раствора калия перманганата 5%, оформление этикетки </w:t>
      </w:r>
      <w:r>
        <w:rPr>
          <w:rFonts w:ascii="Times New Roman" w:eastAsia="Calibri" w:hAnsi="Times New Roman" w:cs="Times New Roman"/>
          <w:sz w:val="28"/>
          <w:szCs w:val="28"/>
        </w:rPr>
        <w:t>антисептических средств</w:t>
      </w:r>
      <w:r w:rsidRPr="00715020">
        <w:rPr>
          <w:rFonts w:ascii="Times New Roman" w:eastAsia="Calibri" w:hAnsi="Times New Roman" w:cs="Times New Roman"/>
          <w:sz w:val="28"/>
          <w:szCs w:val="28"/>
        </w:rPr>
        <w:t xml:space="preserve"> дополнительным указанием срока годности после вскрытия упаковки, ограничение понятия «серия» для аптечного изготовления указанием максимально </w:t>
      </w:r>
      <w:r>
        <w:rPr>
          <w:rFonts w:ascii="Times New Roman" w:eastAsia="Calibri" w:hAnsi="Times New Roman" w:cs="Times New Roman"/>
          <w:sz w:val="28"/>
          <w:szCs w:val="28"/>
        </w:rPr>
        <w:t>допустимого количества единиц лекарственных форм</w:t>
      </w:r>
      <w:r w:rsidRPr="00715020">
        <w:rPr>
          <w:rFonts w:ascii="Times New Roman" w:eastAsia="Calibri" w:hAnsi="Times New Roman" w:cs="Times New Roman"/>
          <w:sz w:val="28"/>
          <w:szCs w:val="28"/>
        </w:rPr>
        <w:t>, введение показателя «коэффициент стерилизационных потерь» и способа его расчета.</w:t>
      </w:r>
    </w:p>
    <w:p w14:paraId="522FF88E" w14:textId="77777777" w:rsidR="00715020" w:rsidRPr="00715020" w:rsidRDefault="00715020" w:rsidP="00715020">
      <w:pPr>
        <w:spacing w:after="0" w:line="360" w:lineRule="auto"/>
        <w:ind w:firstLine="709"/>
        <w:jc w:val="both"/>
        <w:rPr>
          <w:rFonts w:ascii="Times New Roman" w:eastAsia="Calibri" w:hAnsi="Times New Roman" w:cs="Times New Roman"/>
          <w:sz w:val="28"/>
          <w:szCs w:val="28"/>
        </w:rPr>
      </w:pPr>
      <w:r w:rsidRPr="00715020">
        <w:rPr>
          <w:rFonts w:ascii="Times New Roman" w:eastAsia="Calibri" w:hAnsi="Times New Roman" w:cs="Times New Roman"/>
          <w:sz w:val="28"/>
          <w:szCs w:val="28"/>
        </w:rPr>
        <w:t xml:space="preserve">АВС-VEN анализ использования </w:t>
      </w:r>
      <w:r>
        <w:rPr>
          <w:rFonts w:ascii="Times New Roman" w:eastAsia="Calibri" w:hAnsi="Times New Roman" w:cs="Times New Roman"/>
          <w:sz w:val="28"/>
          <w:szCs w:val="28"/>
        </w:rPr>
        <w:t>антисептических средств</w:t>
      </w:r>
      <w:r w:rsidRPr="00715020">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ГБУЗ «РКБ КБР»</w:t>
      </w:r>
      <w:r w:rsidRPr="00715020">
        <w:rPr>
          <w:rFonts w:ascii="Times New Roman" w:eastAsia="Calibri" w:hAnsi="Times New Roman" w:cs="Times New Roman"/>
          <w:sz w:val="28"/>
          <w:szCs w:val="28"/>
        </w:rPr>
        <w:t xml:space="preserve"> показал, что </w:t>
      </w:r>
      <w:r>
        <w:rPr>
          <w:rFonts w:ascii="Times New Roman" w:eastAsia="Calibri" w:hAnsi="Times New Roman" w:cs="Times New Roman"/>
          <w:sz w:val="28"/>
          <w:szCs w:val="28"/>
        </w:rPr>
        <w:t>антисептические средства</w:t>
      </w:r>
      <w:r w:rsidRPr="00715020">
        <w:rPr>
          <w:rFonts w:ascii="Times New Roman" w:eastAsia="Calibri" w:hAnsi="Times New Roman" w:cs="Times New Roman"/>
          <w:sz w:val="28"/>
          <w:szCs w:val="28"/>
        </w:rPr>
        <w:t xml:space="preserve"> относятся к группам Е (82,61%) и N (17,39%). Наиболее затратной группой </w:t>
      </w:r>
      <w:r>
        <w:rPr>
          <w:rFonts w:ascii="Times New Roman" w:eastAsia="Calibri" w:hAnsi="Times New Roman" w:cs="Times New Roman"/>
          <w:sz w:val="28"/>
          <w:szCs w:val="28"/>
        </w:rPr>
        <w:t>антисептических средств являются экстемпоральные лекарственные формы</w:t>
      </w:r>
      <w:r w:rsidRPr="00715020">
        <w:rPr>
          <w:rFonts w:ascii="Times New Roman" w:eastAsia="Calibri" w:hAnsi="Times New Roman" w:cs="Times New Roman"/>
          <w:sz w:val="28"/>
          <w:szCs w:val="28"/>
        </w:rPr>
        <w:t xml:space="preserve">, что подтверждает необходимость учета </w:t>
      </w:r>
      <w:r>
        <w:rPr>
          <w:rFonts w:ascii="Times New Roman" w:eastAsia="Calibri" w:hAnsi="Times New Roman" w:cs="Times New Roman"/>
          <w:sz w:val="28"/>
          <w:szCs w:val="28"/>
        </w:rPr>
        <w:t>лекарственных форм</w:t>
      </w:r>
      <w:r w:rsidRPr="00715020">
        <w:rPr>
          <w:rFonts w:ascii="Times New Roman" w:eastAsia="Calibri" w:hAnsi="Times New Roman" w:cs="Times New Roman"/>
          <w:sz w:val="28"/>
          <w:szCs w:val="28"/>
        </w:rPr>
        <w:t xml:space="preserve"> аптечного изготовления при проведении АВС-VEN анализа.</w:t>
      </w:r>
    </w:p>
    <w:p w14:paraId="155F4A23" w14:textId="77777777" w:rsidR="00715020" w:rsidRDefault="00715020" w:rsidP="00715020">
      <w:pPr>
        <w:spacing w:after="0" w:line="360" w:lineRule="auto"/>
        <w:ind w:firstLine="709"/>
        <w:jc w:val="both"/>
        <w:rPr>
          <w:rFonts w:ascii="Times New Roman" w:eastAsia="Calibri" w:hAnsi="Times New Roman" w:cs="Times New Roman"/>
          <w:sz w:val="28"/>
          <w:szCs w:val="28"/>
        </w:rPr>
      </w:pPr>
      <w:r w:rsidRPr="00715020">
        <w:rPr>
          <w:rFonts w:ascii="Times New Roman" w:eastAsia="Calibri" w:hAnsi="Times New Roman" w:cs="Times New Roman"/>
          <w:sz w:val="28"/>
          <w:szCs w:val="28"/>
        </w:rPr>
        <w:t xml:space="preserve">Разработан организационно-методический подход к совершенствованию обеспечения многопрофильного стационара </w:t>
      </w:r>
      <w:r>
        <w:rPr>
          <w:rFonts w:ascii="Times New Roman" w:eastAsia="Calibri" w:hAnsi="Times New Roman" w:cs="Times New Roman"/>
          <w:sz w:val="28"/>
          <w:szCs w:val="28"/>
        </w:rPr>
        <w:t>антисептическими средствами</w:t>
      </w:r>
      <w:r w:rsidRPr="00715020">
        <w:rPr>
          <w:rFonts w:ascii="Times New Roman" w:eastAsia="Calibri" w:hAnsi="Times New Roman" w:cs="Times New Roman"/>
          <w:sz w:val="28"/>
          <w:szCs w:val="28"/>
        </w:rPr>
        <w:t>, базирующийся на выявлении региональных особенностей</w:t>
      </w:r>
      <w:r>
        <w:rPr>
          <w:rFonts w:ascii="Times New Roman" w:eastAsia="Calibri" w:hAnsi="Times New Roman" w:cs="Times New Roman"/>
          <w:sz w:val="28"/>
          <w:szCs w:val="28"/>
        </w:rPr>
        <w:t xml:space="preserve"> госпитального сегмента рынка антисептических средств</w:t>
      </w:r>
      <w:r w:rsidRPr="00715020">
        <w:rPr>
          <w:rFonts w:ascii="Times New Roman" w:eastAsia="Calibri" w:hAnsi="Times New Roman" w:cs="Times New Roman"/>
          <w:sz w:val="28"/>
          <w:szCs w:val="28"/>
        </w:rPr>
        <w:t>, комплексной оценке рациональности использования ле</w:t>
      </w:r>
      <w:r>
        <w:rPr>
          <w:rFonts w:ascii="Times New Roman" w:eastAsia="Calibri" w:hAnsi="Times New Roman" w:cs="Times New Roman"/>
          <w:sz w:val="28"/>
          <w:szCs w:val="28"/>
        </w:rPr>
        <w:t>карственных и дезинфицирующих антисептических средств</w:t>
      </w:r>
      <w:r w:rsidRPr="00715020">
        <w:rPr>
          <w:rFonts w:ascii="Times New Roman" w:eastAsia="Calibri" w:hAnsi="Times New Roman" w:cs="Times New Roman"/>
          <w:sz w:val="28"/>
          <w:szCs w:val="28"/>
        </w:rPr>
        <w:t xml:space="preserve">, передаче часто повторяющихся прописей экстемпоральных </w:t>
      </w:r>
      <w:r>
        <w:rPr>
          <w:rFonts w:ascii="Times New Roman" w:eastAsia="Calibri" w:hAnsi="Times New Roman" w:cs="Times New Roman"/>
          <w:sz w:val="28"/>
          <w:szCs w:val="28"/>
        </w:rPr>
        <w:t>лекарственных форм</w:t>
      </w:r>
      <w:r w:rsidRPr="00715020">
        <w:rPr>
          <w:rFonts w:ascii="Times New Roman" w:eastAsia="Calibri" w:hAnsi="Times New Roman" w:cs="Times New Roman"/>
          <w:sz w:val="28"/>
          <w:szCs w:val="28"/>
        </w:rPr>
        <w:t xml:space="preserve"> </w:t>
      </w:r>
      <w:r>
        <w:rPr>
          <w:rFonts w:ascii="Times New Roman" w:eastAsia="Calibri" w:hAnsi="Times New Roman" w:cs="Times New Roman"/>
          <w:sz w:val="28"/>
          <w:szCs w:val="28"/>
        </w:rPr>
        <w:t>антисептических средств</w:t>
      </w:r>
      <w:r w:rsidRPr="00715020">
        <w:rPr>
          <w:rFonts w:ascii="Times New Roman" w:eastAsia="Calibri" w:hAnsi="Times New Roman" w:cs="Times New Roman"/>
          <w:sz w:val="28"/>
          <w:szCs w:val="28"/>
        </w:rPr>
        <w:t xml:space="preserve"> в </w:t>
      </w:r>
      <w:r w:rsidRPr="00715020">
        <w:rPr>
          <w:rFonts w:ascii="Times New Roman" w:eastAsia="Calibri" w:hAnsi="Times New Roman" w:cs="Times New Roman"/>
          <w:sz w:val="28"/>
          <w:szCs w:val="28"/>
        </w:rPr>
        <w:lastRenderedPageBreak/>
        <w:t>промышленное производство и корректировке стандартов лечения в п</w:t>
      </w:r>
      <w:r>
        <w:rPr>
          <w:rFonts w:ascii="Times New Roman" w:eastAsia="Calibri" w:hAnsi="Times New Roman" w:cs="Times New Roman"/>
          <w:sz w:val="28"/>
          <w:szCs w:val="28"/>
        </w:rPr>
        <w:t>лане конкретизации применения антисептических средств</w:t>
      </w:r>
      <w:r w:rsidRPr="00715020">
        <w:rPr>
          <w:rFonts w:ascii="Times New Roman" w:eastAsia="Calibri" w:hAnsi="Times New Roman" w:cs="Times New Roman"/>
          <w:sz w:val="28"/>
          <w:szCs w:val="28"/>
        </w:rPr>
        <w:t>.</w:t>
      </w:r>
    </w:p>
    <w:p w14:paraId="03ABDF6F" w14:textId="77777777" w:rsidR="004B7F4D" w:rsidRDefault="004B7F4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73A75A12" w14:textId="77777777" w:rsidR="00C506CF" w:rsidRPr="00C506CF" w:rsidRDefault="00C506CF" w:rsidP="00C506CF">
      <w:pPr>
        <w:spacing w:after="0" w:line="360" w:lineRule="auto"/>
        <w:jc w:val="center"/>
        <w:rPr>
          <w:rFonts w:ascii="Times New Roman" w:eastAsia="Calibri" w:hAnsi="Times New Roman" w:cs="Times New Roman"/>
          <w:b/>
          <w:sz w:val="28"/>
          <w:szCs w:val="28"/>
        </w:rPr>
      </w:pPr>
      <w:r w:rsidRPr="00C506CF">
        <w:rPr>
          <w:rFonts w:ascii="Times New Roman" w:eastAsia="Calibri" w:hAnsi="Times New Roman" w:cs="Times New Roman"/>
          <w:b/>
          <w:sz w:val="28"/>
          <w:szCs w:val="28"/>
        </w:rPr>
        <w:lastRenderedPageBreak/>
        <w:t>СПИСОК ИСПОЛЬЗОВАННЫХ ИСТОЧНИКОВ</w:t>
      </w:r>
    </w:p>
    <w:p w14:paraId="76375FF1" w14:textId="77777777" w:rsidR="00717245" w:rsidRPr="00DD6F43" w:rsidRDefault="00717245" w:rsidP="00D4245F">
      <w:pPr>
        <w:pStyle w:val="a4"/>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color w:val="000000"/>
          <w:sz w:val="28"/>
        </w:rPr>
      </w:pPr>
      <w:r w:rsidRPr="00DD6F43">
        <w:rPr>
          <w:rFonts w:ascii="Times New Roman" w:hAnsi="Times New Roman" w:cs="Times New Roman"/>
          <w:color w:val="000000"/>
          <w:sz w:val="28"/>
        </w:rPr>
        <w:t xml:space="preserve">Абдулгалимова З.Б. Антисептические средства аптечного изготовления в многопрофильном стационаре / З.Б. Абдулгалимова, С.Н. Егорова, Н.В. Воробьева // </w:t>
      </w:r>
      <w:r w:rsidRPr="00DD6F43">
        <w:rPr>
          <w:rFonts w:ascii="Times New Roman" w:hAnsi="Times New Roman" w:cs="Times New Roman"/>
          <w:color w:val="000000"/>
          <w:sz w:val="28"/>
          <w:lang w:val="en-US"/>
        </w:rPr>
        <w:t>XIII</w:t>
      </w:r>
      <w:r w:rsidRPr="00DD6F43">
        <w:rPr>
          <w:rFonts w:ascii="Times New Roman" w:hAnsi="Times New Roman" w:cs="Times New Roman"/>
          <w:color w:val="000000"/>
          <w:sz w:val="28"/>
        </w:rPr>
        <w:t xml:space="preserve"> Всероссийская конференция «Аптечная сеть России» 28–</w:t>
      </w:r>
      <w:r w:rsidR="00B4440D" w:rsidRPr="00DD6F43">
        <w:rPr>
          <w:rFonts w:ascii="Times New Roman" w:hAnsi="Times New Roman" w:cs="Times New Roman"/>
          <w:color w:val="000000"/>
          <w:sz w:val="28"/>
        </w:rPr>
        <w:t>29 апреля 201</w:t>
      </w:r>
      <w:r w:rsidRPr="00DD6F43">
        <w:rPr>
          <w:rFonts w:ascii="Times New Roman" w:hAnsi="Times New Roman" w:cs="Times New Roman"/>
          <w:color w:val="000000"/>
          <w:sz w:val="28"/>
        </w:rPr>
        <w:t>8 г. Тезисы докладов. Москва, КСТ-групп, 20</w:t>
      </w:r>
      <w:r w:rsidR="00B4440D" w:rsidRPr="00DD6F43">
        <w:rPr>
          <w:rFonts w:ascii="Times New Roman" w:hAnsi="Times New Roman" w:cs="Times New Roman"/>
          <w:color w:val="000000"/>
          <w:sz w:val="28"/>
        </w:rPr>
        <w:t>1</w:t>
      </w:r>
      <w:r w:rsidRPr="00DD6F43">
        <w:rPr>
          <w:rFonts w:ascii="Times New Roman" w:hAnsi="Times New Roman" w:cs="Times New Roman"/>
          <w:color w:val="000000"/>
          <w:sz w:val="28"/>
        </w:rPr>
        <w:t>8.</w:t>
      </w:r>
    </w:p>
    <w:p w14:paraId="4568A70C" w14:textId="77777777" w:rsidR="00DD6F43" w:rsidRPr="00DD6F43" w:rsidRDefault="00717245" w:rsidP="00D4245F">
      <w:pPr>
        <w:pStyle w:val="a4"/>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color w:val="000000"/>
          <w:sz w:val="28"/>
        </w:rPr>
      </w:pPr>
      <w:r w:rsidRPr="00DD6F43">
        <w:rPr>
          <w:rFonts w:ascii="Times New Roman" w:hAnsi="Times New Roman" w:cs="Times New Roman"/>
          <w:color w:val="000000"/>
          <w:sz w:val="28"/>
        </w:rPr>
        <w:t>Абдулгалимова З.Б. Социологическое исследование потребителей антисептических и дезинфицирующих средств в многопрофильном стационаре / З.Б. Абдулгалимова // Сборник материалов XV Российского национального конгресса «Человек и лекарство» 14–</w:t>
      </w:r>
      <w:r w:rsidR="00B4440D" w:rsidRPr="00DD6F43">
        <w:rPr>
          <w:rFonts w:ascii="Times New Roman" w:hAnsi="Times New Roman" w:cs="Times New Roman"/>
          <w:color w:val="000000"/>
          <w:sz w:val="28"/>
        </w:rPr>
        <w:t>18 апреля 2008 года. Москва, 201</w:t>
      </w:r>
      <w:r w:rsidRPr="00DD6F43">
        <w:rPr>
          <w:rFonts w:ascii="Times New Roman" w:hAnsi="Times New Roman" w:cs="Times New Roman"/>
          <w:color w:val="000000"/>
          <w:sz w:val="28"/>
        </w:rPr>
        <w:t>8. – с. 572.</w:t>
      </w:r>
      <w:r w:rsidR="00DD6F43" w:rsidRPr="00DD6F43">
        <w:rPr>
          <w:rFonts w:ascii="Times New Roman" w:hAnsi="Times New Roman" w:cs="Times New Roman"/>
          <w:color w:val="000000"/>
          <w:sz w:val="28"/>
        </w:rPr>
        <w:t xml:space="preserve"> </w:t>
      </w:r>
    </w:p>
    <w:p w14:paraId="5ADD52FF" w14:textId="77777777" w:rsidR="00DD6F43" w:rsidRDefault="00DD6F43" w:rsidP="00D4245F">
      <w:pPr>
        <w:pStyle w:val="a4"/>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color w:val="000000"/>
          <w:sz w:val="28"/>
        </w:rPr>
      </w:pPr>
      <w:r w:rsidRPr="00DD6F43">
        <w:rPr>
          <w:rFonts w:ascii="Times New Roman" w:hAnsi="Times New Roman" w:cs="Times New Roman"/>
          <w:color w:val="000000"/>
          <w:sz w:val="28"/>
        </w:rPr>
        <w:t>Афиногенов Т.Е., Блинов Н.П. Антисептики, в. хирургии. Москва :' Медицина, 2017.-143 с.:</w:t>
      </w:r>
    </w:p>
    <w:p w14:paraId="77C5E018" w14:textId="77777777" w:rsidR="00D4245F" w:rsidRPr="00DD6F43" w:rsidRDefault="00D4245F" w:rsidP="00D4245F">
      <w:pPr>
        <w:pStyle w:val="a4"/>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color w:val="000000"/>
          <w:sz w:val="28"/>
        </w:rPr>
      </w:pPr>
      <w:r w:rsidRPr="00D4245F">
        <w:rPr>
          <w:rFonts w:ascii="Times New Roman" w:hAnsi="Times New Roman" w:cs="Times New Roman"/>
          <w:color w:val="000000"/>
          <w:sz w:val="28"/>
        </w:rPr>
        <w:t>Багирова В.Л. Управление и экономика фармации. Учебник. М.: изд-во Медицина. 20</w:t>
      </w:r>
      <w:r>
        <w:rPr>
          <w:rFonts w:ascii="Times New Roman" w:hAnsi="Times New Roman" w:cs="Times New Roman"/>
          <w:color w:val="000000"/>
          <w:sz w:val="28"/>
        </w:rPr>
        <w:t>1</w:t>
      </w:r>
      <w:r w:rsidRPr="00D4245F">
        <w:rPr>
          <w:rFonts w:ascii="Times New Roman" w:hAnsi="Times New Roman" w:cs="Times New Roman"/>
          <w:color w:val="000000"/>
          <w:sz w:val="28"/>
        </w:rPr>
        <w:t>8.</w:t>
      </w:r>
    </w:p>
    <w:p w14:paraId="7D32E24A" w14:textId="77777777" w:rsidR="00DD6F43" w:rsidRDefault="00DD6F43" w:rsidP="00D4245F">
      <w:pPr>
        <w:pStyle w:val="a4"/>
        <w:numPr>
          <w:ilvl w:val="0"/>
          <w:numId w:val="7"/>
        </w:numPr>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Беликов, В. Г. Фармацевтическая химия. В 2 ч.: Ч.1. Общая фармацевтическая химия; Ч.2. Специальная фармацевтическая химия: Учебн. для вузов / В. Г. Беликов. – Пятигорск, - 2013. – І: 476с.; ІІ: 720 с.</w:t>
      </w:r>
    </w:p>
    <w:p w14:paraId="24202E8A" w14:textId="77777777" w:rsidR="00D4245F" w:rsidRPr="00DD6F43" w:rsidRDefault="00D4245F" w:rsidP="00D4245F">
      <w:pPr>
        <w:pStyle w:val="a4"/>
        <w:numPr>
          <w:ilvl w:val="0"/>
          <w:numId w:val="7"/>
        </w:numPr>
        <w:spacing w:after="0" w:line="360" w:lineRule="auto"/>
        <w:ind w:left="0" w:firstLine="709"/>
        <w:jc w:val="both"/>
        <w:rPr>
          <w:rFonts w:ascii="Times New Roman" w:hAnsi="Times New Roman" w:cs="Times New Roman"/>
          <w:sz w:val="28"/>
          <w:szCs w:val="28"/>
        </w:rPr>
      </w:pPr>
      <w:r w:rsidRPr="00D4245F">
        <w:rPr>
          <w:rFonts w:ascii="Times New Roman" w:hAnsi="Times New Roman" w:cs="Times New Roman"/>
          <w:sz w:val="28"/>
          <w:szCs w:val="28"/>
        </w:rPr>
        <w:t>Горячев Д.В., Гавришина Е.В., Ниязов Р.Р., Адонин В.К. Перевод лекарственных препаратов в безрецептурный отпуск. Научно-обоснованный подход. М.: Разработка и регистрация лекарственных средств. №4 (5) Ноябрь 2013.</w:t>
      </w:r>
    </w:p>
    <w:p w14:paraId="01A62F24" w14:textId="77777777" w:rsidR="00DD6F43" w:rsidRPr="00DD6F43" w:rsidRDefault="00DD6F43" w:rsidP="00D4245F">
      <w:pPr>
        <w:pStyle w:val="a4"/>
        <w:numPr>
          <w:ilvl w:val="0"/>
          <w:numId w:val="7"/>
        </w:numPr>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Гудкова, Е. И. Методика определения и показатели чувствительности бактерий к дезинфектантам / Е. И. Гудкова, А. П. Красильников // Клиническая лабораторная диагностика. – 2018. – № 6. – С.125</w:t>
      </w:r>
    </w:p>
    <w:p w14:paraId="5F6B24BC" w14:textId="77777777" w:rsidR="00DD6F43" w:rsidRDefault="00DD6F43" w:rsidP="00D4245F">
      <w:pPr>
        <w:pStyle w:val="a4"/>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color w:val="000000"/>
          <w:sz w:val="28"/>
        </w:rPr>
      </w:pPr>
      <w:r w:rsidRPr="00DD6F43">
        <w:rPr>
          <w:rFonts w:ascii="Times New Roman" w:hAnsi="Times New Roman" w:cs="Times New Roman"/>
          <w:color w:val="000000"/>
          <w:sz w:val="28"/>
        </w:rPr>
        <w:t>Егорова С.Н. Стерильные антисептические растворы для внутриполостного применения: опыт использования / С.Н. Егорова, З.Б. Абдулгалимова // Новая аптека. – 2018. – №1. – с. 38–40.</w:t>
      </w:r>
    </w:p>
    <w:p w14:paraId="2C6D2407" w14:textId="77777777" w:rsidR="00D4245F" w:rsidRPr="00DD6F43" w:rsidRDefault="00D4245F" w:rsidP="00D4245F">
      <w:pPr>
        <w:pStyle w:val="a4"/>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color w:val="000000"/>
          <w:sz w:val="28"/>
        </w:rPr>
      </w:pPr>
      <w:r w:rsidRPr="00D4245F">
        <w:rPr>
          <w:rFonts w:ascii="Times New Roman" w:hAnsi="Times New Roman" w:cs="Times New Roman"/>
          <w:color w:val="000000"/>
          <w:sz w:val="28"/>
        </w:rPr>
        <w:t>Каменева Н.Г., Поляков В.А. Маркетинговые исследования: Учеб. пособие. М.: Вузовский учебник: ВЗФЭИ, 2008.</w:t>
      </w:r>
    </w:p>
    <w:p w14:paraId="720BFCC7" w14:textId="77777777" w:rsidR="00717245" w:rsidRPr="00DD6F43" w:rsidRDefault="00717245" w:rsidP="00D4245F">
      <w:pPr>
        <w:pStyle w:val="a4"/>
        <w:numPr>
          <w:ilvl w:val="0"/>
          <w:numId w:val="7"/>
        </w:numPr>
        <w:spacing w:after="0" w:line="360" w:lineRule="auto"/>
        <w:ind w:left="0" w:firstLine="709"/>
        <w:jc w:val="both"/>
        <w:rPr>
          <w:rFonts w:ascii="Times New Roman" w:hAnsi="Times New Roman" w:cs="Times New Roman"/>
          <w:sz w:val="28"/>
          <w:szCs w:val="28"/>
          <w:lang w:eastAsia="ru-RU"/>
        </w:rPr>
      </w:pPr>
      <w:r w:rsidRPr="00DD6F43">
        <w:rPr>
          <w:rFonts w:ascii="Times New Roman" w:hAnsi="Times New Roman" w:cs="Times New Roman"/>
          <w:sz w:val="28"/>
          <w:szCs w:val="28"/>
          <w:lang w:eastAsia="ru-RU"/>
        </w:rPr>
        <w:lastRenderedPageBreak/>
        <w:t>Красильников А.П. Спр</w:t>
      </w:r>
      <w:r w:rsidR="00B4440D" w:rsidRPr="00DD6F43">
        <w:rPr>
          <w:rFonts w:ascii="Times New Roman" w:hAnsi="Times New Roman" w:cs="Times New Roman"/>
          <w:sz w:val="28"/>
          <w:szCs w:val="28"/>
          <w:lang w:eastAsia="ru-RU"/>
        </w:rPr>
        <w:t>авочник по антисептике. Минск. «Вышайшая школа», 201</w:t>
      </w:r>
      <w:r w:rsidRPr="00DD6F43">
        <w:rPr>
          <w:rFonts w:ascii="Times New Roman" w:hAnsi="Times New Roman" w:cs="Times New Roman"/>
          <w:sz w:val="28"/>
          <w:szCs w:val="28"/>
          <w:lang w:eastAsia="ru-RU"/>
        </w:rPr>
        <w:t>5, 367 с.</w:t>
      </w:r>
    </w:p>
    <w:p w14:paraId="50ED4F22" w14:textId="77777777" w:rsidR="00717245" w:rsidRPr="00DD6F43" w:rsidRDefault="00717245" w:rsidP="00D4245F">
      <w:pPr>
        <w:pStyle w:val="a4"/>
        <w:numPr>
          <w:ilvl w:val="0"/>
          <w:numId w:val="7"/>
        </w:numPr>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Клинические аспекты изучения флумексида / Л. И. Петрух, М. М. Мриглоцький, Б. Т. Билинский, А. И. Кравец / Матер. Всеукр. научно-практ. конф.</w:t>
      </w:r>
      <w:r w:rsidR="00B4440D" w:rsidRPr="00DD6F43">
        <w:rPr>
          <w:rFonts w:ascii="Times New Roman" w:hAnsi="Times New Roman" w:cs="Times New Roman"/>
          <w:sz w:val="28"/>
          <w:szCs w:val="28"/>
        </w:rPr>
        <w:t xml:space="preserve"> «Фармация XXI века». – Х., 2015</w:t>
      </w:r>
      <w:r w:rsidRPr="00DD6F43">
        <w:rPr>
          <w:rFonts w:ascii="Times New Roman" w:hAnsi="Times New Roman" w:cs="Times New Roman"/>
          <w:sz w:val="28"/>
          <w:szCs w:val="28"/>
        </w:rPr>
        <w:t>. – С. 177-178.</w:t>
      </w:r>
    </w:p>
    <w:p w14:paraId="3B01BA79" w14:textId="77777777" w:rsidR="00717245" w:rsidRPr="00DD6F43" w:rsidRDefault="00717245" w:rsidP="00D4245F">
      <w:pPr>
        <w:pStyle w:val="a4"/>
        <w:numPr>
          <w:ilvl w:val="0"/>
          <w:numId w:val="7"/>
        </w:numPr>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Красильников, А. П. Исследование чувствительности энтеробактерий к дезинфектантам / А. П. Красильников, Е. И. Гудкова // Журнал микробиологии, эпидем</w:t>
      </w:r>
      <w:r w:rsidR="00B4440D" w:rsidRPr="00DD6F43">
        <w:rPr>
          <w:rFonts w:ascii="Times New Roman" w:hAnsi="Times New Roman" w:cs="Times New Roman"/>
          <w:sz w:val="28"/>
          <w:szCs w:val="28"/>
        </w:rPr>
        <w:t>иологии и иммунобиологии. – 2017</w:t>
      </w:r>
      <w:r w:rsidRPr="00DD6F43">
        <w:rPr>
          <w:rFonts w:ascii="Times New Roman" w:hAnsi="Times New Roman" w:cs="Times New Roman"/>
          <w:sz w:val="28"/>
          <w:szCs w:val="28"/>
        </w:rPr>
        <w:t>. – №5. – С. 22-28.</w:t>
      </w:r>
    </w:p>
    <w:p w14:paraId="4C5B75BE" w14:textId="77777777" w:rsidR="00717245" w:rsidRPr="00DD6F43" w:rsidRDefault="00717245" w:rsidP="00D4245F">
      <w:pPr>
        <w:pStyle w:val="a4"/>
        <w:numPr>
          <w:ilvl w:val="0"/>
          <w:numId w:val="7"/>
        </w:numPr>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Лопаткин, Н. А. Эфферентные методы в медицине (теоретические и экспериментальные аспекты экстракорпоральных методов лечения) / Н. А</w:t>
      </w:r>
      <w:r w:rsidR="00B4440D" w:rsidRPr="00DD6F43">
        <w:rPr>
          <w:rFonts w:ascii="Times New Roman" w:hAnsi="Times New Roman" w:cs="Times New Roman"/>
          <w:sz w:val="28"/>
          <w:szCs w:val="28"/>
        </w:rPr>
        <w:t>. Лопаткин. – М.: Медицина, 2017</w:t>
      </w:r>
      <w:r w:rsidRPr="00DD6F43">
        <w:rPr>
          <w:rFonts w:ascii="Times New Roman" w:hAnsi="Times New Roman" w:cs="Times New Roman"/>
          <w:sz w:val="28"/>
          <w:szCs w:val="28"/>
        </w:rPr>
        <w:t>. – 352 с.</w:t>
      </w:r>
    </w:p>
    <w:p w14:paraId="6BC0E64B" w14:textId="77777777" w:rsidR="00717245" w:rsidRPr="00DD6F43" w:rsidRDefault="00717245" w:rsidP="00D4245F">
      <w:pPr>
        <w:pStyle w:val="a4"/>
        <w:numPr>
          <w:ilvl w:val="0"/>
          <w:numId w:val="7"/>
        </w:numPr>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Машковский, М. Д. Лекарственные средства / М. Д. Машковский. – М.: Новая Волна, 20</w:t>
      </w:r>
      <w:r w:rsidR="00B4440D" w:rsidRPr="00DD6F43">
        <w:rPr>
          <w:rFonts w:ascii="Times New Roman" w:hAnsi="Times New Roman" w:cs="Times New Roman"/>
          <w:sz w:val="28"/>
          <w:szCs w:val="28"/>
        </w:rPr>
        <w:t>16</w:t>
      </w:r>
      <w:r w:rsidRPr="00DD6F43">
        <w:rPr>
          <w:rFonts w:ascii="Times New Roman" w:hAnsi="Times New Roman" w:cs="Times New Roman"/>
          <w:sz w:val="28"/>
          <w:szCs w:val="28"/>
        </w:rPr>
        <w:t>. – 1 том 540 С. – 2 том 608 с.</w:t>
      </w:r>
    </w:p>
    <w:p w14:paraId="624FB724" w14:textId="77777777" w:rsidR="00717245" w:rsidRPr="00DD6F43" w:rsidRDefault="00717245" w:rsidP="00D4245F">
      <w:pPr>
        <w:pStyle w:val="a4"/>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Методы титриметрического анализа лекарственных вещест</w:t>
      </w:r>
      <w:r w:rsidR="00B4440D" w:rsidRPr="00DD6F43">
        <w:rPr>
          <w:rFonts w:ascii="Times New Roman" w:hAnsi="Times New Roman" w:cs="Times New Roman"/>
          <w:sz w:val="28"/>
          <w:szCs w:val="28"/>
        </w:rPr>
        <w:t>в / учебное пособие. – Пермь 201</w:t>
      </w:r>
      <w:r w:rsidRPr="00DD6F43">
        <w:rPr>
          <w:rFonts w:ascii="Times New Roman" w:hAnsi="Times New Roman" w:cs="Times New Roman"/>
          <w:sz w:val="28"/>
          <w:szCs w:val="28"/>
        </w:rPr>
        <w:t>5</w:t>
      </w:r>
      <w:r w:rsidR="00B4440D" w:rsidRPr="00DD6F43">
        <w:rPr>
          <w:rFonts w:ascii="Times New Roman" w:hAnsi="Times New Roman" w:cs="Times New Roman"/>
          <w:sz w:val="28"/>
          <w:szCs w:val="28"/>
        </w:rPr>
        <w:t>.</w:t>
      </w:r>
      <w:r w:rsidRPr="00DD6F43">
        <w:rPr>
          <w:rFonts w:ascii="Times New Roman" w:hAnsi="Times New Roman" w:cs="Times New Roman"/>
          <w:sz w:val="28"/>
          <w:szCs w:val="28"/>
        </w:rPr>
        <w:t xml:space="preserve"> – 77 с.</w:t>
      </w:r>
    </w:p>
    <w:p w14:paraId="2731CF80" w14:textId="77777777" w:rsidR="00717245" w:rsidRDefault="00717245" w:rsidP="00D4245F">
      <w:pPr>
        <w:pStyle w:val="a4"/>
        <w:numPr>
          <w:ilvl w:val="0"/>
          <w:numId w:val="7"/>
        </w:numPr>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Паничева, С. А. Новые технологии дезинфекции и стерилизации сложных изделий медицинского назначения / С. А. Паничева. – М.: ВНИИИМТ, 201</w:t>
      </w:r>
      <w:r w:rsidR="00B4440D" w:rsidRPr="00DD6F43">
        <w:rPr>
          <w:rFonts w:ascii="Times New Roman" w:hAnsi="Times New Roman" w:cs="Times New Roman"/>
          <w:sz w:val="28"/>
          <w:szCs w:val="28"/>
        </w:rPr>
        <w:t>7</w:t>
      </w:r>
      <w:r w:rsidRPr="00DD6F43">
        <w:rPr>
          <w:rFonts w:ascii="Times New Roman" w:hAnsi="Times New Roman" w:cs="Times New Roman"/>
          <w:sz w:val="28"/>
          <w:szCs w:val="28"/>
        </w:rPr>
        <w:t>. – 122 с.</w:t>
      </w:r>
    </w:p>
    <w:p w14:paraId="3CF218CC" w14:textId="77777777" w:rsidR="00D4245F" w:rsidRDefault="00D4245F" w:rsidP="00D4245F">
      <w:pPr>
        <w:pStyle w:val="a4"/>
        <w:numPr>
          <w:ilvl w:val="0"/>
          <w:numId w:val="7"/>
        </w:numPr>
        <w:spacing w:after="0" w:line="360" w:lineRule="auto"/>
        <w:ind w:left="0" w:firstLine="709"/>
        <w:jc w:val="both"/>
        <w:rPr>
          <w:rFonts w:ascii="Times New Roman" w:hAnsi="Times New Roman" w:cs="Times New Roman"/>
          <w:sz w:val="28"/>
          <w:szCs w:val="28"/>
        </w:rPr>
      </w:pPr>
      <w:r w:rsidRPr="00D4245F">
        <w:rPr>
          <w:rFonts w:ascii="Times New Roman" w:hAnsi="Times New Roman" w:cs="Times New Roman"/>
          <w:sz w:val="28"/>
          <w:szCs w:val="28"/>
        </w:rPr>
        <w:t>Соколов Б.И., Лин А.А., Терехов М.Е. Фармацевтический рынок: оптовое звено // Проблемы современной экономики. 2013. № 2 (46).</w:t>
      </w:r>
    </w:p>
    <w:p w14:paraId="2EAE25E6" w14:textId="77777777" w:rsidR="00D4245F" w:rsidRPr="00DD6F43" w:rsidRDefault="00D4245F" w:rsidP="00D4245F">
      <w:pPr>
        <w:pStyle w:val="a4"/>
        <w:numPr>
          <w:ilvl w:val="0"/>
          <w:numId w:val="7"/>
        </w:numPr>
        <w:spacing w:after="0" w:line="360" w:lineRule="auto"/>
        <w:ind w:left="0" w:firstLine="709"/>
        <w:jc w:val="both"/>
        <w:rPr>
          <w:rFonts w:ascii="Times New Roman" w:hAnsi="Times New Roman" w:cs="Times New Roman"/>
          <w:sz w:val="28"/>
          <w:szCs w:val="28"/>
        </w:rPr>
      </w:pPr>
      <w:r w:rsidRPr="00D4245F">
        <w:rPr>
          <w:rFonts w:ascii="Times New Roman" w:hAnsi="Times New Roman" w:cs="Times New Roman"/>
          <w:sz w:val="28"/>
          <w:szCs w:val="28"/>
        </w:rPr>
        <w:t>Суворов А.Н. Поиск эффективных путей решения проблемы борьбы с бактериальной инфекционной патологией // Медицинский академический журнал. 201</w:t>
      </w:r>
      <w:r>
        <w:rPr>
          <w:rFonts w:ascii="Times New Roman" w:hAnsi="Times New Roman" w:cs="Times New Roman"/>
          <w:sz w:val="28"/>
          <w:szCs w:val="28"/>
        </w:rPr>
        <w:t>6</w:t>
      </w:r>
      <w:r w:rsidRPr="00D4245F">
        <w:rPr>
          <w:rFonts w:ascii="Times New Roman" w:hAnsi="Times New Roman" w:cs="Times New Roman"/>
          <w:sz w:val="28"/>
          <w:szCs w:val="28"/>
        </w:rPr>
        <w:t>. - том 10. - №4. - с. 267-280.</w:t>
      </w:r>
    </w:p>
    <w:p w14:paraId="69F0AF96" w14:textId="77777777" w:rsidR="00DD6F43" w:rsidRPr="00DD6F43" w:rsidRDefault="00DD6F43" w:rsidP="00D4245F">
      <w:pPr>
        <w:pStyle w:val="a4"/>
        <w:numPr>
          <w:ilvl w:val="0"/>
          <w:numId w:val="7"/>
        </w:numPr>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Тимофеев Н. С., Тимофеев Н. Н. Асептика и антисептика. С.-Пб: Медицина, 2014.</w:t>
      </w:r>
    </w:p>
    <w:p w14:paraId="518CEED3" w14:textId="77777777" w:rsidR="00717245" w:rsidRPr="00DD6F43" w:rsidRDefault="00717245" w:rsidP="00D4245F">
      <w:pPr>
        <w:pStyle w:val="a4"/>
        <w:numPr>
          <w:ilvl w:val="0"/>
          <w:numId w:val="7"/>
        </w:numPr>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Федорова, Л. С. Основные направления повышения эффективности дезинфицирующих средств // Актуальные проблемы дезинфектологии в профилактике инфекционных и паразитарных заболеваний / Л. С</w:t>
      </w:r>
      <w:r w:rsidR="00B4440D" w:rsidRPr="00DD6F43">
        <w:rPr>
          <w:rFonts w:ascii="Times New Roman" w:hAnsi="Times New Roman" w:cs="Times New Roman"/>
          <w:sz w:val="28"/>
          <w:szCs w:val="28"/>
        </w:rPr>
        <w:t>. Федорова. – М.: ИТАР-ТАСС, 201</w:t>
      </w:r>
      <w:r w:rsidRPr="00DD6F43">
        <w:rPr>
          <w:rFonts w:ascii="Times New Roman" w:hAnsi="Times New Roman" w:cs="Times New Roman"/>
          <w:sz w:val="28"/>
          <w:szCs w:val="28"/>
        </w:rPr>
        <w:t>8. – С. 26-30.</w:t>
      </w:r>
    </w:p>
    <w:p w14:paraId="26B2EC9F" w14:textId="77777777" w:rsidR="00717245" w:rsidRPr="00DD6F43" w:rsidRDefault="00717245" w:rsidP="00D4245F">
      <w:pPr>
        <w:pStyle w:val="a4"/>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DD6F43">
        <w:rPr>
          <w:rStyle w:val="hps"/>
          <w:rFonts w:ascii="Times New Roman" w:hAnsi="Times New Roman"/>
          <w:sz w:val="28"/>
          <w:szCs w:val="28"/>
        </w:rPr>
        <w:lastRenderedPageBreak/>
        <w:t>Фармацевтическая</w:t>
      </w:r>
      <w:r w:rsidRPr="00DD6F43">
        <w:rPr>
          <w:rStyle w:val="longtext"/>
          <w:rFonts w:ascii="Times New Roman" w:hAnsi="Times New Roman"/>
          <w:sz w:val="28"/>
          <w:szCs w:val="28"/>
        </w:rPr>
        <w:t xml:space="preserve"> </w:t>
      </w:r>
      <w:r w:rsidRPr="00DD6F43">
        <w:rPr>
          <w:rStyle w:val="hps"/>
          <w:rFonts w:ascii="Times New Roman" w:hAnsi="Times New Roman"/>
          <w:sz w:val="28"/>
          <w:szCs w:val="28"/>
        </w:rPr>
        <w:t>химия.</w:t>
      </w:r>
      <w:r w:rsidRPr="00DD6F43">
        <w:rPr>
          <w:rStyle w:val="longtext"/>
          <w:rFonts w:ascii="Times New Roman" w:hAnsi="Times New Roman"/>
          <w:sz w:val="28"/>
          <w:szCs w:val="28"/>
        </w:rPr>
        <w:t xml:space="preserve"> </w:t>
      </w:r>
      <w:r w:rsidRPr="00DD6F43">
        <w:rPr>
          <w:rStyle w:val="hps"/>
          <w:rFonts w:ascii="Times New Roman" w:hAnsi="Times New Roman"/>
          <w:sz w:val="28"/>
          <w:szCs w:val="28"/>
        </w:rPr>
        <w:t>Под общей редакцией</w:t>
      </w:r>
      <w:r w:rsidRPr="00DD6F43">
        <w:rPr>
          <w:rStyle w:val="longtext"/>
          <w:rFonts w:ascii="Times New Roman" w:hAnsi="Times New Roman"/>
          <w:sz w:val="28"/>
          <w:szCs w:val="28"/>
        </w:rPr>
        <w:t xml:space="preserve"> </w:t>
      </w:r>
      <w:r w:rsidRPr="00DD6F43">
        <w:rPr>
          <w:rStyle w:val="hps"/>
          <w:rFonts w:ascii="Times New Roman" w:hAnsi="Times New Roman"/>
          <w:sz w:val="28"/>
          <w:szCs w:val="28"/>
        </w:rPr>
        <w:t>П. А.</w:t>
      </w:r>
      <w:r w:rsidRPr="00DD6F43">
        <w:rPr>
          <w:rStyle w:val="longtext"/>
          <w:rFonts w:ascii="Times New Roman" w:hAnsi="Times New Roman"/>
          <w:sz w:val="28"/>
          <w:szCs w:val="28"/>
        </w:rPr>
        <w:t xml:space="preserve"> </w:t>
      </w:r>
      <w:r w:rsidRPr="00DD6F43">
        <w:rPr>
          <w:rStyle w:val="hps"/>
          <w:rFonts w:ascii="Times New Roman" w:hAnsi="Times New Roman"/>
          <w:sz w:val="28"/>
          <w:szCs w:val="28"/>
        </w:rPr>
        <w:t xml:space="preserve">Безуглый. </w:t>
      </w:r>
      <w:r w:rsidRPr="00DD6F43">
        <w:rPr>
          <w:rFonts w:ascii="Times New Roman" w:hAnsi="Times New Roman" w:cs="Times New Roman"/>
          <w:sz w:val="28"/>
          <w:szCs w:val="28"/>
        </w:rPr>
        <w:t xml:space="preserve">– </w:t>
      </w:r>
      <w:r w:rsidRPr="00DD6F43">
        <w:rPr>
          <w:rStyle w:val="hps"/>
          <w:rFonts w:ascii="Times New Roman" w:hAnsi="Times New Roman"/>
          <w:sz w:val="28"/>
          <w:szCs w:val="28"/>
        </w:rPr>
        <w:t>М.:</w:t>
      </w:r>
      <w:r w:rsidRPr="00DD6F43">
        <w:rPr>
          <w:rStyle w:val="longtext"/>
          <w:rFonts w:ascii="Times New Roman" w:hAnsi="Times New Roman"/>
          <w:sz w:val="28"/>
          <w:szCs w:val="28"/>
        </w:rPr>
        <w:t xml:space="preserve"> </w:t>
      </w:r>
      <w:r w:rsidRPr="00DD6F43">
        <w:rPr>
          <w:rStyle w:val="hpsatn"/>
          <w:rFonts w:ascii="Times New Roman" w:hAnsi="Times New Roman"/>
          <w:sz w:val="28"/>
          <w:szCs w:val="28"/>
        </w:rPr>
        <w:t>Изд-</w:t>
      </w:r>
      <w:r w:rsidRPr="00DD6F43">
        <w:rPr>
          <w:rStyle w:val="longtext"/>
          <w:rFonts w:ascii="Times New Roman" w:hAnsi="Times New Roman"/>
          <w:sz w:val="28"/>
          <w:szCs w:val="28"/>
        </w:rPr>
        <w:t xml:space="preserve">во </w:t>
      </w:r>
      <w:r w:rsidRPr="00DD6F43">
        <w:rPr>
          <w:rStyle w:val="hps"/>
          <w:rFonts w:ascii="Times New Roman" w:hAnsi="Times New Roman"/>
          <w:sz w:val="28"/>
          <w:szCs w:val="28"/>
        </w:rPr>
        <w:t>НОВАЯ КНИГА</w:t>
      </w:r>
      <w:r w:rsidRPr="00DD6F43">
        <w:rPr>
          <w:rStyle w:val="longtext"/>
          <w:rFonts w:ascii="Times New Roman" w:hAnsi="Times New Roman"/>
          <w:sz w:val="28"/>
          <w:szCs w:val="28"/>
        </w:rPr>
        <w:t xml:space="preserve">, </w:t>
      </w:r>
      <w:r w:rsidR="00B4440D" w:rsidRPr="00DD6F43">
        <w:rPr>
          <w:rStyle w:val="hps"/>
          <w:rFonts w:ascii="Times New Roman" w:hAnsi="Times New Roman"/>
          <w:sz w:val="28"/>
          <w:szCs w:val="28"/>
        </w:rPr>
        <w:t>201</w:t>
      </w:r>
      <w:r w:rsidRPr="00DD6F43">
        <w:rPr>
          <w:rStyle w:val="hps"/>
          <w:rFonts w:ascii="Times New Roman" w:hAnsi="Times New Roman"/>
          <w:sz w:val="28"/>
          <w:szCs w:val="28"/>
        </w:rPr>
        <w:t>6</w:t>
      </w:r>
      <w:r w:rsidRPr="00DD6F43">
        <w:rPr>
          <w:rStyle w:val="longtext"/>
          <w:rFonts w:ascii="Times New Roman" w:hAnsi="Times New Roman"/>
          <w:sz w:val="28"/>
          <w:szCs w:val="28"/>
        </w:rPr>
        <w:t xml:space="preserve">. </w:t>
      </w:r>
      <w:r w:rsidRPr="00DD6F43">
        <w:rPr>
          <w:rFonts w:ascii="Times New Roman" w:hAnsi="Times New Roman" w:cs="Times New Roman"/>
          <w:sz w:val="28"/>
          <w:szCs w:val="28"/>
        </w:rPr>
        <w:t xml:space="preserve">– </w:t>
      </w:r>
      <w:r w:rsidRPr="00DD6F43">
        <w:rPr>
          <w:rStyle w:val="hps"/>
          <w:rFonts w:ascii="Times New Roman" w:hAnsi="Times New Roman"/>
          <w:sz w:val="28"/>
          <w:szCs w:val="28"/>
        </w:rPr>
        <w:t>552</w:t>
      </w:r>
      <w:r w:rsidRPr="00DD6F43">
        <w:rPr>
          <w:rStyle w:val="longtext"/>
          <w:rFonts w:ascii="Times New Roman" w:hAnsi="Times New Roman"/>
          <w:sz w:val="28"/>
          <w:szCs w:val="28"/>
        </w:rPr>
        <w:t xml:space="preserve"> </w:t>
      </w:r>
      <w:r w:rsidRPr="00DD6F43">
        <w:rPr>
          <w:rStyle w:val="hps"/>
          <w:rFonts w:ascii="Times New Roman" w:hAnsi="Times New Roman"/>
          <w:sz w:val="28"/>
          <w:szCs w:val="28"/>
        </w:rPr>
        <w:t>с</w:t>
      </w:r>
      <w:r w:rsidRPr="00DD6F43">
        <w:rPr>
          <w:rStyle w:val="longtext"/>
          <w:rFonts w:ascii="Times New Roman" w:hAnsi="Times New Roman"/>
          <w:sz w:val="28"/>
          <w:szCs w:val="28"/>
        </w:rPr>
        <w:t>.</w:t>
      </w:r>
    </w:p>
    <w:p w14:paraId="392C4CAE" w14:textId="77777777" w:rsidR="00717245" w:rsidRPr="00DD6F43" w:rsidRDefault="00717245" w:rsidP="00D4245F">
      <w:pPr>
        <w:pStyle w:val="a4"/>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Фотометрические методы анализа. – Санкт–Петербург. 2002. – 43 с.</w:t>
      </w:r>
    </w:p>
    <w:p w14:paraId="73867C89" w14:textId="77777777" w:rsidR="00717245" w:rsidRPr="00DD6F43" w:rsidRDefault="00717245" w:rsidP="00D4245F">
      <w:pPr>
        <w:pStyle w:val="a4"/>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Хомов, Ю. А., Арефина, Н. Ф. Сборник расчетных задач по фармакопейному анализу лекарственных средств титриме</w:t>
      </w:r>
      <w:r w:rsidR="00B4440D" w:rsidRPr="00DD6F43">
        <w:rPr>
          <w:rFonts w:ascii="Times New Roman" w:hAnsi="Times New Roman" w:cs="Times New Roman"/>
          <w:sz w:val="28"/>
          <w:szCs w:val="28"/>
        </w:rPr>
        <w:t>трическими методами. – Пермь 201</w:t>
      </w:r>
      <w:r w:rsidRPr="00DD6F43">
        <w:rPr>
          <w:rFonts w:ascii="Times New Roman" w:hAnsi="Times New Roman" w:cs="Times New Roman"/>
          <w:sz w:val="28"/>
          <w:szCs w:val="28"/>
        </w:rPr>
        <w:t>3. – 62 с.</w:t>
      </w:r>
    </w:p>
    <w:p w14:paraId="09647EFF" w14:textId="77777777" w:rsidR="00717245" w:rsidRDefault="00717245" w:rsidP="00D4245F">
      <w:pPr>
        <w:pStyle w:val="a4"/>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DD6F43">
        <w:rPr>
          <w:rFonts w:ascii="Times New Roman" w:hAnsi="Times New Roman" w:cs="Times New Roman"/>
          <w:sz w:val="28"/>
          <w:szCs w:val="28"/>
        </w:rPr>
        <w:t>Чекрышкина, Л. А., Эвич, Н. И. Инструментальные методы в фарм</w:t>
      </w:r>
      <w:r w:rsidR="00B4440D" w:rsidRPr="00DD6F43">
        <w:rPr>
          <w:rFonts w:ascii="Times New Roman" w:hAnsi="Times New Roman" w:cs="Times New Roman"/>
          <w:sz w:val="28"/>
          <w:szCs w:val="28"/>
        </w:rPr>
        <w:t>ацевтическом анализе, Пермь, 201</w:t>
      </w:r>
      <w:r w:rsidRPr="00DD6F43">
        <w:rPr>
          <w:rFonts w:ascii="Times New Roman" w:hAnsi="Times New Roman" w:cs="Times New Roman"/>
          <w:sz w:val="28"/>
          <w:szCs w:val="28"/>
        </w:rPr>
        <w:t>5. – 209 с.</w:t>
      </w:r>
    </w:p>
    <w:p w14:paraId="6F68AD6A" w14:textId="77777777" w:rsidR="00D4245F" w:rsidRPr="00DD6F43" w:rsidRDefault="00D4245F" w:rsidP="00D4245F">
      <w:pPr>
        <w:pStyle w:val="a4"/>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D4245F">
        <w:rPr>
          <w:rFonts w:ascii="Times New Roman" w:hAnsi="Times New Roman" w:cs="Times New Roman"/>
          <w:sz w:val="28"/>
          <w:szCs w:val="28"/>
        </w:rPr>
        <w:t>Шейман И.М. Теория и практика рыночных отношений в здрав</w:t>
      </w:r>
      <w:r>
        <w:rPr>
          <w:rFonts w:ascii="Times New Roman" w:hAnsi="Times New Roman" w:cs="Times New Roman"/>
          <w:sz w:val="28"/>
          <w:szCs w:val="28"/>
        </w:rPr>
        <w:t>оохранении. Изд. дом ГУ-ВШЭ, 201</w:t>
      </w:r>
      <w:r w:rsidRPr="00D4245F">
        <w:rPr>
          <w:rFonts w:ascii="Times New Roman" w:hAnsi="Times New Roman" w:cs="Times New Roman"/>
          <w:sz w:val="28"/>
          <w:szCs w:val="28"/>
        </w:rPr>
        <w:t>8 г.</w:t>
      </w:r>
    </w:p>
    <w:p w14:paraId="1DD19EDD" w14:textId="77777777" w:rsidR="009631BB" w:rsidRDefault="009631BB" w:rsidP="00B4440D">
      <w:pPr>
        <w:pStyle w:val="a4"/>
        <w:spacing w:after="0" w:line="360" w:lineRule="auto"/>
        <w:ind w:left="709"/>
        <w:jc w:val="both"/>
        <w:rPr>
          <w:rFonts w:ascii="Times New Roman" w:eastAsia="Calibri" w:hAnsi="Times New Roman" w:cs="Times New Roman"/>
          <w:sz w:val="28"/>
          <w:szCs w:val="28"/>
        </w:rPr>
      </w:pPr>
    </w:p>
    <w:sectPr w:rsidR="009631BB" w:rsidSect="00327033">
      <w:headerReference w:type="default" r:id="rId23"/>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8745" w14:textId="77777777" w:rsidR="00C15F72" w:rsidRDefault="00C15F72" w:rsidP="005A72F9">
      <w:pPr>
        <w:spacing w:after="0" w:line="240" w:lineRule="auto"/>
      </w:pPr>
      <w:r>
        <w:separator/>
      </w:r>
    </w:p>
  </w:endnote>
  <w:endnote w:type="continuationSeparator" w:id="0">
    <w:p w14:paraId="173B4D6F" w14:textId="77777777" w:rsidR="00C15F72" w:rsidRDefault="00C15F72" w:rsidP="005A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40B6" w14:textId="77777777" w:rsidR="00C15F72" w:rsidRDefault="00C15F72" w:rsidP="005A72F9">
      <w:pPr>
        <w:spacing w:after="0" w:line="240" w:lineRule="auto"/>
      </w:pPr>
      <w:r>
        <w:separator/>
      </w:r>
    </w:p>
  </w:footnote>
  <w:footnote w:type="continuationSeparator" w:id="0">
    <w:p w14:paraId="21FD26C4" w14:textId="77777777" w:rsidR="00C15F72" w:rsidRDefault="00C15F72" w:rsidP="005A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51913"/>
      <w:docPartObj>
        <w:docPartGallery w:val="Page Numbers (Top of Page)"/>
        <w:docPartUnique/>
      </w:docPartObj>
    </w:sdtPr>
    <w:sdtEndPr>
      <w:rPr>
        <w:rFonts w:ascii="Times New Roman" w:hAnsi="Times New Roman" w:cs="Times New Roman"/>
        <w:color w:val="000000" w:themeColor="text1"/>
        <w:sz w:val="28"/>
        <w:szCs w:val="28"/>
      </w:rPr>
    </w:sdtEndPr>
    <w:sdtContent>
      <w:p w14:paraId="79F0D4EC" w14:textId="77777777" w:rsidR="001B7CD7" w:rsidRPr="0030729D" w:rsidRDefault="001B7CD7">
        <w:pPr>
          <w:pStyle w:val="aa"/>
          <w:jc w:val="center"/>
          <w:rPr>
            <w:rFonts w:ascii="Times New Roman" w:hAnsi="Times New Roman" w:cs="Times New Roman"/>
            <w:color w:val="000000" w:themeColor="text1"/>
            <w:sz w:val="28"/>
            <w:szCs w:val="28"/>
          </w:rPr>
        </w:pPr>
        <w:r w:rsidRPr="0030729D">
          <w:rPr>
            <w:rFonts w:ascii="Times New Roman" w:hAnsi="Times New Roman" w:cs="Times New Roman"/>
            <w:color w:val="000000" w:themeColor="text1"/>
            <w:sz w:val="28"/>
            <w:szCs w:val="28"/>
          </w:rPr>
          <w:fldChar w:fldCharType="begin"/>
        </w:r>
        <w:r w:rsidRPr="0030729D">
          <w:rPr>
            <w:rFonts w:ascii="Times New Roman" w:hAnsi="Times New Roman" w:cs="Times New Roman"/>
            <w:color w:val="000000" w:themeColor="text1"/>
            <w:sz w:val="28"/>
            <w:szCs w:val="28"/>
          </w:rPr>
          <w:instrText>PAGE   \* MERGEFORMAT</w:instrText>
        </w:r>
        <w:r w:rsidRPr="0030729D">
          <w:rPr>
            <w:rFonts w:ascii="Times New Roman" w:hAnsi="Times New Roman" w:cs="Times New Roman"/>
            <w:color w:val="000000" w:themeColor="text1"/>
            <w:sz w:val="28"/>
            <w:szCs w:val="28"/>
          </w:rPr>
          <w:fldChar w:fldCharType="separate"/>
        </w:r>
        <w:r w:rsidR="00252FE1">
          <w:rPr>
            <w:rFonts w:ascii="Times New Roman" w:hAnsi="Times New Roman" w:cs="Times New Roman"/>
            <w:noProof/>
            <w:color w:val="000000" w:themeColor="text1"/>
            <w:sz w:val="28"/>
            <w:szCs w:val="28"/>
          </w:rPr>
          <w:t>2</w:t>
        </w:r>
        <w:r w:rsidRPr="0030729D">
          <w:rPr>
            <w:rFonts w:ascii="Times New Roman" w:hAnsi="Times New Roman" w:cs="Times New Roman"/>
            <w:color w:val="000000" w:themeColor="text1"/>
            <w:sz w:val="28"/>
            <w:szCs w:val="28"/>
          </w:rPr>
          <w:fldChar w:fldCharType="end"/>
        </w:r>
      </w:p>
    </w:sdtContent>
  </w:sdt>
  <w:p w14:paraId="27254AA3" w14:textId="77777777" w:rsidR="001B7CD7" w:rsidRDefault="001B7CD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E384A"/>
    <w:multiLevelType w:val="multilevel"/>
    <w:tmpl w:val="4A9A42D4"/>
    <w:lvl w:ilvl="0">
      <w:start w:val="1"/>
      <w:numFmt w:val="decimal"/>
      <w:lvlText w:val="%1."/>
      <w:lvlJc w:val="left"/>
      <w:pPr>
        <w:ind w:left="432" w:hanging="432"/>
      </w:pPr>
      <w:rPr>
        <w:b w:val="0"/>
      </w:rPr>
    </w:lvl>
    <w:lvl w:ilvl="1">
      <w:start w:val="1"/>
      <w:numFmt w:val="decimal"/>
      <w:lvlText w:val="%1.%2."/>
      <w:lvlJc w:val="left"/>
      <w:pPr>
        <w:ind w:left="2149" w:hanging="720"/>
      </w:pPr>
      <w:rPr>
        <w:b/>
      </w:rPr>
    </w:lvl>
    <w:lvl w:ilvl="2">
      <w:start w:val="1"/>
      <w:numFmt w:val="decimal"/>
      <w:lvlText w:val="%1.%2.%3."/>
      <w:lvlJc w:val="left"/>
      <w:pPr>
        <w:ind w:left="3578" w:hanging="720"/>
      </w:pPr>
      <w:rPr>
        <w:b w:val="0"/>
      </w:rPr>
    </w:lvl>
    <w:lvl w:ilvl="3">
      <w:start w:val="1"/>
      <w:numFmt w:val="decimal"/>
      <w:lvlText w:val="%1.%2.%3.%4."/>
      <w:lvlJc w:val="left"/>
      <w:pPr>
        <w:ind w:left="5367" w:hanging="1080"/>
      </w:pPr>
      <w:rPr>
        <w:b w:val="0"/>
      </w:rPr>
    </w:lvl>
    <w:lvl w:ilvl="4">
      <w:start w:val="1"/>
      <w:numFmt w:val="decimal"/>
      <w:lvlText w:val="%1.%2.%3.%4.%5."/>
      <w:lvlJc w:val="left"/>
      <w:pPr>
        <w:ind w:left="6796" w:hanging="1080"/>
      </w:pPr>
      <w:rPr>
        <w:b w:val="0"/>
      </w:rPr>
    </w:lvl>
    <w:lvl w:ilvl="5">
      <w:start w:val="1"/>
      <w:numFmt w:val="decimal"/>
      <w:lvlText w:val="%1.%2.%3.%4.%5.%6."/>
      <w:lvlJc w:val="left"/>
      <w:pPr>
        <w:ind w:left="8585" w:hanging="1440"/>
      </w:pPr>
      <w:rPr>
        <w:b w:val="0"/>
      </w:rPr>
    </w:lvl>
    <w:lvl w:ilvl="6">
      <w:start w:val="1"/>
      <w:numFmt w:val="decimal"/>
      <w:lvlText w:val="%1.%2.%3.%4.%5.%6.%7."/>
      <w:lvlJc w:val="left"/>
      <w:pPr>
        <w:ind w:left="10374" w:hanging="1800"/>
      </w:pPr>
      <w:rPr>
        <w:b w:val="0"/>
      </w:rPr>
    </w:lvl>
    <w:lvl w:ilvl="7">
      <w:start w:val="1"/>
      <w:numFmt w:val="decimal"/>
      <w:lvlText w:val="%1.%2.%3.%4.%5.%6.%7.%8."/>
      <w:lvlJc w:val="left"/>
      <w:pPr>
        <w:ind w:left="11803" w:hanging="1800"/>
      </w:pPr>
      <w:rPr>
        <w:b w:val="0"/>
      </w:rPr>
    </w:lvl>
    <w:lvl w:ilvl="8">
      <w:start w:val="1"/>
      <w:numFmt w:val="decimal"/>
      <w:lvlText w:val="%1.%2.%3.%4.%5.%6.%7.%8.%9."/>
      <w:lvlJc w:val="left"/>
      <w:pPr>
        <w:ind w:left="13592" w:hanging="2160"/>
      </w:pPr>
      <w:rPr>
        <w:b w:val="0"/>
      </w:rPr>
    </w:lvl>
  </w:abstractNum>
  <w:abstractNum w:abstractNumId="1" w15:restartNumberingAfterBreak="0">
    <w:nsid w:val="42613756"/>
    <w:multiLevelType w:val="hybridMultilevel"/>
    <w:tmpl w:val="577EE520"/>
    <w:lvl w:ilvl="0" w:tplc="118C999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1B0070"/>
    <w:multiLevelType w:val="hybridMultilevel"/>
    <w:tmpl w:val="32DC7B34"/>
    <w:lvl w:ilvl="0" w:tplc="F7C01C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9640E1"/>
    <w:multiLevelType w:val="hybridMultilevel"/>
    <w:tmpl w:val="9286C27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1FB6DC5"/>
    <w:multiLevelType w:val="hybridMultilevel"/>
    <w:tmpl w:val="D6DC6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524F3E"/>
    <w:multiLevelType w:val="hybridMultilevel"/>
    <w:tmpl w:val="65CA80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A2B17A7"/>
    <w:multiLevelType w:val="hybridMultilevel"/>
    <w:tmpl w:val="3594F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2B"/>
    <w:rsid w:val="00000497"/>
    <w:rsid w:val="0001379C"/>
    <w:rsid w:val="00014B70"/>
    <w:rsid w:val="000167FD"/>
    <w:rsid w:val="00040702"/>
    <w:rsid w:val="00046A2B"/>
    <w:rsid w:val="00051C6E"/>
    <w:rsid w:val="00083EA5"/>
    <w:rsid w:val="00090281"/>
    <w:rsid w:val="00093516"/>
    <w:rsid w:val="00094DF2"/>
    <w:rsid w:val="000C338F"/>
    <w:rsid w:val="000C58FA"/>
    <w:rsid w:val="000D1F34"/>
    <w:rsid w:val="000D7500"/>
    <w:rsid w:val="00102F37"/>
    <w:rsid w:val="0011271A"/>
    <w:rsid w:val="00132B5C"/>
    <w:rsid w:val="00135F6E"/>
    <w:rsid w:val="001405C6"/>
    <w:rsid w:val="001517C0"/>
    <w:rsid w:val="00151F0C"/>
    <w:rsid w:val="00156FBF"/>
    <w:rsid w:val="001704D9"/>
    <w:rsid w:val="0018424F"/>
    <w:rsid w:val="001A165E"/>
    <w:rsid w:val="001A2742"/>
    <w:rsid w:val="001A3EFF"/>
    <w:rsid w:val="001A6B91"/>
    <w:rsid w:val="001B7CD7"/>
    <w:rsid w:val="001C1E16"/>
    <w:rsid w:val="001D5426"/>
    <w:rsid w:val="00211816"/>
    <w:rsid w:val="00232194"/>
    <w:rsid w:val="00240046"/>
    <w:rsid w:val="002471CA"/>
    <w:rsid w:val="00247E10"/>
    <w:rsid w:val="0025282C"/>
    <w:rsid w:val="00252F7C"/>
    <w:rsid w:val="00252FE1"/>
    <w:rsid w:val="00256846"/>
    <w:rsid w:val="002579C9"/>
    <w:rsid w:val="002636F4"/>
    <w:rsid w:val="002878CA"/>
    <w:rsid w:val="00291A72"/>
    <w:rsid w:val="002C655A"/>
    <w:rsid w:val="003066FE"/>
    <w:rsid w:val="0030729D"/>
    <w:rsid w:val="003150E7"/>
    <w:rsid w:val="00327033"/>
    <w:rsid w:val="00332117"/>
    <w:rsid w:val="00334F01"/>
    <w:rsid w:val="003622AA"/>
    <w:rsid w:val="00367CEF"/>
    <w:rsid w:val="0037405F"/>
    <w:rsid w:val="0039455D"/>
    <w:rsid w:val="003A05D4"/>
    <w:rsid w:val="003A41B5"/>
    <w:rsid w:val="003A69B7"/>
    <w:rsid w:val="003B33E2"/>
    <w:rsid w:val="003B6346"/>
    <w:rsid w:val="003D387A"/>
    <w:rsid w:val="003E2596"/>
    <w:rsid w:val="003F41EB"/>
    <w:rsid w:val="0041041C"/>
    <w:rsid w:val="0043410F"/>
    <w:rsid w:val="004477A4"/>
    <w:rsid w:val="00450BA6"/>
    <w:rsid w:val="0046064D"/>
    <w:rsid w:val="00460DBE"/>
    <w:rsid w:val="00465811"/>
    <w:rsid w:val="00477380"/>
    <w:rsid w:val="00497A8D"/>
    <w:rsid w:val="004A162B"/>
    <w:rsid w:val="004A4CDF"/>
    <w:rsid w:val="004B44D9"/>
    <w:rsid w:val="004B7F4D"/>
    <w:rsid w:val="004C126A"/>
    <w:rsid w:val="004D3110"/>
    <w:rsid w:val="004D6158"/>
    <w:rsid w:val="004F08BF"/>
    <w:rsid w:val="004F1DE3"/>
    <w:rsid w:val="0050391B"/>
    <w:rsid w:val="00512E97"/>
    <w:rsid w:val="00513AE6"/>
    <w:rsid w:val="00513B81"/>
    <w:rsid w:val="00543678"/>
    <w:rsid w:val="0056216D"/>
    <w:rsid w:val="00573653"/>
    <w:rsid w:val="00584179"/>
    <w:rsid w:val="005A5B20"/>
    <w:rsid w:val="005A72F9"/>
    <w:rsid w:val="005A7406"/>
    <w:rsid w:val="005C3DCC"/>
    <w:rsid w:val="005F24CE"/>
    <w:rsid w:val="005F5A5D"/>
    <w:rsid w:val="00607749"/>
    <w:rsid w:val="006330EB"/>
    <w:rsid w:val="00657156"/>
    <w:rsid w:val="006621EE"/>
    <w:rsid w:val="00665DE8"/>
    <w:rsid w:val="006712BB"/>
    <w:rsid w:val="00675F4E"/>
    <w:rsid w:val="00684E61"/>
    <w:rsid w:val="006A5A93"/>
    <w:rsid w:val="006B3294"/>
    <w:rsid w:val="006C753A"/>
    <w:rsid w:val="006F5AF6"/>
    <w:rsid w:val="00700AC8"/>
    <w:rsid w:val="00706270"/>
    <w:rsid w:val="00711ECE"/>
    <w:rsid w:val="00715020"/>
    <w:rsid w:val="00717245"/>
    <w:rsid w:val="00731A66"/>
    <w:rsid w:val="00742A01"/>
    <w:rsid w:val="0075529A"/>
    <w:rsid w:val="00775CE0"/>
    <w:rsid w:val="00796165"/>
    <w:rsid w:val="007E6418"/>
    <w:rsid w:val="007E719B"/>
    <w:rsid w:val="008146F7"/>
    <w:rsid w:val="00825E44"/>
    <w:rsid w:val="00827F77"/>
    <w:rsid w:val="00852EEA"/>
    <w:rsid w:val="0088237D"/>
    <w:rsid w:val="00893A6F"/>
    <w:rsid w:val="008A278F"/>
    <w:rsid w:val="008A43E6"/>
    <w:rsid w:val="008A6056"/>
    <w:rsid w:val="008F1909"/>
    <w:rsid w:val="008F3B2B"/>
    <w:rsid w:val="008F589F"/>
    <w:rsid w:val="008F7273"/>
    <w:rsid w:val="00900C68"/>
    <w:rsid w:val="0090259E"/>
    <w:rsid w:val="0091248D"/>
    <w:rsid w:val="00912C25"/>
    <w:rsid w:val="00922B8D"/>
    <w:rsid w:val="0092786F"/>
    <w:rsid w:val="0094426B"/>
    <w:rsid w:val="009512AE"/>
    <w:rsid w:val="00951633"/>
    <w:rsid w:val="00953EBB"/>
    <w:rsid w:val="0095422D"/>
    <w:rsid w:val="00955058"/>
    <w:rsid w:val="00961DEE"/>
    <w:rsid w:val="009631BB"/>
    <w:rsid w:val="0098399F"/>
    <w:rsid w:val="00985C8A"/>
    <w:rsid w:val="009C527D"/>
    <w:rsid w:val="009E1115"/>
    <w:rsid w:val="009E23D1"/>
    <w:rsid w:val="009E439D"/>
    <w:rsid w:val="009E583B"/>
    <w:rsid w:val="009F2682"/>
    <w:rsid w:val="009F63FD"/>
    <w:rsid w:val="00A2275D"/>
    <w:rsid w:val="00A24672"/>
    <w:rsid w:val="00A27A8A"/>
    <w:rsid w:val="00A62E63"/>
    <w:rsid w:val="00A6743B"/>
    <w:rsid w:val="00A72545"/>
    <w:rsid w:val="00A76C4B"/>
    <w:rsid w:val="00A81E31"/>
    <w:rsid w:val="00A82223"/>
    <w:rsid w:val="00A957E8"/>
    <w:rsid w:val="00AA34FF"/>
    <w:rsid w:val="00AC1E8C"/>
    <w:rsid w:val="00AC5D56"/>
    <w:rsid w:val="00AD3A72"/>
    <w:rsid w:val="00AD528F"/>
    <w:rsid w:val="00AD5710"/>
    <w:rsid w:val="00AF0BB3"/>
    <w:rsid w:val="00B0332E"/>
    <w:rsid w:val="00B06AB5"/>
    <w:rsid w:val="00B2050B"/>
    <w:rsid w:val="00B43E12"/>
    <w:rsid w:val="00B4440D"/>
    <w:rsid w:val="00B465E3"/>
    <w:rsid w:val="00B52130"/>
    <w:rsid w:val="00B62D48"/>
    <w:rsid w:val="00BA52AD"/>
    <w:rsid w:val="00BB5384"/>
    <w:rsid w:val="00BC1A6F"/>
    <w:rsid w:val="00BC65C0"/>
    <w:rsid w:val="00BE31D0"/>
    <w:rsid w:val="00BE5E03"/>
    <w:rsid w:val="00BF078A"/>
    <w:rsid w:val="00C124FD"/>
    <w:rsid w:val="00C15F72"/>
    <w:rsid w:val="00C25D6E"/>
    <w:rsid w:val="00C313BD"/>
    <w:rsid w:val="00C33F02"/>
    <w:rsid w:val="00C34278"/>
    <w:rsid w:val="00C454A0"/>
    <w:rsid w:val="00C506CF"/>
    <w:rsid w:val="00C761B1"/>
    <w:rsid w:val="00C8489F"/>
    <w:rsid w:val="00CA1349"/>
    <w:rsid w:val="00CA274B"/>
    <w:rsid w:val="00CB062A"/>
    <w:rsid w:val="00CB4227"/>
    <w:rsid w:val="00CD6728"/>
    <w:rsid w:val="00CE1CE6"/>
    <w:rsid w:val="00CF3919"/>
    <w:rsid w:val="00D145AC"/>
    <w:rsid w:val="00D2003E"/>
    <w:rsid w:val="00D26F06"/>
    <w:rsid w:val="00D312D4"/>
    <w:rsid w:val="00D41929"/>
    <w:rsid w:val="00D4245F"/>
    <w:rsid w:val="00D63CC8"/>
    <w:rsid w:val="00D9722A"/>
    <w:rsid w:val="00DB150B"/>
    <w:rsid w:val="00DC72C2"/>
    <w:rsid w:val="00DD67A4"/>
    <w:rsid w:val="00DD6F43"/>
    <w:rsid w:val="00DD71F6"/>
    <w:rsid w:val="00DE6803"/>
    <w:rsid w:val="00E13905"/>
    <w:rsid w:val="00E36DB0"/>
    <w:rsid w:val="00E66B5A"/>
    <w:rsid w:val="00E72FD6"/>
    <w:rsid w:val="00E90B77"/>
    <w:rsid w:val="00EA2BFE"/>
    <w:rsid w:val="00EB44CB"/>
    <w:rsid w:val="00EB662A"/>
    <w:rsid w:val="00EC4436"/>
    <w:rsid w:val="00ED0D20"/>
    <w:rsid w:val="00EE0A75"/>
    <w:rsid w:val="00F74508"/>
    <w:rsid w:val="00FA2CD7"/>
    <w:rsid w:val="00FB68DA"/>
    <w:rsid w:val="00FC6814"/>
    <w:rsid w:val="00FF2F5E"/>
    <w:rsid w:val="00FF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A280"/>
  <w15:docId w15:val="{41295172-6E20-4DC9-A691-D3010574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909"/>
  </w:style>
  <w:style w:type="paragraph" w:styleId="3">
    <w:name w:val="heading 3"/>
    <w:basedOn w:val="a"/>
    <w:link w:val="30"/>
    <w:uiPriority w:val="9"/>
    <w:qFormat/>
    <w:rsid w:val="00046A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6A2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6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6A2B"/>
    <w:pPr>
      <w:ind w:left="720"/>
      <w:contextualSpacing/>
    </w:pPr>
  </w:style>
  <w:style w:type="paragraph" w:styleId="a5">
    <w:name w:val="Balloon Text"/>
    <w:basedOn w:val="a"/>
    <w:link w:val="a6"/>
    <w:uiPriority w:val="99"/>
    <w:semiHidden/>
    <w:unhideWhenUsed/>
    <w:rsid w:val="004341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10F"/>
    <w:rPr>
      <w:rFonts w:ascii="Tahoma" w:hAnsi="Tahoma" w:cs="Tahoma"/>
      <w:sz w:val="16"/>
      <w:szCs w:val="16"/>
    </w:rPr>
  </w:style>
  <w:style w:type="table" w:styleId="a7">
    <w:name w:val="Table Grid"/>
    <w:basedOn w:val="a1"/>
    <w:uiPriority w:val="59"/>
    <w:rsid w:val="0068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List"/>
    <w:basedOn w:val="a1"/>
    <w:uiPriority w:val="61"/>
    <w:rsid w:val="002579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9">
    <w:name w:val="Hyperlink"/>
    <w:basedOn w:val="a0"/>
    <w:uiPriority w:val="99"/>
    <w:unhideWhenUsed/>
    <w:rsid w:val="00B43E12"/>
    <w:rPr>
      <w:color w:val="0000FF" w:themeColor="hyperlink"/>
      <w:u w:val="single"/>
    </w:rPr>
  </w:style>
  <w:style w:type="paragraph" w:styleId="aa">
    <w:name w:val="header"/>
    <w:basedOn w:val="a"/>
    <w:link w:val="ab"/>
    <w:uiPriority w:val="99"/>
    <w:unhideWhenUsed/>
    <w:rsid w:val="005A72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72F9"/>
  </w:style>
  <w:style w:type="paragraph" w:styleId="ac">
    <w:name w:val="footer"/>
    <w:basedOn w:val="a"/>
    <w:link w:val="ad"/>
    <w:uiPriority w:val="99"/>
    <w:unhideWhenUsed/>
    <w:rsid w:val="005A72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72F9"/>
  </w:style>
  <w:style w:type="character" w:styleId="ae">
    <w:name w:val="Strong"/>
    <w:basedOn w:val="a0"/>
    <w:uiPriority w:val="22"/>
    <w:qFormat/>
    <w:rsid w:val="0056216D"/>
    <w:rPr>
      <w:b/>
      <w:bCs/>
    </w:rPr>
  </w:style>
  <w:style w:type="character" w:styleId="af">
    <w:name w:val="Placeholder Text"/>
    <w:basedOn w:val="a0"/>
    <w:uiPriority w:val="99"/>
    <w:semiHidden/>
    <w:rsid w:val="00912C25"/>
    <w:rPr>
      <w:color w:val="808080"/>
    </w:rPr>
  </w:style>
  <w:style w:type="table" w:styleId="1">
    <w:name w:val="Table Grid 1"/>
    <w:basedOn w:val="a1"/>
    <w:uiPriority w:val="99"/>
    <w:semiHidden/>
    <w:unhideWhenUsed/>
    <w:rsid w:val="002118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
    <w:name w:val="long_text"/>
    <w:basedOn w:val="a0"/>
    <w:rsid w:val="00717245"/>
    <w:rPr>
      <w:rFonts w:cs="Times New Roman"/>
    </w:rPr>
  </w:style>
  <w:style w:type="character" w:customStyle="1" w:styleId="hps">
    <w:name w:val="hps"/>
    <w:basedOn w:val="a0"/>
    <w:rsid w:val="00717245"/>
    <w:rPr>
      <w:rFonts w:cs="Times New Roman"/>
    </w:rPr>
  </w:style>
  <w:style w:type="character" w:customStyle="1" w:styleId="hpsatn">
    <w:name w:val="hps atn"/>
    <w:basedOn w:val="a0"/>
    <w:rsid w:val="007172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554">
      <w:bodyDiv w:val="1"/>
      <w:marLeft w:val="0"/>
      <w:marRight w:val="0"/>
      <w:marTop w:val="0"/>
      <w:marBottom w:val="0"/>
      <w:divBdr>
        <w:top w:val="none" w:sz="0" w:space="0" w:color="auto"/>
        <w:left w:val="none" w:sz="0" w:space="0" w:color="auto"/>
        <w:bottom w:val="none" w:sz="0" w:space="0" w:color="auto"/>
        <w:right w:val="none" w:sz="0" w:space="0" w:color="auto"/>
      </w:divBdr>
    </w:div>
    <w:div w:id="195243307">
      <w:bodyDiv w:val="1"/>
      <w:marLeft w:val="0"/>
      <w:marRight w:val="0"/>
      <w:marTop w:val="0"/>
      <w:marBottom w:val="0"/>
      <w:divBdr>
        <w:top w:val="none" w:sz="0" w:space="0" w:color="auto"/>
        <w:left w:val="none" w:sz="0" w:space="0" w:color="auto"/>
        <w:bottom w:val="none" w:sz="0" w:space="0" w:color="auto"/>
        <w:right w:val="none" w:sz="0" w:space="0" w:color="auto"/>
      </w:divBdr>
    </w:div>
    <w:div w:id="246039329">
      <w:bodyDiv w:val="1"/>
      <w:marLeft w:val="0"/>
      <w:marRight w:val="0"/>
      <w:marTop w:val="0"/>
      <w:marBottom w:val="0"/>
      <w:divBdr>
        <w:top w:val="none" w:sz="0" w:space="0" w:color="auto"/>
        <w:left w:val="none" w:sz="0" w:space="0" w:color="auto"/>
        <w:bottom w:val="none" w:sz="0" w:space="0" w:color="auto"/>
        <w:right w:val="none" w:sz="0" w:space="0" w:color="auto"/>
      </w:divBdr>
    </w:div>
    <w:div w:id="802381893">
      <w:bodyDiv w:val="1"/>
      <w:marLeft w:val="0"/>
      <w:marRight w:val="0"/>
      <w:marTop w:val="0"/>
      <w:marBottom w:val="0"/>
      <w:divBdr>
        <w:top w:val="none" w:sz="0" w:space="0" w:color="auto"/>
        <w:left w:val="none" w:sz="0" w:space="0" w:color="auto"/>
        <w:bottom w:val="none" w:sz="0" w:space="0" w:color="auto"/>
        <w:right w:val="none" w:sz="0" w:space="0" w:color="auto"/>
      </w:divBdr>
    </w:div>
    <w:div w:id="925502474">
      <w:bodyDiv w:val="1"/>
      <w:marLeft w:val="0"/>
      <w:marRight w:val="0"/>
      <w:marTop w:val="0"/>
      <w:marBottom w:val="0"/>
      <w:divBdr>
        <w:top w:val="none" w:sz="0" w:space="0" w:color="auto"/>
        <w:left w:val="none" w:sz="0" w:space="0" w:color="auto"/>
        <w:bottom w:val="none" w:sz="0" w:space="0" w:color="auto"/>
        <w:right w:val="none" w:sz="0" w:space="0" w:color="auto"/>
      </w:divBdr>
    </w:div>
    <w:div w:id="1153638583">
      <w:bodyDiv w:val="1"/>
      <w:marLeft w:val="0"/>
      <w:marRight w:val="0"/>
      <w:marTop w:val="0"/>
      <w:marBottom w:val="0"/>
      <w:divBdr>
        <w:top w:val="none" w:sz="0" w:space="0" w:color="auto"/>
        <w:left w:val="none" w:sz="0" w:space="0" w:color="auto"/>
        <w:bottom w:val="none" w:sz="0" w:space="0" w:color="auto"/>
        <w:right w:val="none" w:sz="0" w:space="0" w:color="auto"/>
      </w:divBdr>
    </w:div>
    <w:div w:id="1567959071">
      <w:bodyDiv w:val="1"/>
      <w:marLeft w:val="0"/>
      <w:marRight w:val="0"/>
      <w:marTop w:val="0"/>
      <w:marBottom w:val="0"/>
      <w:divBdr>
        <w:top w:val="none" w:sz="0" w:space="0" w:color="auto"/>
        <w:left w:val="none" w:sz="0" w:space="0" w:color="auto"/>
        <w:bottom w:val="none" w:sz="0" w:space="0" w:color="auto"/>
        <w:right w:val="none" w:sz="0" w:space="0" w:color="auto"/>
      </w:divBdr>
    </w:div>
    <w:div w:id="1576013375">
      <w:bodyDiv w:val="1"/>
      <w:marLeft w:val="0"/>
      <w:marRight w:val="0"/>
      <w:marTop w:val="0"/>
      <w:marBottom w:val="0"/>
      <w:divBdr>
        <w:top w:val="none" w:sz="0" w:space="0" w:color="auto"/>
        <w:left w:val="none" w:sz="0" w:space="0" w:color="auto"/>
        <w:bottom w:val="none" w:sz="0" w:space="0" w:color="auto"/>
        <w:right w:val="none" w:sz="0" w:space="0" w:color="auto"/>
      </w:divBdr>
    </w:div>
    <w:div w:id="21313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Фарм.работники</c:v>
                </c:pt>
              </c:strCache>
            </c:strRef>
          </c:tx>
          <c:invertIfNegative val="0"/>
          <c:cat>
            <c:strRef>
              <c:f>Лист1!$A$2:$A$4</c:f>
              <c:strCache>
                <c:ptCount val="3"/>
                <c:pt idx="0">
                  <c:v>Государственное</c:v>
                </c:pt>
                <c:pt idx="1">
                  <c:v>Частное</c:v>
                </c:pt>
                <c:pt idx="2">
                  <c:v>Не указано</c:v>
                </c:pt>
              </c:strCache>
            </c:strRef>
          </c:cat>
          <c:val>
            <c:numRef>
              <c:f>Лист1!$B$2:$B$4</c:f>
              <c:numCache>
                <c:formatCode>0%</c:formatCode>
                <c:ptCount val="3"/>
                <c:pt idx="0">
                  <c:v>0.48</c:v>
                </c:pt>
                <c:pt idx="1">
                  <c:v>0.37</c:v>
                </c:pt>
                <c:pt idx="2">
                  <c:v>0.15</c:v>
                </c:pt>
              </c:numCache>
            </c:numRef>
          </c:val>
          <c:extLst>
            <c:ext xmlns:c16="http://schemas.microsoft.com/office/drawing/2014/chart" uri="{C3380CC4-5D6E-409C-BE32-E72D297353CC}">
              <c16:uniqueId val="{00000000-64A5-4278-981F-E1A8B52143CA}"/>
            </c:ext>
          </c:extLst>
        </c:ser>
        <c:ser>
          <c:idx val="1"/>
          <c:order val="1"/>
          <c:tx>
            <c:strRef>
              <c:f>Лист1!$C$1</c:f>
              <c:strCache>
                <c:ptCount val="1"/>
                <c:pt idx="0">
                  <c:v>Мед.работники</c:v>
                </c:pt>
              </c:strCache>
            </c:strRef>
          </c:tx>
          <c:invertIfNegative val="0"/>
          <c:cat>
            <c:strRef>
              <c:f>Лист1!$A$2:$A$4</c:f>
              <c:strCache>
                <c:ptCount val="3"/>
                <c:pt idx="0">
                  <c:v>Государственное</c:v>
                </c:pt>
                <c:pt idx="1">
                  <c:v>Частное</c:v>
                </c:pt>
                <c:pt idx="2">
                  <c:v>Не указано</c:v>
                </c:pt>
              </c:strCache>
            </c:strRef>
          </c:cat>
          <c:val>
            <c:numRef>
              <c:f>Лист1!$C$2:$C$4</c:f>
              <c:numCache>
                <c:formatCode>0.00%</c:formatCode>
                <c:ptCount val="3"/>
                <c:pt idx="0" formatCode="0%">
                  <c:v>0.84</c:v>
                </c:pt>
                <c:pt idx="1">
                  <c:v>8.5999999999999993E-2</c:v>
                </c:pt>
                <c:pt idx="2">
                  <c:v>7.3999999999999996E-2</c:v>
                </c:pt>
              </c:numCache>
            </c:numRef>
          </c:val>
          <c:extLst>
            <c:ext xmlns:c16="http://schemas.microsoft.com/office/drawing/2014/chart" uri="{C3380CC4-5D6E-409C-BE32-E72D297353CC}">
              <c16:uniqueId val="{00000001-64A5-4278-981F-E1A8B52143CA}"/>
            </c:ext>
          </c:extLst>
        </c:ser>
        <c:dLbls>
          <c:showLegendKey val="0"/>
          <c:showVal val="0"/>
          <c:showCatName val="0"/>
          <c:showSerName val="0"/>
          <c:showPercent val="0"/>
          <c:showBubbleSize val="0"/>
        </c:dLbls>
        <c:gapWidth val="150"/>
        <c:shape val="cylinder"/>
        <c:axId val="248636368"/>
        <c:axId val="248637544"/>
        <c:axId val="0"/>
      </c:bar3DChart>
      <c:catAx>
        <c:axId val="24863636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48637544"/>
        <c:crosses val="autoZero"/>
        <c:auto val="1"/>
        <c:lblAlgn val="ctr"/>
        <c:lblOffset val="100"/>
        <c:noMultiLvlLbl val="0"/>
      </c:catAx>
      <c:valAx>
        <c:axId val="248637544"/>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863636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A</c:v>
                </c:pt>
              </c:strCache>
            </c:strRef>
          </c:tx>
          <c:invertIfNegative val="0"/>
          <c:dLbls>
            <c:dLbl>
              <c:idx val="1"/>
              <c:layout>
                <c:manualLayout>
                  <c:x val="2.083333333333333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2C-46D1-BAAE-16808FCB484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V</c:v>
                </c:pt>
                <c:pt idx="1">
                  <c:v>E</c:v>
                </c:pt>
                <c:pt idx="2">
                  <c:v>N</c:v>
                </c:pt>
              </c:strCache>
            </c:strRef>
          </c:cat>
          <c:val>
            <c:numRef>
              <c:f>Лист1!$B$2:$B$4</c:f>
              <c:numCache>
                <c:formatCode>0.00%</c:formatCode>
                <c:ptCount val="3"/>
                <c:pt idx="0" formatCode="0%">
                  <c:v>0</c:v>
                </c:pt>
                <c:pt idx="1">
                  <c:v>0.30430000000000001</c:v>
                </c:pt>
                <c:pt idx="2">
                  <c:v>4.3499999999999997E-2</c:v>
                </c:pt>
              </c:numCache>
            </c:numRef>
          </c:val>
          <c:extLst>
            <c:ext xmlns:c16="http://schemas.microsoft.com/office/drawing/2014/chart" uri="{C3380CC4-5D6E-409C-BE32-E72D297353CC}">
              <c16:uniqueId val="{00000001-A52C-46D1-BAAE-16808FCB4848}"/>
            </c:ext>
          </c:extLst>
        </c:ser>
        <c:ser>
          <c:idx val="1"/>
          <c:order val="1"/>
          <c:tx>
            <c:strRef>
              <c:f>Лист1!$C$1</c:f>
              <c:strCache>
                <c:ptCount val="1"/>
                <c:pt idx="0">
                  <c:v>B</c:v>
                </c:pt>
              </c:strCache>
            </c:strRef>
          </c:tx>
          <c:invertIfNegative val="0"/>
          <c:dLbls>
            <c:dLbl>
              <c:idx val="1"/>
              <c:layout>
                <c:manualLayout>
                  <c:x val="2.7777777777777776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2C-46D1-BAAE-16808FCB4848}"/>
                </c:ext>
              </c:extLst>
            </c:dLbl>
            <c:dLbl>
              <c:idx val="2"/>
              <c:layout>
                <c:manualLayout>
                  <c:x val="4.6296296296296294E-3"/>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2C-46D1-BAAE-16808FCB484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V</c:v>
                </c:pt>
                <c:pt idx="1">
                  <c:v>E</c:v>
                </c:pt>
                <c:pt idx="2">
                  <c:v>N</c:v>
                </c:pt>
              </c:strCache>
            </c:strRef>
          </c:cat>
          <c:val>
            <c:numRef>
              <c:f>Лист1!$C$2:$C$4</c:f>
              <c:numCache>
                <c:formatCode>0.00%</c:formatCode>
                <c:ptCount val="3"/>
                <c:pt idx="0" formatCode="0%">
                  <c:v>0</c:v>
                </c:pt>
                <c:pt idx="1">
                  <c:v>0.26090000000000002</c:v>
                </c:pt>
                <c:pt idx="2">
                  <c:v>4.3499999999999997E-2</c:v>
                </c:pt>
              </c:numCache>
            </c:numRef>
          </c:val>
          <c:extLst>
            <c:ext xmlns:c16="http://schemas.microsoft.com/office/drawing/2014/chart" uri="{C3380CC4-5D6E-409C-BE32-E72D297353CC}">
              <c16:uniqueId val="{00000004-A52C-46D1-BAAE-16808FCB4848}"/>
            </c:ext>
          </c:extLst>
        </c:ser>
        <c:ser>
          <c:idx val="2"/>
          <c:order val="2"/>
          <c:tx>
            <c:strRef>
              <c:f>Лист1!$D$1</c:f>
              <c:strCache>
                <c:ptCount val="1"/>
                <c:pt idx="0">
                  <c:v>C</c:v>
                </c:pt>
              </c:strCache>
            </c:strRef>
          </c:tx>
          <c:invertIfNegative val="0"/>
          <c:dLbls>
            <c:dLbl>
              <c:idx val="1"/>
              <c:layout>
                <c:manualLayout>
                  <c:x val="2.314814814814814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2C-46D1-BAAE-16808FCB484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V</c:v>
                </c:pt>
                <c:pt idx="1">
                  <c:v>E</c:v>
                </c:pt>
                <c:pt idx="2">
                  <c:v>N</c:v>
                </c:pt>
              </c:strCache>
            </c:strRef>
          </c:cat>
          <c:val>
            <c:numRef>
              <c:f>Лист1!$D$2:$D$4</c:f>
              <c:numCache>
                <c:formatCode>0.00%</c:formatCode>
                <c:ptCount val="3"/>
                <c:pt idx="0" formatCode="0%">
                  <c:v>0</c:v>
                </c:pt>
                <c:pt idx="1">
                  <c:v>0.26090000000000002</c:v>
                </c:pt>
                <c:pt idx="2">
                  <c:v>8.6999999999999994E-2</c:v>
                </c:pt>
              </c:numCache>
            </c:numRef>
          </c:val>
          <c:extLst>
            <c:ext xmlns:c16="http://schemas.microsoft.com/office/drawing/2014/chart" uri="{C3380CC4-5D6E-409C-BE32-E72D297353CC}">
              <c16:uniqueId val="{00000006-A52C-46D1-BAAE-16808FCB4848}"/>
            </c:ext>
          </c:extLst>
        </c:ser>
        <c:dLbls>
          <c:showLegendKey val="0"/>
          <c:showVal val="0"/>
          <c:showCatName val="0"/>
          <c:showSerName val="0"/>
          <c:showPercent val="0"/>
          <c:showBubbleSize val="0"/>
        </c:dLbls>
        <c:gapWidth val="150"/>
        <c:shape val="cylinder"/>
        <c:axId val="248639504"/>
        <c:axId val="548533224"/>
        <c:axId val="0"/>
      </c:bar3DChart>
      <c:catAx>
        <c:axId val="248639504"/>
        <c:scaling>
          <c:orientation val="minMax"/>
        </c:scaling>
        <c:delete val="0"/>
        <c:axPos val="b"/>
        <c:numFmt formatCode="General" sourceLinked="0"/>
        <c:majorTickMark val="out"/>
        <c:minorTickMark val="none"/>
        <c:tickLblPos val="nextTo"/>
        <c:crossAx val="548533224"/>
        <c:crosses val="autoZero"/>
        <c:auto val="1"/>
        <c:lblAlgn val="ctr"/>
        <c:lblOffset val="100"/>
        <c:noMultiLvlLbl val="0"/>
      </c:catAx>
      <c:valAx>
        <c:axId val="548533224"/>
        <c:scaling>
          <c:orientation val="minMax"/>
        </c:scaling>
        <c:delete val="0"/>
        <c:axPos val="l"/>
        <c:majorGridlines/>
        <c:numFmt formatCode="0%" sourceLinked="1"/>
        <c:majorTickMark val="out"/>
        <c:minorTickMark val="none"/>
        <c:tickLblPos val="nextTo"/>
        <c:crossAx val="24863950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Фарм.работники</c:v>
                </c:pt>
              </c:strCache>
            </c:strRef>
          </c:tx>
          <c:invertIfNegative val="0"/>
          <c:cat>
            <c:strRef>
              <c:f>Лист1!$A$2:$A$4</c:f>
              <c:strCache>
                <c:ptCount val="3"/>
                <c:pt idx="0">
                  <c:v>От 50 лет</c:v>
                </c:pt>
                <c:pt idx="1">
                  <c:v>До 25 лет</c:v>
                </c:pt>
                <c:pt idx="2">
                  <c:v>25-50 лет</c:v>
                </c:pt>
              </c:strCache>
            </c:strRef>
          </c:cat>
          <c:val>
            <c:numRef>
              <c:f>Лист1!$B$2:$B$4</c:f>
              <c:numCache>
                <c:formatCode>0%</c:formatCode>
                <c:ptCount val="3"/>
                <c:pt idx="0">
                  <c:v>0.6</c:v>
                </c:pt>
                <c:pt idx="1">
                  <c:v>0.28199999999999997</c:v>
                </c:pt>
                <c:pt idx="2">
                  <c:v>0.41399999999999998</c:v>
                </c:pt>
              </c:numCache>
            </c:numRef>
          </c:val>
          <c:extLst>
            <c:ext xmlns:c16="http://schemas.microsoft.com/office/drawing/2014/chart" uri="{C3380CC4-5D6E-409C-BE32-E72D297353CC}">
              <c16:uniqueId val="{00000000-C00C-4247-B592-0642614102F5}"/>
            </c:ext>
          </c:extLst>
        </c:ser>
        <c:ser>
          <c:idx val="1"/>
          <c:order val="1"/>
          <c:tx>
            <c:strRef>
              <c:f>Лист1!$C$1</c:f>
              <c:strCache>
                <c:ptCount val="1"/>
                <c:pt idx="0">
                  <c:v>Мед.работники</c:v>
                </c:pt>
              </c:strCache>
            </c:strRef>
          </c:tx>
          <c:invertIfNegative val="0"/>
          <c:cat>
            <c:strRef>
              <c:f>Лист1!$A$2:$A$4</c:f>
              <c:strCache>
                <c:ptCount val="3"/>
                <c:pt idx="0">
                  <c:v>От 50 лет</c:v>
                </c:pt>
                <c:pt idx="1">
                  <c:v>До 25 лет</c:v>
                </c:pt>
                <c:pt idx="2">
                  <c:v>25-50 лет</c:v>
                </c:pt>
              </c:strCache>
            </c:strRef>
          </c:cat>
          <c:val>
            <c:numRef>
              <c:f>Лист1!$C$2:$C$4</c:f>
              <c:numCache>
                <c:formatCode>0.00%</c:formatCode>
                <c:ptCount val="3"/>
                <c:pt idx="0" formatCode="0%">
                  <c:v>0.61</c:v>
                </c:pt>
                <c:pt idx="1">
                  <c:v>0.20100000000000001</c:v>
                </c:pt>
                <c:pt idx="2">
                  <c:v>0.4</c:v>
                </c:pt>
              </c:numCache>
            </c:numRef>
          </c:val>
          <c:extLst>
            <c:ext xmlns:c16="http://schemas.microsoft.com/office/drawing/2014/chart" uri="{C3380CC4-5D6E-409C-BE32-E72D297353CC}">
              <c16:uniqueId val="{00000001-C00C-4247-B592-0642614102F5}"/>
            </c:ext>
          </c:extLst>
        </c:ser>
        <c:dLbls>
          <c:showLegendKey val="0"/>
          <c:showVal val="0"/>
          <c:showCatName val="0"/>
          <c:showSerName val="0"/>
          <c:showPercent val="0"/>
          <c:showBubbleSize val="0"/>
        </c:dLbls>
        <c:gapWidth val="150"/>
        <c:shape val="cylinder"/>
        <c:axId val="248630488"/>
        <c:axId val="248639112"/>
        <c:axId val="0"/>
      </c:bar3DChart>
      <c:catAx>
        <c:axId val="24863048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48639112"/>
        <c:crosses val="autoZero"/>
        <c:auto val="1"/>
        <c:lblAlgn val="ctr"/>
        <c:lblOffset val="100"/>
        <c:noMultiLvlLbl val="0"/>
      </c:catAx>
      <c:valAx>
        <c:axId val="248639112"/>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863048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Фарм.работники</c:v>
                </c:pt>
              </c:strCache>
            </c:strRef>
          </c:tx>
          <c:invertIfNegative val="0"/>
          <c:cat>
            <c:strRef>
              <c:f>Лист1!$A$2:$A$4</c:f>
              <c:strCache>
                <c:ptCount val="3"/>
                <c:pt idx="0">
                  <c:v>От 30 лет</c:v>
                </c:pt>
                <c:pt idx="1">
                  <c:v>До 5 лет</c:v>
                </c:pt>
                <c:pt idx="2">
                  <c:v>5-30 лет</c:v>
                </c:pt>
              </c:strCache>
            </c:strRef>
          </c:cat>
          <c:val>
            <c:numRef>
              <c:f>Лист1!$B$2:$B$4</c:f>
              <c:numCache>
                <c:formatCode>0%</c:formatCode>
                <c:ptCount val="3"/>
                <c:pt idx="0">
                  <c:v>0.32100000000000001</c:v>
                </c:pt>
                <c:pt idx="1">
                  <c:v>0.05</c:v>
                </c:pt>
                <c:pt idx="2">
                  <c:v>0.184</c:v>
                </c:pt>
              </c:numCache>
            </c:numRef>
          </c:val>
          <c:extLst>
            <c:ext xmlns:c16="http://schemas.microsoft.com/office/drawing/2014/chart" uri="{C3380CC4-5D6E-409C-BE32-E72D297353CC}">
              <c16:uniqueId val="{00000000-6055-40CC-9B71-BCD38554DADE}"/>
            </c:ext>
          </c:extLst>
        </c:ser>
        <c:ser>
          <c:idx val="1"/>
          <c:order val="1"/>
          <c:tx>
            <c:strRef>
              <c:f>Лист1!$C$1</c:f>
              <c:strCache>
                <c:ptCount val="1"/>
                <c:pt idx="0">
                  <c:v>Мед.работники</c:v>
                </c:pt>
              </c:strCache>
            </c:strRef>
          </c:tx>
          <c:invertIfNegative val="0"/>
          <c:cat>
            <c:strRef>
              <c:f>Лист1!$A$2:$A$4</c:f>
              <c:strCache>
                <c:ptCount val="3"/>
                <c:pt idx="0">
                  <c:v>От 30 лет</c:v>
                </c:pt>
                <c:pt idx="1">
                  <c:v>До 5 лет</c:v>
                </c:pt>
                <c:pt idx="2">
                  <c:v>5-30 лет</c:v>
                </c:pt>
              </c:strCache>
            </c:strRef>
          </c:cat>
          <c:val>
            <c:numRef>
              <c:f>Лист1!$C$2:$C$4</c:f>
              <c:numCache>
                <c:formatCode>0.00%</c:formatCode>
                <c:ptCount val="3"/>
                <c:pt idx="0" formatCode="0%">
                  <c:v>0.39200000000000002</c:v>
                </c:pt>
                <c:pt idx="1">
                  <c:v>0.05</c:v>
                </c:pt>
                <c:pt idx="2">
                  <c:v>0.191</c:v>
                </c:pt>
              </c:numCache>
            </c:numRef>
          </c:val>
          <c:extLst>
            <c:ext xmlns:c16="http://schemas.microsoft.com/office/drawing/2014/chart" uri="{C3380CC4-5D6E-409C-BE32-E72D297353CC}">
              <c16:uniqueId val="{00000001-6055-40CC-9B71-BCD38554DADE}"/>
            </c:ext>
          </c:extLst>
        </c:ser>
        <c:dLbls>
          <c:showLegendKey val="0"/>
          <c:showVal val="0"/>
          <c:showCatName val="0"/>
          <c:showSerName val="0"/>
          <c:showPercent val="0"/>
          <c:showBubbleSize val="0"/>
        </c:dLbls>
        <c:gapWidth val="150"/>
        <c:shape val="cylinder"/>
        <c:axId val="248638720"/>
        <c:axId val="248630880"/>
        <c:axId val="0"/>
      </c:bar3DChart>
      <c:catAx>
        <c:axId val="24863872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48630880"/>
        <c:crosses val="autoZero"/>
        <c:auto val="1"/>
        <c:lblAlgn val="ctr"/>
        <c:lblOffset val="100"/>
        <c:noMultiLvlLbl val="0"/>
      </c:catAx>
      <c:valAx>
        <c:axId val="248630880"/>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863872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Фарм.работники</c:v>
                </c:pt>
              </c:strCache>
            </c:strRef>
          </c:tx>
          <c:invertIfNegative val="0"/>
          <c:cat>
            <c:strRef>
              <c:f>Лист1!$A$2:$A$5</c:f>
              <c:strCache>
                <c:ptCount val="4"/>
                <c:pt idx="0">
                  <c:v>Высшая</c:v>
                </c:pt>
                <c:pt idx="1">
                  <c:v>Первая</c:v>
                </c:pt>
                <c:pt idx="2">
                  <c:v>Вторая</c:v>
                </c:pt>
                <c:pt idx="3">
                  <c:v>Без категории</c:v>
                </c:pt>
              </c:strCache>
            </c:strRef>
          </c:cat>
          <c:val>
            <c:numRef>
              <c:f>Лист1!$B$2:$B$5</c:f>
              <c:numCache>
                <c:formatCode>0%</c:formatCode>
                <c:ptCount val="4"/>
                <c:pt idx="0">
                  <c:v>0.114</c:v>
                </c:pt>
                <c:pt idx="1">
                  <c:v>0.28599999999999998</c:v>
                </c:pt>
                <c:pt idx="2">
                  <c:v>0.14299999999999999</c:v>
                </c:pt>
                <c:pt idx="3" formatCode="0.00%">
                  <c:v>0.45700000000000002</c:v>
                </c:pt>
              </c:numCache>
            </c:numRef>
          </c:val>
          <c:extLst>
            <c:ext xmlns:c16="http://schemas.microsoft.com/office/drawing/2014/chart" uri="{C3380CC4-5D6E-409C-BE32-E72D297353CC}">
              <c16:uniqueId val="{00000000-0F5D-48DA-9BA0-579327AE6A54}"/>
            </c:ext>
          </c:extLst>
        </c:ser>
        <c:ser>
          <c:idx val="1"/>
          <c:order val="1"/>
          <c:tx>
            <c:strRef>
              <c:f>Лист1!$C$1</c:f>
              <c:strCache>
                <c:ptCount val="1"/>
                <c:pt idx="0">
                  <c:v>Мед.работники</c:v>
                </c:pt>
              </c:strCache>
            </c:strRef>
          </c:tx>
          <c:invertIfNegative val="0"/>
          <c:cat>
            <c:strRef>
              <c:f>Лист1!$A$2:$A$5</c:f>
              <c:strCache>
                <c:ptCount val="4"/>
                <c:pt idx="0">
                  <c:v>Высшая</c:v>
                </c:pt>
                <c:pt idx="1">
                  <c:v>Первая</c:v>
                </c:pt>
                <c:pt idx="2">
                  <c:v>Вторая</c:v>
                </c:pt>
                <c:pt idx="3">
                  <c:v>Без категории</c:v>
                </c:pt>
              </c:strCache>
            </c:strRef>
          </c:cat>
          <c:val>
            <c:numRef>
              <c:f>Лист1!$C$2:$C$5</c:f>
              <c:numCache>
                <c:formatCode>0.00%</c:formatCode>
                <c:ptCount val="4"/>
                <c:pt idx="0" formatCode="0%">
                  <c:v>0.109</c:v>
                </c:pt>
                <c:pt idx="1">
                  <c:v>0.28299999999999997</c:v>
                </c:pt>
                <c:pt idx="2">
                  <c:v>0.217</c:v>
                </c:pt>
                <c:pt idx="3">
                  <c:v>0.39100000000000001</c:v>
                </c:pt>
              </c:numCache>
            </c:numRef>
          </c:val>
          <c:extLst>
            <c:ext xmlns:c16="http://schemas.microsoft.com/office/drawing/2014/chart" uri="{C3380CC4-5D6E-409C-BE32-E72D297353CC}">
              <c16:uniqueId val="{00000001-0F5D-48DA-9BA0-579327AE6A54}"/>
            </c:ext>
          </c:extLst>
        </c:ser>
        <c:dLbls>
          <c:showLegendKey val="0"/>
          <c:showVal val="0"/>
          <c:showCatName val="0"/>
          <c:showSerName val="0"/>
          <c:showPercent val="0"/>
          <c:showBubbleSize val="0"/>
        </c:dLbls>
        <c:gapWidth val="150"/>
        <c:shape val="cylinder"/>
        <c:axId val="248629312"/>
        <c:axId val="248633232"/>
        <c:axId val="0"/>
      </c:bar3DChart>
      <c:catAx>
        <c:axId val="24862931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48633232"/>
        <c:crosses val="autoZero"/>
        <c:auto val="1"/>
        <c:lblAlgn val="ctr"/>
        <c:lblOffset val="100"/>
        <c:noMultiLvlLbl val="0"/>
      </c:catAx>
      <c:valAx>
        <c:axId val="248633232"/>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862931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Фарм.работники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Лист1!$A$2:$A$30</c:f>
              <c:strCache>
                <c:ptCount val="29"/>
                <c:pt idx="0">
                  <c:v>Хлорин</c:v>
                </c:pt>
                <c:pt idx="1">
                  <c:v>Стерилиум</c:v>
                </c:pt>
                <c:pt idx="2">
                  <c:v>Корзалин Д</c:v>
                </c:pt>
                <c:pt idx="3">
                  <c:v>Дезефект</c:v>
                </c:pt>
                <c:pt idx="4">
                  <c:v>Гексилрезорцин</c:v>
                </c:pt>
                <c:pt idx="5">
                  <c:v>Гексахлорофен</c:v>
                </c:pt>
                <c:pt idx="6">
                  <c:v>Бензохлоренол</c:v>
                </c:pt>
                <c:pt idx="7">
                  <c:v>Кутасепт Ф</c:v>
                </c:pt>
                <c:pt idx="8">
                  <c:v>Деконес салосорепт</c:v>
                </c:pt>
                <c:pt idx="9">
                  <c:v>Аятин</c:v>
                </c:pt>
                <c:pt idx="10">
                  <c:v>Хлорная известь</c:v>
                </c:pt>
                <c:pt idx="11">
                  <c:v>Хлоргексидина бюглюконат</c:v>
                </c:pt>
                <c:pt idx="12">
                  <c:v>Хлорамин ХБ</c:v>
                </c:pt>
                <c:pt idx="13">
                  <c:v>Хлорамин Б</c:v>
                </c:pt>
                <c:pt idx="14">
                  <c:v>Формальдегид</c:v>
                </c:pt>
                <c:pt idx="15">
                  <c:v>Фенол</c:v>
                </c:pt>
                <c:pt idx="16">
                  <c:v> Поливинилпиролидон-йод</c:v>
                </c:pt>
                <c:pt idx="17">
                  <c:v>Натрия гипохлорит</c:v>
                </c:pt>
                <c:pt idx="18">
                  <c:v>Лизол</c:v>
                </c:pt>
                <c:pt idx="19">
                  <c:v>Кутасеп Г</c:v>
                </c:pt>
                <c:pt idx="20">
                  <c:v>Крезол</c:v>
                </c:pt>
                <c:pt idx="21">
                  <c:v>Комет</c:v>
                </c:pt>
                <c:pt idx="22">
                  <c:v>Йодофор</c:v>
                </c:pt>
                <c:pt idx="23">
                  <c:v>Йодопирон</c:v>
                </c:pt>
                <c:pt idx="24">
                  <c:v>Йодобак</c:v>
                </c:pt>
                <c:pt idx="25">
                  <c:v>Дегмицид</c:v>
                </c:pt>
                <c:pt idx="26">
                  <c:v>Дегмин</c:v>
                </c:pt>
                <c:pt idx="27">
                  <c:v>Бетадин</c:v>
                </c:pt>
                <c:pt idx="28">
                  <c:v>АСЕ</c:v>
                </c:pt>
              </c:strCache>
            </c:strRef>
          </c:cat>
          <c:val>
            <c:numRef>
              <c:f>Лист1!$B$2:$B$30</c:f>
              <c:numCache>
                <c:formatCode>General</c:formatCode>
                <c:ptCount val="29"/>
                <c:pt idx="0">
                  <c:v>0</c:v>
                </c:pt>
                <c:pt idx="1">
                  <c:v>0</c:v>
                </c:pt>
                <c:pt idx="2">
                  <c:v>0</c:v>
                </c:pt>
                <c:pt idx="3">
                  <c:v>0</c:v>
                </c:pt>
                <c:pt idx="4">
                  <c:v>0</c:v>
                </c:pt>
                <c:pt idx="5">
                  <c:v>0</c:v>
                </c:pt>
                <c:pt idx="6">
                  <c:v>0</c:v>
                </c:pt>
                <c:pt idx="7" formatCode="0.00%">
                  <c:v>0.114</c:v>
                </c:pt>
                <c:pt idx="8" formatCode="0.00%">
                  <c:v>0.14299999999999999</c:v>
                </c:pt>
                <c:pt idx="9" formatCode="0.00%">
                  <c:v>0.14299999999999999</c:v>
                </c:pt>
                <c:pt idx="10" formatCode="0.00%">
                  <c:v>0.74299999999999999</c:v>
                </c:pt>
                <c:pt idx="11" formatCode="0.00%">
                  <c:v>0.63</c:v>
                </c:pt>
                <c:pt idx="12" formatCode="0.00%">
                  <c:v>0.41299999999999998</c:v>
                </c:pt>
                <c:pt idx="13" formatCode="0.00%">
                  <c:v>0.88600000000000001</c:v>
                </c:pt>
                <c:pt idx="14" formatCode="0.00%">
                  <c:v>0.85699999999999998</c:v>
                </c:pt>
                <c:pt idx="15" formatCode="0.00%">
                  <c:v>0.88600000000000001</c:v>
                </c:pt>
                <c:pt idx="16" formatCode="0.00%">
                  <c:v>0.14299999999999999</c:v>
                </c:pt>
                <c:pt idx="17" formatCode="0.00%">
                  <c:v>0.88600000000000001</c:v>
                </c:pt>
                <c:pt idx="18" formatCode="0.00%">
                  <c:v>0.4</c:v>
                </c:pt>
                <c:pt idx="19" formatCode="0.00%">
                  <c:v>0.114</c:v>
                </c:pt>
                <c:pt idx="20" formatCode="0.00%">
                  <c:v>0.45700000000000002</c:v>
                </c:pt>
                <c:pt idx="21" formatCode="0.00%">
                  <c:v>0.371</c:v>
                </c:pt>
                <c:pt idx="22" formatCode="0.00%">
                  <c:v>0.22800000000000001</c:v>
                </c:pt>
                <c:pt idx="23" formatCode="0.00%">
                  <c:v>0.371</c:v>
                </c:pt>
                <c:pt idx="24" formatCode="0.00%">
                  <c:v>0.14299999999999999</c:v>
                </c:pt>
                <c:pt idx="25" formatCode="0.00%">
                  <c:v>0.114</c:v>
                </c:pt>
                <c:pt idx="26" formatCode="0.00%">
                  <c:v>0.109</c:v>
                </c:pt>
                <c:pt idx="27" formatCode="0.00%">
                  <c:v>0.371</c:v>
                </c:pt>
                <c:pt idx="28" formatCode="0.00%">
                  <c:v>0.28599999999999998</c:v>
                </c:pt>
              </c:numCache>
            </c:numRef>
          </c:val>
          <c:extLst>
            <c:ext xmlns:c16="http://schemas.microsoft.com/office/drawing/2014/chart" uri="{C3380CC4-5D6E-409C-BE32-E72D297353CC}">
              <c16:uniqueId val="{00000000-45FC-47D0-8739-14085EE6A574}"/>
            </c:ext>
          </c:extLst>
        </c:ser>
        <c:ser>
          <c:idx val="1"/>
          <c:order val="1"/>
          <c:tx>
            <c:strRef>
              <c:f>Лист1!$C$1</c:f>
              <c:strCache>
                <c:ptCount val="1"/>
                <c:pt idx="0">
                  <c:v>Мед.работники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Лист1!$A$2:$A$30</c:f>
              <c:strCache>
                <c:ptCount val="29"/>
                <c:pt idx="0">
                  <c:v>Хлорин</c:v>
                </c:pt>
                <c:pt idx="1">
                  <c:v>Стерилиум</c:v>
                </c:pt>
                <c:pt idx="2">
                  <c:v>Корзалин Д</c:v>
                </c:pt>
                <c:pt idx="3">
                  <c:v>Дезефект</c:v>
                </c:pt>
                <c:pt idx="4">
                  <c:v>Гексилрезорцин</c:v>
                </c:pt>
                <c:pt idx="5">
                  <c:v>Гексахлорофен</c:v>
                </c:pt>
                <c:pt idx="6">
                  <c:v>Бензохлоренол</c:v>
                </c:pt>
                <c:pt idx="7">
                  <c:v>Кутасепт Ф</c:v>
                </c:pt>
                <c:pt idx="8">
                  <c:v>Деконес салосорепт</c:v>
                </c:pt>
                <c:pt idx="9">
                  <c:v>Аятин</c:v>
                </c:pt>
                <c:pt idx="10">
                  <c:v>Хлорная известь</c:v>
                </c:pt>
                <c:pt idx="11">
                  <c:v>Хлоргексидина бюглюконат</c:v>
                </c:pt>
                <c:pt idx="12">
                  <c:v>Хлорамин ХБ</c:v>
                </c:pt>
                <c:pt idx="13">
                  <c:v>Хлорамин Б</c:v>
                </c:pt>
                <c:pt idx="14">
                  <c:v>Формальдегид</c:v>
                </c:pt>
                <c:pt idx="15">
                  <c:v>Фенол</c:v>
                </c:pt>
                <c:pt idx="16">
                  <c:v> Поливинилпиролидон-йод</c:v>
                </c:pt>
                <c:pt idx="17">
                  <c:v>Натрия гипохлорит</c:v>
                </c:pt>
                <c:pt idx="18">
                  <c:v>Лизол</c:v>
                </c:pt>
                <c:pt idx="19">
                  <c:v>Кутасеп Г</c:v>
                </c:pt>
                <c:pt idx="20">
                  <c:v>Крезол</c:v>
                </c:pt>
                <c:pt idx="21">
                  <c:v>Комет</c:v>
                </c:pt>
                <c:pt idx="22">
                  <c:v>Йодофор</c:v>
                </c:pt>
                <c:pt idx="23">
                  <c:v>Йодопирон</c:v>
                </c:pt>
                <c:pt idx="24">
                  <c:v>Йодобак</c:v>
                </c:pt>
                <c:pt idx="25">
                  <c:v>Дегмицид</c:v>
                </c:pt>
                <c:pt idx="26">
                  <c:v>Дегмин</c:v>
                </c:pt>
                <c:pt idx="27">
                  <c:v>Бетадин</c:v>
                </c:pt>
                <c:pt idx="28">
                  <c:v>АСЕ</c:v>
                </c:pt>
              </c:strCache>
            </c:strRef>
          </c:cat>
          <c:val>
            <c:numRef>
              <c:f>Лист1!$C$2:$C$30</c:f>
              <c:numCache>
                <c:formatCode>0.00%</c:formatCode>
                <c:ptCount val="29"/>
                <c:pt idx="0">
                  <c:v>0.109</c:v>
                </c:pt>
                <c:pt idx="1">
                  <c:v>0.217</c:v>
                </c:pt>
                <c:pt idx="2">
                  <c:v>0.109</c:v>
                </c:pt>
                <c:pt idx="3">
                  <c:v>0.114</c:v>
                </c:pt>
                <c:pt idx="4">
                  <c:v>0.109</c:v>
                </c:pt>
                <c:pt idx="5">
                  <c:v>0.13</c:v>
                </c:pt>
                <c:pt idx="6">
                  <c:v>0.109</c:v>
                </c:pt>
                <c:pt idx="7" formatCode="General">
                  <c:v>0</c:v>
                </c:pt>
                <c:pt idx="8" formatCode="General">
                  <c:v>0</c:v>
                </c:pt>
                <c:pt idx="9" formatCode="General">
                  <c:v>0</c:v>
                </c:pt>
                <c:pt idx="10">
                  <c:v>0.93500000000000005</c:v>
                </c:pt>
                <c:pt idx="11">
                  <c:v>0.82899999999999996</c:v>
                </c:pt>
                <c:pt idx="12">
                  <c:v>0.14299999999999999</c:v>
                </c:pt>
                <c:pt idx="13">
                  <c:v>0.91300000000000003</c:v>
                </c:pt>
                <c:pt idx="14">
                  <c:v>0.82599999999999996</c:v>
                </c:pt>
                <c:pt idx="15">
                  <c:v>0.76100000000000001</c:v>
                </c:pt>
                <c:pt idx="16">
                  <c:v>0.109</c:v>
                </c:pt>
                <c:pt idx="17">
                  <c:v>0.91300000000000003</c:v>
                </c:pt>
                <c:pt idx="18">
                  <c:v>0.80400000000000005</c:v>
                </c:pt>
                <c:pt idx="19">
                  <c:v>0.109</c:v>
                </c:pt>
                <c:pt idx="20">
                  <c:v>0.73899999999999999</c:v>
                </c:pt>
                <c:pt idx="21">
                  <c:v>0.52200000000000002</c:v>
                </c:pt>
                <c:pt idx="22">
                  <c:v>0.34799999999999998</c:v>
                </c:pt>
                <c:pt idx="23">
                  <c:v>0.23899999999999999</c:v>
                </c:pt>
                <c:pt idx="24">
                  <c:v>0.17399999999999999</c:v>
                </c:pt>
                <c:pt idx="25">
                  <c:v>0.109</c:v>
                </c:pt>
                <c:pt idx="26">
                  <c:v>0.114</c:v>
                </c:pt>
                <c:pt idx="27">
                  <c:v>0.30399999999999999</c:v>
                </c:pt>
                <c:pt idx="28">
                  <c:v>0.26100000000000001</c:v>
                </c:pt>
              </c:numCache>
            </c:numRef>
          </c:val>
          <c:extLst>
            <c:ext xmlns:c16="http://schemas.microsoft.com/office/drawing/2014/chart" uri="{C3380CC4-5D6E-409C-BE32-E72D297353CC}">
              <c16:uniqueId val="{00000001-45FC-47D0-8739-14085EE6A574}"/>
            </c:ext>
          </c:extLst>
        </c:ser>
        <c:dLbls>
          <c:showLegendKey val="0"/>
          <c:showVal val="0"/>
          <c:showCatName val="0"/>
          <c:showSerName val="0"/>
          <c:showPercent val="0"/>
          <c:showBubbleSize val="0"/>
        </c:dLbls>
        <c:gapWidth val="150"/>
        <c:shape val="cylinder"/>
        <c:axId val="248627352"/>
        <c:axId val="248628136"/>
        <c:axId val="0"/>
      </c:bar3DChart>
      <c:catAx>
        <c:axId val="248627352"/>
        <c:scaling>
          <c:orientation val="minMax"/>
        </c:scaling>
        <c:delete val="0"/>
        <c:axPos val="l"/>
        <c:numFmt formatCode="General" sourceLinked="0"/>
        <c:majorTickMark val="out"/>
        <c:minorTickMark val="none"/>
        <c:tickLblPos val="nextTo"/>
        <c:crossAx val="248628136"/>
        <c:crosses val="autoZero"/>
        <c:auto val="1"/>
        <c:lblAlgn val="ctr"/>
        <c:lblOffset val="100"/>
        <c:noMultiLvlLbl val="0"/>
      </c:catAx>
      <c:valAx>
        <c:axId val="248628136"/>
        <c:scaling>
          <c:orientation val="minMax"/>
        </c:scaling>
        <c:delete val="0"/>
        <c:axPos val="b"/>
        <c:majorGridlines/>
        <c:numFmt formatCode="0%" sourceLinked="0"/>
        <c:majorTickMark val="out"/>
        <c:minorTickMark val="none"/>
        <c:tickLblPos val="nextTo"/>
        <c:crossAx val="248627352"/>
        <c:crosses val="autoZero"/>
        <c:crossBetween val="between"/>
      </c:valAx>
    </c:plotArea>
    <c:legend>
      <c:legendPos val="r"/>
      <c:overlay val="0"/>
    </c:legend>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Аптечные учреждения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Стерилиум</c:v>
                </c:pt>
                <c:pt idx="1">
                  <c:v>Дезефект</c:v>
                </c:pt>
                <c:pt idx="2">
                  <c:v>Хлорная известь</c:v>
                </c:pt>
                <c:pt idx="3">
                  <c:v>Хлоргексидина бюглюконат</c:v>
                </c:pt>
                <c:pt idx="4">
                  <c:v>Хлорамин Б</c:v>
                </c:pt>
                <c:pt idx="5">
                  <c:v>Формальдегид</c:v>
                </c:pt>
                <c:pt idx="6">
                  <c:v>Натрия гипохлорит</c:v>
                </c:pt>
                <c:pt idx="7">
                  <c:v>Крезол</c:v>
                </c:pt>
                <c:pt idx="8">
                  <c:v>Комет</c:v>
                </c:pt>
                <c:pt idx="9">
                  <c:v>Бетадин</c:v>
                </c:pt>
                <c:pt idx="10">
                  <c:v>Хлорамин ХБ</c:v>
                </c:pt>
              </c:strCache>
            </c:strRef>
          </c:cat>
          <c:val>
            <c:numRef>
              <c:f>Лист1!$B$2:$B$12</c:f>
              <c:numCache>
                <c:formatCode>General</c:formatCode>
                <c:ptCount val="11"/>
                <c:pt idx="0">
                  <c:v>0</c:v>
                </c:pt>
                <c:pt idx="1">
                  <c:v>0</c:v>
                </c:pt>
                <c:pt idx="2" formatCode="0.00%">
                  <c:v>0.314</c:v>
                </c:pt>
                <c:pt idx="3" formatCode="0.00%">
                  <c:v>0.2</c:v>
                </c:pt>
                <c:pt idx="4" formatCode="0.00%">
                  <c:v>0.68600000000000005</c:v>
                </c:pt>
                <c:pt idx="5" formatCode="0.00%">
                  <c:v>0.114</c:v>
                </c:pt>
                <c:pt idx="6" formatCode="0.00%">
                  <c:v>0</c:v>
                </c:pt>
                <c:pt idx="7" formatCode="0.00%">
                  <c:v>0</c:v>
                </c:pt>
                <c:pt idx="8" formatCode="0.00%">
                  <c:v>0</c:v>
                </c:pt>
                <c:pt idx="9" formatCode="0.00%">
                  <c:v>0</c:v>
                </c:pt>
                <c:pt idx="10">
                  <c:v>0</c:v>
                </c:pt>
              </c:numCache>
            </c:numRef>
          </c:val>
          <c:extLst>
            <c:ext xmlns:c16="http://schemas.microsoft.com/office/drawing/2014/chart" uri="{C3380CC4-5D6E-409C-BE32-E72D297353CC}">
              <c16:uniqueId val="{00000000-B06E-418A-9BC2-29596B57D74A}"/>
            </c:ext>
          </c:extLst>
        </c:ser>
        <c:ser>
          <c:idx val="1"/>
          <c:order val="1"/>
          <c:tx>
            <c:strRef>
              <c:f>Лист1!$C$1</c:f>
              <c:strCache>
                <c:ptCount val="1"/>
                <c:pt idx="0">
                  <c:v>Лечебно-профилактические учреждения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Стерилиум</c:v>
                </c:pt>
                <c:pt idx="1">
                  <c:v>Дезефект</c:v>
                </c:pt>
                <c:pt idx="2">
                  <c:v>Хлорная известь</c:v>
                </c:pt>
                <c:pt idx="3">
                  <c:v>Хлоргексидина бюглюконат</c:v>
                </c:pt>
                <c:pt idx="4">
                  <c:v>Хлорамин Б</c:v>
                </c:pt>
                <c:pt idx="5">
                  <c:v>Формальдегид</c:v>
                </c:pt>
                <c:pt idx="6">
                  <c:v>Натрия гипохлорит</c:v>
                </c:pt>
                <c:pt idx="7">
                  <c:v>Крезол</c:v>
                </c:pt>
                <c:pt idx="8">
                  <c:v>Комет</c:v>
                </c:pt>
                <c:pt idx="9">
                  <c:v>Бетадин</c:v>
                </c:pt>
                <c:pt idx="10">
                  <c:v>Хлорамин ХБ</c:v>
                </c:pt>
              </c:strCache>
            </c:strRef>
          </c:cat>
          <c:val>
            <c:numRef>
              <c:f>Лист1!$C$2:$C$12</c:f>
              <c:numCache>
                <c:formatCode>0.00%</c:formatCode>
                <c:ptCount val="11"/>
                <c:pt idx="0">
                  <c:v>0.109</c:v>
                </c:pt>
                <c:pt idx="1">
                  <c:v>0.109</c:v>
                </c:pt>
                <c:pt idx="2">
                  <c:v>0.67400000000000004</c:v>
                </c:pt>
                <c:pt idx="3">
                  <c:v>0.30399999999999999</c:v>
                </c:pt>
                <c:pt idx="4">
                  <c:v>0.78300000000000003</c:v>
                </c:pt>
                <c:pt idx="5">
                  <c:v>0.13</c:v>
                </c:pt>
                <c:pt idx="6">
                  <c:v>0.109</c:v>
                </c:pt>
                <c:pt idx="7">
                  <c:v>0.109</c:v>
                </c:pt>
                <c:pt idx="8">
                  <c:v>0.152</c:v>
                </c:pt>
                <c:pt idx="9">
                  <c:v>0.152</c:v>
                </c:pt>
                <c:pt idx="10">
                  <c:v>0.109</c:v>
                </c:pt>
              </c:numCache>
            </c:numRef>
          </c:val>
          <c:extLst>
            <c:ext xmlns:c16="http://schemas.microsoft.com/office/drawing/2014/chart" uri="{C3380CC4-5D6E-409C-BE32-E72D297353CC}">
              <c16:uniqueId val="{00000001-B06E-418A-9BC2-29596B57D74A}"/>
            </c:ext>
          </c:extLst>
        </c:ser>
        <c:dLbls>
          <c:showLegendKey val="0"/>
          <c:showVal val="0"/>
          <c:showCatName val="0"/>
          <c:showSerName val="0"/>
          <c:showPercent val="0"/>
          <c:showBubbleSize val="0"/>
        </c:dLbls>
        <c:gapWidth val="150"/>
        <c:shape val="cylinder"/>
        <c:axId val="248639896"/>
        <c:axId val="248641072"/>
        <c:axId val="0"/>
      </c:bar3DChart>
      <c:catAx>
        <c:axId val="248639896"/>
        <c:scaling>
          <c:orientation val="minMax"/>
        </c:scaling>
        <c:delete val="0"/>
        <c:axPos val="l"/>
        <c:numFmt formatCode="General" sourceLinked="0"/>
        <c:majorTickMark val="out"/>
        <c:minorTickMark val="none"/>
        <c:tickLblPos val="nextTo"/>
        <c:txPr>
          <a:bodyPr/>
          <a:lstStyle/>
          <a:p>
            <a:pPr>
              <a:defRPr sz="1000"/>
            </a:pPr>
            <a:endParaRPr lang="ru-RU"/>
          </a:p>
        </c:txPr>
        <c:crossAx val="248641072"/>
        <c:crosses val="autoZero"/>
        <c:auto val="1"/>
        <c:lblAlgn val="ctr"/>
        <c:lblOffset val="100"/>
        <c:noMultiLvlLbl val="0"/>
      </c:catAx>
      <c:valAx>
        <c:axId val="248641072"/>
        <c:scaling>
          <c:orientation val="minMax"/>
        </c:scaling>
        <c:delete val="0"/>
        <c:axPos val="b"/>
        <c:majorGridlines/>
        <c:numFmt formatCode="0%" sourceLinked="0"/>
        <c:majorTickMark val="out"/>
        <c:minorTickMark val="none"/>
        <c:tickLblPos val="nextTo"/>
        <c:crossAx val="248639896"/>
        <c:crosses val="autoZero"/>
        <c:crossBetween val="between"/>
      </c:valAx>
    </c:plotArea>
    <c:legend>
      <c:legendPos val="r"/>
      <c:overlay val="0"/>
      <c:txPr>
        <a:bodyPr/>
        <a:lstStyle/>
        <a:p>
          <a:pPr>
            <a:defRPr sz="1000"/>
          </a:pPr>
          <a:endParaRPr lang="ru-RU"/>
        </a:p>
      </c:txPr>
    </c:legend>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Фарм.работники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Релама на ТВ</c:v>
                </c:pt>
                <c:pt idx="1">
                  <c:v>Внешняя реклама</c:v>
                </c:pt>
                <c:pt idx="2">
                  <c:v>Реклама в общеделовой прессе</c:v>
                </c:pt>
                <c:pt idx="3">
                  <c:v>Специализированные выставки</c:v>
                </c:pt>
                <c:pt idx="4">
                  <c:v>Рекламные листовки и плакаты</c:v>
                </c:pt>
                <c:pt idx="5">
                  <c:v>Инструкции по применению</c:v>
                </c:pt>
                <c:pt idx="6">
                  <c:v>Представители фирм-производителей</c:v>
                </c:pt>
                <c:pt idx="7">
                  <c:v>Санитарные врачи</c:v>
                </c:pt>
                <c:pt idx="8">
                  <c:v>Научные симпозиумы и конференции</c:v>
                </c:pt>
                <c:pt idx="9">
                  <c:v>Передачи на ТВ</c:v>
                </c:pt>
                <c:pt idx="10">
                  <c:v>Курсы повышения квалификации</c:v>
                </c:pt>
                <c:pt idx="11">
                  <c:v>Передачи на радио</c:v>
                </c:pt>
                <c:pt idx="12">
                  <c:v>Реклама в спец.периодике</c:v>
                </c:pt>
                <c:pt idx="13">
                  <c:v>Реклама на радио</c:v>
                </c:pt>
              </c:strCache>
            </c:strRef>
          </c:cat>
          <c:val>
            <c:numRef>
              <c:f>Лист1!$B$2:$B$15</c:f>
              <c:numCache>
                <c:formatCode>0.00%</c:formatCode>
                <c:ptCount val="14"/>
                <c:pt idx="0">
                  <c:v>0.34300000000000003</c:v>
                </c:pt>
                <c:pt idx="1">
                  <c:v>5.7000000000000002E-2</c:v>
                </c:pt>
                <c:pt idx="2">
                  <c:v>0.2</c:v>
                </c:pt>
                <c:pt idx="3">
                  <c:v>8.5999999999999993E-2</c:v>
                </c:pt>
                <c:pt idx="4">
                  <c:v>0.14299999999999999</c:v>
                </c:pt>
                <c:pt idx="5">
                  <c:v>8.5999999999999993E-2</c:v>
                </c:pt>
                <c:pt idx="6">
                  <c:v>0.17199999999999999</c:v>
                </c:pt>
                <c:pt idx="7">
                  <c:v>5.7000000000000002E-2</c:v>
                </c:pt>
                <c:pt idx="8">
                  <c:v>5.7000000000000002E-2</c:v>
                </c:pt>
                <c:pt idx="9">
                  <c:v>2.8000000000000001E-2</c:v>
                </c:pt>
                <c:pt idx="10" formatCode="0%">
                  <c:v>0.2</c:v>
                </c:pt>
                <c:pt idx="11">
                  <c:v>5.7000000000000002E-2</c:v>
                </c:pt>
                <c:pt idx="12">
                  <c:v>0.14299999999999999</c:v>
                </c:pt>
                <c:pt idx="13">
                  <c:v>5.7000000000000002E-2</c:v>
                </c:pt>
              </c:numCache>
            </c:numRef>
          </c:val>
          <c:extLst>
            <c:ext xmlns:c16="http://schemas.microsoft.com/office/drawing/2014/chart" uri="{C3380CC4-5D6E-409C-BE32-E72D297353CC}">
              <c16:uniqueId val="{00000000-CEAB-4E33-9477-0BABBB4DF91A}"/>
            </c:ext>
          </c:extLst>
        </c:ser>
        <c:ser>
          <c:idx val="1"/>
          <c:order val="1"/>
          <c:tx>
            <c:strRef>
              <c:f>Лист1!$C$1</c:f>
              <c:strCache>
                <c:ptCount val="1"/>
                <c:pt idx="0">
                  <c:v>Мед.работники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Релама на ТВ</c:v>
                </c:pt>
                <c:pt idx="1">
                  <c:v>Внешняя реклама</c:v>
                </c:pt>
                <c:pt idx="2">
                  <c:v>Реклама в общеделовой прессе</c:v>
                </c:pt>
                <c:pt idx="3">
                  <c:v>Специализированные выставки</c:v>
                </c:pt>
                <c:pt idx="4">
                  <c:v>Рекламные листовки и плакаты</c:v>
                </c:pt>
                <c:pt idx="5">
                  <c:v>Инструкции по применению</c:v>
                </c:pt>
                <c:pt idx="6">
                  <c:v>Представители фирм-производителей</c:v>
                </c:pt>
                <c:pt idx="7">
                  <c:v>Санитарные врачи</c:v>
                </c:pt>
                <c:pt idx="8">
                  <c:v>Научные симпозиумы и конференции</c:v>
                </c:pt>
                <c:pt idx="9">
                  <c:v>Передачи на ТВ</c:v>
                </c:pt>
                <c:pt idx="10">
                  <c:v>Курсы повышения квалификации</c:v>
                </c:pt>
                <c:pt idx="11">
                  <c:v>Передачи на радио</c:v>
                </c:pt>
                <c:pt idx="12">
                  <c:v>Реклама в спец.периодике</c:v>
                </c:pt>
                <c:pt idx="13">
                  <c:v>Реклама на радио</c:v>
                </c:pt>
              </c:strCache>
            </c:strRef>
          </c:cat>
          <c:val>
            <c:numRef>
              <c:f>Лист1!$C$2:$C$15</c:f>
              <c:numCache>
                <c:formatCode>0.00%</c:formatCode>
                <c:ptCount val="14"/>
                <c:pt idx="0">
                  <c:v>0.28299999999999997</c:v>
                </c:pt>
                <c:pt idx="1">
                  <c:v>6.5000000000000002E-2</c:v>
                </c:pt>
                <c:pt idx="2">
                  <c:v>8.6999999999999994E-2</c:v>
                </c:pt>
                <c:pt idx="3">
                  <c:v>0.217</c:v>
                </c:pt>
                <c:pt idx="4">
                  <c:v>0.41299999999999998</c:v>
                </c:pt>
                <c:pt idx="5">
                  <c:v>0.32600000000000001</c:v>
                </c:pt>
                <c:pt idx="6">
                  <c:v>0.17399999999999999</c:v>
                </c:pt>
                <c:pt idx="7">
                  <c:v>6.5000000000000002E-2</c:v>
                </c:pt>
                <c:pt idx="8">
                  <c:v>0.153</c:v>
                </c:pt>
                <c:pt idx="9">
                  <c:v>8.6999999999999994E-2</c:v>
                </c:pt>
                <c:pt idx="10">
                  <c:v>0.5</c:v>
                </c:pt>
                <c:pt idx="11">
                  <c:v>2.1999999999999999E-2</c:v>
                </c:pt>
                <c:pt idx="12">
                  <c:v>0.39100000000000001</c:v>
                </c:pt>
                <c:pt idx="13">
                  <c:v>8.6999999999999994E-2</c:v>
                </c:pt>
              </c:numCache>
            </c:numRef>
          </c:val>
          <c:extLst>
            <c:ext xmlns:c16="http://schemas.microsoft.com/office/drawing/2014/chart" uri="{C3380CC4-5D6E-409C-BE32-E72D297353CC}">
              <c16:uniqueId val="{00000001-CEAB-4E33-9477-0BABBB4DF91A}"/>
            </c:ext>
          </c:extLst>
        </c:ser>
        <c:dLbls>
          <c:showLegendKey val="0"/>
          <c:showVal val="0"/>
          <c:showCatName val="0"/>
          <c:showSerName val="0"/>
          <c:showPercent val="0"/>
          <c:showBubbleSize val="0"/>
        </c:dLbls>
        <c:gapWidth val="150"/>
        <c:shape val="cylinder"/>
        <c:axId val="248642248"/>
        <c:axId val="248640680"/>
        <c:axId val="0"/>
      </c:bar3DChart>
      <c:catAx>
        <c:axId val="248642248"/>
        <c:scaling>
          <c:orientation val="minMax"/>
        </c:scaling>
        <c:delete val="0"/>
        <c:axPos val="l"/>
        <c:numFmt formatCode="General" sourceLinked="0"/>
        <c:majorTickMark val="out"/>
        <c:minorTickMark val="none"/>
        <c:tickLblPos val="nextTo"/>
        <c:txPr>
          <a:bodyPr/>
          <a:lstStyle/>
          <a:p>
            <a:pPr>
              <a:defRPr sz="900"/>
            </a:pPr>
            <a:endParaRPr lang="ru-RU"/>
          </a:p>
        </c:txPr>
        <c:crossAx val="248640680"/>
        <c:crosses val="autoZero"/>
        <c:auto val="1"/>
        <c:lblAlgn val="ctr"/>
        <c:lblOffset val="100"/>
        <c:noMultiLvlLbl val="0"/>
      </c:catAx>
      <c:valAx>
        <c:axId val="248640680"/>
        <c:scaling>
          <c:orientation val="minMax"/>
        </c:scaling>
        <c:delete val="0"/>
        <c:axPos val="b"/>
        <c:majorGridlines/>
        <c:numFmt formatCode="0%" sourceLinked="0"/>
        <c:majorTickMark val="out"/>
        <c:minorTickMark val="none"/>
        <c:tickLblPos val="nextTo"/>
        <c:crossAx val="248642248"/>
        <c:crosses val="autoZero"/>
        <c:crossBetween val="between"/>
      </c:valAx>
    </c:plotArea>
    <c:legend>
      <c:legendPos val="r"/>
      <c:overlay val="0"/>
      <c:txPr>
        <a:bodyPr/>
        <a:lstStyle/>
        <a:p>
          <a:pPr>
            <a:defRPr sz="900"/>
          </a:pPr>
          <a:endParaRPr lang="ru-RU"/>
        </a:p>
      </c:txPr>
    </c:legend>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Отечественные</c:v>
                </c:pt>
                <c:pt idx="1">
                  <c:v>Зарубежные</c:v>
                </c:pt>
              </c:strCache>
            </c:strRef>
          </c:cat>
          <c:val>
            <c:numRef>
              <c:f>Лист1!$B$2:$B$3</c:f>
              <c:numCache>
                <c:formatCode>0.00%</c:formatCode>
                <c:ptCount val="2"/>
                <c:pt idx="0">
                  <c:v>0.63639999999999997</c:v>
                </c:pt>
                <c:pt idx="1">
                  <c:v>0.36359999999999998</c:v>
                </c:pt>
              </c:numCache>
            </c:numRef>
          </c:val>
          <c:extLst>
            <c:ext xmlns:c16="http://schemas.microsoft.com/office/drawing/2014/chart" uri="{C3380CC4-5D6E-409C-BE32-E72D297353CC}">
              <c16:uniqueId val="{00000000-E84F-400B-8679-239059E390B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Отечественные</c:v>
                </c:pt>
                <c:pt idx="1">
                  <c:v>Зарубежные</c:v>
                </c:pt>
              </c:strCache>
            </c:strRef>
          </c:cat>
          <c:val>
            <c:numRef>
              <c:f>Лист1!$B$2:$B$3</c:f>
              <c:numCache>
                <c:formatCode>0.00%</c:formatCode>
                <c:ptCount val="2"/>
                <c:pt idx="0">
                  <c:v>0.91900000000000004</c:v>
                </c:pt>
                <c:pt idx="1">
                  <c:v>8.1000000000000003E-2</c:v>
                </c:pt>
              </c:numCache>
            </c:numRef>
          </c:val>
          <c:extLst>
            <c:ext xmlns:c16="http://schemas.microsoft.com/office/drawing/2014/chart" uri="{C3380CC4-5D6E-409C-BE32-E72D297353CC}">
              <c16:uniqueId val="{00000000-6CD0-4A0C-92ED-2BE70F39D8D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1470B8-3872-454C-9CF6-B9938E93A3A8}"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D6521320-173B-4E3D-8597-01D7F1CF6653}">
      <dgm:prSet phldrT="[Текст]"/>
      <dgm:spPr/>
      <dgm:t>
        <a:bodyPr/>
        <a:lstStyle/>
        <a:p>
          <a:r>
            <a:rPr lang="ru-RU">
              <a:latin typeface="Times New Roman" pitchFamily="18" charset="0"/>
              <a:cs typeface="Times New Roman" pitchFamily="18" charset="0"/>
            </a:rPr>
            <a:t>Антисептика</a:t>
          </a:r>
        </a:p>
      </dgm:t>
    </dgm:pt>
    <dgm:pt modelId="{44525D0E-6FFD-4B5D-B02E-3190D0D66F2B}" type="parTrans" cxnId="{08B43047-5322-4E1C-851E-E5C526D61F23}">
      <dgm:prSet/>
      <dgm:spPr/>
      <dgm:t>
        <a:bodyPr/>
        <a:lstStyle/>
        <a:p>
          <a:endParaRPr lang="ru-RU">
            <a:solidFill>
              <a:sysClr val="windowText" lastClr="000000"/>
            </a:solidFill>
            <a:latin typeface="Times New Roman" pitchFamily="18" charset="0"/>
            <a:cs typeface="Times New Roman" pitchFamily="18" charset="0"/>
          </a:endParaRPr>
        </a:p>
      </dgm:t>
    </dgm:pt>
    <dgm:pt modelId="{5A79E3EA-12AC-4169-9203-017896B01234}" type="sibTrans" cxnId="{08B43047-5322-4E1C-851E-E5C526D61F23}">
      <dgm:prSet/>
      <dgm:spPr/>
      <dgm:t>
        <a:bodyPr/>
        <a:lstStyle/>
        <a:p>
          <a:endParaRPr lang="ru-RU">
            <a:solidFill>
              <a:sysClr val="windowText" lastClr="000000"/>
            </a:solidFill>
            <a:latin typeface="Times New Roman" pitchFamily="18" charset="0"/>
            <a:cs typeface="Times New Roman" pitchFamily="18" charset="0"/>
          </a:endParaRPr>
        </a:p>
      </dgm:t>
    </dgm:pt>
    <dgm:pt modelId="{0C61B21E-F21D-4E68-BCE7-02E87FF16F6D}">
      <dgm:prSet phldrT="[Текст]"/>
      <dgm:spPr/>
      <dgm:t>
        <a:bodyPr/>
        <a:lstStyle/>
        <a:p>
          <a:r>
            <a:rPr lang="ru-RU">
              <a:latin typeface="Times New Roman" pitchFamily="18" charset="0"/>
              <a:cs typeface="Times New Roman" pitchFamily="18" charset="0"/>
            </a:rPr>
            <a:t>механическая</a:t>
          </a:r>
        </a:p>
      </dgm:t>
    </dgm:pt>
    <dgm:pt modelId="{B9ACC68C-F212-4C13-9320-DDBAC5E22BF3}" type="parTrans" cxnId="{FAA0E2F0-3143-453B-8DFC-5468264E057B}">
      <dgm:prSet/>
      <dgm:spPr/>
      <dgm:t>
        <a:bodyPr/>
        <a:lstStyle/>
        <a:p>
          <a:endParaRPr lang="ru-RU">
            <a:solidFill>
              <a:sysClr val="windowText" lastClr="000000"/>
            </a:solidFill>
            <a:latin typeface="Times New Roman" pitchFamily="18" charset="0"/>
            <a:cs typeface="Times New Roman" pitchFamily="18" charset="0"/>
          </a:endParaRPr>
        </a:p>
      </dgm:t>
    </dgm:pt>
    <dgm:pt modelId="{5DEF5323-68B8-431B-8104-190F3551D05A}" type="sibTrans" cxnId="{FAA0E2F0-3143-453B-8DFC-5468264E057B}">
      <dgm:prSet/>
      <dgm:spPr/>
      <dgm:t>
        <a:bodyPr/>
        <a:lstStyle/>
        <a:p>
          <a:endParaRPr lang="ru-RU">
            <a:solidFill>
              <a:sysClr val="windowText" lastClr="000000"/>
            </a:solidFill>
            <a:latin typeface="Times New Roman" pitchFamily="18" charset="0"/>
            <a:cs typeface="Times New Roman" pitchFamily="18" charset="0"/>
          </a:endParaRPr>
        </a:p>
      </dgm:t>
    </dgm:pt>
    <dgm:pt modelId="{F2040EF6-DBCD-426B-92A7-D1CBFF7D3FEF}">
      <dgm:prSet phldrT="[Текст]"/>
      <dgm:spPr/>
      <dgm:t>
        <a:bodyPr/>
        <a:lstStyle/>
        <a:p>
          <a:r>
            <a:rPr lang="ru-RU">
              <a:latin typeface="Times New Roman" pitchFamily="18" charset="0"/>
              <a:cs typeface="Times New Roman" pitchFamily="18" charset="0"/>
            </a:rPr>
            <a:t>физическая</a:t>
          </a:r>
        </a:p>
      </dgm:t>
    </dgm:pt>
    <dgm:pt modelId="{92F30266-D2F6-4295-BFAA-07A1D0BDFBAE}" type="parTrans" cxnId="{312BBF0C-13F1-452D-9FD1-109EB312132A}">
      <dgm:prSet/>
      <dgm:spPr/>
      <dgm:t>
        <a:bodyPr/>
        <a:lstStyle/>
        <a:p>
          <a:endParaRPr lang="ru-RU">
            <a:solidFill>
              <a:sysClr val="windowText" lastClr="000000"/>
            </a:solidFill>
            <a:latin typeface="Times New Roman" pitchFamily="18" charset="0"/>
            <a:cs typeface="Times New Roman" pitchFamily="18" charset="0"/>
          </a:endParaRPr>
        </a:p>
      </dgm:t>
    </dgm:pt>
    <dgm:pt modelId="{4F0800FB-5C12-4E5C-BFB8-A34C086D162D}" type="sibTrans" cxnId="{312BBF0C-13F1-452D-9FD1-109EB312132A}">
      <dgm:prSet/>
      <dgm:spPr/>
      <dgm:t>
        <a:bodyPr/>
        <a:lstStyle/>
        <a:p>
          <a:endParaRPr lang="ru-RU">
            <a:solidFill>
              <a:sysClr val="windowText" lastClr="000000"/>
            </a:solidFill>
            <a:latin typeface="Times New Roman" pitchFamily="18" charset="0"/>
            <a:cs typeface="Times New Roman" pitchFamily="18" charset="0"/>
          </a:endParaRPr>
        </a:p>
      </dgm:t>
    </dgm:pt>
    <dgm:pt modelId="{CABB7AEE-BFF1-4D6A-98CA-A833CF0A698D}">
      <dgm:prSet phldrT="[Текст]"/>
      <dgm:spPr/>
      <dgm:t>
        <a:bodyPr/>
        <a:lstStyle/>
        <a:p>
          <a:r>
            <a:rPr lang="ru-RU">
              <a:latin typeface="Times New Roman" pitchFamily="18" charset="0"/>
              <a:cs typeface="Times New Roman" pitchFamily="18" charset="0"/>
            </a:rPr>
            <a:t>химическая</a:t>
          </a:r>
        </a:p>
      </dgm:t>
    </dgm:pt>
    <dgm:pt modelId="{A986089B-302F-49C2-B160-3E681CDAC713}" type="parTrans" cxnId="{CB6332DF-6A3C-49E0-B5E1-2B7163A392F7}">
      <dgm:prSet/>
      <dgm:spPr/>
      <dgm:t>
        <a:bodyPr/>
        <a:lstStyle/>
        <a:p>
          <a:endParaRPr lang="ru-RU">
            <a:solidFill>
              <a:sysClr val="windowText" lastClr="000000"/>
            </a:solidFill>
            <a:latin typeface="Times New Roman" pitchFamily="18" charset="0"/>
            <a:cs typeface="Times New Roman" pitchFamily="18" charset="0"/>
          </a:endParaRPr>
        </a:p>
      </dgm:t>
    </dgm:pt>
    <dgm:pt modelId="{032FB61A-EB50-4DEF-A28C-F2CFBB68B098}" type="sibTrans" cxnId="{CB6332DF-6A3C-49E0-B5E1-2B7163A392F7}">
      <dgm:prSet/>
      <dgm:spPr/>
      <dgm:t>
        <a:bodyPr/>
        <a:lstStyle/>
        <a:p>
          <a:endParaRPr lang="ru-RU">
            <a:solidFill>
              <a:sysClr val="windowText" lastClr="000000"/>
            </a:solidFill>
            <a:latin typeface="Times New Roman" pitchFamily="18" charset="0"/>
            <a:cs typeface="Times New Roman" pitchFamily="18" charset="0"/>
          </a:endParaRPr>
        </a:p>
      </dgm:t>
    </dgm:pt>
    <dgm:pt modelId="{363222D5-D97C-4D6C-A2C8-9DB671DF2B68}">
      <dgm:prSet phldrT="[Текст]"/>
      <dgm:spPr/>
      <dgm:t>
        <a:bodyPr/>
        <a:lstStyle/>
        <a:p>
          <a:r>
            <a:rPr lang="ru-RU">
              <a:latin typeface="Times New Roman" pitchFamily="18" charset="0"/>
              <a:cs typeface="Times New Roman" pitchFamily="18" charset="0"/>
            </a:rPr>
            <a:t>биологическая</a:t>
          </a:r>
        </a:p>
      </dgm:t>
    </dgm:pt>
    <dgm:pt modelId="{3076B53F-4D84-4438-B267-998CBDC31CE1}" type="parTrans" cxnId="{821B74ED-D602-4C53-827A-0FB8BEBF7703}">
      <dgm:prSet/>
      <dgm:spPr/>
      <dgm:t>
        <a:bodyPr/>
        <a:lstStyle/>
        <a:p>
          <a:endParaRPr lang="ru-RU">
            <a:solidFill>
              <a:sysClr val="windowText" lastClr="000000"/>
            </a:solidFill>
            <a:latin typeface="Times New Roman" pitchFamily="18" charset="0"/>
            <a:cs typeface="Times New Roman" pitchFamily="18" charset="0"/>
          </a:endParaRPr>
        </a:p>
      </dgm:t>
    </dgm:pt>
    <dgm:pt modelId="{610098D8-18B8-4277-909C-267D4C70AEDB}" type="sibTrans" cxnId="{821B74ED-D602-4C53-827A-0FB8BEBF7703}">
      <dgm:prSet/>
      <dgm:spPr/>
      <dgm:t>
        <a:bodyPr/>
        <a:lstStyle/>
        <a:p>
          <a:endParaRPr lang="ru-RU">
            <a:solidFill>
              <a:sysClr val="windowText" lastClr="000000"/>
            </a:solidFill>
            <a:latin typeface="Times New Roman" pitchFamily="18" charset="0"/>
            <a:cs typeface="Times New Roman" pitchFamily="18" charset="0"/>
          </a:endParaRPr>
        </a:p>
      </dgm:t>
    </dgm:pt>
    <dgm:pt modelId="{13D8C266-A701-4A3A-8336-BF40B6782D0B}">
      <dgm:prSet phldrT="[Текст]"/>
      <dgm:spPr/>
      <dgm:t>
        <a:bodyPr/>
        <a:lstStyle/>
        <a:p>
          <a:r>
            <a:rPr lang="ru-RU">
              <a:latin typeface="Times New Roman" pitchFamily="18" charset="0"/>
              <a:cs typeface="Times New Roman" pitchFamily="18" charset="0"/>
            </a:rPr>
            <a:t>смешанная</a:t>
          </a:r>
        </a:p>
      </dgm:t>
    </dgm:pt>
    <dgm:pt modelId="{F0A96C4A-964A-4636-80D8-69F1EC12FCDB}" type="parTrans" cxnId="{EED393DE-4750-4977-9E48-80A53B60FE4E}">
      <dgm:prSet/>
      <dgm:spPr/>
      <dgm:t>
        <a:bodyPr/>
        <a:lstStyle/>
        <a:p>
          <a:endParaRPr lang="ru-RU">
            <a:solidFill>
              <a:sysClr val="windowText" lastClr="000000"/>
            </a:solidFill>
            <a:latin typeface="Times New Roman" pitchFamily="18" charset="0"/>
            <a:cs typeface="Times New Roman" pitchFamily="18" charset="0"/>
          </a:endParaRPr>
        </a:p>
      </dgm:t>
    </dgm:pt>
    <dgm:pt modelId="{15452084-0D43-4896-96BC-1D2779262F09}" type="sibTrans" cxnId="{EED393DE-4750-4977-9E48-80A53B60FE4E}">
      <dgm:prSet/>
      <dgm:spPr/>
      <dgm:t>
        <a:bodyPr/>
        <a:lstStyle/>
        <a:p>
          <a:endParaRPr lang="ru-RU">
            <a:solidFill>
              <a:sysClr val="windowText" lastClr="000000"/>
            </a:solidFill>
            <a:latin typeface="Times New Roman" pitchFamily="18" charset="0"/>
            <a:cs typeface="Times New Roman" pitchFamily="18" charset="0"/>
          </a:endParaRPr>
        </a:p>
      </dgm:t>
    </dgm:pt>
    <dgm:pt modelId="{771A5C1C-A2DB-4C04-AA27-3E406339332B}" type="pres">
      <dgm:prSet presAssocID="{BE1470B8-3872-454C-9CF6-B9938E93A3A8}" presName="Name0" presStyleCnt="0">
        <dgm:presLayoutVars>
          <dgm:chPref val="1"/>
          <dgm:dir/>
          <dgm:animOne val="branch"/>
          <dgm:animLvl val="lvl"/>
          <dgm:resizeHandles val="exact"/>
        </dgm:presLayoutVars>
      </dgm:prSet>
      <dgm:spPr/>
    </dgm:pt>
    <dgm:pt modelId="{A50255B0-FEB5-4533-A2C7-4F124CF433F3}" type="pres">
      <dgm:prSet presAssocID="{D6521320-173B-4E3D-8597-01D7F1CF6653}" presName="root1" presStyleCnt="0"/>
      <dgm:spPr/>
    </dgm:pt>
    <dgm:pt modelId="{0B6EDE7F-BC69-4FCC-B52D-EFD385993647}" type="pres">
      <dgm:prSet presAssocID="{D6521320-173B-4E3D-8597-01D7F1CF6653}" presName="LevelOneTextNode" presStyleLbl="node0" presStyleIdx="0" presStyleCnt="1">
        <dgm:presLayoutVars>
          <dgm:chPref val="3"/>
        </dgm:presLayoutVars>
      </dgm:prSet>
      <dgm:spPr/>
    </dgm:pt>
    <dgm:pt modelId="{F54D8A39-508F-4852-97A4-CE6A64D00DCD}" type="pres">
      <dgm:prSet presAssocID="{D6521320-173B-4E3D-8597-01D7F1CF6653}" presName="level2hierChild" presStyleCnt="0"/>
      <dgm:spPr/>
    </dgm:pt>
    <dgm:pt modelId="{78F46A70-50CF-4742-BB06-24EF244EF9E2}" type="pres">
      <dgm:prSet presAssocID="{B9ACC68C-F212-4C13-9320-DDBAC5E22BF3}" presName="conn2-1" presStyleLbl="parChTrans1D2" presStyleIdx="0" presStyleCnt="5"/>
      <dgm:spPr/>
    </dgm:pt>
    <dgm:pt modelId="{95305AE0-F201-44FE-B872-F37724C76BA4}" type="pres">
      <dgm:prSet presAssocID="{B9ACC68C-F212-4C13-9320-DDBAC5E22BF3}" presName="connTx" presStyleLbl="parChTrans1D2" presStyleIdx="0" presStyleCnt="5"/>
      <dgm:spPr/>
    </dgm:pt>
    <dgm:pt modelId="{47268F51-A1FC-4E82-8211-BF482434DCCB}" type="pres">
      <dgm:prSet presAssocID="{0C61B21E-F21D-4E68-BCE7-02E87FF16F6D}" presName="root2" presStyleCnt="0"/>
      <dgm:spPr/>
    </dgm:pt>
    <dgm:pt modelId="{1BBB8916-E6C8-4618-8B57-8C280E61E2C7}" type="pres">
      <dgm:prSet presAssocID="{0C61B21E-F21D-4E68-BCE7-02E87FF16F6D}" presName="LevelTwoTextNode" presStyleLbl="node2" presStyleIdx="0" presStyleCnt="5">
        <dgm:presLayoutVars>
          <dgm:chPref val="3"/>
        </dgm:presLayoutVars>
      </dgm:prSet>
      <dgm:spPr/>
    </dgm:pt>
    <dgm:pt modelId="{35FBD97C-AF6F-468C-974E-549A1359B9C7}" type="pres">
      <dgm:prSet presAssocID="{0C61B21E-F21D-4E68-BCE7-02E87FF16F6D}" presName="level3hierChild" presStyleCnt="0"/>
      <dgm:spPr/>
    </dgm:pt>
    <dgm:pt modelId="{CB98F4A3-BC82-4228-9743-ABBF4C09B00E}" type="pres">
      <dgm:prSet presAssocID="{92F30266-D2F6-4295-BFAA-07A1D0BDFBAE}" presName="conn2-1" presStyleLbl="parChTrans1D2" presStyleIdx="1" presStyleCnt="5"/>
      <dgm:spPr/>
    </dgm:pt>
    <dgm:pt modelId="{83DEB12A-5404-4A68-A389-719F83420C26}" type="pres">
      <dgm:prSet presAssocID="{92F30266-D2F6-4295-BFAA-07A1D0BDFBAE}" presName="connTx" presStyleLbl="parChTrans1D2" presStyleIdx="1" presStyleCnt="5"/>
      <dgm:spPr/>
    </dgm:pt>
    <dgm:pt modelId="{87A86A15-37DD-40F1-BBD3-6709ADE14C0F}" type="pres">
      <dgm:prSet presAssocID="{F2040EF6-DBCD-426B-92A7-D1CBFF7D3FEF}" presName="root2" presStyleCnt="0"/>
      <dgm:spPr/>
    </dgm:pt>
    <dgm:pt modelId="{4EC64570-B6F5-4FFA-83FA-7F93DB85FA3C}" type="pres">
      <dgm:prSet presAssocID="{F2040EF6-DBCD-426B-92A7-D1CBFF7D3FEF}" presName="LevelTwoTextNode" presStyleLbl="node2" presStyleIdx="1" presStyleCnt="5">
        <dgm:presLayoutVars>
          <dgm:chPref val="3"/>
        </dgm:presLayoutVars>
      </dgm:prSet>
      <dgm:spPr/>
    </dgm:pt>
    <dgm:pt modelId="{BF788584-AE37-4859-B2BA-64F70AF74435}" type="pres">
      <dgm:prSet presAssocID="{F2040EF6-DBCD-426B-92A7-D1CBFF7D3FEF}" presName="level3hierChild" presStyleCnt="0"/>
      <dgm:spPr/>
    </dgm:pt>
    <dgm:pt modelId="{F3FE130E-6508-49B4-8822-F9EC528DE748}" type="pres">
      <dgm:prSet presAssocID="{A986089B-302F-49C2-B160-3E681CDAC713}" presName="conn2-1" presStyleLbl="parChTrans1D2" presStyleIdx="2" presStyleCnt="5"/>
      <dgm:spPr/>
    </dgm:pt>
    <dgm:pt modelId="{A778144A-2E2F-40C2-B8F4-70D10F707A5A}" type="pres">
      <dgm:prSet presAssocID="{A986089B-302F-49C2-B160-3E681CDAC713}" presName="connTx" presStyleLbl="parChTrans1D2" presStyleIdx="2" presStyleCnt="5"/>
      <dgm:spPr/>
    </dgm:pt>
    <dgm:pt modelId="{8779D071-280C-46E6-8A62-E9077F38A6B6}" type="pres">
      <dgm:prSet presAssocID="{CABB7AEE-BFF1-4D6A-98CA-A833CF0A698D}" presName="root2" presStyleCnt="0"/>
      <dgm:spPr/>
    </dgm:pt>
    <dgm:pt modelId="{11BF6202-93FF-4249-A566-CA114DE647EB}" type="pres">
      <dgm:prSet presAssocID="{CABB7AEE-BFF1-4D6A-98CA-A833CF0A698D}" presName="LevelTwoTextNode" presStyleLbl="node2" presStyleIdx="2" presStyleCnt="5">
        <dgm:presLayoutVars>
          <dgm:chPref val="3"/>
        </dgm:presLayoutVars>
      </dgm:prSet>
      <dgm:spPr/>
    </dgm:pt>
    <dgm:pt modelId="{CA6C4807-D5C9-4068-802C-866DDE43DCAD}" type="pres">
      <dgm:prSet presAssocID="{CABB7AEE-BFF1-4D6A-98CA-A833CF0A698D}" presName="level3hierChild" presStyleCnt="0"/>
      <dgm:spPr/>
    </dgm:pt>
    <dgm:pt modelId="{7D328082-4B09-42D8-8A3A-450F23546701}" type="pres">
      <dgm:prSet presAssocID="{3076B53F-4D84-4438-B267-998CBDC31CE1}" presName="conn2-1" presStyleLbl="parChTrans1D2" presStyleIdx="3" presStyleCnt="5"/>
      <dgm:spPr/>
    </dgm:pt>
    <dgm:pt modelId="{F17C4401-A530-46C1-B5A9-5B9F85C9DACC}" type="pres">
      <dgm:prSet presAssocID="{3076B53F-4D84-4438-B267-998CBDC31CE1}" presName="connTx" presStyleLbl="parChTrans1D2" presStyleIdx="3" presStyleCnt="5"/>
      <dgm:spPr/>
    </dgm:pt>
    <dgm:pt modelId="{09B433F7-2674-4B71-87CA-B7BEA3204C09}" type="pres">
      <dgm:prSet presAssocID="{363222D5-D97C-4D6C-A2C8-9DB671DF2B68}" presName="root2" presStyleCnt="0"/>
      <dgm:spPr/>
    </dgm:pt>
    <dgm:pt modelId="{3291EC97-617A-4F14-8B68-ED7357C261A7}" type="pres">
      <dgm:prSet presAssocID="{363222D5-D97C-4D6C-A2C8-9DB671DF2B68}" presName="LevelTwoTextNode" presStyleLbl="node2" presStyleIdx="3" presStyleCnt="5">
        <dgm:presLayoutVars>
          <dgm:chPref val="3"/>
        </dgm:presLayoutVars>
      </dgm:prSet>
      <dgm:spPr/>
    </dgm:pt>
    <dgm:pt modelId="{1C370900-52FF-4839-8558-0160DFE5D40E}" type="pres">
      <dgm:prSet presAssocID="{363222D5-D97C-4D6C-A2C8-9DB671DF2B68}" presName="level3hierChild" presStyleCnt="0"/>
      <dgm:spPr/>
    </dgm:pt>
    <dgm:pt modelId="{1A0747C8-498E-446A-91E4-5B8D9143DAA9}" type="pres">
      <dgm:prSet presAssocID="{F0A96C4A-964A-4636-80D8-69F1EC12FCDB}" presName="conn2-1" presStyleLbl="parChTrans1D2" presStyleIdx="4" presStyleCnt="5"/>
      <dgm:spPr/>
    </dgm:pt>
    <dgm:pt modelId="{C7247014-4BE6-4AC8-B9C1-8E1F04881797}" type="pres">
      <dgm:prSet presAssocID="{F0A96C4A-964A-4636-80D8-69F1EC12FCDB}" presName="connTx" presStyleLbl="parChTrans1D2" presStyleIdx="4" presStyleCnt="5"/>
      <dgm:spPr/>
    </dgm:pt>
    <dgm:pt modelId="{8054D276-E0CE-4710-A29A-5C110FB62094}" type="pres">
      <dgm:prSet presAssocID="{13D8C266-A701-4A3A-8336-BF40B6782D0B}" presName="root2" presStyleCnt="0"/>
      <dgm:spPr/>
    </dgm:pt>
    <dgm:pt modelId="{8D6E2B8E-E986-4672-AACE-71F596E4B8F3}" type="pres">
      <dgm:prSet presAssocID="{13D8C266-A701-4A3A-8336-BF40B6782D0B}" presName="LevelTwoTextNode" presStyleLbl="node2" presStyleIdx="4" presStyleCnt="5">
        <dgm:presLayoutVars>
          <dgm:chPref val="3"/>
        </dgm:presLayoutVars>
      </dgm:prSet>
      <dgm:spPr/>
    </dgm:pt>
    <dgm:pt modelId="{B9C3B26B-38BD-4D9C-81F2-9A70631314E1}" type="pres">
      <dgm:prSet presAssocID="{13D8C266-A701-4A3A-8336-BF40B6782D0B}" presName="level3hierChild" presStyleCnt="0"/>
      <dgm:spPr/>
    </dgm:pt>
  </dgm:ptLst>
  <dgm:cxnLst>
    <dgm:cxn modelId="{312BBF0C-13F1-452D-9FD1-109EB312132A}" srcId="{D6521320-173B-4E3D-8597-01D7F1CF6653}" destId="{F2040EF6-DBCD-426B-92A7-D1CBFF7D3FEF}" srcOrd="1" destOrd="0" parTransId="{92F30266-D2F6-4295-BFAA-07A1D0BDFBAE}" sibTransId="{4F0800FB-5C12-4E5C-BFB8-A34C086D162D}"/>
    <dgm:cxn modelId="{0FC12715-2E16-4BA5-ABDB-0923CFE8E70D}" type="presOf" srcId="{13D8C266-A701-4A3A-8336-BF40B6782D0B}" destId="{8D6E2B8E-E986-4672-AACE-71F596E4B8F3}" srcOrd="0" destOrd="0" presId="urn:microsoft.com/office/officeart/2008/layout/HorizontalMultiLevelHierarchy"/>
    <dgm:cxn modelId="{7E943921-B315-4301-A001-458F65600D72}" type="presOf" srcId="{0C61B21E-F21D-4E68-BCE7-02E87FF16F6D}" destId="{1BBB8916-E6C8-4618-8B57-8C280E61E2C7}" srcOrd="0" destOrd="0" presId="urn:microsoft.com/office/officeart/2008/layout/HorizontalMultiLevelHierarchy"/>
    <dgm:cxn modelId="{0EA45627-0984-441A-921D-4761F8375D8C}" type="presOf" srcId="{92F30266-D2F6-4295-BFAA-07A1D0BDFBAE}" destId="{83DEB12A-5404-4A68-A389-719F83420C26}" srcOrd="1" destOrd="0" presId="urn:microsoft.com/office/officeart/2008/layout/HorizontalMultiLevelHierarchy"/>
    <dgm:cxn modelId="{1DFEBC3C-C68A-4D57-AB79-B3F8D3023646}" type="presOf" srcId="{F0A96C4A-964A-4636-80D8-69F1EC12FCDB}" destId="{C7247014-4BE6-4AC8-B9C1-8E1F04881797}" srcOrd="1" destOrd="0" presId="urn:microsoft.com/office/officeart/2008/layout/HorizontalMultiLevelHierarchy"/>
    <dgm:cxn modelId="{08B43047-5322-4E1C-851E-E5C526D61F23}" srcId="{BE1470B8-3872-454C-9CF6-B9938E93A3A8}" destId="{D6521320-173B-4E3D-8597-01D7F1CF6653}" srcOrd="0" destOrd="0" parTransId="{44525D0E-6FFD-4B5D-B02E-3190D0D66F2B}" sibTransId="{5A79E3EA-12AC-4169-9203-017896B01234}"/>
    <dgm:cxn modelId="{84AE0951-8132-4DB9-A7D1-4B60A31A123D}" type="presOf" srcId="{3076B53F-4D84-4438-B267-998CBDC31CE1}" destId="{7D328082-4B09-42D8-8A3A-450F23546701}" srcOrd="0" destOrd="0" presId="urn:microsoft.com/office/officeart/2008/layout/HorizontalMultiLevelHierarchy"/>
    <dgm:cxn modelId="{26815658-8BB9-4575-B440-E520BF7DF1F5}" type="presOf" srcId="{F2040EF6-DBCD-426B-92A7-D1CBFF7D3FEF}" destId="{4EC64570-B6F5-4FFA-83FA-7F93DB85FA3C}" srcOrd="0" destOrd="0" presId="urn:microsoft.com/office/officeart/2008/layout/HorizontalMultiLevelHierarchy"/>
    <dgm:cxn modelId="{6DC9C279-0DDA-46C8-B899-1C4F9A446E57}" type="presOf" srcId="{CABB7AEE-BFF1-4D6A-98CA-A833CF0A698D}" destId="{11BF6202-93FF-4249-A566-CA114DE647EB}" srcOrd="0" destOrd="0" presId="urn:microsoft.com/office/officeart/2008/layout/HorizontalMultiLevelHierarchy"/>
    <dgm:cxn modelId="{E0527181-C5E0-4119-A4E6-0866F3696A0D}" type="presOf" srcId="{A986089B-302F-49C2-B160-3E681CDAC713}" destId="{A778144A-2E2F-40C2-B8F4-70D10F707A5A}" srcOrd="1" destOrd="0" presId="urn:microsoft.com/office/officeart/2008/layout/HorizontalMultiLevelHierarchy"/>
    <dgm:cxn modelId="{B50BAA93-390B-4192-8455-B6A3EB06D7F8}" type="presOf" srcId="{92F30266-D2F6-4295-BFAA-07A1D0BDFBAE}" destId="{CB98F4A3-BC82-4228-9743-ABBF4C09B00E}" srcOrd="0" destOrd="0" presId="urn:microsoft.com/office/officeart/2008/layout/HorizontalMultiLevelHierarchy"/>
    <dgm:cxn modelId="{CAFF14AC-6AF2-4C8A-9880-8C384EDBD652}" type="presOf" srcId="{BE1470B8-3872-454C-9CF6-B9938E93A3A8}" destId="{771A5C1C-A2DB-4C04-AA27-3E406339332B}" srcOrd="0" destOrd="0" presId="urn:microsoft.com/office/officeart/2008/layout/HorizontalMultiLevelHierarchy"/>
    <dgm:cxn modelId="{D8F906AF-591E-4E5E-B792-3F6CF793BCC9}" type="presOf" srcId="{D6521320-173B-4E3D-8597-01D7F1CF6653}" destId="{0B6EDE7F-BC69-4FCC-B52D-EFD385993647}" srcOrd="0" destOrd="0" presId="urn:microsoft.com/office/officeart/2008/layout/HorizontalMultiLevelHierarchy"/>
    <dgm:cxn modelId="{666006BA-D53E-49F9-8CF0-0250B3315588}" type="presOf" srcId="{B9ACC68C-F212-4C13-9320-DDBAC5E22BF3}" destId="{95305AE0-F201-44FE-B872-F37724C76BA4}" srcOrd="1" destOrd="0" presId="urn:microsoft.com/office/officeart/2008/layout/HorizontalMultiLevelHierarchy"/>
    <dgm:cxn modelId="{3FEA46BA-CD54-4A56-992A-3EB1AFE7F315}" type="presOf" srcId="{363222D5-D97C-4D6C-A2C8-9DB671DF2B68}" destId="{3291EC97-617A-4F14-8B68-ED7357C261A7}" srcOrd="0" destOrd="0" presId="urn:microsoft.com/office/officeart/2008/layout/HorizontalMultiLevelHierarchy"/>
    <dgm:cxn modelId="{974D71D1-3218-4307-BC5B-98B3E653CB4D}" type="presOf" srcId="{A986089B-302F-49C2-B160-3E681CDAC713}" destId="{F3FE130E-6508-49B4-8822-F9EC528DE748}" srcOrd="0" destOrd="0" presId="urn:microsoft.com/office/officeart/2008/layout/HorizontalMultiLevelHierarchy"/>
    <dgm:cxn modelId="{EED393DE-4750-4977-9E48-80A53B60FE4E}" srcId="{D6521320-173B-4E3D-8597-01D7F1CF6653}" destId="{13D8C266-A701-4A3A-8336-BF40B6782D0B}" srcOrd="4" destOrd="0" parTransId="{F0A96C4A-964A-4636-80D8-69F1EC12FCDB}" sibTransId="{15452084-0D43-4896-96BC-1D2779262F09}"/>
    <dgm:cxn modelId="{CB6332DF-6A3C-49E0-B5E1-2B7163A392F7}" srcId="{D6521320-173B-4E3D-8597-01D7F1CF6653}" destId="{CABB7AEE-BFF1-4D6A-98CA-A833CF0A698D}" srcOrd="2" destOrd="0" parTransId="{A986089B-302F-49C2-B160-3E681CDAC713}" sibTransId="{032FB61A-EB50-4DEF-A28C-F2CFBB68B098}"/>
    <dgm:cxn modelId="{2C42EDE7-D8F3-47E8-8D85-F5F2C5F2A7A5}" type="presOf" srcId="{3076B53F-4D84-4438-B267-998CBDC31CE1}" destId="{F17C4401-A530-46C1-B5A9-5B9F85C9DACC}" srcOrd="1" destOrd="0" presId="urn:microsoft.com/office/officeart/2008/layout/HorizontalMultiLevelHierarchy"/>
    <dgm:cxn modelId="{F8D75EEA-3258-434A-8384-630DD615B857}" type="presOf" srcId="{B9ACC68C-F212-4C13-9320-DDBAC5E22BF3}" destId="{78F46A70-50CF-4742-BB06-24EF244EF9E2}" srcOrd="0" destOrd="0" presId="urn:microsoft.com/office/officeart/2008/layout/HorizontalMultiLevelHierarchy"/>
    <dgm:cxn modelId="{D1F23CEB-7327-43D0-BC4E-DECA6C969974}" type="presOf" srcId="{F0A96C4A-964A-4636-80D8-69F1EC12FCDB}" destId="{1A0747C8-498E-446A-91E4-5B8D9143DAA9}" srcOrd="0" destOrd="0" presId="urn:microsoft.com/office/officeart/2008/layout/HorizontalMultiLevelHierarchy"/>
    <dgm:cxn modelId="{821B74ED-D602-4C53-827A-0FB8BEBF7703}" srcId="{D6521320-173B-4E3D-8597-01D7F1CF6653}" destId="{363222D5-D97C-4D6C-A2C8-9DB671DF2B68}" srcOrd="3" destOrd="0" parTransId="{3076B53F-4D84-4438-B267-998CBDC31CE1}" sibTransId="{610098D8-18B8-4277-909C-267D4C70AEDB}"/>
    <dgm:cxn modelId="{FAA0E2F0-3143-453B-8DFC-5468264E057B}" srcId="{D6521320-173B-4E3D-8597-01D7F1CF6653}" destId="{0C61B21E-F21D-4E68-BCE7-02E87FF16F6D}" srcOrd="0" destOrd="0" parTransId="{B9ACC68C-F212-4C13-9320-DDBAC5E22BF3}" sibTransId="{5DEF5323-68B8-431B-8104-190F3551D05A}"/>
    <dgm:cxn modelId="{88E6E13C-BE74-4125-8AF1-D7F2A4445923}" type="presParOf" srcId="{771A5C1C-A2DB-4C04-AA27-3E406339332B}" destId="{A50255B0-FEB5-4533-A2C7-4F124CF433F3}" srcOrd="0" destOrd="0" presId="urn:microsoft.com/office/officeart/2008/layout/HorizontalMultiLevelHierarchy"/>
    <dgm:cxn modelId="{9989C293-4436-4F0C-80CE-3A99FA332890}" type="presParOf" srcId="{A50255B0-FEB5-4533-A2C7-4F124CF433F3}" destId="{0B6EDE7F-BC69-4FCC-B52D-EFD385993647}" srcOrd="0" destOrd="0" presId="urn:microsoft.com/office/officeart/2008/layout/HorizontalMultiLevelHierarchy"/>
    <dgm:cxn modelId="{92078425-C989-4D8A-9886-D481A96CB741}" type="presParOf" srcId="{A50255B0-FEB5-4533-A2C7-4F124CF433F3}" destId="{F54D8A39-508F-4852-97A4-CE6A64D00DCD}" srcOrd="1" destOrd="0" presId="urn:microsoft.com/office/officeart/2008/layout/HorizontalMultiLevelHierarchy"/>
    <dgm:cxn modelId="{9D5C3050-4F12-48F8-86EE-3C33E565C98C}" type="presParOf" srcId="{F54D8A39-508F-4852-97A4-CE6A64D00DCD}" destId="{78F46A70-50CF-4742-BB06-24EF244EF9E2}" srcOrd="0" destOrd="0" presId="urn:microsoft.com/office/officeart/2008/layout/HorizontalMultiLevelHierarchy"/>
    <dgm:cxn modelId="{974FA5EE-9C22-4268-9F8D-537F6997DA30}" type="presParOf" srcId="{78F46A70-50CF-4742-BB06-24EF244EF9E2}" destId="{95305AE0-F201-44FE-B872-F37724C76BA4}" srcOrd="0" destOrd="0" presId="urn:microsoft.com/office/officeart/2008/layout/HorizontalMultiLevelHierarchy"/>
    <dgm:cxn modelId="{1FE10FB1-3B00-4DF4-9398-EC9A7000E9FA}" type="presParOf" srcId="{F54D8A39-508F-4852-97A4-CE6A64D00DCD}" destId="{47268F51-A1FC-4E82-8211-BF482434DCCB}" srcOrd="1" destOrd="0" presId="urn:microsoft.com/office/officeart/2008/layout/HorizontalMultiLevelHierarchy"/>
    <dgm:cxn modelId="{8A934C16-7381-4660-97C5-8D997C09F535}" type="presParOf" srcId="{47268F51-A1FC-4E82-8211-BF482434DCCB}" destId="{1BBB8916-E6C8-4618-8B57-8C280E61E2C7}" srcOrd="0" destOrd="0" presId="urn:microsoft.com/office/officeart/2008/layout/HorizontalMultiLevelHierarchy"/>
    <dgm:cxn modelId="{FF7443BA-4E17-4EBE-BD3E-0FFD7339357F}" type="presParOf" srcId="{47268F51-A1FC-4E82-8211-BF482434DCCB}" destId="{35FBD97C-AF6F-468C-974E-549A1359B9C7}" srcOrd="1" destOrd="0" presId="urn:microsoft.com/office/officeart/2008/layout/HorizontalMultiLevelHierarchy"/>
    <dgm:cxn modelId="{194885BC-85DF-4CB4-9ED8-B9B59F54E623}" type="presParOf" srcId="{F54D8A39-508F-4852-97A4-CE6A64D00DCD}" destId="{CB98F4A3-BC82-4228-9743-ABBF4C09B00E}" srcOrd="2" destOrd="0" presId="urn:microsoft.com/office/officeart/2008/layout/HorizontalMultiLevelHierarchy"/>
    <dgm:cxn modelId="{6A79F20A-991E-491A-8683-445767EF3DEB}" type="presParOf" srcId="{CB98F4A3-BC82-4228-9743-ABBF4C09B00E}" destId="{83DEB12A-5404-4A68-A389-719F83420C26}" srcOrd="0" destOrd="0" presId="urn:microsoft.com/office/officeart/2008/layout/HorizontalMultiLevelHierarchy"/>
    <dgm:cxn modelId="{474AE366-B002-42F3-A1B9-5EE381DE5D0A}" type="presParOf" srcId="{F54D8A39-508F-4852-97A4-CE6A64D00DCD}" destId="{87A86A15-37DD-40F1-BBD3-6709ADE14C0F}" srcOrd="3" destOrd="0" presId="urn:microsoft.com/office/officeart/2008/layout/HorizontalMultiLevelHierarchy"/>
    <dgm:cxn modelId="{0A4D7B1D-09AF-46CC-AF1B-7B14EEDC3974}" type="presParOf" srcId="{87A86A15-37DD-40F1-BBD3-6709ADE14C0F}" destId="{4EC64570-B6F5-4FFA-83FA-7F93DB85FA3C}" srcOrd="0" destOrd="0" presId="urn:microsoft.com/office/officeart/2008/layout/HorizontalMultiLevelHierarchy"/>
    <dgm:cxn modelId="{FB88E774-410C-49F3-9CD6-722AB7423C5C}" type="presParOf" srcId="{87A86A15-37DD-40F1-BBD3-6709ADE14C0F}" destId="{BF788584-AE37-4859-B2BA-64F70AF74435}" srcOrd="1" destOrd="0" presId="urn:microsoft.com/office/officeart/2008/layout/HorizontalMultiLevelHierarchy"/>
    <dgm:cxn modelId="{D8286F38-6B41-47DA-8EEA-F2ACC83CF022}" type="presParOf" srcId="{F54D8A39-508F-4852-97A4-CE6A64D00DCD}" destId="{F3FE130E-6508-49B4-8822-F9EC528DE748}" srcOrd="4" destOrd="0" presId="urn:microsoft.com/office/officeart/2008/layout/HorizontalMultiLevelHierarchy"/>
    <dgm:cxn modelId="{B31A8326-B3EA-46A4-8AE1-B85FCA3582D6}" type="presParOf" srcId="{F3FE130E-6508-49B4-8822-F9EC528DE748}" destId="{A778144A-2E2F-40C2-B8F4-70D10F707A5A}" srcOrd="0" destOrd="0" presId="urn:microsoft.com/office/officeart/2008/layout/HorizontalMultiLevelHierarchy"/>
    <dgm:cxn modelId="{36102FFB-0456-43CF-A8B8-AFCD6D047D13}" type="presParOf" srcId="{F54D8A39-508F-4852-97A4-CE6A64D00DCD}" destId="{8779D071-280C-46E6-8A62-E9077F38A6B6}" srcOrd="5" destOrd="0" presId="urn:microsoft.com/office/officeart/2008/layout/HorizontalMultiLevelHierarchy"/>
    <dgm:cxn modelId="{EB0FAA78-36CE-42CA-A8A0-960F3B9746AF}" type="presParOf" srcId="{8779D071-280C-46E6-8A62-E9077F38A6B6}" destId="{11BF6202-93FF-4249-A566-CA114DE647EB}" srcOrd="0" destOrd="0" presId="urn:microsoft.com/office/officeart/2008/layout/HorizontalMultiLevelHierarchy"/>
    <dgm:cxn modelId="{56C3B7A0-B705-4421-A4D1-6731756985C9}" type="presParOf" srcId="{8779D071-280C-46E6-8A62-E9077F38A6B6}" destId="{CA6C4807-D5C9-4068-802C-866DDE43DCAD}" srcOrd="1" destOrd="0" presId="urn:microsoft.com/office/officeart/2008/layout/HorizontalMultiLevelHierarchy"/>
    <dgm:cxn modelId="{FEA2F339-91E0-448A-BA14-AD3CEBA86BCD}" type="presParOf" srcId="{F54D8A39-508F-4852-97A4-CE6A64D00DCD}" destId="{7D328082-4B09-42D8-8A3A-450F23546701}" srcOrd="6" destOrd="0" presId="urn:microsoft.com/office/officeart/2008/layout/HorizontalMultiLevelHierarchy"/>
    <dgm:cxn modelId="{269E1535-DE87-48B5-B5DD-2DB0DC7D3F0D}" type="presParOf" srcId="{7D328082-4B09-42D8-8A3A-450F23546701}" destId="{F17C4401-A530-46C1-B5A9-5B9F85C9DACC}" srcOrd="0" destOrd="0" presId="urn:microsoft.com/office/officeart/2008/layout/HorizontalMultiLevelHierarchy"/>
    <dgm:cxn modelId="{A71A87D4-38BF-4676-886C-B04A7E744773}" type="presParOf" srcId="{F54D8A39-508F-4852-97A4-CE6A64D00DCD}" destId="{09B433F7-2674-4B71-87CA-B7BEA3204C09}" srcOrd="7" destOrd="0" presId="urn:microsoft.com/office/officeart/2008/layout/HorizontalMultiLevelHierarchy"/>
    <dgm:cxn modelId="{57797F23-D4A1-4FE1-849B-91C030592A26}" type="presParOf" srcId="{09B433F7-2674-4B71-87CA-B7BEA3204C09}" destId="{3291EC97-617A-4F14-8B68-ED7357C261A7}" srcOrd="0" destOrd="0" presId="urn:microsoft.com/office/officeart/2008/layout/HorizontalMultiLevelHierarchy"/>
    <dgm:cxn modelId="{BB7116E9-8651-4E0B-855C-EE31A174107B}" type="presParOf" srcId="{09B433F7-2674-4B71-87CA-B7BEA3204C09}" destId="{1C370900-52FF-4839-8558-0160DFE5D40E}" srcOrd="1" destOrd="0" presId="urn:microsoft.com/office/officeart/2008/layout/HorizontalMultiLevelHierarchy"/>
    <dgm:cxn modelId="{02DA55F2-0A3E-4BD1-969B-980E05796D62}" type="presParOf" srcId="{F54D8A39-508F-4852-97A4-CE6A64D00DCD}" destId="{1A0747C8-498E-446A-91E4-5B8D9143DAA9}" srcOrd="8" destOrd="0" presId="urn:microsoft.com/office/officeart/2008/layout/HorizontalMultiLevelHierarchy"/>
    <dgm:cxn modelId="{16B72CDC-F174-4549-B809-BF670A4A786C}" type="presParOf" srcId="{1A0747C8-498E-446A-91E4-5B8D9143DAA9}" destId="{C7247014-4BE6-4AC8-B9C1-8E1F04881797}" srcOrd="0" destOrd="0" presId="urn:microsoft.com/office/officeart/2008/layout/HorizontalMultiLevelHierarchy"/>
    <dgm:cxn modelId="{5F835ABA-C8BB-47FF-A053-91728839A0D1}" type="presParOf" srcId="{F54D8A39-508F-4852-97A4-CE6A64D00DCD}" destId="{8054D276-E0CE-4710-A29A-5C110FB62094}" srcOrd="9" destOrd="0" presId="urn:microsoft.com/office/officeart/2008/layout/HorizontalMultiLevelHierarchy"/>
    <dgm:cxn modelId="{3E9AC33C-30EA-4D0F-A431-DE8980561D85}" type="presParOf" srcId="{8054D276-E0CE-4710-A29A-5C110FB62094}" destId="{8D6E2B8E-E986-4672-AACE-71F596E4B8F3}" srcOrd="0" destOrd="0" presId="urn:microsoft.com/office/officeart/2008/layout/HorizontalMultiLevelHierarchy"/>
    <dgm:cxn modelId="{7039CCF2-76AC-4E2F-A14A-3C6C14320274}" type="presParOf" srcId="{8054D276-E0CE-4710-A29A-5C110FB62094}" destId="{B9C3B26B-38BD-4D9C-81F2-9A70631314E1}"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747C8-498E-446A-91E4-5B8D9143DAA9}">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solidFill>
            <a:latin typeface="Times New Roman" pitchFamily="18" charset="0"/>
            <a:cs typeface="Times New Roman" pitchFamily="18" charset="0"/>
          </a:endParaRPr>
        </a:p>
      </dsp:txBody>
      <dsp:txXfrm>
        <a:off x="2100833" y="2232311"/>
        <a:ext cx="68913" cy="68913"/>
      </dsp:txXfrm>
    </dsp:sp>
    <dsp:sp modelId="{7D328082-4B09-42D8-8A3A-450F23546701}">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solidFill>
            <a:latin typeface="Times New Roman" pitchFamily="18" charset="0"/>
            <a:cs typeface="Times New Roman" pitchFamily="18" charset="0"/>
          </a:endParaRPr>
        </a:p>
      </dsp:txBody>
      <dsp:txXfrm>
        <a:off x="2116470" y="1914664"/>
        <a:ext cx="37639" cy="37639"/>
      </dsp:txXfrm>
    </dsp:sp>
    <dsp:sp modelId="{F3FE130E-6508-49B4-8822-F9EC528DE748}">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solidFill>
            <a:latin typeface="Times New Roman" pitchFamily="18" charset="0"/>
            <a:cs typeface="Times New Roman" pitchFamily="18" charset="0"/>
          </a:endParaRPr>
        </a:p>
      </dsp:txBody>
      <dsp:txXfrm>
        <a:off x="2126544" y="1591454"/>
        <a:ext cx="17490" cy="17490"/>
      </dsp:txXfrm>
    </dsp:sp>
    <dsp:sp modelId="{CB98F4A3-BC82-4228-9743-ABBF4C09B00E}">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solidFill>
            <a:latin typeface="Times New Roman" pitchFamily="18" charset="0"/>
            <a:cs typeface="Times New Roman" pitchFamily="18" charset="0"/>
          </a:endParaRPr>
        </a:p>
      </dsp:txBody>
      <dsp:txXfrm>
        <a:off x="2116470" y="1248096"/>
        <a:ext cx="37639" cy="37639"/>
      </dsp:txXfrm>
    </dsp:sp>
    <dsp:sp modelId="{78F46A70-50CF-4742-BB06-24EF244EF9E2}">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solidFill>
            <a:latin typeface="Times New Roman" pitchFamily="18" charset="0"/>
            <a:cs typeface="Times New Roman" pitchFamily="18" charset="0"/>
          </a:endParaRPr>
        </a:p>
      </dsp:txBody>
      <dsp:txXfrm>
        <a:off x="2100833" y="899175"/>
        <a:ext cx="68913" cy="68913"/>
      </dsp:txXfrm>
    </dsp:sp>
    <dsp:sp modelId="{0B6EDE7F-BC69-4FCC-B52D-EFD385993647}">
      <dsp:nvSpPr>
        <dsp:cNvPr id="0" name=""/>
        <dsp:cNvSpPr/>
      </dsp:nvSpPr>
      <dsp:spPr>
        <a:xfrm rot="16200000">
          <a:off x="290455" y="1333572"/>
          <a:ext cx="2806600"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1600200">
            <a:lnSpc>
              <a:spcPct val="90000"/>
            </a:lnSpc>
            <a:spcBef>
              <a:spcPct val="0"/>
            </a:spcBef>
            <a:spcAft>
              <a:spcPct val="35000"/>
            </a:spcAft>
            <a:buNone/>
          </a:pPr>
          <a:r>
            <a:rPr lang="ru-RU" sz="3600" kern="1200">
              <a:latin typeface="Times New Roman" pitchFamily="18" charset="0"/>
              <a:cs typeface="Times New Roman" pitchFamily="18" charset="0"/>
            </a:rPr>
            <a:t>Антисептика</a:t>
          </a:r>
        </a:p>
      </dsp:txBody>
      <dsp:txXfrm>
        <a:off x="290455" y="1333572"/>
        <a:ext cx="2806600" cy="533254"/>
      </dsp:txXfrm>
    </dsp:sp>
    <dsp:sp modelId="{1BBB8916-E6C8-4618-8B57-8C280E61E2C7}">
      <dsp:nvSpPr>
        <dsp:cNvPr id="0" name=""/>
        <dsp:cNvSpPr/>
      </dsp:nvSpPr>
      <dsp:spPr>
        <a:xfrm>
          <a:off x="2310197" y="437"/>
          <a:ext cx="1749073"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latin typeface="Times New Roman" pitchFamily="18" charset="0"/>
              <a:cs typeface="Times New Roman" pitchFamily="18" charset="0"/>
            </a:rPr>
            <a:t>механическая</a:t>
          </a:r>
        </a:p>
      </dsp:txBody>
      <dsp:txXfrm>
        <a:off x="2310197" y="437"/>
        <a:ext cx="1749073" cy="533254"/>
      </dsp:txXfrm>
    </dsp:sp>
    <dsp:sp modelId="{4EC64570-B6F5-4FFA-83FA-7F93DB85FA3C}">
      <dsp:nvSpPr>
        <dsp:cNvPr id="0" name=""/>
        <dsp:cNvSpPr/>
      </dsp:nvSpPr>
      <dsp:spPr>
        <a:xfrm>
          <a:off x="2310197" y="667005"/>
          <a:ext cx="1749073"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latin typeface="Times New Roman" pitchFamily="18" charset="0"/>
              <a:cs typeface="Times New Roman" pitchFamily="18" charset="0"/>
            </a:rPr>
            <a:t>физическая</a:t>
          </a:r>
        </a:p>
      </dsp:txBody>
      <dsp:txXfrm>
        <a:off x="2310197" y="667005"/>
        <a:ext cx="1749073" cy="533254"/>
      </dsp:txXfrm>
    </dsp:sp>
    <dsp:sp modelId="{11BF6202-93FF-4249-A566-CA114DE647EB}">
      <dsp:nvSpPr>
        <dsp:cNvPr id="0" name=""/>
        <dsp:cNvSpPr/>
      </dsp:nvSpPr>
      <dsp:spPr>
        <a:xfrm>
          <a:off x="2310197" y="1333572"/>
          <a:ext cx="1749073"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latin typeface="Times New Roman" pitchFamily="18" charset="0"/>
              <a:cs typeface="Times New Roman" pitchFamily="18" charset="0"/>
            </a:rPr>
            <a:t>химическая</a:t>
          </a:r>
        </a:p>
      </dsp:txBody>
      <dsp:txXfrm>
        <a:off x="2310197" y="1333572"/>
        <a:ext cx="1749073" cy="533254"/>
      </dsp:txXfrm>
    </dsp:sp>
    <dsp:sp modelId="{3291EC97-617A-4F14-8B68-ED7357C261A7}">
      <dsp:nvSpPr>
        <dsp:cNvPr id="0" name=""/>
        <dsp:cNvSpPr/>
      </dsp:nvSpPr>
      <dsp:spPr>
        <a:xfrm>
          <a:off x="2310197" y="2000140"/>
          <a:ext cx="1749073"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latin typeface="Times New Roman" pitchFamily="18" charset="0"/>
              <a:cs typeface="Times New Roman" pitchFamily="18" charset="0"/>
            </a:rPr>
            <a:t>биологическая</a:t>
          </a:r>
        </a:p>
      </dsp:txBody>
      <dsp:txXfrm>
        <a:off x="2310197" y="2000140"/>
        <a:ext cx="1749073" cy="533254"/>
      </dsp:txXfrm>
    </dsp:sp>
    <dsp:sp modelId="{8D6E2B8E-E986-4672-AACE-71F596E4B8F3}">
      <dsp:nvSpPr>
        <dsp:cNvPr id="0" name=""/>
        <dsp:cNvSpPr/>
      </dsp:nvSpPr>
      <dsp:spPr>
        <a:xfrm>
          <a:off x="2310197" y="2666708"/>
          <a:ext cx="1749073" cy="5332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latin typeface="Times New Roman" pitchFamily="18" charset="0"/>
              <a:cs typeface="Times New Roman" pitchFamily="18" charset="0"/>
            </a:rPr>
            <a:t>смешанная</a:t>
          </a:r>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DCA1-4D97-4F8F-9F10-A36F45D8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6467</Words>
  <Characters>36868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Залина Мамиева</cp:lastModifiedBy>
  <cp:revision>4</cp:revision>
  <dcterms:created xsi:type="dcterms:W3CDTF">2021-12-04T09:23:00Z</dcterms:created>
  <dcterms:modified xsi:type="dcterms:W3CDTF">2021-12-04T15:29:00Z</dcterms:modified>
</cp:coreProperties>
</file>