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88" w:rsidRDefault="00480388" w:rsidP="00480388">
      <w:pPr>
        <w:tabs>
          <w:tab w:val="center" w:pos="4677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480388" w:rsidRDefault="00480388" w:rsidP="00480388">
      <w:pPr>
        <w:tabs>
          <w:tab w:val="center" w:pos="4677"/>
        </w:tabs>
        <w:rPr>
          <w:b/>
          <w:sz w:val="36"/>
          <w:szCs w:val="36"/>
        </w:rPr>
      </w:pPr>
    </w:p>
    <w:p w:rsidR="00480388" w:rsidRDefault="00480388" w:rsidP="00480388">
      <w:pPr>
        <w:tabs>
          <w:tab w:val="left" w:pos="4186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80388" w:rsidRDefault="00480388" w:rsidP="00480388">
      <w:pPr>
        <w:tabs>
          <w:tab w:val="left" w:pos="4186"/>
          <w:tab w:val="center" w:pos="4677"/>
        </w:tabs>
        <w:rPr>
          <w:b/>
          <w:sz w:val="28"/>
          <w:szCs w:val="28"/>
        </w:rPr>
      </w:pPr>
    </w:p>
    <w:p w:rsidR="00480388" w:rsidRDefault="00480388" w:rsidP="00480388">
      <w:pPr>
        <w:tabs>
          <w:tab w:val="left" w:pos="4186"/>
          <w:tab w:val="center" w:pos="4677"/>
        </w:tabs>
        <w:rPr>
          <w:b/>
          <w:sz w:val="28"/>
          <w:szCs w:val="28"/>
        </w:rPr>
      </w:pPr>
    </w:p>
    <w:p w:rsidR="00480388" w:rsidRDefault="00480388" w:rsidP="00480388">
      <w:pPr>
        <w:tabs>
          <w:tab w:val="left" w:pos="4186"/>
          <w:tab w:val="center" w:pos="4677"/>
        </w:tabs>
        <w:rPr>
          <w:b/>
          <w:sz w:val="28"/>
          <w:szCs w:val="28"/>
        </w:rPr>
      </w:pPr>
    </w:p>
    <w:p w:rsidR="00480388" w:rsidRPr="00480388" w:rsidRDefault="00480388" w:rsidP="00480388">
      <w:pPr>
        <w:tabs>
          <w:tab w:val="left" w:pos="4186"/>
          <w:tab w:val="center" w:pos="4677"/>
        </w:tabs>
        <w:jc w:val="center"/>
        <w:rPr>
          <w:b/>
          <w:sz w:val="28"/>
          <w:szCs w:val="28"/>
        </w:rPr>
      </w:pPr>
      <w:r w:rsidRPr="00480388">
        <w:rPr>
          <w:b/>
          <w:sz w:val="28"/>
          <w:szCs w:val="28"/>
        </w:rPr>
        <w:t>IV Международный конкурс</w:t>
      </w:r>
    </w:p>
    <w:p w:rsidR="00480388" w:rsidRPr="00480388" w:rsidRDefault="00480388" w:rsidP="00480388">
      <w:pPr>
        <w:tabs>
          <w:tab w:val="left" w:pos="4186"/>
          <w:tab w:val="center" w:pos="4677"/>
        </w:tabs>
        <w:jc w:val="center"/>
        <w:rPr>
          <w:b/>
          <w:sz w:val="28"/>
          <w:szCs w:val="28"/>
        </w:rPr>
      </w:pPr>
      <w:r w:rsidRPr="00480388">
        <w:rPr>
          <w:b/>
          <w:sz w:val="28"/>
          <w:szCs w:val="28"/>
        </w:rPr>
        <w:t>исследовательских работ школьников</w:t>
      </w:r>
    </w:p>
    <w:p w:rsidR="00480388" w:rsidRDefault="00480388" w:rsidP="00480388">
      <w:pPr>
        <w:tabs>
          <w:tab w:val="left" w:pos="4186"/>
          <w:tab w:val="center" w:pos="4677"/>
        </w:tabs>
        <w:jc w:val="center"/>
        <w:rPr>
          <w:b/>
          <w:sz w:val="28"/>
          <w:szCs w:val="28"/>
        </w:rPr>
      </w:pPr>
      <w:proofErr w:type="spellStart"/>
      <w:r w:rsidRPr="00480388">
        <w:rPr>
          <w:b/>
          <w:sz w:val="28"/>
          <w:szCs w:val="28"/>
        </w:rPr>
        <w:t>Research</w:t>
      </w:r>
      <w:proofErr w:type="spellEnd"/>
      <w:r w:rsidRPr="00480388">
        <w:rPr>
          <w:b/>
          <w:sz w:val="28"/>
          <w:szCs w:val="28"/>
        </w:rPr>
        <w:t xml:space="preserve"> </w:t>
      </w:r>
      <w:proofErr w:type="spellStart"/>
      <w:r w:rsidRPr="00480388">
        <w:rPr>
          <w:b/>
          <w:sz w:val="28"/>
          <w:szCs w:val="28"/>
        </w:rPr>
        <w:t>start</w:t>
      </w:r>
      <w:proofErr w:type="spellEnd"/>
    </w:p>
    <w:p w:rsidR="00480388" w:rsidRDefault="00480388" w:rsidP="00480388">
      <w:pPr>
        <w:tabs>
          <w:tab w:val="left" w:pos="4186"/>
          <w:tab w:val="center" w:pos="4677"/>
        </w:tabs>
        <w:rPr>
          <w:b/>
          <w:sz w:val="28"/>
          <w:szCs w:val="28"/>
        </w:rPr>
      </w:pPr>
    </w:p>
    <w:p w:rsidR="00480388" w:rsidRDefault="00480388" w:rsidP="00480388">
      <w:pPr>
        <w:tabs>
          <w:tab w:val="left" w:pos="4186"/>
          <w:tab w:val="center" w:pos="4677"/>
        </w:tabs>
        <w:rPr>
          <w:b/>
          <w:sz w:val="28"/>
          <w:szCs w:val="28"/>
        </w:rPr>
      </w:pPr>
    </w:p>
    <w:p w:rsidR="00480388" w:rsidRDefault="00480388" w:rsidP="00480388">
      <w:pPr>
        <w:tabs>
          <w:tab w:val="left" w:pos="4186"/>
          <w:tab w:val="center" w:pos="4677"/>
        </w:tabs>
        <w:rPr>
          <w:b/>
          <w:sz w:val="28"/>
          <w:szCs w:val="28"/>
        </w:rPr>
      </w:pPr>
    </w:p>
    <w:p w:rsidR="00480388" w:rsidRDefault="00480388" w:rsidP="00480388">
      <w:pPr>
        <w:tabs>
          <w:tab w:val="left" w:pos="4186"/>
          <w:tab w:val="center" w:pos="4677"/>
        </w:tabs>
        <w:rPr>
          <w:b/>
          <w:sz w:val="28"/>
          <w:szCs w:val="28"/>
        </w:rPr>
      </w:pPr>
    </w:p>
    <w:p w:rsidR="00480388" w:rsidRDefault="00480388" w:rsidP="00480388">
      <w:pPr>
        <w:tabs>
          <w:tab w:val="left" w:pos="4186"/>
          <w:tab w:val="center" w:pos="4677"/>
        </w:tabs>
        <w:rPr>
          <w:b/>
          <w:sz w:val="28"/>
          <w:szCs w:val="28"/>
        </w:rPr>
      </w:pPr>
    </w:p>
    <w:p w:rsidR="00480388" w:rsidRPr="00287DE3" w:rsidRDefault="00480388" w:rsidP="00480388">
      <w:pPr>
        <w:tabs>
          <w:tab w:val="left" w:pos="4186"/>
          <w:tab w:val="center" w:pos="4677"/>
        </w:tabs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 w:rsidRPr="00480388">
        <w:rPr>
          <w:b/>
          <w:sz w:val="28"/>
          <w:szCs w:val="28"/>
        </w:rPr>
        <w:t>Тема</w:t>
      </w:r>
      <w:r w:rsidRPr="00287DE3">
        <w:rPr>
          <w:b/>
          <w:sz w:val="36"/>
          <w:szCs w:val="36"/>
        </w:rPr>
        <w:t>:</w:t>
      </w:r>
    </w:p>
    <w:p w:rsidR="00480388" w:rsidRPr="00287DE3" w:rsidRDefault="00480388" w:rsidP="00480388">
      <w:pPr>
        <w:jc w:val="center"/>
        <w:rPr>
          <w:b/>
          <w:sz w:val="36"/>
          <w:szCs w:val="36"/>
        </w:rPr>
      </w:pPr>
    </w:p>
    <w:p w:rsidR="00480388" w:rsidRPr="00BB6C80" w:rsidRDefault="00480388" w:rsidP="00480388">
      <w:pPr>
        <w:jc w:val="center"/>
        <w:rPr>
          <w:b/>
          <w:sz w:val="56"/>
          <w:szCs w:val="56"/>
        </w:rPr>
      </w:pPr>
      <w:r w:rsidRPr="00BB6C80">
        <w:rPr>
          <w:rFonts w:eastAsia="Arial Unicode MS"/>
          <w:sz w:val="32"/>
          <w:szCs w:val="32"/>
        </w:rPr>
        <w:t>«Как исследовать качество чая?</w:t>
      </w:r>
      <w:r w:rsidRPr="00BB6C80">
        <w:rPr>
          <w:rFonts w:eastAsia="Arial Unicode MS"/>
          <w:b/>
          <w:sz w:val="32"/>
          <w:szCs w:val="32"/>
        </w:rPr>
        <w:t>»</w:t>
      </w:r>
    </w:p>
    <w:p w:rsidR="00480388" w:rsidRPr="00480388" w:rsidRDefault="00480388" w:rsidP="00480388">
      <w:pPr>
        <w:jc w:val="right"/>
        <w:rPr>
          <w:sz w:val="28"/>
          <w:szCs w:val="28"/>
        </w:rPr>
      </w:pPr>
    </w:p>
    <w:p w:rsidR="00480388" w:rsidRDefault="00480388" w:rsidP="00480388">
      <w:pPr>
        <w:jc w:val="right"/>
        <w:rPr>
          <w:sz w:val="28"/>
          <w:szCs w:val="28"/>
        </w:rPr>
      </w:pPr>
    </w:p>
    <w:p w:rsidR="00480388" w:rsidRDefault="00480388" w:rsidP="00480388">
      <w:pPr>
        <w:jc w:val="right"/>
        <w:rPr>
          <w:sz w:val="28"/>
          <w:szCs w:val="28"/>
        </w:rPr>
      </w:pPr>
    </w:p>
    <w:p w:rsidR="00480388" w:rsidRDefault="00480388" w:rsidP="00480388">
      <w:pPr>
        <w:jc w:val="right"/>
        <w:rPr>
          <w:sz w:val="28"/>
          <w:szCs w:val="28"/>
        </w:rPr>
      </w:pPr>
    </w:p>
    <w:p w:rsidR="00480388" w:rsidRDefault="00480388" w:rsidP="00480388">
      <w:pPr>
        <w:jc w:val="right"/>
        <w:rPr>
          <w:sz w:val="28"/>
          <w:szCs w:val="28"/>
        </w:rPr>
      </w:pPr>
    </w:p>
    <w:p w:rsidR="00480388" w:rsidRDefault="00480388" w:rsidP="00480388">
      <w:pPr>
        <w:jc w:val="right"/>
        <w:rPr>
          <w:sz w:val="28"/>
          <w:szCs w:val="28"/>
        </w:rPr>
      </w:pPr>
    </w:p>
    <w:p w:rsidR="00480388" w:rsidRDefault="00480388" w:rsidP="00480388">
      <w:pPr>
        <w:jc w:val="right"/>
        <w:rPr>
          <w:sz w:val="28"/>
          <w:szCs w:val="28"/>
        </w:rPr>
      </w:pPr>
    </w:p>
    <w:p w:rsidR="00480388" w:rsidRDefault="00480388" w:rsidP="00480388">
      <w:pPr>
        <w:jc w:val="right"/>
        <w:rPr>
          <w:sz w:val="28"/>
          <w:szCs w:val="28"/>
        </w:rPr>
      </w:pPr>
    </w:p>
    <w:p w:rsidR="00480388" w:rsidRDefault="00480388" w:rsidP="00480388">
      <w:pPr>
        <w:jc w:val="right"/>
        <w:rPr>
          <w:sz w:val="28"/>
          <w:szCs w:val="28"/>
        </w:rPr>
      </w:pPr>
    </w:p>
    <w:p w:rsidR="00480388" w:rsidRDefault="00480388" w:rsidP="00480388">
      <w:pPr>
        <w:jc w:val="right"/>
        <w:rPr>
          <w:sz w:val="28"/>
          <w:szCs w:val="28"/>
        </w:rPr>
      </w:pPr>
    </w:p>
    <w:p w:rsidR="00480388" w:rsidRDefault="00480388" w:rsidP="00480388">
      <w:pPr>
        <w:jc w:val="right"/>
        <w:rPr>
          <w:sz w:val="28"/>
          <w:szCs w:val="28"/>
        </w:rPr>
      </w:pPr>
    </w:p>
    <w:p w:rsidR="00480388" w:rsidRDefault="00480388" w:rsidP="00480388">
      <w:pPr>
        <w:jc w:val="right"/>
        <w:rPr>
          <w:sz w:val="28"/>
          <w:szCs w:val="28"/>
        </w:rPr>
      </w:pPr>
    </w:p>
    <w:p w:rsidR="00480388" w:rsidRDefault="00480388" w:rsidP="00480388">
      <w:pPr>
        <w:jc w:val="right"/>
        <w:rPr>
          <w:sz w:val="28"/>
          <w:szCs w:val="28"/>
        </w:rPr>
      </w:pPr>
    </w:p>
    <w:p w:rsidR="00480388" w:rsidRDefault="00480388" w:rsidP="00480388">
      <w:pPr>
        <w:jc w:val="right"/>
        <w:rPr>
          <w:sz w:val="28"/>
          <w:szCs w:val="28"/>
        </w:rPr>
      </w:pPr>
    </w:p>
    <w:p w:rsidR="00480388" w:rsidRDefault="00480388" w:rsidP="00480388">
      <w:pPr>
        <w:jc w:val="right"/>
        <w:rPr>
          <w:sz w:val="28"/>
          <w:szCs w:val="28"/>
        </w:rPr>
      </w:pPr>
    </w:p>
    <w:p w:rsidR="00480388" w:rsidRDefault="00480388" w:rsidP="00480388">
      <w:pPr>
        <w:jc w:val="right"/>
        <w:rPr>
          <w:sz w:val="28"/>
          <w:szCs w:val="28"/>
        </w:rPr>
      </w:pPr>
    </w:p>
    <w:p w:rsidR="00480388" w:rsidRDefault="00480388" w:rsidP="00480388">
      <w:pPr>
        <w:jc w:val="right"/>
        <w:rPr>
          <w:sz w:val="28"/>
          <w:szCs w:val="28"/>
        </w:rPr>
      </w:pPr>
    </w:p>
    <w:p w:rsidR="00480388" w:rsidRDefault="00480388" w:rsidP="00480388">
      <w:pPr>
        <w:rPr>
          <w:sz w:val="28"/>
          <w:szCs w:val="28"/>
        </w:rPr>
      </w:pPr>
    </w:p>
    <w:p w:rsidR="00480388" w:rsidRDefault="00480388" w:rsidP="00480388">
      <w:pPr>
        <w:jc w:val="right"/>
        <w:rPr>
          <w:sz w:val="28"/>
          <w:szCs w:val="28"/>
        </w:rPr>
      </w:pPr>
    </w:p>
    <w:p w:rsidR="00480388" w:rsidRDefault="00480388" w:rsidP="00480388">
      <w:pPr>
        <w:jc w:val="right"/>
        <w:rPr>
          <w:sz w:val="28"/>
          <w:szCs w:val="28"/>
        </w:rPr>
      </w:pPr>
    </w:p>
    <w:p w:rsidR="00480388" w:rsidRPr="00480388" w:rsidRDefault="00480388" w:rsidP="00480388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Автор:  Шелопугина Кристина Сергеевна</w:t>
      </w:r>
      <w:r w:rsidRPr="00480388">
        <w:rPr>
          <w:sz w:val="28"/>
          <w:szCs w:val="28"/>
        </w:rPr>
        <w:t>, 11 класс</w:t>
      </w:r>
    </w:p>
    <w:p w:rsidR="00480388" w:rsidRDefault="00480388" w:rsidP="00480388">
      <w:pPr>
        <w:jc w:val="right"/>
        <w:rPr>
          <w:sz w:val="28"/>
          <w:szCs w:val="28"/>
        </w:rPr>
      </w:pPr>
      <w:r w:rsidRPr="00480388">
        <w:rPr>
          <w:sz w:val="28"/>
          <w:szCs w:val="28"/>
        </w:rPr>
        <w:t xml:space="preserve">Руководитель: Шелопугина </w:t>
      </w:r>
    </w:p>
    <w:p w:rsidR="00480388" w:rsidRDefault="00480388" w:rsidP="00480388">
      <w:pPr>
        <w:jc w:val="right"/>
        <w:rPr>
          <w:sz w:val="28"/>
          <w:szCs w:val="28"/>
        </w:rPr>
      </w:pPr>
      <w:r w:rsidRPr="00480388">
        <w:rPr>
          <w:sz w:val="28"/>
          <w:szCs w:val="28"/>
        </w:rPr>
        <w:t xml:space="preserve">Наталья Сергеевна, учитель </w:t>
      </w:r>
      <w:proofErr w:type="gramStart"/>
      <w:r>
        <w:rPr>
          <w:sz w:val="28"/>
          <w:szCs w:val="28"/>
        </w:rPr>
        <w:t>высшей</w:t>
      </w:r>
      <w:proofErr w:type="gramEnd"/>
      <w:r>
        <w:rPr>
          <w:sz w:val="28"/>
          <w:szCs w:val="28"/>
        </w:rPr>
        <w:t xml:space="preserve"> </w:t>
      </w:r>
    </w:p>
    <w:p w:rsidR="00480388" w:rsidRPr="00480388" w:rsidRDefault="00480388" w:rsidP="00480388">
      <w:pPr>
        <w:jc w:val="right"/>
        <w:rPr>
          <w:sz w:val="28"/>
          <w:szCs w:val="28"/>
        </w:rPr>
      </w:pPr>
      <w:r w:rsidRPr="00480388">
        <w:rPr>
          <w:sz w:val="28"/>
          <w:szCs w:val="28"/>
        </w:rPr>
        <w:t xml:space="preserve"> квалификационной категории; учитель химии</w:t>
      </w:r>
    </w:p>
    <w:p w:rsidR="00480388" w:rsidRDefault="00480388" w:rsidP="00480388">
      <w:pPr>
        <w:spacing w:line="360" w:lineRule="auto"/>
        <w:jc w:val="center"/>
        <w:rPr>
          <w:rFonts w:eastAsia="Arial Unicode MS"/>
        </w:rPr>
      </w:pPr>
    </w:p>
    <w:p w:rsidR="00480388" w:rsidRDefault="00480388" w:rsidP="00480388">
      <w:pPr>
        <w:tabs>
          <w:tab w:val="left" w:pos="2512"/>
        </w:tabs>
        <w:spacing w:line="360" w:lineRule="auto"/>
        <w:rPr>
          <w:rFonts w:eastAsia="Arial Unicode MS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lastRenderedPageBreak/>
        <w:t xml:space="preserve">                                  </w:t>
      </w:r>
    </w:p>
    <w:p w:rsidR="005365C2" w:rsidRPr="005365C2" w:rsidRDefault="005365C2" w:rsidP="005365C2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Краткая аннотация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Чай – один из самых древних напитков, известных  человечеству. Элементы новизны проведенного исследования направлены на возможность использования титриметрического и визуально – колориметрического, йодометрического  анализа качества чая, как самого распространенного напитка местного населения с особым </w:t>
      </w:r>
      <w:proofErr w:type="spellStart"/>
      <w:r w:rsidRPr="005365C2">
        <w:rPr>
          <w:rFonts w:eastAsia="Times New Roman" w:cs="Times New Roman"/>
          <w:kern w:val="0"/>
          <w:sz w:val="28"/>
          <w:szCs w:val="28"/>
          <w:lang w:eastAsia="ru-RU" w:bidi="ar-SA"/>
        </w:rPr>
        <w:t>семейским</w:t>
      </w:r>
      <w:proofErr w:type="spellEnd"/>
      <w:r w:rsidRPr="005365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образом жизни. Проведенные исследования позволили выявить, что наилучшими качествами обладают  такие сорта чая, как ч</w:t>
      </w: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ерный байховый крупнолистовой ароматизированный и цейлонский крепкий, высокогорный черный байховый.  В  результате сравнительной характеристики разных сортов чая была выявлена достаточно пестрая картина, где каждый вид чая выявляется как обладатель одного из множества исследованных преимуществ.</w:t>
      </w:r>
      <w:r w:rsidRPr="005365C2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</w:p>
    <w:p w:rsidR="005365C2" w:rsidRPr="005365C2" w:rsidRDefault="005365C2" w:rsidP="005365C2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Аннотация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В наше время  на рынке предлагается  много разного по качеству  и цене товара. Важно уметь разбираться в нём и соотносить качество с ценой. Важно научиться задумываться о качестве приобретаемого товара, уметь выбрать правильно, в соответствии с потребностями и требованиями к товару.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Для примера предлагаем исследование качества чаёв, которые чаще употребляет население. Для исследования мы выбрали чай, так как этот напиток более популярен. В то же время мы редко задаемся вопросом, что содержит этот наш «знакомец» и чем один вид чая отличается от другого. Может быть, зная состав различных чаев, мы использовали бы их иначе: иначе заваривали  и иначе пили. 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Цель: Исследовать разные виды чая на содержание в них кофеина, танина, витамина</w:t>
      </w:r>
      <w:proofErr w:type="gram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</w:t>
      </w:r>
      <w:proofErr w:type="gram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углеводов.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Задачи:</w:t>
      </w:r>
    </w:p>
    <w:p w:rsidR="005365C2" w:rsidRPr="005365C2" w:rsidRDefault="005365C2" w:rsidP="005365C2">
      <w:pPr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Изучить методику проведения титриметрического анализа, визуально-</w:t>
      </w:r>
      <w:proofErr w:type="spell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колометрического</w:t>
      </w:r>
      <w:proofErr w:type="spell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 йодометрического  анализа.</w:t>
      </w:r>
    </w:p>
    <w:p w:rsidR="005365C2" w:rsidRPr="005365C2" w:rsidRDefault="005365C2" w:rsidP="005365C2">
      <w:pPr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Выявит наиболее значимые для здоровья человека компоненты чаев и их влияние на здоровье человека.</w:t>
      </w:r>
    </w:p>
    <w:p w:rsidR="005365C2" w:rsidRPr="005365C2" w:rsidRDefault="005365C2" w:rsidP="005365C2">
      <w:pPr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Определить экспериментальным путем возможность использования титриметрического и визуально-</w:t>
      </w:r>
      <w:proofErr w:type="spell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колометрического</w:t>
      </w:r>
      <w:proofErr w:type="spell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метода для </w:t>
      </w:r>
      <w:proofErr w:type="spell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определениякофеина</w:t>
      </w:r>
      <w:proofErr w:type="spell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танина, витамина</w:t>
      </w:r>
      <w:proofErr w:type="gram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</w:t>
      </w:r>
      <w:proofErr w:type="gram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углеводов.</w:t>
      </w:r>
    </w:p>
    <w:p w:rsidR="005365C2" w:rsidRPr="005365C2" w:rsidRDefault="005365C2" w:rsidP="005365C2">
      <w:pPr>
        <w:widowControl/>
        <w:suppressAutoHyphens w:val="0"/>
        <w:ind w:left="36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Для проведения исследований использовался титриметрический и визуально-</w:t>
      </w:r>
      <w:proofErr w:type="spell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колометрический</w:t>
      </w:r>
      <w:proofErr w:type="spell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метод анализа веществ; йодометрический; анкетирование.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В  результате  исследования    обнаружилась достаточно пестрая </w:t>
      </w:r>
      <w:proofErr w:type="gram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картина</w:t>
      </w:r>
      <w:proofErr w:type="gram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и  были сделаны следующие  выводы: Танин  и  кофеин  содержатся  и  в  черном, и в зеленом  чае;         танина  в  чаях  больше,  чем  кофеина; зеленый  чай  содержит  танина  больше,  чем  черный; черный  чай  содержит  кофеина  больше,  чем  зеленый; витамина</w:t>
      </w:r>
      <w:proofErr w:type="gram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</w:t>
      </w:r>
      <w:proofErr w:type="gram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много и  в  зеленом, и в  черном  чае, но  в  зеленом  его больше; углеводы  имеются  и  в  том  и  в  </w:t>
      </w: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другом  чае  в  небольшом  количестве; у  чая  слабощелочная  реакция  среды. </w:t>
      </w:r>
    </w:p>
    <w:p w:rsidR="005365C2" w:rsidRPr="005365C2" w:rsidRDefault="005365C2" w:rsidP="005365C2">
      <w:pPr>
        <w:widowControl/>
        <w:suppressAutoHyphens w:val="0"/>
        <w:jc w:val="center"/>
        <w:rPr>
          <w:rFonts w:eastAsia="Arial Unicode MS" w:cs="Times New Roman"/>
          <w:b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5365C2">
        <w:rPr>
          <w:rFonts w:eastAsia="Arial Unicode MS" w:cs="Times New Roman"/>
          <w:b/>
          <w:kern w:val="0"/>
          <w:sz w:val="28"/>
          <w:szCs w:val="28"/>
          <w:lang w:eastAsia="ru-RU" w:bidi="ar-SA"/>
        </w:rPr>
        <w:t>Научная статья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Экспериментальное определение некоторых компонентов химического состава чая.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 Качественная  реакция на кофеин.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На  фарфоровую пластину мы поместили 0,1г чая, добавляла 2-3 капли  концентрированной  азотной  кислоты.  Смесь  осторожно  выпаривали досуха. В результате  окисления  кофеина  образуется </w:t>
      </w:r>
      <w:proofErr w:type="spell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тетраметилаллоксантин</w:t>
      </w:r>
      <w:proofErr w:type="spell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оранжевого  цвета.  При  реакции  с  концентрированным  раствором  аммиака  это  вещество   превращается  в  </w:t>
      </w:r>
      <w:proofErr w:type="spell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пурпурат</w:t>
      </w:r>
      <w:proofErr w:type="spell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аммония. 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Данные  анализа (таблица 1) сравнивали  с  эталоном,  полученным  из  таблетки  цитрамона,  содержащего  43% кофеина (см. приложение 1 рис. 1-2)</w:t>
      </w:r>
    </w:p>
    <w:p w:rsidR="005365C2" w:rsidRPr="005365C2" w:rsidRDefault="005365C2" w:rsidP="005365C2">
      <w:pPr>
        <w:widowControl/>
        <w:suppressAutoHyphens w:val="0"/>
        <w:jc w:val="right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</w:t>
      </w:r>
    </w:p>
    <w:p w:rsidR="005365C2" w:rsidRPr="005365C2" w:rsidRDefault="005365C2" w:rsidP="005365C2">
      <w:pPr>
        <w:widowControl/>
        <w:suppressAutoHyphens w:val="0"/>
        <w:jc w:val="right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jc w:val="right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Таблица 1.   </w:t>
      </w:r>
    </w:p>
    <w:p w:rsidR="005365C2" w:rsidRPr="005365C2" w:rsidRDefault="005365C2" w:rsidP="005365C2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Результаты экспериментальных исследований на кофеин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5038"/>
        <w:gridCol w:w="4049"/>
      </w:tblGrid>
      <w:tr w:rsidR="005365C2" w:rsidRPr="005365C2" w:rsidTr="009614B2">
        <w:trPr>
          <w:trHeight w:val="623"/>
        </w:trPr>
        <w:tc>
          <w:tcPr>
            <w:tcW w:w="484" w:type="dxa"/>
          </w:tcPr>
          <w:p w:rsidR="005365C2" w:rsidRPr="005365C2" w:rsidRDefault="005365C2" w:rsidP="005365C2">
            <w:pPr>
              <w:widowControl/>
              <w:tabs>
                <w:tab w:val="center" w:pos="2016"/>
              </w:tabs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5442" w:type="dxa"/>
          </w:tcPr>
          <w:p w:rsidR="005365C2" w:rsidRPr="005365C2" w:rsidRDefault="005365C2" w:rsidP="005365C2">
            <w:pPr>
              <w:widowControl/>
              <w:tabs>
                <w:tab w:val="center" w:pos="2016"/>
              </w:tabs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ab/>
              <w:t>Виды  чая.</w:t>
            </w:r>
          </w:p>
        </w:tc>
        <w:tc>
          <w:tcPr>
            <w:tcW w:w="4442" w:type="dxa"/>
          </w:tcPr>
          <w:p w:rsidR="005365C2" w:rsidRPr="005365C2" w:rsidRDefault="005365C2" w:rsidP="005365C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Цвет</w:t>
            </w:r>
          </w:p>
          <w:p w:rsidR="005365C2" w:rsidRPr="005365C2" w:rsidRDefault="005365C2" w:rsidP="005365C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(схожесть с </w:t>
            </w:r>
            <w:proofErr w:type="spellStart"/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цитромоном</w:t>
            </w:r>
            <w:proofErr w:type="spellEnd"/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43%)</w:t>
            </w:r>
          </w:p>
        </w:tc>
      </w:tr>
      <w:tr w:rsidR="005365C2" w:rsidRPr="005365C2" w:rsidTr="009614B2">
        <w:trPr>
          <w:trHeight w:val="537"/>
        </w:trPr>
        <w:tc>
          <w:tcPr>
            <w:tcW w:w="484" w:type="dxa"/>
          </w:tcPr>
          <w:p w:rsidR="005365C2" w:rsidRPr="005365C2" w:rsidRDefault="005365C2" w:rsidP="005365C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442" w:type="dxa"/>
          </w:tcPr>
          <w:p w:rsidR="005365C2" w:rsidRPr="005365C2" w:rsidRDefault="005365C2" w:rsidP="005365C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Черный  байховый  крупнолистовой ароматизированный</w:t>
            </w:r>
          </w:p>
        </w:tc>
        <w:tc>
          <w:tcPr>
            <w:tcW w:w="4442" w:type="dxa"/>
          </w:tcPr>
          <w:p w:rsidR="005365C2" w:rsidRPr="005365C2" w:rsidRDefault="005365C2" w:rsidP="005365C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Темно оранжевый.</w:t>
            </w:r>
          </w:p>
        </w:tc>
      </w:tr>
      <w:tr w:rsidR="005365C2" w:rsidRPr="005365C2" w:rsidTr="009614B2">
        <w:tc>
          <w:tcPr>
            <w:tcW w:w="484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5442" w:type="dxa"/>
          </w:tcPr>
          <w:p w:rsidR="005365C2" w:rsidRPr="005365C2" w:rsidRDefault="005365C2" w:rsidP="005365C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Чистый  цейлонский  листовой</w:t>
            </w:r>
          </w:p>
        </w:tc>
        <w:tc>
          <w:tcPr>
            <w:tcW w:w="4442" w:type="dxa"/>
          </w:tcPr>
          <w:p w:rsidR="005365C2" w:rsidRPr="005365C2" w:rsidRDefault="005365C2" w:rsidP="005365C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Светло оранжевый.</w:t>
            </w:r>
          </w:p>
        </w:tc>
      </w:tr>
      <w:tr w:rsidR="005365C2" w:rsidRPr="005365C2" w:rsidTr="009614B2">
        <w:tc>
          <w:tcPr>
            <w:tcW w:w="484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5442" w:type="dxa"/>
          </w:tcPr>
          <w:p w:rsidR="005365C2" w:rsidRPr="005365C2" w:rsidRDefault="005365C2" w:rsidP="005365C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Цейлонский  крепкий</w:t>
            </w:r>
          </w:p>
        </w:tc>
        <w:tc>
          <w:tcPr>
            <w:tcW w:w="4442" w:type="dxa"/>
          </w:tcPr>
          <w:p w:rsidR="005365C2" w:rsidRPr="005365C2" w:rsidRDefault="005365C2" w:rsidP="005365C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Темно оранжевый.</w:t>
            </w:r>
          </w:p>
        </w:tc>
      </w:tr>
      <w:tr w:rsidR="005365C2" w:rsidRPr="005365C2" w:rsidTr="009614B2">
        <w:tc>
          <w:tcPr>
            <w:tcW w:w="484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5442" w:type="dxa"/>
          </w:tcPr>
          <w:p w:rsidR="005365C2" w:rsidRPr="005365C2" w:rsidRDefault="005365C2" w:rsidP="005365C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Зеленый  байховый  листовой</w:t>
            </w:r>
          </w:p>
        </w:tc>
        <w:tc>
          <w:tcPr>
            <w:tcW w:w="4442" w:type="dxa"/>
          </w:tcPr>
          <w:p w:rsidR="005365C2" w:rsidRPr="005365C2" w:rsidRDefault="005365C2" w:rsidP="005365C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Светло оранжевый.</w:t>
            </w:r>
          </w:p>
        </w:tc>
      </w:tr>
      <w:tr w:rsidR="005365C2" w:rsidRPr="005365C2" w:rsidTr="009614B2">
        <w:tc>
          <w:tcPr>
            <w:tcW w:w="484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5442" w:type="dxa"/>
          </w:tcPr>
          <w:p w:rsidR="005365C2" w:rsidRPr="005365C2" w:rsidRDefault="005365C2" w:rsidP="005365C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Черный  байховый  индийский</w:t>
            </w:r>
          </w:p>
        </w:tc>
        <w:tc>
          <w:tcPr>
            <w:tcW w:w="4442" w:type="dxa"/>
          </w:tcPr>
          <w:p w:rsidR="005365C2" w:rsidRPr="005365C2" w:rsidRDefault="005365C2" w:rsidP="005365C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Светлее всех остальных видов чая.</w:t>
            </w:r>
          </w:p>
        </w:tc>
      </w:tr>
      <w:tr w:rsidR="005365C2" w:rsidRPr="005365C2" w:rsidTr="009614B2">
        <w:tc>
          <w:tcPr>
            <w:tcW w:w="484" w:type="dxa"/>
          </w:tcPr>
          <w:p w:rsidR="005365C2" w:rsidRPr="005365C2" w:rsidRDefault="005365C2" w:rsidP="005365C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5442" w:type="dxa"/>
          </w:tcPr>
          <w:p w:rsidR="005365C2" w:rsidRPr="005365C2" w:rsidRDefault="005365C2" w:rsidP="005365C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Высокогорный  черный  байховый</w:t>
            </w:r>
          </w:p>
        </w:tc>
        <w:tc>
          <w:tcPr>
            <w:tcW w:w="4442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Темно оранжевый.</w:t>
            </w:r>
          </w:p>
        </w:tc>
      </w:tr>
    </w:tbl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В результате анализа по сравнению с эталоном наибольшее содержание кофеина обнаружилось в сортах чая под номерами 1,3,6, это такие сорта чая как:</w:t>
      </w:r>
      <w:r w:rsidRPr="005365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</w:t>
      </w: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ерный байховый крупнолистовой ароматизированный и цейлонский крепкий, высокогорный черный байховый. Чай под номером 5, сорт черный байховый индийский  содержит наименьшее количество кофеина.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  Определение  витамина</w:t>
      </w:r>
      <w:proofErr w:type="gram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С</w:t>
      </w:r>
      <w:proofErr w:type="gram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в чае.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Данное определение проводилось с  помощью  йодометрического  метода. 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Я  помещала  в  колбу  2  мл  чая   и  добавляла  воду  до  объема  10мл,  а  затем  немного  раствора  крахмала.  </w:t>
      </w:r>
      <w:proofErr w:type="gram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Далее, по  каплям  добавляла  раствор йода до появления  устойчивого  синего окрашивания,  не  исчезающего  10-15секунд  (приложение </w:t>
      </w:r>
      <w:r w:rsidRPr="005365C2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II</w:t>
      </w: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рис. </w:t>
      </w:r>
      <w:proofErr w:type="gramEnd"/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1-2).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         Техника  определения  основана  на  том,  что  молекулы  аскорбиновой  кислоты  легко  окисляются  йодом. Как только  йод  окислит  всю  аскорбиновую  кислоту, следующая  же  капля, прореагировав  с  </w:t>
      </w:r>
      <w:proofErr w:type="gram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йодом</w:t>
      </w:r>
      <w:proofErr w:type="gram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окрасит  йод  в синий  цвет. Данные эксперимента помещены в таблице 2.</w:t>
      </w:r>
    </w:p>
    <w:p w:rsidR="005365C2" w:rsidRPr="005365C2" w:rsidRDefault="005365C2" w:rsidP="005365C2">
      <w:pPr>
        <w:widowControl/>
        <w:suppressAutoHyphens w:val="0"/>
        <w:jc w:val="right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Таблица 2. </w:t>
      </w:r>
    </w:p>
    <w:p w:rsidR="005365C2" w:rsidRPr="005365C2" w:rsidRDefault="005365C2" w:rsidP="005365C2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Определение  витамина</w:t>
      </w:r>
      <w:proofErr w:type="gram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С</w:t>
      </w:r>
      <w:proofErr w:type="gram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в чае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5054"/>
        <w:gridCol w:w="3892"/>
      </w:tblGrid>
      <w:tr w:rsidR="005365C2" w:rsidRPr="005365C2" w:rsidTr="009614B2">
        <w:tc>
          <w:tcPr>
            <w:tcW w:w="648" w:type="dxa"/>
          </w:tcPr>
          <w:p w:rsidR="005365C2" w:rsidRPr="005365C2" w:rsidRDefault="005365C2" w:rsidP="005365C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5451" w:type="dxa"/>
          </w:tcPr>
          <w:p w:rsidR="005365C2" w:rsidRPr="005365C2" w:rsidRDefault="005365C2" w:rsidP="005365C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Виды  чая</w:t>
            </w:r>
          </w:p>
        </w:tc>
        <w:tc>
          <w:tcPr>
            <w:tcW w:w="4269" w:type="dxa"/>
          </w:tcPr>
          <w:p w:rsidR="005365C2" w:rsidRPr="005365C2" w:rsidRDefault="005365C2" w:rsidP="005365C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Цвет, осадок</w:t>
            </w:r>
          </w:p>
        </w:tc>
      </w:tr>
      <w:tr w:rsidR="005365C2" w:rsidRPr="005365C2" w:rsidTr="009614B2">
        <w:trPr>
          <w:trHeight w:val="537"/>
        </w:trPr>
        <w:tc>
          <w:tcPr>
            <w:tcW w:w="648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451" w:type="dxa"/>
          </w:tcPr>
          <w:p w:rsidR="005365C2" w:rsidRPr="005365C2" w:rsidRDefault="005365C2" w:rsidP="005365C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Черный байховый крупнолистовой ароматизированный</w:t>
            </w:r>
          </w:p>
        </w:tc>
        <w:tc>
          <w:tcPr>
            <w:tcW w:w="4269" w:type="dxa"/>
          </w:tcPr>
          <w:p w:rsidR="005365C2" w:rsidRPr="005365C2" w:rsidRDefault="005365C2" w:rsidP="005365C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Светло  синий  оттенок, мало  осадка.</w:t>
            </w:r>
          </w:p>
        </w:tc>
      </w:tr>
      <w:tr w:rsidR="005365C2" w:rsidRPr="005365C2" w:rsidTr="009614B2">
        <w:tc>
          <w:tcPr>
            <w:tcW w:w="648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5451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Чистый </w:t>
            </w:r>
            <w:proofErr w:type="spellStart"/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цейлонски</w:t>
            </w:r>
            <w:proofErr w:type="spellEnd"/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й </w:t>
            </w: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листовой</w:t>
            </w:r>
          </w:p>
        </w:tc>
        <w:tc>
          <w:tcPr>
            <w:tcW w:w="4269" w:type="dxa"/>
          </w:tcPr>
          <w:p w:rsidR="005365C2" w:rsidRPr="005365C2" w:rsidRDefault="005365C2" w:rsidP="005365C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Светло  синий оттенок, мало осадка.</w:t>
            </w:r>
          </w:p>
        </w:tc>
      </w:tr>
      <w:tr w:rsidR="005365C2" w:rsidRPr="005365C2" w:rsidTr="009614B2">
        <w:tc>
          <w:tcPr>
            <w:tcW w:w="648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5451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Цейлонский</w:t>
            </w: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крепкий</w:t>
            </w:r>
          </w:p>
        </w:tc>
        <w:tc>
          <w:tcPr>
            <w:tcW w:w="4269" w:type="dxa"/>
          </w:tcPr>
          <w:p w:rsidR="005365C2" w:rsidRPr="005365C2" w:rsidRDefault="005365C2" w:rsidP="005365C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Светло  синий оттенок, большой  осадок</w:t>
            </w:r>
          </w:p>
        </w:tc>
      </w:tr>
      <w:tr w:rsidR="005365C2" w:rsidRPr="005365C2" w:rsidTr="009614B2">
        <w:trPr>
          <w:trHeight w:val="727"/>
        </w:trPr>
        <w:tc>
          <w:tcPr>
            <w:tcW w:w="648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5451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Зеленый</w:t>
            </w: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байховый</w:t>
            </w: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листовой</w:t>
            </w:r>
          </w:p>
        </w:tc>
        <w:tc>
          <w:tcPr>
            <w:tcW w:w="4269" w:type="dxa"/>
          </w:tcPr>
          <w:p w:rsidR="005365C2" w:rsidRPr="005365C2" w:rsidRDefault="005365C2" w:rsidP="005365C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Темно синий  оттенок (резко окрасился), большой осадок.</w:t>
            </w:r>
          </w:p>
        </w:tc>
      </w:tr>
      <w:tr w:rsidR="005365C2" w:rsidRPr="005365C2" w:rsidTr="009614B2">
        <w:tc>
          <w:tcPr>
            <w:tcW w:w="648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5451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Черный</w:t>
            </w: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байховый</w:t>
            </w: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индийский</w:t>
            </w:r>
          </w:p>
        </w:tc>
        <w:tc>
          <w:tcPr>
            <w:tcW w:w="4269" w:type="dxa"/>
          </w:tcPr>
          <w:p w:rsidR="005365C2" w:rsidRPr="005365C2" w:rsidRDefault="005365C2" w:rsidP="005365C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Темно синий  оттенок, большой осадок.</w:t>
            </w:r>
          </w:p>
        </w:tc>
      </w:tr>
      <w:tr w:rsidR="005365C2" w:rsidRPr="005365C2" w:rsidTr="009614B2">
        <w:trPr>
          <w:trHeight w:val="699"/>
        </w:trPr>
        <w:tc>
          <w:tcPr>
            <w:tcW w:w="648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5451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Высокогорный черный  байховый</w:t>
            </w:r>
          </w:p>
        </w:tc>
        <w:tc>
          <w:tcPr>
            <w:tcW w:w="4269" w:type="dxa"/>
          </w:tcPr>
          <w:p w:rsidR="005365C2" w:rsidRPr="005365C2" w:rsidRDefault="005365C2" w:rsidP="005365C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Темно синий оттенок, большой осадок.</w:t>
            </w:r>
          </w:p>
        </w:tc>
      </w:tr>
    </w:tbl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Таким образом, наибольшее количество аскорбиновой кислоты содержится в сортах чая под номерами 1 и 2, это такие сорта чая как - черный байховый крупнолистовой ароматизированный и чистый цейлонский  листовой.  Наименьшее количество аскорбиновой кислоты в сортах чая под номерами 4, 5, 6 - зеленый  байховый  листовой, черный  байховый  индийский, высокогорный черный  байховый.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3.  Определение кислотно-щелочного  баланса.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В  пробирку  с  чаем,  опустили  индикаторную  бумажку  для  определения  </w:t>
      </w:r>
      <w:proofErr w:type="spell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pH</w:t>
      </w:r>
      <w:proofErr w:type="spell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а затем сравнивали ее с эталоном (см. приложение </w:t>
      </w:r>
      <w:r w:rsidRPr="005365C2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III</w:t>
      </w: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рис. 1)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jc w:val="right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</w:t>
      </w:r>
    </w:p>
    <w:p w:rsidR="005365C2" w:rsidRPr="005365C2" w:rsidRDefault="005365C2" w:rsidP="005365C2">
      <w:pPr>
        <w:widowControl/>
        <w:suppressAutoHyphens w:val="0"/>
        <w:jc w:val="right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Таблица 3  </w:t>
      </w:r>
    </w:p>
    <w:p w:rsidR="005365C2" w:rsidRPr="005365C2" w:rsidRDefault="005365C2" w:rsidP="005365C2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Определение кислотно-щелочного  баланса.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51"/>
        <w:gridCol w:w="1232"/>
      </w:tblGrid>
      <w:tr w:rsidR="005365C2" w:rsidRPr="005365C2" w:rsidTr="009614B2">
        <w:tc>
          <w:tcPr>
            <w:tcW w:w="540" w:type="dxa"/>
          </w:tcPr>
          <w:p w:rsidR="005365C2" w:rsidRPr="005365C2" w:rsidRDefault="005365C2" w:rsidP="005365C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7151" w:type="dxa"/>
          </w:tcPr>
          <w:p w:rsidR="005365C2" w:rsidRPr="005365C2" w:rsidRDefault="005365C2" w:rsidP="005365C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Виды  чая</w:t>
            </w:r>
          </w:p>
        </w:tc>
        <w:tc>
          <w:tcPr>
            <w:tcW w:w="1232" w:type="dxa"/>
          </w:tcPr>
          <w:p w:rsidR="005365C2" w:rsidRPr="005365C2" w:rsidRDefault="005365C2" w:rsidP="005365C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pH</w:t>
            </w:r>
          </w:p>
        </w:tc>
      </w:tr>
      <w:tr w:rsidR="005365C2" w:rsidRPr="005365C2" w:rsidTr="009614B2">
        <w:tc>
          <w:tcPr>
            <w:tcW w:w="540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7151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Черный байховый  крупнолистовой  ароматизированный</w:t>
            </w:r>
          </w:p>
        </w:tc>
        <w:tc>
          <w:tcPr>
            <w:tcW w:w="1232" w:type="dxa"/>
          </w:tcPr>
          <w:p w:rsidR="005365C2" w:rsidRPr="005365C2" w:rsidRDefault="005365C2" w:rsidP="005365C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</w:tr>
      <w:tr w:rsidR="005365C2" w:rsidRPr="005365C2" w:rsidTr="009614B2">
        <w:tc>
          <w:tcPr>
            <w:tcW w:w="540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7151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Чистый  цейлонский  листовой</w:t>
            </w:r>
          </w:p>
        </w:tc>
        <w:tc>
          <w:tcPr>
            <w:tcW w:w="1232" w:type="dxa"/>
          </w:tcPr>
          <w:p w:rsidR="005365C2" w:rsidRPr="005365C2" w:rsidRDefault="005365C2" w:rsidP="005365C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</w:tr>
      <w:tr w:rsidR="005365C2" w:rsidRPr="005365C2" w:rsidTr="009614B2">
        <w:tc>
          <w:tcPr>
            <w:tcW w:w="540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7151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Цейлонский крепкий</w:t>
            </w:r>
          </w:p>
        </w:tc>
        <w:tc>
          <w:tcPr>
            <w:tcW w:w="1232" w:type="dxa"/>
          </w:tcPr>
          <w:p w:rsidR="005365C2" w:rsidRPr="005365C2" w:rsidRDefault="005365C2" w:rsidP="005365C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</w:tr>
      <w:tr w:rsidR="005365C2" w:rsidRPr="005365C2" w:rsidTr="009614B2">
        <w:tc>
          <w:tcPr>
            <w:tcW w:w="540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7151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Зеленый  байховый  листовой</w:t>
            </w:r>
          </w:p>
        </w:tc>
        <w:tc>
          <w:tcPr>
            <w:tcW w:w="1232" w:type="dxa"/>
          </w:tcPr>
          <w:p w:rsidR="005365C2" w:rsidRPr="005365C2" w:rsidRDefault="005365C2" w:rsidP="005365C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6,5</w:t>
            </w:r>
          </w:p>
        </w:tc>
      </w:tr>
      <w:tr w:rsidR="005365C2" w:rsidRPr="005365C2" w:rsidTr="009614B2">
        <w:tc>
          <w:tcPr>
            <w:tcW w:w="540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7151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Черный  байховый  индийский</w:t>
            </w:r>
          </w:p>
        </w:tc>
        <w:tc>
          <w:tcPr>
            <w:tcW w:w="1232" w:type="dxa"/>
          </w:tcPr>
          <w:p w:rsidR="005365C2" w:rsidRPr="005365C2" w:rsidRDefault="005365C2" w:rsidP="005365C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</w:tr>
      <w:tr w:rsidR="005365C2" w:rsidRPr="005365C2" w:rsidTr="009614B2">
        <w:tc>
          <w:tcPr>
            <w:tcW w:w="540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7151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Высокогорный  черный  байховый</w:t>
            </w:r>
          </w:p>
        </w:tc>
        <w:tc>
          <w:tcPr>
            <w:tcW w:w="1232" w:type="dxa"/>
          </w:tcPr>
          <w:p w:rsidR="005365C2" w:rsidRPr="005365C2" w:rsidRDefault="005365C2" w:rsidP="005365C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</w:tr>
    </w:tbl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         Изучение кислотно – щелочного баланса показало (таблица 3), что все сорта чаев выдерживают норму </w:t>
      </w:r>
      <w:r w:rsidRPr="005365C2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pH</w:t>
      </w: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= 6-7.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4. Определение  глюкозы.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В  пробирку  помещали  1мл чая  и  1 мл свежеприготовленного гидроксида меди (осадок синего цвета), можно также использовать  каплю  реактива  </w:t>
      </w:r>
      <w:proofErr w:type="spell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Фелинга</w:t>
      </w:r>
      <w:proofErr w:type="spell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(щелочной  раствор  медного алкоголята  сегнетовой  соли). Держа  пробирку  наклонно, осторожно  нагревали  верхнюю  часть  раствора. При этом  нагретая  часть  раствора   окрашивалась  в  оранжево-желтый  цвет,   вследствие  образования  гидроксида  меди (</w:t>
      </w:r>
      <w:r w:rsidRPr="005365C2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I</w:t>
      </w: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)  </w:t>
      </w:r>
      <w:proofErr w:type="spellStart"/>
      <w:r w:rsidRPr="005365C2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CuOH</w:t>
      </w:r>
      <w:proofErr w:type="spell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который  в  дальнейшем  переходит  в  красный  осадок  оксида  меди (</w:t>
      </w:r>
      <w:r w:rsidRPr="005365C2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I</w:t>
      </w: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)   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               Таблица 4.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5365C2" w:rsidRPr="005365C2" w:rsidTr="009614B2">
        <w:tc>
          <w:tcPr>
            <w:tcW w:w="828" w:type="dxa"/>
          </w:tcPr>
          <w:p w:rsidR="005365C2" w:rsidRPr="005365C2" w:rsidRDefault="005365C2" w:rsidP="005365C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5552" w:type="dxa"/>
          </w:tcPr>
          <w:p w:rsidR="005365C2" w:rsidRPr="005365C2" w:rsidRDefault="005365C2" w:rsidP="005365C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Виды  чая</w:t>
            </w:r>
          </w:p>
        </w:tc>
        <w:tc>
          <w:tcPr>
            <w:tcW w:w="3191" w:type="dxa"/>
          </w:tcPr>
          <w:p w:rsidR="005365C2" w:rsidRPr="005365C2" w:rsidRDefault="005365C2" w:rsidP="005365C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Цвет, осадок</w:t>
            </w:r>
          </w:p>
        </w:tc>
      </w:tr>
      <w:tr w:rsidR="005365C2" w:rsidRPr="005365C2" w:rsidTr="009614B2">
        <w:tc>
          <w:tcPr>
            <w:tcW w:w="828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552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Черный байховый  крупнолистовой  ароматизированный</w:t>
            </w:r>
          </w:p>
        </w:tc>
        <w:tc>
          <w:tcPr>
            <w:tcW w:w="3191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Оранжево-желтый  цвет</w:t>
            </w:r>
          </w:p>
          <w:p w:rsidR="005365C2" w:rsidRPr="005365C2" w:rsidRDefault="005365C2" w:rsidP="005365C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Больше осадок</w:t>
            </w:r>
          </w:p>
        </w:tc>
      </w:tr>
      <w:tr w:rsidR="005365C2" w:rsidRPr="005365C2" w:rsidTr="009614B2">
        <w:tc>
          <w:tcPr>
            <w:tcW w:w="828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5552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Чистый  цейлонский  листовой</w:t>
            </w:r>
          </w:p>
        </w:tc>
        <w:tc>
          <w:tcPr>
            <w:tcW w:w="3191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Оранжево-желтый  цвет</w:t>
            </w:r>
          </w:p>
        </w:tc>
      </w:tr>
      <w:tr w:rsidR="005365C2" w:rsidRPr="005365C2" w:rsidTr="009614B2">
        <w:tc>
          <w:tcPr>
            <w:tcW w:w="828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5552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Цейлонский крепкий</w:t>
            </w:r>
          </w:p>
        </w:tc>
        <w:tc>
          <w:tcPr>
            <w:tcW w:w="3191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Оранжево-желтый  цвет</w:t>
            </w:r>
          </w:p>
          <w:p w:rsidR="005365C2" w:rsidRPr="005365C2" w:rsidRDefault="005365C2" w:rsidP="005365C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Больше осадок</w:t>
            </w:r>
          </w:p>
        </w:tc>
      </w:tr>
      <w:tr w:rsidR="005365C2" w:rsidRPr="005365C2" w:rsidTr="009614B2">
        <w:tc>
          <w:tcPr>
            <w:tcW w:w="828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5552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Зеленый  байховый  листовой</w:t>
            </w:r>
          </w:p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91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Оранжево-желтый  цвет</w:t>
            </w:r>
          </w:p>
          <w:p w:rsidR="005365C2" w:rsidRPr="005365C2" w:rsidRDefault="005365C2" w:rsidP="005365C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Больше осадок</w:t>
            </w:r>
          </w:p>
        </w:tc>
      </w:tr>
      <w:tr w:rsidR="005365C2" w:rsidRPr="005365C2" w:rsidTr="009614B2">
        <w:tc>
          <w:tcPr>
            <w:tcW w:w="828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5552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Черный  байховый  индийский</w:t>
            </w:r>
          </w:p>
        </w:tc>
        <w:tc>
          <w:tcPr>
            <w:tcW w:w="3191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Оранжево-желтый  цвет</w:t>
            </w:r>
          </w:p>
        </w:tc>
      </w:tr>
      <w:tr w:rsidR="005365C2" w:rsidRPr="005365C2" w:rsidTr="009614B2">
        <w:tc>
          <w:tcPr>
            <w:tcW w:w="828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5552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Высокогорный  черный  байховый</w:t>
            </w:r>
          </w:p>
        </w:tc>
        <w:tc>
          <w:tcPr>
            <w:tcW w:w="3191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Оранжево-желтый  цвет</w:t>
            </w:r>
          </w:p>
        </w:tc>
      </w:tr>
    </w:tbl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Проведенное исследование по определению наличия глюкозы в чае (таблица 4) позволяет сделать выводы, что наибольшее количество содержания глюкозы в сортах под номерами 1, 3, 5. Наименьшее количество глюкозы под номерами 2. 4.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5.  Определение  танина в чае.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К  1мл  раствора чая добавляла  1-2 капли  хлорида железа (III). При  наличии танина  в  чае  наблюдали  появление  темно-фиолетового  окрашивания (Рис. 1)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Содержание  танина  в  чае  определяла  визуально – колориметрическим  методом.   </w:t>
      </w:r>
    </w:p>
    <w:p w:rsidR="005365C2" w:rsidRPr="005365C2" w:rsidRDefault="005365C2" w:rsidP="005365C2">
      <w:pPr>
        <w:widowControl/>
        <w:suppressAutoHyphens w:val="0"/>
        <w:jc w:val="right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</w:t>
      </w:r>
    </w:p>
    <w:p w:rsidR="005365C2" w:rsidRPr="005365C2" w:rsidRDefault="005365C2" w:rsidP="005365C2">
      <w:pPr>
        <w:widowControl/>
        <w:suppressAutoHyphens w:val="0"/>
        <w:jc w:val="right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jc w:val="right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jc w:val="right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Таблица 5.</w:t>
      </w:r>
    </w:p>
    <w:p w:rsidR="005365C2" w:rsidRPr="005365C2" w:rsidRDefault="005365C2" w:rsidP="005365C2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Определение  танина в чае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5854"/>
        <w:gridCol w:w="3420"/>
      </w:tblGrid>
      <w:tr w:rsidR="005365C2" w:rsidRPr="005365C2" w:rsidTr="009614B2">
        <w:tc>
          <w:tcPr>
            <w:tcW w:w="626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5854" w:type="dxa"/>
          </w:tcPr>
          <w:p w:rsidR="005365C2" w:rsidRPr="005365C2" w:rsidRDefault="005365C2" w:rsidP="005365C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Виды  чая</w:t>
            </w:r>
          </w:p>
        </w:tc>
        <w:tc>
          <w:tcPr>
            <w:tcW w:w="3420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   Цвет, осадок</w:t>
            </w:r>
          </w:p>
        </w:tc>
      </w:tr>
      <w:tr w:rsidR="005365C2" w:rsidRPr="005365C2" w:rsidTr="009614B2">
        <w:tc>
          <w:tcPr>
            <w:tcW w:w="626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854" w:type="dxa"/>
          </w:tcPr>
          <w:p w:rsidR="005365C2" w:rsidRPr="005365C2" w:rsidRDefault="005365C2" w:rsidP="005365C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Черный байховый  крупнолистовой  ароматизированный</w:t>
            </w:r>
          </w:p>
        </w:tc>
        <w:tc>
          <w:tcPr>
            <w:tcW w:w="3420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Темно-фиолетовое  окрашивание</w:t>
            </w:r>
          </w:p>
        </w:tc>
      </w:tr>
      <w:tr w:rsidR="005365C2" w:rsidRPr="005365C2" w:rsidTr="009614B2">
        <w:tc>
          <w:tcPr>
            <w:tcW w:w="626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5854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Чистый  цейлонский  листовой</w:t>
            </w:r>
          </w:p>
        </w:tc>
        <w:tc>
          <w:tcPr>
            <w:tcW w:w="3420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Темно-фиолетовое  окрашивание</w:t>
            </w:r>
          </w:p>
        </w:tc>
      </w:tr>
      <w:tr w:rsidR="005365C2" w:rsidRPr="005365C2" w:rsidTr="009614B2">
        <w:tc>
          <w:tcPr>
            <w:tcW w:w="626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5854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Цейлонский крепкий</w:t>
            </w:r>
          </w:p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420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 xml:space="preserve">Темно-фиолетовое  </w:t>
            </w: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окрашивание</w:t>
            </w:r>
          </w:p>
        </w:tc>
      </w:tr>
      <w:tr w:rsidR="005365C2" w:rsidRPr="005365C2" w:rsidTr="009614B2">
        <w:tc>
          <w:tcPr>
            <w:tcW w:w="626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4</w:t>
            </w:r>
          </w:p>
        </w:tc>
        <w:tc>
          <w:tcPr>
            <w:tcW w:w="5854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Зеленый  байховый  листовой</w:t>
            </w:r>
          </w:p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420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Темно-фиолетовое  окрашивание</w:t>
            </w:r>
          </w:p>
        </w:tc>
      </w:tr>
      <w:tr w:rsidR="005365C2" w:rsidRPr="005365C2" w:rsidTr="009614B2">
        <w:tc>
          <w:tcPr>
            <w:tcW w:w="626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5854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Черный  байховый  индийский</w:t>
            </w:r>
          </w:p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420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Темно-фиолетовое  окрашивание</w:t>
            </w:r>
          </w:p>
        </w:tc>
      </w:tr>
      <w:tr w:rsidR="005365C2" w:rsidRPr="005365C2" w:rsidTr="009614B2">
        <w:tc>
          <w:tcPr>
            <w:tcW w:w="626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5854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Высокогорный  черный  байховый</w:t>
            </w:r>
          </w:p>
        </w:tc>
        <w:tc>
          <w:tcPr>
            <w:tcW w:w="3420" w:type="dxa"/>
          </w:tcPr>
          <w:p w:rsidR="005365C2" w:rsidRPr="005365C2" w:rsidRDefault="005365C2" w:rsidP="005365C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365C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Темно-фиолетовое  окрашивание</w:t>
            </w:r>
          </w:p>
        </w:tc>
      </w:tr>
    </w:tbl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95885</wp:posOffset>
            </wp:positionV>
            <wp:extent cx="2475865" cy="1856740"/>
            <wp:effectExtent l="0" t="0" r="635" b="0"/>
            <wp:wrapSquare wrapText="bothSides"/>
            <wp:docPr id="10" name="Рисунок 10" descr="Изображение-ghtqvfr 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зображение-ghtqvfr 0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Рис. 1. Определение  танина в чае</w:t>
      </w:r>
    </w:p>
    <w:p w:rsidR="005365C2" w:rsidRPr="005365C2" w:rsidRDefault="005365C2" w:rsidP="005365C2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Выводы.  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В  результате  исследования    обнаружилась достаточно пестрая </w:t>
      </w:r>
      <w:proofErr w:type="gram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картина</w:t>
      </w:r>
      <w:proofErr w:type="gram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и  были сделаны следующие  выводы: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1.  Танин  и  кофеин  содержатся  и  в  черном, и в зеленом  чае.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2.  Танина  в  чаях  больше,  чем  кофеина.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3.  Зеленый  чай  содержит  танина  больше,  чем  черный.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4.  Черный  чай  содержит  кофеина  больше,  чем  зеленый.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5.  Витамина</w:t>
      </w:r>
      <w:proofErr w:type="gram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</w:t>
      </w:r>
      <w:proofErr w:type="gram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много и  в  зеленом, и в  черном  чае, но  в  зеленом  его больше. 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6.  Углеводы  имеются  и  в  том  и  в  другом  чае  в  небольшом  количестве.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7.  У  чая  слабощелочная  реакция  среды. </w:t>
      </w:r>
    </w:p>
    <w:p w:rsidR="005365C2" w:rsidRPr="005365C2" w:rsidRDefault="005365C2" w:rsidP="005365C2">
      <w:pPr>
        <w:widowControl/>
        <w:tabs>
          <w:tab w:val="left" w:pos="3760"/>
        </w:tabs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tabs>
          <w:tab w:val="left" w:pos="3870"/>
        </w:tabs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Список литературы</w:t>
      </w:r>
    </w:p>
    <w:p w:rsidR="005365C2" w:rsidRPr="005365C2" w:rsidRDefault="005365C2" w:rsidP="005365C2">
      <w:pPr>
        <w:widowControl/>
        <w:tabs>
          <w:tab w:val="left" w:pos="3870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numPr>
          <w:ilvl w:val="0"/>
          <w:numId w:val="2"/>
        </w:numPr>
        <w:tabs>
          <w:tab w:val="left" w:pos="3870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«Десерты и напитки» / Сост. Е. В. </w:t>
      </w:r>
      <w:proofErr w:type="gram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Шиш</w:t>
      </w:r>
      <w:proofErr w:type="gram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 – Мн.: ООО «</w:t>
      </w:r>
      <w:proofErr w:type="spell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Харвест</w:t>
      </w:r>
      <w:proofErr w:type="spell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 1999. – 496 стр. (домашняя кулинария).</w:t>
      </w:r>
    </w:p>
    <w:p w:rsidR="005365C2" w:rsidRPr="005365C2" w:rsidRDefault="005365C2" w:rsidP="005365C2">
      <w:pPr>
        <w:widowControl/>
        <w:tabs>
          <w:tab w:val="left" w:pos="3870"/>
        </w:tabs>
        <w:suppressAutoHyphens w:val="0"/>
        <w:ind w:left="36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numPr>
          <w:ilvl w:val="0"/>
          <w:numId w:val="2"/>
        </w:numPr>
        <w:tabs>
          <w:tab w:val="left" w:pos="3870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Рецензент </w:t>
      </w:r>
      <w:proofErr w:type="gram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–к</w:t>
      </w:r>
      <w:proofErr w:type="gram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андидат  медицинских наук А. Я. </w:t>
      </w:r>
      <w:proofErr w:type="spell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Нелинкова</w:t>
      </w:r>
      <w:proofErr w:type="spell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И. А. </w:t>
      </w:r>
      <w:proofErr w:type="spell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Багданов</w:t>
      </w:r>
      <w:proofErr w:type="spell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«</w:t>
      </w:r>
      <w:proofErr w:type="spell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Безалкагольные</w:t>
      </w:r>
      <w:proofErr w:type="spell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напитки»</w:t>
      </w:r>
    </w:p>
    <w:p w:rsidR="005365C2" w:rsidRPr="005365C2" w:rsidRDefault="005365C2" w:rsidP="005365C2">
      <w:pPr>
        <w:widowControl/>
        <w:tabs>
          <w:tab w:val="left" w:pos="3870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numPr>
          <w:ilvl w:val="0"/>
          <w:numId w:val="2"/>
        </w:numPr>
        <w:tabs>
          <w:tab w:val="left" w:pos="3870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Афанасьев  В. Г. «Бар  без  </w:t>
      </w:r>
      <w:proofErr w:type="spell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алкаголя</w:t>
      </w:r>
      <w:proofErr w:type="spell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 - М.: Экономика, 1988. – 144 стр.</w:t>
      </w:r>
    </w:p>
    <w:p w:rsidR="005365C2" w:rsidRPr="005365C2" w:rsidRDefault="005365C2" w:rsidP="005365C2">
      <w:pPr>
        <w:widowControl/>
        <w:tabs>
          <w:tab w:val="left" w:pos="3870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numPr>
          <w:ilvl w:val="0"/>
          <w:numId w:val="2"/>
        </w:numPr>
        <w:tabs>
          <w:tab w:val="left" w:pos="3870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Козлова С. Н. «Кулинарная характеристика блюд» учебное  пособие  для  нач. проф. Образования / С. Н. Козлова, Е. Ю. </w:t>
      </w:r>
      <w:proofErr w:type="spell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Фединишина</w:t>
      </w:r>
      <w:proofErr w:type="spell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 – 3-е издание</w:t>
      </w:r>
      <w:proofErr w:type="gram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., </w:t>
      </w:r>
      <w:proofErr w:type="gram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стер.- М. Издательский  центр «  Академия», </w:t>
      </w:r>
      <w:smartTag w:uri="urn:schemas-microsoft-com:office:smarttags" w:element="metricconverter">
        <w:smartTagPr>
          <w:attr w:name="ProductID" w:val="2007 г"/>
        </w:smartTagPr>
        <w:r w:rsidRPr="005365C2">
          <w:rPr>
            <w:rFonts w:eastAsia="Times New Roman" w:cs="Times New Roman"/>
            <w:color w:val="000000"/>
            <w:kern w:val="0"/>
            <w:sz w:val="28"/>
            <w:szCs w:val="28"/>
            <w:lang w:eastAsia="ru-RU" w:bidi="ar-SA"/>
          </w:rPr>
          <w:t>2007 г</w:t>
        </w:r>
      </w:smartTag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 – 192 стр.</w:t>
      </w:r>
    </w:p>
    <w:p w:rsidR="005365C2" w:rsidRPr="005365C2" w:rsidRDefault="005365C2" w:rsidP="005365C2">
      <w:pPr>
        <w:widowControl/>
        <w:tabs>
          <w:tab w:val="left" w:pos="3870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numPr>
          <w:ilvl w:val="0"/>
          <w:numId w:val="2"/>
        </w:numPr>
        <w:tabs>
          <w:tab w:val="left" w:pos="3870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spell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Игошева</w:t>
      </w:r>
      <w:proofErr w:type="spell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Е. В., Трапезникова  Н. Н., Чирков  Н. В., «Как  исследовать качество чая» // Химия  в  школе, 2009г., № 10 стр. 69 – 73. </w:t>
      </w:r>
    </w:p>
    <w:p w:rsidR="005365C2" w:rsidRPr="005365C2" w:rsidRDefault="005365C2" w:rsidP="005365C2">
      <w:pPr>
        <w:widowControl/>
        <w:tabs>
          <w:tab w:val="left" w:pos="3760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tabs>
          <w:tab w:val="left" w:pos="3760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План исследований</w:t>
      </w:r>
    </w:p>
    <w:p w:rsidR="005365C2" w:rsidRPr="005365C2" w:rsidRDefault="005365C2" w:rsidP="005365C2">
      <w:pPr>
        <w:widowControl/>
        <w:tabs>
          <w:tab w:val="left" w:pos="3760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tabs>
          <w:tab w:val="left" w:pos="3760"/>
        </w:tabs>
        <w:suppressAutoHyphens w:val="0"/>
        <w:jc w:val="both"/>
        <w:rPr>
          <w:rFonts w:eastAsia="Arial Unicode MS" w:cs="Times New Roman"/>
          <w:kern w:val="0"/>
          <w:sz w:val="28"/>
          <w:szCs w:val="28"/>
          <w:lang w:eastAsia="ru-RU" w:bidi="ar-SA"/>
        </w:rPr>
      </w:pPr>
      <w:r w:rsidRPr="005365C2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    Концепция государственной политики в области здорового питания населения России предусматривает безопасность обеспечения качественными пищевыми продуктами. Важно знать и осуществлять  </w:t>
      </w:r>
      <w:proofErr w:type="gramStart"/>
      <w:r w:rsidRPr="005365C2">
        <w:rPr>
          <w:rFonts w:eastAsia="Arial Unicode MS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5365C2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 чистотой и качеством пищи. </w:t>
      </w:r>
    </w:p>
    <w:p w:rsidR="005365C2" w:rsidRPr="005365C2" w:rsidRDefault="005365C2" w:rsidP="005365C2">
      <w:pPr>
        <w:widowControl/>
        <w:suppressAutoHyphens w:val="0"/>
        <w:ind w:firstLine="708"/>
        <w:jc w:val="both"/>
        <w:rPr>
          <w:rFonts w:eastAsia="Arial Unicode MS" w:cs="Times New Roman"/>
          <w:kern w:val="0"/>
          <w:sz w:val="28"/>
          <w:szCs w:val="28"/>
          <w:lang w:eastAsia="ru-RU" w:bidi="ar-SA"/>
        </w:rPr>
      </w:pPr>
      <w:r w:rsidRPr="005365C2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     Наибольшим спросом у сельского  населения среди домашних  напитков являются чай и молоко (данные  анкетирования учащихся школы), данные анкетирования расположены в приложении </w:t>
      </w:r>
      <w:r w:rsidRPr="005365C2">
        <w:rPr>
          <w:rFonts w:eastAsia="Arial Unicode MS" w:cs="Times New Roman"/>
          <w:kern w:val="0"/>
          <w:sz w:val="28"/>
          <w:szCs w:val="28"/>
          <w:lang w:val="en-US" w:eastAsia="ru-RU" w:bidi="ar-SA"/>
        </w:rPr>
        <w:t>IV</w:t>
      </w:r>
      <w:r w:rsidRPr="005365C2">
        <w:rPr>
          <w:rFonts w:eastAsia="Arial Unicode MS" w:cs="Times New Roman"/>
          <w:kern w:val="0"/>
          <w:sz w:val="28"/>
          <w:szCs w:val="28"/>
          <w:lang w:eastAsia="ru-RU" w:bidi="ar-SA"/>
        </w:rPr>
        <w:t>.</w:t>
      </w:r>
    </w:p>
    <w:p w:rsidR="005365C2" w:rsidRPr="005365C2" w:rsidRDefault="005365C2" w:rsidP="005365C2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65C2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Проблема:  определить качество чая  разных сортов с </w:t>
      </w:r>
      <w:r w:rsidRPr="005365C2">
        <w:rPr>
          <w:rFonts w:eastAsia="Times New Roman" w:cs="Times New Roman"/>
          <w:kern w:val="0"/>
          <w:sz w:val="28"/>
          <w:szCs w:val="28"/>
          <w:lang w:eastAsia="ru-RU" w:bidi="ar-SA"/>
        </w:rPr>
        <w:t>возможностью  использования титриметрического,  визуально – колориметрического и йодометрического  анализа в условиях сельской местности.</w:t>
      </w:r>
    </w:p>
    <w:p w:rsidR="005365C2" w:rsidRPr="005365C2" w:rsidRDefault="005365C2" w:rsidP="005365C2">
      <w:pPr>
        <w:widowControl/>
        <w:suppressAutoHyphens w:val="0"/>
        <w:ind w:firstLine="708"/>
        <w:jc w:val="both"/>
        <w:rPr>
          <w:rFonts w:eastAsia="Arial Unicode MS" w:cs="Times New Roman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Гипотеза: </w:t>
      </w:r>
      <w:r w:rsidRPr="005365C2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если овладеть методикой проведения </w:t>
      </w:r>
      <w:r w:rsidRPr="005365C2">
        <w:rPr>
          <w:rFonts w:eastAsia="Times New Roman" w:cs="Times New Roman"/>
          <w:kern w:val="0"/>
          <w:sz w:val="28"/>
          <w:szCs w:val="28"/>
          <w:lang w:eastAsia="ru-RU" w:bidi="ar-SA"/>
        </w:rPr>
        <w:t>титриметрического, визуально – колориметрического и йодометрического  анализа</w:t>
      </w:r>
      <w:r w:rsidRPr="005365C2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 для оценки качества продуктов питания, то появляется возможность исследовать качество чая в условиях сельской местности.</w:t>
      </w:r>
    </w:p>
    <w:p w:rsidR="005365C2" w:rsidRPr="005365C2" w:rsidRDefault="005365C2" w:rsidP="005365C2">
      <w:pPr>
        <w:widowControl/>
        <w:suppressAutoHyphens w:val="0"/>
        <w:ind w:firstLine="708"/>
        <w:jc w:val="both"/>
        <w:rPr>
          <w:rFonts w:eastAsia="Arial Unicode MS" w:cs="Times New Roman"/>
          <w:kern w:val="0"/>
          <w:sz w:val="28"/>
          <w:szCs w:val="28"/>
          <w:lang w:eastAsia="ru-RU" w:bidi="ar-SA"/>
        </w:rPr>
      </w:pPr>
      <w:r w:rsidRPr="005365C2">
        <w:rPr>
          <w:rFonts w:eastAsia="Arial Unicode MS" w:cs="Times New Roman"/>
          <w:kern w:val="0"/>
          <w:sz w:val="28"/>
          <w:szCs w:val="28"/>
          <w:lang w:eastAsia="ru-RU" w:bidi="ar-SA"/>
        </w:rPr>
        <w:t>Предмет исследования: разные сорта чая</w:t>
      </w:r>
    </w:p>
    <w:p w:rsidR="005365C2" w:rsidRPr="005365C2" w:rsidRDefault="005365C2" w:rsidP="005365C2">
      <w:pPr>
        <w:widowControl/>
        <w:suppressAutoHyphens w:val="0"/>
        <w:ind w:firstLine="708"/>
        <w:jc w:val="both"/>
        <w:rPr>
          <w:rFonts w:eastAsia="Arial Unicode MS" w:cs="Times New Roman"/>
          <w:kern w:val="0"/>
          <w:sz w:val="28"/>
          <w:szCs w:val="28"/>
          <w:lang w:eastAsia="ru-RU" w:bidi="ar-SA"/>
        </w:rPr>
      </w:pPr>
      <w:r w:rsidRPr="005365C2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Объект исследования: метод </w:t>
      </w:r>
      <w:r w:rsidRPr="005365C2">
        <w:rPr>
          <w:rFonts w:eastAsia="Times New Roman" w:cs="Times New Roman"/>
          <w:kern w:val="0"/>
          <w:sz w:val="28"/>
          <w:szCs w:val="28"/>
          <w:lang w:eastAsia="ru-RU" w:bidi="ar-SA"/>
        </w:rPr>
        <w:t>титриметрического,  визуально – колориметрического и йодометрического</w:t>
      </w:r>
      <w:r w:rsidRPr="005365C2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 анализа.</w:t>
      </w:r>
    </w:p>
    <w:p w:rsidR="005365C2" w:rsidRPr="005365C2" w:rsidRDefault="005365C2" w:rsidP="005365C2">
      <w:pPr>
        <w:widowControl/>
        <w:suppressAutoHyphens w:val="0"/>
        <w:ind w:firstLine="708"/>
        <w:jc w:val="both"/>
        <w:rPr>
          <w:rFonts w:eastAsia="Arial Unicode MS" w:cs="Times New Roman"/>
          <w:kern w:val="0"/>
          <w:sz w:val="28"/>
          <w:szCs w:val="28"/>
          <w:lang w:eastAsia="ru-RU" w:bidi="ar-SA"/>
        </w:rPr>
      </w:pPr>
      <w:r w:rsidRPr="005365C2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Методы титриметрического анализа, </w:t>
      </w:r>
      <w:proofErr w:type="spellStart"/>
      <w:r w:rsidRPr="005365C2">
        <w:rPr>
          <w:rFonts w:eastAsia="Arial Unicode MS" w:cs="Times New Roman"/>
          <w:kern w:val="0"/>
          <w:sz w:val="28"/>
          <w:szCs w:val="28"/>
          <w:lang w:eastAsia="ru-RU" w:bidi="ar-SA"/>
        </w:rPr>
        <w:t>колометрического</w:t>
      </w:r>
      <w:proofErr w:type="spellEnd"/>
      <w:r w:rsidRPr="005365C2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 и йодометрического анализа.</w:t>
      </w:r>
    </w:p>
    <w:p w:rsidR="005365C2" w:rsidRPr="005365C2" w:rsidRDefault="005365C2" w:rsidP="005365C2">
      <w:pPr>
        <w:widowControl/>
        <w:suppressAutoHyphens w:val="0"/>
        <w:ind w:firstLine="708"/>
        <w:jc w:val="both"/>
        <w:rPr>
          <w:rFonts w:eastAsia="Arial Unicode MS" w:cs="Times New Roman"/>
          <w:kern w:val="0"/>
          <w:sz w:val="28"/>
          <w:szCs w:val="28"/>
          <w:lang w:eastAsia="ru-RU" w:bidi="ar-SA"/>
        </w:rPr>
      </w:pPr>
      <w:r w:rsidRPr="005365C2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1. Колориметрия – это один из простых методов абсорбционного анализа, был предложен В. М. </w:t>
      </w:r>
      <w:proofErr w:type="spellStart"/>
      <w:r w:rsidRPr="005365C2">
        <w:rPr>
          <w:rFonts w:eastAsia="Arial Unicode MS" w:cs="Times New Roman"/>
          <w:kern w:val="0"/>
          <w:sz w:val="28"/>
          <w:szCs w:val="28"/>
          <w:lang w:eastAsia="ru-RU" w:bidi="ar-SA"/>
        </w:rPr>
        <w:t>Севергеным</w:t>
      </w:r>
      <w:proofErr w:type="spellEnd"/>
      <w:r w:rsidRPr="005365C2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 еще в 1975 году. Методы колориметрии основаны на сравнении окраски исследуемого раствора и стандартного раствора. Необходимо помнить, что понятие  «окраска раствора» или «окрашенный раствор» имеет условное значение – это тоже частный случай поглощения сплошного излучения видимой части спектра.</w:t>
      </w:r>
    </w:p>
    <w:p w:rsidR="005365C2" w:rsidRPr="005365C2" w:rsidRDefault="005365C2" w:rsidP="005365C2">
      <w:pPr>
        <w:widowControl/>
        <w:suppressAutoHyphens w:val="0"/>
        <w:ind w:firstLine="708"/>
        <w:jc w:val="both"/>
        <w:rPr>
          <w:rFonts w:eastAsia="Arial Unicode MS" w:cs="Times New Roman"/>
          <w:kern w:val="0"/>
          <w:sz w:val="28"/>
          <w:szCs w:val="28"/>
          <w:lang w:eastAsia="ru-RU" w:bidi="ar-SA"/>
        </w:rPr>
      </w:pPr>
      <w:r w:rsidRPr="005365C2">
        <w:rPr>
          <w:rFonts w:eastAsia="Arial Unicode MS" w:cs="Times New Roman"/>
          <w:kern w:val="0"/>
          <w:sz w:val="28"/>
          <w:szCs w:val="28"/>
          <w:lang w:eastAsia="ru-RU" w:bidi="ar-SA"/>
        </w:rPr>
        <w:t>Чем интенсивнее окраска раствора, тем больше концентрация вещества или иона в данном растворе. Если же окраска исследуемого и стандартного раствора одинакова, то это значит, что количество вещества в них одинаково.</w:t>
      </w:r>
    </w:p>
    <w:p w:rsidR="005365C2" w:rsidRPr="005365C2" w:rsidRDefault="005365C2" w:rsidP="005365C2">
      <w:pPr>
        <w:widowControl/>
        <w:suppressAutoHyphens w:val="0"/>
        <w:ind w:firstLine="708"/>
        <w:jc w:val="both"/>
        <w:rPr>
          <w:rFonts w:eastAsia="Arial Unicode MS" w:cs="Times New Roman"/>
          <w:kern w:val="0"/>
          <w:sz w:val="28"/>
          <w:szCs w:val="28"/>
          <w:lang w:eastAsia="ru-RU" w:bidi="ar-SA"/>
        </w:rPr>
      </w:pPr>
      <w:r w:rsidRPr="005365C2">
        <w:rPr>
          <w:rFonts w:eastAsia="Arial Unicode MS" w:cs="Times New Roman"/>
          <w:kern w:val="0"/>
          <w:sz w:val="28"/>
          <w:szCs w:val="28"/>
          <w:lang w:eastAsia="ru-RU" w:bidi="ar-SA"/>
        </w:rPr>
        <w:t>Колориметрический метод используется для определения незначительных количеств вещества. Он удобен тем, что требует значительно меньше времени для проведения анализа, кроме того, не нужно отделять определяемое вещество.</w:t>
      </w:r>
    </w:p>
    <w:p w:rsidR="005365C2" w:rsidRPr="005365C2" w:rsidRDefault="005365C2" w:rsidP="005365C2">
      <w:pPr>
        <w:widowControl/>
        <w:suppressAutoHyphens w:val="0"/>
        <w:ind w:firstLine="708"/>
        <w:jc w:val="both"/>
        <w:rPr>
          <w:rFonts w:eastAsia="Arial Unicode MS" w:cs="Times New Roman"/>
          <w:kern w:val="0"/>
          <w:sz w:val="28"/>
          <w:szCs w:val="28"/>
          <w:lang w:eastAsia="ru-RU" w:bidi="ar-SA"/>
        </w:rPr>
      </w:pPr>
      <w:r w:rsidRPr="005365C2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2. Сущность и особенности титриметрического анализа сводятся к тому, что взвешивание заменяется измерением </w:t>
      </w:r>
      <w:proofErr w:type="gramStart"/>
      <w:r w:rsidRPr="005365C2">
        <w:rPr>
          <w:rFonts w:eastAsia="Arial Unicode MS" w:cs="Times New Roman"/>
          <w:kern w:val="0"/>
          <w:sz w:val="28"/>
          <w:szCs w:val="28"/>
          <w:lang w:eastAsia="ru-RU" w:bidi="ar-SA"/>
        </w:rPr>
        <w:t>объемов</w:t>
      </w:r>
      <w:proofErr w:type="gramEnd"/>
      <w:r w:rsidRPr="005365C2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 как определяемого вещества, так и реагента, который применяется при данном определении. Титриметрический метод имеет ряд преимуществ, а именно: скорость </w:t>
      </w:r>
      <w:r w:rsidRPr="005365C2">
        <w:rPr>
          <w:rFonts w:eastAsia="Arial Unicode MS" w:cs="Times New Roman"/>
          <w:kern w:val="0"/>
          <w:sz w:val="28"/>
          <w:szCs w:val="28"/>
          <w:lang w:eastAsia="ru-RU" w:bidi="ar-SA"/>
        </w:rPr>
        <w:lastRenderedPageBreak/>
        <w:t xml:space="preserve">выполнения определений, относительную простоту, достаточную точность результатов. </w:t>
      </w:r>
    </w:p>
    <w:p w:rsidR="005365C2" w:rsidRPr="005365C2" w:rsidRDefault="005365C2" w:rsidP="005365C2">
      <w:pPr>
        <w:widowControl/>
        <w:suppressAutoHyphens w:val="0"/>
        <w:ind w:firstLine="708"/>
        <w:jc w:val="both"/>
        <w:rPr>
          <w:rFonts w:eastAsia="Arial Unicode MS" w:cs="Times New Roman"/>
          <w:kern w:val="0"/>
          <w:sz w:val="28"/>
          <w:szCs w:val="28"/>
          <w:lang w:eastAsia="ru-RU" w:bidi="ar-SA"/>
        </w:rPr>
      </w:pPr>
      <w:r w:rsidRPr="005365C2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3. </w:t>
      </w:r>
      <w:proofErr w:type="spellStart"/>
      <w:r w:rsidRPr="005365C2">
        <w:rPr>
          <w:rFonts w:eastAsia="Arial Unicode MS" w:cs="Times New Roman"/>
          <w:kern w:val="0"/>
          <w:sz w:val="28"/>
          <w:szCs w:val="28"/>
          <w:lang w:eastAsia="ru-RU" w:bidi="ar-SA"/>
        </w:rPr>
        <w:t>Иодометрией</w:t>
      </w:r>
      <w:proofErr w:type="spellEnd"/>
      <w:r w:rsidRPr="005365C2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 называется метод </w:t>
      </w:r>
      <w:proofErr w:type="spellStart"/>
      <w:r w:rsidRPr="005365C2">
        <w:rPr>
          <w:rFonts w:eastAsia="Arial Unicode MS" w:cs="Times New Roman"/>
          <w:kern w:val="0"/>
          <w:sz w:val="28"/>
          <w:szCs w:val="28"/>
          <w:lang w:eastAsia="ru-RU" w:bidi="ar-SA"/>
        </w:rPr>
        <w:t>титрометрического</w:t>
      </w:r>
      <w:proofErr w:type="spellEnd"/>
      <w:r w:rsidRPr="005365C2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 анализа, при котором о количестве определяемого вещества судят по количеству поглощенного или выделенного йода. Измеряя количество поглощенного или выделенного йода, можно вычислить количество окислителей и восстановителей</w:t>
      </w:r>
      <w:proofErr w:type="gramStart"/>
      <w:r w:rsidRPr="005365C2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 О</w:t>
      </w:r>
      <w:proofErr w:type="gramEnd"/>
      <w:r w:rsidRPr="005365C2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днако, следует иметь в виду, что подобные определения возможны лишь в том случае, если эти обратимые реакции сделать практически необратимыми, то есть чтобы они протекали до конца в нужную сторону. Очень чувствительным индикатором в </w:t>
      </w:r>
      <w:proofErr w:type="spellStart"/>
      <w:r w:rsidRPr="005365C2">
        <w:rPr>
          <w:rFonts w:eastAsia="Arial Unicode MS" w:cs="Times New Roman"/>
          <w:kern w:val="0"/>
          <w:sz w:val="28"/>
          <w:szCs w:val="28"/>
          <w:lang w:eastAsia="ru-RU" w:bidi="ar-SA"/>
        </w:rPr>
        <w:t>иодометрии</w:t>
      </w:r>
      <w:proofErr w:type="spellEnd"/>
      <w:r w:rsidRPr="005365C2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 является раствор крахмала. Он дает с йодом интенсивное синее окрашивание.  Если к раствору какого-либо восстановителя постепенно приливать раствор йода, то в эквивалентной точке от лишней капли йода раствор в присутствии крахмала приобретает неисчезающую синюю окраску. </w:t>
      </w:r>
    </w:p>
    <w:p w:rsidR="005365C2" w:rsidRPr="005365C2" w:rsidRDefault="005365C2" w:rsidP="005365C2">
      <w:pPr>
        <w:widowControl/>
        <w:suppressAutoHyphens w:val="0"/>
        <w:ind w:firstLine="708"/>
        <w:jc w:val="both"/>
        <w:rPr>
          <w:rFonts w:eastAsia="Arial Unicode MS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Химический состав, влияние на здоровье человека чайного напитка, как одного из самых древних напитков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1. История чая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Чай – один из самых древних напитков, известных  человечеству. Сегодня чай  стал неотъемлемой частью многих культур, однако достоверно  известно, что  история  чая  берет  свое  начало в Древнем Китае.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Появление  чая окутано  множеством  легенд. По одному из преданий, открытие этого напитка  принадлежит прославленному  императору </w:t>
      </w:r>
      <w:proofErr w:type="spell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Шэнь</w:t>
      </w:r>
      <w:proofErr w:type="spell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Нуну</w:t>
      </w:r>
      <w:proofErr w:type="spell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Божественному Земледельцу (около 2737 – 2697 гг. до н. э.), который в китайской традиции также является богом – покровителем медицины. Однажды, прогуливаясь по своим бескрайним владениям, </w:t>
      </w:r>
      <w:proofErr w:type="spell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Шэнь</w:t>
      </w:r>
      <w:proofErr w:type="spell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Нун</w:t>
      </w:r>
      <w:proofErr w:type="spell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долго плутал среди неприступных горных вершин. Истомившись от жажды, он присел отдохнуть возле небольшого деревца, листья которого источали чудесный аромат. Внезапно подул сильный ветер, и с ветви деревца сорвался молодой листочек, который плавно опустился прямо в чашу с чистой родниковой водой. Попробовав получившийся настой, </w:t>
      </w:r>
      <w:proofErr w:type="gram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император</w:t>
      </w:r>
      <w:proofErr w:type="gram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был восхищен его нежно – зеленым цветом, удивительным вкусом и необычайно приятным ароматом. Сделав несколько глотков, он сразу ощутил прилив сил.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В древних летописях также говорится, что император </w:t>
      </w:r>
      <w:proofErr w:type="spell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Шэнь</w:t>
      </w:r>
      <w:proofErr w:type="spell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Нун</w:t>
      </w:r>
      <w:proofErr w:type="spell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обладавший телом из прозрачного нефрита, неоднократно проверял на себе действие различных  лекарственных трав. И вот однажды  он обнаружил, что настой чайных листьев  можно использовать  как противоядие: «</w:t>
      </w:r>
      <w:proofErr w:type="spell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Шэнь</w:t>
      </w:r>
      <w:proofErr w:type="spell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Нун</w:t>
      </w:r>
      <w:proofErr w:type="spell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пробовал  сто трав, в день встречал семьдесят  две ядовитых, принял чай и освободился  от действия яда».  Китайские   историки  полагают, что </w:t>
      </w:r>
      <w:proofErr w:type="spell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Шэнь</w:t>
      </w:r>
      <w:proofErr w:type="spell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proofErr w:type="spell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Нун</w:t>
      </w:r>
      <w:proofErr w:type="spell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является собирательным образом  первобытных  людей  эпохи  неолита. А это  значит,  что  история  чая  насчитывает  около  5 – 6  тысячелетий.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Однако  китайцы  не только  пили  чай  с незапамятных  времен,  но и культивировали  его.  Согласно  историческим  источникам  более 3  тысяч  лет назад  жители княжеств</w:t>
      </w:r>
      <w:proofErr w:type="gram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Б</w:t>
      </w:r>
      <w:proofErr w:type="gram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а и Шу (современная  провинция  Сычуань)  уже  выращивали чай и подносили его как дар верховным правителям.     </w:t>
      </w: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Именно в Китае  были  найдены  первые достоверные  письменные  свидетельства  о чае.</w:t>
      </w:r>
    </w:p>
    <w:p w:rsidR="005365C2" w:rsidRPr="005365C2" w:rsidRDefault="005365C2" w:rsidP="005365C2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  Химический состав листового чая</w:t>
      </w:r>
    </w:p>
    <w:p w:rsidR="005365C2" w:rsidRPr="005365C2" w:rsidRDefault="005365C2" w:rsidP="005365C2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Следует обратить  внимание  на  шесть  самых  важных  групп  или  составных  частей  чая: дубильные  вещества, эфирные масла, алкалоиды, аминокислоты,  пигменты и витамины.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2.1.</w:t>
      </w:r>
      <w:r w:rsidRPr="005365C2"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 </w:t>
      </w: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Дубильные  вещества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       </w:t>
      </w: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Дубильные  вещества</w:t>
      </w:r>
      <w:r w:rsidRPr="005365C2"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– </w:t>
      </w: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один  из  существенных  компонентов  чая  и  чайного  настоя. Они  составляют  15 – 30% чая  и представляют  собой  сложную  смесь  более  трех десятков  полифенольных  соединений,  состоящую  из  танина  и различных (по крайней  мере,  семи)  катехинов,  полифенолов  и их  производных.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2.2. Ферменты,  или  энзимы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Ферменты,  или  энзимы</w:t>
      </w:r>
      <w:r w:rsidRPr="005365C2"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– </w:t>
      </w: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содержатся  в  чае  в  основном  в  нерастворимом,  связанном  состоянии. Это биологические  катализаторы. С их помощью  происходят  все  химические  превращения  как в живом   чайном  растении при его росте,  так и в процессе  фабричного  приготовления  чая. Основных  ферментов  чая  три, а всего  больше  десяти.  Главные  из  них – </w:t>
      </w:r>
      <w:proofErr w:type="spell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полифенолоксидаза</w:t>
      </w:r>
      <w:proofErr w:type="spell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proofErr w:type="spell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пероксидаза</w:t>
      </w:r>
      <w:proofErr w:type="spell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 каталаза.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2.3   Эфирные  масла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Эфирные  масла</w:t>
      </w:r>
      <w:r w:rsidRPr="005365C2"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– </w:t>
      </w: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Имеются  как в зеленом листе, так и в готовом чае. Несмотря  на  их  крайне незначимое  содержание, они более  других  веще</w:t>
      </w:r>
      <w:proofErr w:type="gram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ств  пр</w:t>
      </w:r>
      <w:proofErr w:type="gram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ивлекали  внимание  человека: именно им справедливо приписывали  неповторимый  чайный  аромат. От них, следовательно, зависит  и  качество  чаёв. Теперь  установлено,  что, эфирных  масел в  зеленом  листе чая   содержится  всего  лишь 0,02 %. Это  значит,   что  для  получения  100г этих  масел  в  чистом  виде  надо  переработать  больше  полутоны  чайного  листа. Хотя  при  переработке  чайного  листа  потеря  эфирных  масел  достигает  70 – 80 %, при  этом происходит  и другой  процесс – появление  новых  эфирных  масел.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2.4.       Белковые  вещества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Белковые  вещества</w:t>
      </w:r>
      <w:r w:rsidRPr="005365C2"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–</w:t>
      </w: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вместе  со  свободными  аминокислотами  составляют  от  16 до 25 %  чая. Белки – важнейшая  составная  часть  чайного  листа. Белками  являются  все   ферменты. Кроме того, белки служат  источником  тех  аминокислот, которые  появляются  в  процессе  переработки  чайного  листа  в  готовый  чай. По  содержанию  белков  и  их  качеству, </w:t>
      </w:r>
      <w:proofErr w:type="gram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proofErr w:type="gram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следовательно,  по  питательности  чайный  лист  не  уступает  бобовым  культурам. Особенно  богаты  белками  зеленые  чаи (среди  них  более  всего  японские).</w:t>
      </w:r>
    </w:p>
    <w:p w:rsidR="005365C2" w:rsidRPr="005365C2" w:rsidRDefault="005365C2" w:rsidP="005365C2">
      <w:pPr>
        <w:widowControl/>
        <w:suppressAutoHyphens w:val="0"/>
        <w:ind w:firstLine="708"/>
        <w:jc w:val="both"/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2.5.</w:t>
      </w:r>
      <w:r w:rsidRPr="005365C2"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</w:t>
      </w: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Органические  кислоты</w:t>
      </w:r>
    </w:p>
    <w:p w:rsidR="005365C2" w:rsidRPr="005365C2" w:rsidRDefault="005365C2" w:rsidP="005365C2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Органические  кислоты</w:t>
      </w:r>
      <w:r w:rsidRPr="005365C2"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– </w:t>
      </w: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(около 1%) образуют  другую  группу  растворимых  органических  соединений  в  чае. В  их  состав  входят  щавелевая,  лимонная,  яблочная,  янтарная,  пировиноградная, </w:t>
      </w:r>
      <w:proofErr w:type="spell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фумаровая</w:t>
      </w:r>
      <w:proofErr w:type="spell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и  еще  две – три кислоты.  В  составе  чая  они  еще  слабо  исследованы, но ясно, что в целом  они  повышают  пищевую и диетическую  ценность  чая.</w:t>
      </w:r>
    </w:p>
    <w:p w:rsidR="005365C2" w:rsidRPr="005365C2" w:rsidRDefault="005365C2" w:rsidP="005365C2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2.6. Углеводы</w:t>
      </w:r>
    </w:p>
    <w:p w:rsidR="005365C2" w:rsidRPr="005365C2" w:rsidRDefault="005365C2" w:rsidP="005365C2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Углеводы</w:t>
      </w:r>
      <w:r w:rsidRPr="005365C2"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– </w:t>
      </w: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чае содержатся  разнообразные – от  простых  сахаров до  сложных  полисахаридов.  Чем  выше  в чае  процент   содержания углеводов, тем  ниже  его  сорт. Поэтому  они являются  своего  рода  балластом. К  счастью, большинство  из  них  нерастворимо. Причем  нерастворимы  как  раз ненужные  человеку полисахариды – крахмал, целлюлоза, гемицеллюлоза,  составляющие от 10 до 12 %  чая. Зато  полезные  углеводы – сахароза, глюкоза, фруктоза, мальтоза (их в чае  от 1 до 4%) – растворимы.</w:t>
      </w:r>
    </w:p>
    <w:p w:rsidR="005365C2" w:rsidRPr="005365C2" w:rsidRDefault="005365C2" w:rsidP="005365C2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2.7. Пигменты</w:t>
      </w:r>
    </w:p>
    <w:p w:rsidR="005365C2" w:rsidRPr="005365C2" w:rsidRDefault="005365C2" w:rsidP="005365C2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Пигменты</w:t>
      </w:r>
      <w:r w:rsidRPr="005365C2"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– </w:t>
      </w: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входящие в  состав  чая, играют  также  немаловажную  роль. </w:t>
      </w:r>
      <w:proofErr w:type="gram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Способность  чайного  настоя принимать  разную  окраску, давая  всевозможные  оттенки  от  светло-зеленого до темно-оливкового  и от желтоватого  и розоватого до  красно-коричневого и темно-бурого, давно  была замечена  людьми и  связывалась  с наличием в  чае  различных  красителей. </w:t>
      </w:r>
      <w:proofErr w:type="gramEnd"/>
    </w:p>
    <w:p w:rsidR="005365C2" w:rsidRPr="005365C2" w:rsidRDefault="005365C2" w:rsidP="005365C2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Тщательные  исследования  последних  лет  показали, что  цветность настоя связана  главным  образом  с  двумя  группами  красящих веществ – </w:t>
      </w:r>
      <w:proofErr w:type="spell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теарубигинами</w:t>
      </w:r>
      <w:proofErr w:type="spell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 </w:t>
      </w:r>
      <w:proofErr w:type="spell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теафлавинами</w:t>
      </w:r>
      <w:proofErr w:type="spell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  Первые, дающие  красновато-коричневые тона, составляют 10% сухого  чая, вторые, дающие  золотисто-желтую гамму, - лишь 2%.</w:t>
      </w:r>
    </w:p>
    <w:p w:rsidR="005365C2" w:rsidRPr="005365C2" w:rsidRDefault="005365C2" w:rsidP="005365C2">
      <w:pPr>
        <w:widowControl/>
        <w:tabs>
          <w:tab w:val="left" w:pos="1020"/>
        </w:tabs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>2.8. Пектиновые вещества</w:t>
      </w:r>
    </w:p>
    <w:p w:rsidR="005365C2" w:rsidRPr="005365C2" w:rsidRDefault="005365C2" w:rsidP="005365C2">
      <w:pPr>
        <w:widowControl/>
        <w:tabs>
          <w:tab w:val="left" w:pos="1020"/>
        </w:tabs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Пектиновые вещества</w:t>
      </w:r>
      <w:r w:rsidRPr="005365C2"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– </w:t>
      </w: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это  коллоидные  вещества  со  сложным  составом. Содержание  их  в  чае  колеблется  от 2 до 3 %. В присутствии  сахаров  и кислот  они  могут  образовывать  студенистые  массы – желе. Пектины имеют  немаловажное  значение для  сохранения  качества  чая:  с  ним связано такое  физическое  свойство  чая, как  его гигроскопичность. При  недостатке  в  чае пектиновой  кислоты  его  гигроскопичность  резко  повышается, </w:t>
      </w:r>
      <w:proofErr w:type="gram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proofErr w:type="gram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следовательно, чай  портится  быстрее. Дело в  том, что  пектиновая  кислота  покрывает  каждую  чаинку  тонкой, слабопроницаемой  для  влаги  желатиновой  пленкой  и  таким  образом  играет  для  чая  роль  своеобразного  плаща.</w:t>
      </w:r>
    </w:p>
    <w:p w:rsidR="005365C2" w:rsidRPr="005365C2" w:rsidRDefault="005365C2" w:rsidP="005365C2">
      <w:pPr>
        <w:widowControl/>
        <w:tabs>
          <w:tab w:val="left" w:pos="1020"/>
        </w:tabs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2.9. В чае присутствуют  почти  все </w:t>
      </w:r>
      <w:r w:rsidRPr="005365C2"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витамины. </w:t>
      </w: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 нем  имеется  провитамин  витамина</w:t>
      </w:r>
      <w:proofErr w:type="gram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А</w:t>
      </w:r>
      <w:proofErr w:type="gram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каротин, важный  для  зрения, а  также  обширная группа  витамина  В. Имеется в нем и  витамин С. В  </w:t>
      </w:r>
      <w:proofErr w:type="spell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свежесорванном</w:t>
      </w:r>
      <w:proofErr w:type="spell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чайном  листе  его в 4 раза больше, чем  в  соке  лимона и  апельсина.  Но основной витамин  чая – это  витамин Р. Витамин Р (или С</w:t>
      </w:r>
      <w:r w:rsidRPr="005365C2">
        <w:rPr>
          <w:rFonts w:eastAsia="Times New Roman" w:cs="Times New Roman"/>
          <w:color w:val="000000"/>
          <w:kern w:val="0"/>
          <w:sz w:val="28"/>
          <w:szCs w:val="28"/>
          <w:vertAlign w:val="subscript"/>
          <w:lang w:eastAsia="ru-RU" w:bidi="ar-SA"/>
        </w:rPr>
        <w:t>2</w:t>
      </w: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) в комплексе с  витамином</w:t>
      </w:r>
      <w:proofErr w:type="gram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С</w:t>
      </w:r>
      <w:proofErr w:type="gram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резко  усиливается  эффективность  аскорбиновой  кислоты, способствует  ее  накоплению  и  задержанию  в  организме.            </w:t>
      </w:r>
    </w:p>
    <w:p w:rsidR="005365C2" w:rsidRPr="005365C2" w:rsidRDefault="005365C2" w:rsidP="005365C2">
      <w:pPr>
        <w:widowControl/>
        <w:tabs>
          <w:tab w:val="left" w:pos="2805"/>
        </w:tabs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3. Чай и здоровье</w:t>
      </w:r>
    </w:p>
    <w:p w:rsidR="005365C2" w:rsidRPr="005365C2" w:rsidRDefault="005365C2" w:rsidP="005365C2">
      <w:pPr>
        <w:widowControl/>
        <w:tabs>
          <w:tab w:val="left" w:pos="2805"/>
        </w:tabs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С давних  времен  чай  славится своими  целебными  свойствами. Недаром  изначально его  использовали  исключительно  в  качестве  лекарственного  средства,  позже – как  ритуальный  напиток, и лишь потом  он вошел в  повседневное  употребление.  Чай  полезен  для  здоровья. Чудодейственный  эликсир  под названием  «чай» восхваляли  многие  народы  на  протяжении  веков. </w:t>
      </w:r>
    </w:p>
    <w:p w:rsidR="005365C2" w:rsidRPr="005365C2" w:rsidRDefault="005365C2" w:rsidP="005365C2">
      <w:pPr>
        <w:widowControl/>
        <w:tabs>
          <w:tab w:val="left" w:pos="1215"/>
        </w:tabs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             Фармакологические  свойства  чая обусловлены  его  химическим  составом.  Чай – это  богатейший природный  комплекс, в  котором  содержится  целый  спектр  витаминов, микроэлементов  и  нескольких  сотен  других  биологически активных  веществ.  Перечислим  лишь  несколько наиболее  важных лечебн</w:t>
      </w:r>
      <w:proofErr w:type="gram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о-</w:t>
      </w:r>
      <w:proofErr w:type="gram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профилактических  свойств  чая. </w:t>
      </w:r>
    </w:p>
    <w:p w:rsidR="005365C2" w:rsidRPr="005365C2" w:rsidRDefault="005365C2" w:rsidP="005365C2">
      <w:pPr>
        <w:widowControl/>
        <w:tabs>
          <w:tab w:val="left" w:pos="1215"/>
        </w:tabs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Чай препятствует  развитию  </w:t>
      </w:r>
      <w:proofErr w:type="gram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сердечно-сосудистых</w:t>
      </w:r>
      <w:proofErr w:type="gram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заболеваний. Результаты  научных  исследований   позволяют  предположить, что  потребление  чая  снижает  риск  развития  </w:t>
      </w:r>
      <w:proofErr w:type="gram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сердечно-сосудистых</w:t>
      </w:r>
      <w:proofErr w:type="gram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заболеваний.  В чем  же  причины  такого  воздействия? Во-первых, чай  способствует  нормализации  кровяного  давления.  </w:t>
      </w:r>
      <w:proofErr w:type="spell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Слабоферментированные</w:t>
      </w:r>
      <w:proofErr w:type="spell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сорта, богатые  полифенолами   (природными  соединениями, обладающими  высокой  биологической  активностью), помогают  снизить  давление.  Употребление  же  черного  чая, особенно  крепкого  повышает  давление  и приводит к  расширению  сосудов, облегчая  процесс  кровообращения.  Во-вторых, чай  обогащает  кровь  витаминами, делает  стенки  сосудов  более  упругими  и  эластичными и, кроме  того, эффективно  снижает  уровень  сахара  и  холестерина  в  крови.  Регулируя углеводный  и  холестериновый  обмен,  этот  напиток  уменьшает риск  развития  атеросклероза – одного  из  наиболее  распространенных  заболеваний  </w:t>
      </w:r>
      <w:proofErr w:type="gram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сердечно-сосудистой</w:t>
      </w:r>
      <w:proofErr w:type="gram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системы.</w:t>
      </w:r>
    </w:p>
    <w:p w:rsidR="005365C2" w:rsidRPr="005365C2" w:rsidRDefault="005365C2" w:rsidP="005365C2">
      <w:pPr>
        <w:widowControl/>
        <w:tabs>
          <w:tab w:val="left" w:pos="1215"/>
        </w:tabs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Чай  снижает  вероятность    развития  онкологических  заболеваний.  С 70-х  гг. XX века ученые  исследовали антираковое  действие  чая.  Результаты  исследований  показали,  что  любители  чая  гораздо  реже  страдают  раковыми  заболеваниями,  чем люди, практически не  употребляющие  этот напиток.  Это  уникальное  свойство  чая  напрямую  связано  с  высоким  содержанием  в  нем  полифенольных веществ. Чайные  полифенолы  подавляют  процесс  перерождения  здоровых  клеток  и  превращения  их  </w:t>
      </w:r>
      <w:proofErr w:type="gram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</w:t>
      </w:r>
      <w:proofErr w:type="gram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злокачественные.  В  зеленом  чае   содержание  чайных  полифенолов  значительно  выше,  чем  в  более  ферментированных  сортах.  Так, японцы,  для  которых  зеленый  чай  уже  давно  стал  национальным  напитком,  болеют раком  гораздо  реже,  чем  жители  других  стран.  </w:t>
      </w:r>
    </w:p>
    <w:p w:rsidR="005365C2" w:rsidRPr="005365C2" w:rsidRDefault="005365C2" w:rsidP="005365C2">
      <w:pPr>
        <w:widowControl/>
        <w:tabs>
          <w:tab w:val="left" w:pos="1215"/>
        </w:tabs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Чай  стимулирует  процессы  пищеварения  и способствует похудению.  Чайный  напиток  можно  назвать  превосходным  </w:t>
      </w:r>
      <w:proofErr w:type="spell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дижестивом</w:t>
      </w:r>
      <w:proofErr w:type="spell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 поскольку</w:t>
      </w: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он облегчает  пищеварение  и  способствует  лучшему  усвоению  пищи. Не  случайно  у  многих  народов  обильные  трапезы  традиционно  завершаются  чаепитием. Например,  жители  Тибета  всегда  употребляли  много  тяжелой  мясной  и  жирной  пищи, поэтому  чай  стал  неотъемлемой  частью  их  рациона.   Чай  усиливает  активность  пищеварительного  тракта  и  нормализует  микрофлору  кишечника.  Крепкий  чайный  настой  очищает  органы  пищеварения – желудок,  почки  и печень – от  различных  вредных  веществ.  Многие  сорта  чая  благотворно  влияют  на слизистые  оболочки  пищевода  и  желудка, обволакивая  их  и  создавая  своеобразный  защитный  слой.  Например, чай  </w:t>
      </w:r>
      <w:proofErr w:type="spell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пуэр</w:t>
      </w:r>
      <w:proofErr w:type="spell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значительно  снижает  риск  развития  гастритов,  язв  и  других  заболеваний  желудка. Многие  сорта  чая  активизируют  обменные  процессы,  способствуют  расщеплению  жиров  и  выделение  их  из организма.  Особенно  </w:t>
      </w:r>
      <w:proofErr w:type="gram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эффективны</w:t>
      </w:r>
      <w:proofErr w:type="gram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в  этом  отношении  зеленый  чай,  </w:t>
      </w:r>
      <w:proofErr w:type="spell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улуны</w:t>
      </w:r>
      <w:proofErr w:type="spell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и  </w:t>
      </w:r>
      <w:proofErr w:type="spell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пуэр</w:t>
      </w:r>
      <w:proofErr w:type="spell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proofErr w:type="gram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Кроме  того,  чайный  напиток,  практически   не  содержащие  калорий, достаточно  питателен – в его  состав входят  белки  и  необходимые  человеку  витамины.</w:t>
      </w:r>
      <w:proofErr w:type="gram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Вот  почему  чай – неотъемлемая  часть  большинства  диет: он  помогает  организму  поддерживать  работоспособность  даже  при  скудном  питании.</w:t>
      </w:r>
    </w:p>
    <w:p w:rsidR="005365C2" w:rsidRPr="005365C2" w:rsidRDefault="005365C2" w:rsidP="005365C2">
      <w:pPr>
        <w:widowControl/>
        <w:tabs>
          <w:tab w:val="left" w:pos="1215"/>
        </w:tabs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 Чай замедляет  старение  организма. С давних  времен  люди считали  чай  омолаживающим  средством.   Современной науке  известно, что  старение  связано  с  влиянием  особых  «молекул – разрушителей»,  которые  повреждают  клетки  организма  и угнетают  </w:t>
      </w:r>
      <w:proofErr w:type="gram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из</w:t>
      </w:r>
      <w:proofErr w:type="gram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жизнедеятельность.  Чай (в  частности,   зеленый), богатый  витаминами</w:t>
      </w:r>
      <w:proofErr w:type="gram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С</w:t>
      </w:r>
      <w:proofErr w:type="gram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Е  и полифенолами, позволяет  нейтрализовать  </w:t>
      </w:r>
      <w:proofErr w:type="spell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вредностное</w:t>
      </w:r>
      <w:proofErr w:type="spell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воздействие  этих  молекул и тем  самым  замедляет  старение организма.  Болезни  нередко  наносят  организму  неповторимый  вред и как следствие  способствуют  преждевременному  старению.  В  состав  многих  сортов  чая </w:t>
      </w:r>
      <w:proofErr w:type="gram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(  </w:t>
      </w:r>
      <w:proofErr w:type="gram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как  черного,  так  и  зеленого) входят  особый  вид  веществ,  которые  повышают  иммунитет – защитные  функции  организма  и  его  сопротивляемость  различным  инфекциям.  Полифенолы зеленого  чая  активно  воздействуют  даже  на  вирусы  гриппа.  Усилить  целебный  эффект  чая  могут  травы,  бальзамы  и  мед.   Чай  оказывает  на  организм  тонизирующее  воздействие. Его  по  праву  называют  эликсиром  бодрости.  Благодаря  содержанию  кофеина  и  некоторых  других  полезных  веществ  чай  активизирует  деятельность  центральной  нервной  системы,  в  частности  головного  мозга. Чайный  напиток  бодрит, поднимает  настроение, повышает  работоспособность  и  снимает  усталость. Научные  исследования  показали,  что  чай  способствует  улучшению  умственных  способностей,  внимания  и  памяти. Многие  ароматизированные  цветочные  чаи,  например,  с  жасмином  или с лепестками  розы, обладают  антистрессовым  и  расслабляющим  действием. Благодаря  содержанию  целого ряда  витаминов  и  микроэлементов  чай  оказывает  на организм  комплексное   </w:t>
      </w:r>
      <w:proofErr w:type="spell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оздоравливающее</w:t>
      </w:r>
      <w:proofErr w:type="spell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действие,  укрепляет  зубы и  улучшает  зрение.  Безусловно,  чай  не  стоит  считать  панацеей от  всех  болезней,  однако  многовековой  опыт  и  современные  исследования доказывают  его  эффективность  как  натурального  оздоровительного  средства.</w:t>
      </w:r>
    </w:p>
    <w:p w:rsidR="005365C2" w:rsidRPr="005365C2" w:rsidRDefault="005365C2" w:rsidP="005365C2">
      <w:pPr>
        <w:widowControl/>
        <w:tabs>
          <w:tab w:val="left" w:pos="1215"/>
        </w:tabs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Все перечисленные свойства  относятся  только к  качественному и правильно  заваренному   чаю,  который  употреблен  в  нужное  время  и в должной  мере. Не  следует  пить  недоброкачественный  чай,  полученный  в  результате  неправильной  обработки  или  подвергавшийся  неправильному  </w:t>
      </w:r>
      <w:proofErr w:type="gram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хранению</w:t>
      </w:r>
      <w:proofErr w:type="gram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кроме  того,  не  рекомендуется  пить  слишком  крепкий  и  обжигающе  горячий  чай,  а  также  злоупотреблять  чайным  напитком  (4 – 5  чашек  не  очень  крепкого  свежезаваренного  чая  в  день  вполне  достаточно  для  здорового  взрослого  человека).                       Содержание  в  чае  важнейших  биологически  активных  веществ, </w:t>
      </w:r>
      <w:proofErr w:type="gram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proofErr w:type="gram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следовательно,  и  полезные  свойства  напитка  зависят  от  многих  факторов.  Только  качественный  чай,  собранный  и  обработанный  по  всем  правилам  </w:t>
      </w: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чайного  искусства, а  затем  хранивший  при  оптимальных условиях,  поможет  укрепить  здоровье  и  подарить  заряд  жизненной  энергии.   </w:t>
      </w:r>
    </w:p>
    <w:p w:rsidR="005365C2" w:rsidRPr="005365C2" w:rsidRDefault="005365C2" w:rsidP="005365C2">
      <w:pPr>
        <w:widowControl/>
        <w:tabs>
          <w:tab w:val="left" w:pos="3760"/>
        </w:tabs>
        <w:suppressAutoHyphens w:val="0"/>
        <w:jc w:val="both"/>
        <w:rPr>
          <w:rFonts w:eastAsia="Arial Unicode MS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tabs>
          <w:tab w:val="left" w:pos="3760"/>
        </w:tabs>
        <w:suppressAutoHyphens w:val="0"/>
        <w:jc w:val="both"/>
        <w:rPr>
          <w:rFonts w:eastAsia="Arial Unicode MS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tabs>
          <w:tab w:val="left" w:pos="3760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kern w:val="0"/>
          <w:sz w:val="28"/>
          <w:szCs w:val="28"/>
          <w:lang w:eastAsia="ru-RU" w:bidi="ar-SA"/>
        </w:rPr>
        <w:t>Заключение</w:t>
      </w:r>
    </w:p>
    <w:p w:rsidR="00E123E4" w:rsidRPr="005365C2" w:rsidRDefault="005365C2" w:rsidP="00E123E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</w:t>
      </w:r>
      <w:bookmarkStart w:id="0" w:name="_GoBack"/>
      <w:bookmarkEnd w:id="0"/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kern w:val="0"/>
          <w:sz w:val="28"/>
          <w:szCs w:val="28"/>
          <w:lang w:eastAsia="ru-RU" w:bidi="ar-SA"/>
        </w:rPr>
        <w:t>Проведенные исследования позволили выявить, что наилучшими качествами обладают  такие сорта чая, как ч</w:t>
      </w: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ерный байховый крупнолистовой ароматизированный и цейлонский крепкий, высокогорный черный байховый.  В  результате сравнительной характеристики разных сортов чая была выявлена достаточно пестрая картина, где каждый вид чая выявляется как обладатель одного из множества исследованных преимуществ.</w:t>
      </w:r>
    </w:p>
    <w:p w:rsidR="005365C2" w:rsidRPr="005365C2" w:rsidRDefault="005365C2" w:rsidP="005365C2">
      <w:pPr>
        <w:widowControl/>
        <w:tabs>
          <w:tab w:val="left" w:pos="1215"/>
        </w:tabs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</w:t>
      </w: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Содержание  в  чае  важнейших  биологически  активных  веществ, </w:t>
      </w:r>
      <w:proofErr w:type="gramStart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proofErr w:type="gramEnd"/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следовательно,  и  полезные  свойства  напитка  зависят  от  многих  факторов.  Только  качественный  чай,  собранный  и  обработанный  по  всем  правилам  чайного  искусства, а  затем  хранивший  при  оптимальных условиях,  поможет  укрепить  здоровье  и  подарить  заряд  жизненной  энергии. </w:t>
      </w:r>
    </w:p>
    <w:p w:rsidR="005365C2" w:rsidRPr="005365C2" w:rsidRDefault="005365C2" w:rsidP="005365C2">
      <w:pPr>
        <w:widowControl/>
        <w:tabs>
          <w:tab w:val="left" w:pos="1215"/>
        </w:tabs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br w:type="page"/>
      </w: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  </w:t>
      </w:r>
    </w:p>
    <w:p w:rsidR="005365C2" w:rsidRPr="005365C2" w:rsidRDefault="005365C2" w:rsidP="005365C2">
      <w:pPr>
        <w:widowControl/>
        <w:tabs>
          <w:tab w:val="left" w:pos="3760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tabs>
          <w:tab w:val="left" w:pos="3760"/>
        </w:tabs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kern w:val="0"/>
          <w:sz w:val="28"/>
          <w:szCs w:val="28"/>
          <w:lang w:eastAsia="ru-RU" w:bidi="ar-SA"/>
        </w:rPr>
        <w:t>Приложение I</w:t>
      </w: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99060</wp:posOffset>
            </wp:positionV>
            <wp:extent cx="2743200" cy="1827530"/>
            <wp:effectExtent l="0" t="0" r="0" b="1270"/>
            <wp:wrapSquare wrapText="bothSides"/>
            <wp:docPr id="9" name="Рисунок 9" descr="Изображение-ghtqvfr 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-ghtqvfr 09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Рис.1. </w:t>
      </w: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Качественная  реакция на кофеин.</w:t>
      </w:r>
    </w:p>
    <w:p w:rsidR="005365C2" w:rsidRPr="005365C2" w:rsidRDefault="005365C2" w:rsidP="005365C2">
      <w:pPr>
        <w:widowControl/>
        <w:tabs>
          <w:tab w:val="left" w:pos="1760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160020</wp:posOffset>
            </wp:positionV>
            <wp:extent cx="2796540" cy="2097405"/>
            <wp:effectExtent l="0" t="0" r="3810" b="0"/>
            <wp:wrapSquare wrapText="bothSides"/>
            <wp:docPr id="8" name="Рисунок 8" descr="Изображение-ghtqvfr 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-ghtqvfr 09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    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Рис.1. </w:t>
      </w: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Качественная  реакция на кофеин.</w:t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kern w:val="0"/>
          <w:sz w:val="28"/>
          <w:szCs w:val="28"/>
          <w:lang w:eastAsia="ru-RU" w:bidi="ar-SA"/>
        </w:rPr>
        <w:br w:type="page"/>
      </w:r>
    </w:p>
    <w:p w:rsidR="005365C2" w:rsidRPr="005365C2" w:rsidRDefault="005365C2" w:rsidP="005365C2">
      <w:pPr>
        <w:widowControl/>
        <w:tabs>
          <w:tab w:val="left" w:pos="3760"/>
        </w:tabs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Приложение I</w:t>
      </w:r>
      <w:r w:rsidRPr="005365C2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I</w:t>
      </w:r>
    </w:p>
    <w:p w:rsidR="005365C2" w:rsidRPr="005365C2" w:rsidRDefault="00E50F7A" w:rsidP="005365C2">
      <w:pPr>
        <w:widowControl/>
        <w:tabs>
          <w:tab w:val="left" w:pos="3760"/>
        </w:tabs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drawing>
          <wp:anchor distT="0" distB="0" distL="114300" distR="114300" simplePos="0" relativeHeight="251662336" behindDoc="0" locked="0" layoutInCell="1" allowOverlap="1" wp14:anchorId="4DC61DD3" wp14:editId="44730A1C">
            <wp:simplePos x="0" y="0"/>
            <wp:positionH relativeFrom="column">
              <wp:posOffset>1113155</wp:posOffset>
            </wp:positionH>
            <wp:positionV relativeFrom="paragraph">
              <wp:posOffset>161925</wp:posOffset>
            </wp:positionV>
            <wp:extent cx="3086100" cy="2435225"/>
            <wp:effectExtent l="0" t="0" r="0" b="3175"/>
            <wp:wrapSquare wrapText="bothSides"/>
            <wp:docPr id="6" name="Рисунок 6" descr="Изображение-ghtqvfr 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-ghtqvfr 0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5C2" w:rsidRPr="005365C2" w:rsidRDefault="005365C2" w:rsidP="005365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tabs>
          <w:tab w:val="left" w:pos="2220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kern w:val="0"/>
          <w:sz w:val="28"/>
          <w:szCs w:val="28"/>
          <w:lang w:eastAsia="ru-RU" w:bidi="ar-SA"/>
        </w:rPr>
        <w:t>Рис. 2. Цвет чаев до добавления йода</w:t>
      </w: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kern w:val="0"/>
          <w:sz w:val="28"/>
          <w:szCs w:val="28"/>
          <w:lang w:eastAsia="ru-RU" w:bidi="ar-SA"/>
        </w:rPr>
        <w:t>Рис. 3. Появление синего цвета и выпадение осадка при добавлении йода</w:t>
      </w: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205740</wp:posOffset>
            </wp:positionV>
            <wp:extent cx="2971800" cy="2228850"/>
            <wp:effectExtent l="0" t="0" r="0" b="0"/>
            <wp:wrapSquare wrapText="bothSides"/>
            <wp:docPr id="5" name="Рисунок 5" descr="Изображение-ghtqvfr 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-ghtqvfr 08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86995</wp:posOffset>
            </wp:positionV>
            <wp:extent cx="2743200" cy="2057400"/>
            <wp:effectExtent l="0" t="0" r="0" b="0"/>
            <wp:wrapSquare wrapText="bothSides"/>
            <wp:docPr id="4" name="Рисунок 4" descr="Изображение-ghtqvfr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-ghtqvfr 1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tabs>
          <w:tab w:val="left" w:pos="3760"/>
        </w:tabs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kern w:val="0"/>
          <w:sz w:val="28"/>
          <w:szCs w:val="28"/>
          <w:lang w:eastAsia="ru-RU" w:bidi="ar-SA"/>
        </w:rPr>
        <w:br w:type="page"/>
      </w:r>
      <w:r w:rsidRPr="005365C2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Приложение I</w:t>
      </w:r>
      <w:r w:rsidRPr="005365C2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II</w:t>
      </w:r>
    </w:p>
    <w:p w:rsidR="005365C2" w:rsidRPr="005365C2" w:rsidRDefault="005365C2" w:rsidP="005365C2">
      <w:pPr>
        <w:widowControl/>
        <w:tabs>
          <w:tab w:val="left" w:pos="3760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Рис. 1. </w:t>
      </w:r>
      <w:r w:rsidRPr="005365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Определение кислотно-щелочного  баланса чая. </w:t>
      </w:r>
    </w:p>
    <w:p w:rsidR="005365C2" w:rsidRPr="005365C2" w:rsidRDefault="005365C2" w:rsidP="005365C2">
      <w:pPr>
        <w:widowControl/>
        <w:tabs>
          <w:tab w:val="left" w:pos="1580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72390</wp:posOffset>
            </wp:positionV>
            <wp:extent cx="2400300" cy="1748155"/>
            <wp:effectExtent l="0" t="0" r="0" b="4445"/>
            <wp:wrapSquare wrapText="bothSides"/>
            <wp:docPr id="3" name="Рисунок 3" descr="Изображение-ghtqvfr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ображение-ghtqvfr 10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tabs>
          <w:tab w:val="left" w:pos="1740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Рис. Изменение цвета индикаторных бумажек</w:t>
      </w:r>
    </w:p>
    <w:p w:rsidR="005365C2" w:rsidRPr="005365C2" w:rsidRDefault="005365C2" w:rsidP="005365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Приложение </w:t>
      </w:r>
      <w:r w:rsidRPr="005365C2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IV</w:t>
      </w:r>
    </w:p>
    <w:p w:rsidR="005365C2" w:rsidRPr="005365C2" w:rsidRDefault="005365C2" w:rsidP="005365C2">
      <w:pPr>
        <w:widowControl/>
        <w:suppressAutoHyphens w:val="0"/>
        <w:ind w:left="36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kern w:val="0"/>
          <w:sz w:val="28"/>
          <w:szCs w:val="28"/>
          <w:lang w:eastAsia="ru-RU" w:bidi="ar-SA"/>
        </w:rPr>
        <w:t>Диаграмма наиболее спрашиваемых видов натуральных  напитков:</w:t>
      </w:r>
    </w:p>
    <w:p w:rsidR="005365C2" w:rsidRPr="005365C2" w:rsidRDefault="005365C2" w:rsidP="005365C2">
      <w:pPr>
        <w:widowControl/>
        <w:suppressAutoHyphens w:val="0"/>
        <w:ind w:left="36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>
            <wp:extent cx="3434080" cy="129730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365C2" w:rsidRPr="005365C2" w:rsidRDefault="005365C2" w:rsidP="005365C2">
      <w:pPr>
        <w:widowControl/>
        <w:suppressAutoHyphens w:val="0"/>
        <w:ind w:left="36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65C2">
        <w:rPr>
          <w:rFonts w:eastAsia="Times New Roman" w:cs="Times New Roman"/>
          <w:kern w:val="0"/>
          <w:sz w:val="28"/>
          <w:szCs w:val="28"/>
          <w:lang w:eastAsia="ru-RU" w:bidi="ar-SA"/>
        </w:rPr>
        <w:t>Диаграмма наиболее спрашиваемых видов домашних  напитков:</w:t>
      </w:r>
    </w:p>
    <w:p w:rsidR="005365C2" w:rsidRPr="005365C2" w:rsidRDefault="005365C2" w:rsidP="005365C2">
      <w:pPr>
        <w:widowControl/>
        <w:suppressAutoHyphens w:val="0"/>
        <w:ind w:left="36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365C2" w:rsidRPr="005365C2" w:rsidRDefault="005365C2" w:rsidP="005365C2">
      <w:pPr>
        <w:widowControl/>
        <w:suppressAutoHyphens w:val="0"/>
        <w:ind w:left="36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>
            <wp:extent cx="3211195" cy="135064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365C2" w:rsidRDefault="005365C2" w:rsidP="00480388">
      <w:pPr>
        <w:tabs>
          <w:tab w:val="left" w:pos="2512"/>
        </w:tabs>
        <w:spacing w:line="360" w:lineRule="auto"/>
        <w:rPr>
          <w:rFonts w:eastAsia="Arial Unicode MS"/>
        </w:rPr>
      </w:pPr>
    </w:p>
    <w:sectPr w:rsidR="0053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7468E"/>
    <w:multiLevelType w:val="hybridMultilevel"/>
    <w:tmpl w:val="A6465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5B7402"/>
    <w:multiLevelType w:val="hybridMultilevel"/>
    <w:tmpl w:val="E064F1FE"/>
    <w:lvl w:ilvl="0" w:tplc="F7FC003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F7"/>
    <w:rsid w:val="0002631B"/>
    <w:rsid w:val="00064AF4"/>
    <w:rsid w:val="00071572"/>
    <w:rsid w:val="00090A5C"/>
    <w:rsid w:val="000A4083"/>
    <w:rsid w:val="000E159E"/>
    <w:rsid w:val="00110BD6"/>
    <w:rsid w:val="00113D89"/>
    <w:rsid w:val="00165EC3"/>
    <w:rsid w:val="001843A7"/>
    <w:rsid w:val="00193B15"/>
    <w:rsid w:val="001A1064"/>
    <w:rsid w:val="001B4004"/>
    <w:rsid w:val="001F67DE"/>
    <w:rsid w:val="00261866"/>
    <w:rsid w:val="00272FB8"/>
    <w:rsid w:val="002759C0"/>
    <w:rsid w:val="002837D4"/>
    <w:rsid w:val="002873C8"/>
    <w:rsid w:val="00290048"/>
    <w:rsid w:val="00327ED7"/>
    <w:rsid w:val="003408F7"/>
    <w:rsid w:val="00360D5C"/>
    <w:rsid w:val="00365021"/>
    <w:rsid w:val="00387390"/>
    <w:rsid w:val="00387E4A"/>
    <w:rsid w:val="003E4497"/>
    <w:rsid w:val="003E76B5"/>
    <w:rsid w:val="003F2510"/>
    <w:rsid w:val="00406FE9"/>
    <w:rsid w:val="00416007"/>
    <w:rsid w:val="00434B23"/>
    <w:rsid w:val="00480388"/>
    <w:rsid w:val="00484576"/>
    <w:rsid w:val="004E4AF0"/>
    <w:rsid w:val="005036CD"/>
    <w:rsid w:val="00513732"/>
    <w:rsid w:val="005223C5"/>
    <w:rsid w:val="005365C2"/>
    <w:rsid w:val="005428BA"/>
    <w:rsid w:val="005433D9"/>
    <w:rsid w:val="0055322D"/>
    <w:rsid w:val="00570733"/>
    <w:rsid w:val="00572B40"/>
    <w:rsid w:val="005771FD"/>
    <w:rsid w:val="005945FE"/>
    <w:rsid w:val="005A7BC7"/>
    <w:rsid w:val="005C7C23"/>
    <w:rsid w:val="005F2639"/>
    <w:rsid w:val="006253ED"/>
    <w:rsid w:val="00634EDD"/>
    <w:rsid w:val="0066749C"/>
    <w:rsid w:val="006815C5"/>
    <w:rsid w:val="006C570E"/>
    <w:rsid w:val="006D22E9"/>
    <w:rsid w:val="006E0093"/>
    <w:rsid w:val="007042A7"/>
    <w:rsid w:val="007232FF"/>
    <w:rsid w:val="0075060D"/>
    <w:rsid w:val="00754045"/>
    <w:rsid w:val="007A4E5A"/>
    <w:rsid w:val="007C5B8F"/>
    <w:rsid w:val="0080581D"/>
    <w:rsid w:val="0080771B"/>
    <w:rsid w:val="008261C5"/>
    <w:rsid w:val="00834C47"/>
    <w:rsid w:val="00844560"/>
    <w:rsid w:val="0086174E"/>
    <w:rsid w:val="00875D26"/>
    <w:rsid w:val="008839FD"/>
    <w:rsid w:val="008D1EE8"/>
    <w:rsid w:val="008E2C02"/>
    <w:rsid w:val="00905581"/>
    <w:rsid w:val="009062E0"/>
    <w:rsid w:val="009409D7"/>
    <w:rsid w:val="00965306"/>
    <w:rsid w:val="009A4030"/>
    <w:rsid w:val="00A07AC3"/>
    <w:rsid w:val="00A247DC"/>
    <w:rsid w:val="00A31E2D"/>
    <w:rsid w:val="00A53F43"/>
    <w:rsid w:val="00A577D3"/>
    <w:rsid w:val="00A70208"/>
    <w:rsid w:val="00A77584"/>
    <w:rsid w:val="00A80737"/>
    <w:rsid w:val="00A86161"/>
    <w:rsid w:val="00A947D3"/>
    <w:rsid w:val="00A968A9"/>
    <w:rsid w:val="00AA1EC5"/>
    <w:rsid w:val="00AC3B2A"/>
    <w:rsid w:val="00B2089B"/>
    <w:rsid w:val="00B30EBF"/>
    <w:rsid w:val="00B3109D"/>
    <w:rsid w:val="00B3509D"/>
    <w:rsid w:val="00B532E8"/>
    <w:rsid w:val="00B709FF"/>
    <w:rsid w:val="00B7171E"/>
    <w:rsid w:val="00B84E2D"/>
    <w:rsid w:val="00B9567B"/>
    <w:rsid w:val="00BB5165"/>
    <w:rsid w:val="00BD3915"/>
    <w:rsid w:val="00C24BDB"/>
    <w:rsid w:val="00C6087E"/>
    <w:rsid w:val="00C638E8"/>
    <w:rsid w:val="00CA6F97"/>
    <w:rsid w:val="00CF53AE"/>
    <w:rsid w:val="00D10787"/>
    <w:rsid w:val="00D330DA"/>
    <w:rsid w:val="00D36068"/>
    <w:rsid w:val="00D53F7E"/>
    <w:rsid w:val="00D61907"/>
    <w:rsid w:val="00D62258"/>
    <w:rsid w:val="00DA35BE"/>
    <w:rsid w:val="00DA7C0C"/>
    <w:rsid w:val="00DC7EBE"/>
    <w:rsid w:val="00E123E4"/>
    <w:rsid w:val="00E30781"/>
    <w:rsid w:val="00E31546"/>
    <w:rsid w:val="00E42188"/>
    <w:rsid w:val="00E50F7A"/>
    <w:rsid w:val="00E93FCC"/>
    <w:rsid w:val="00E9613C"/>
    <w:rsid w:val="00EB21F9"/>
    <w:rsid w:val="00EB3CF6"/>
    <w:rsid w:val="00F02BAE"/>
    <w:rsid w:val="00F254EB"/>
    <w:rsid w:val="00F32107"/>
    <w:rsid w:val="00F5578A"/>
    <w:rsid w:val="00F8469C"/>
    <w:rsid w:val="00F92D50"/>
    <w:rsid w:val="00FA1523"/>
    <w:rsid w:val="00FA21D2"/>
    <w:rsid w:val="00FB1EB2"/>
    <w:rsid w:val="00FB235B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88"/>
    <w:pPr>
      <w:widowControl w:val="0"/>
      <w:suppressAutoHyphens/>
      <w:spacing w:after="0" w:line="240" w:lineRule="auto"/>
      <w:ind w:firstLine="0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C7EBE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EBE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EBE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7EBE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7EBE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7EB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7EBE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7EBE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7EBE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EB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7E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7EB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C7EB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7E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C7E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C7EB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C7EB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C7EB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C7EB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C7EB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C7EB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C7EBE"/>
    <w:pPr>
      <w:spacing w:after="320"/>
      <w:jc w:val="right"/>
    </w:pPr>
    <w:rPr>
      <w:i/>
      <w:iCs/>
      <w:color w:val="929292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DC7EBE"/>
    <w:rPr>
      <w:i/>
      <w:iCs/>
      <w:color w:val="929292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C7EBE"/>
    <w:rPr>
      <w:b/>
      <w:bCs/>
      <w:spacing w:val="0"/>
    </w:rPr>
  </w:style>
  <w:style w:type="character" w:styleId="a9">
    <w:name w:val="Emphasis"/>
    <w:uiPriority w:val="20"/>
    <w:qFormat/>
    <w:rsid w:val="00DC7EB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C7EBE"/>
  </w:style>
  <w:style w:type="paragraph" w:styleId="ab">
    <w:name w:val="List Paragraph"/>
    <w:basedOn w:val="a"/>
    <w:uiPriority w:val="34"/>
    <w:qFormat/>
    <w:rsid w:val="00DC7E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7EBE"/>
    <w:rPr>
      <w:color w:val="717171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C7EBE"/>
    <w:rPr>
      <w:color w:val="717171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C7EB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C7EB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C7EBE"/>
    <w:rPr>
      <w:i/>
      <w:iCs/>
      <w:color w:val="717171" w:themeColor="text1" w:themeTint="A5"/>
    </w:rPr>
  </w:style>
  <w:style w:type="character" w:styleId="af">
    <w:name w:val="Intense Emphasis"/>
    <w:uiPriority w:val="21"/>
    <w:qFormat/>
    <w:rsid w:val="00DC7EB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C7EBE"/>
    <w:rPr>
      <w:smallCaps/>
    </w:rPr>
  </w:style>
  <w:style w:type="character" w:styleId="af1">
    <w:name w:val="Intense Reference"/>
    <w:uiPriority w:val="32"/>
    <w:qFormat/>
    <w:rsid w:val="00DC7EBE"/>
    <w:rPr>
      <w:b/>
      <w:bCs/>
      <w:smallCaps/>
      <w:color w:val="auto"/>
    </w:rPr>
  </w:style>
  <w:style w:type="character" w:styleId="af2">
    <w:name w:val="Book Title"/>
    <w:uiPriority w:val="33"/>
    <w:qFormat/>
    <w:rsid w:val="00DC7EB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C7EBE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5365C2"/>
    <w:rPr>
      <w:rFonts w:ascii="Tahoma" w:hAnsi="Tahoma" w:cs="Mangal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5365C2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88"/>
    <w:pPr>
      <w:widowControl w:val="0"/>
      <w:suppressAutoHyphens/>
      <w:spacing w:after="0" w:line="240" w:lineRule="auto"/>
      <w:ind w:firstLine="0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C7EBE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EBE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EBE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7EBE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7EBE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7EB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7EBE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7EBE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7EBE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EB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7E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7EB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C7EB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7E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C7E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C7EB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C7EB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C7EB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C7EB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C7EB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C7EB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C7EBE"/>
    <w:pPr>
      <w:spacing w:after="320"/>
      <w:jc w:val="right"/>
    </w:pPr>
    <w:rPr>
      <w:i/>
      <w:iCs/>
      <w:color w:val="929292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DC7EBE"/>
    <w:rPr>
      <w:i/>
      <w:iCs/>
      <w:color w:val="929292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C7EBE"/>
    <w:rPr>
      <w:b/>
      <w:bCs/>
      <w:spacing w:val="0"/>
    </w:rPr>
  </w:style>
  <w:style w:type="character" w:styleId="a9">
    <w:name w:val="Emphasis"/>
    <w:uiPriority w:val="20"/>
    <w:qFormat/>
    <w:rsid w:val="00DC7EB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C7EBE"/>
  </w:style>
  <w:style w:type="paragraph" w:styleId="ab">
    <w:name w:val="List Paragraph"/>
    <w:basedOn w:val="a"/>
    <w:uiPriority w:val="34"/>
    <w:qFormat/>
    <w:rsid w:val="00DC7E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7EBE"/>
    <w:rPr>
      <w:color w:val="717171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C7EBE"/>
    <w:rPr>
      <w:color w:val="717171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C7EB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C7EB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C7EBE"/>
    <w:rPr>
      <w:i/>
      <w:iCs/>
      <w:color w:val="717171" w:themeColor="text1" w:themeTint="A5"/>
    </w:rPr>
  </w:style>
  <w:style w:type="character" w:styleId="af">
    <w:name w:val="Intense Emphasis"/>
    <w:uiPriority w:val="21"/>
    <w:qFormat/>
    <w:rsid w:val="00DC7EB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C7EBE"/>
    <w:rPr>
      <w:smallCaps/>
    </w:rPr>
  </w:style>
  <w:style w:type="character" w:styleId="af1">
    <w:name w:val="Intense Reference"/>
    <w:uiPriority w:val="32"/>
    <w:qFormat/>
    <w:rsid w:val="00DC7EBE"/>
    <w:rPr>
      <w:b/>
      <w:bCs/>
      <w:smallCaps/>
      <w:color w:val="auto"/>
    </w:rPr>
  </w:style>
  <w:style w:type="character" w:styleId="af2">
    <w:name w:val="Book Title"/>
    <w:uiPriority w:val="33"/>
    <w:qFormat/>
    <w:rsid w:val="00DC7EB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C7EBE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5365C2"/>
    <w:rPr>
      <w:rFonts w:ascii="Tahoma" w:hAnsi="Tahoma" w:cs="Mangal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5365C2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857142857142861E-2"/>
          <c:y val="0.1111111111111111"/>
          <c:w val="0.70571428571428574"/>
          <c:h val="0.666666666666666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ябл. Сок</c:v>
                </c:pt>
              </c:strCache>
            </c:strRef>
          </c:tx>
          <c:spPr>
            <a:solidFill>
              <a:srgbClr val="9999FF"/>
            </a:solidFill>
            <a:ln w="1271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1 вопрос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абр. Сок</c:v>
                </c:pt>
              </c:strCache>
            </c:strRef>
          </c:tx>
          <c:spPr>
            <a:solidFill>
              <a:srgbClr val="993366"/>
            </a:solidFill>
            <a:ln w="1271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1 вопрос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персик. Сок</c:v>
                </c:pt>
              </c:strCache>
            </c:strRef>
          </c:tx>
          <c:spPr>
            <a:solidFill>
              <a:srgbClr val="FFFFCC"/>
            </a:solidFill>
            <a:ln w="1271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1 вопрос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мультифр. Сок</c:v>
                </c:pt>
              </c:strCache>
            </c:strRef>
          </c:tx>
          <c:spPr>
            <a:solidFill>
              <a:srgbClr val="CCFFFF"/>
            </a:solidFill>
            <a:ln w="1271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1 вопрос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другие</c:v>
                </c:pt>
              </c:strCache>
            </c:strRef>
          </c:tx>
          <c:spPr>
            <a:solidFill>
              <a:srgbClr val="660066"/>
            </a:solidFill>
            <a:ln w="1271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1 вопрос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8368000"/>
        <c:axId val="188369536"/>
        <c:axId val="0"/>
      </c:bar3DChart>
      <c:catAx>
        <c:axId val="188368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83695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8369536"/>
        <c:scaling>
          <c:orientation val="minMax"/>
        </c:scaling>
        <c:delete val="0"/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8368000"/>
        <c:crosses val="autoZero"/>
        <c:crossBetween val="between"/>
      </c:valAx>
      <c:spPr>
        <a:noFill/>
        <a:ln w="25435">
          <a:noFill/>
        </a:ln>
      </c:spPr>
    </c:plotArea>
    <c:legend>
      <c:legendPos val="r"/>
      <c:layout>
        <c:manualLayout>
          <c:xMode val="edge"/>
          <c:yMode val="edge"/>
          <c:x val="0.8"/>
          <c:y val="0.23809523809523808"/>
          <c:w val="0.18857142857142858"/>
          <c:h val="0.52380952380952384"/>
        </c:manualLayout>
      </c:layout>
      <c:overlay val="0"/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50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484662576687116E-2"/>
          <c:y val="0.11450381679389313"/>
          <c:w val="0.74846625766871167"/>
          <c:h val="0.67175572519083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чай</c:v>
                </c:pt>
              </c:strCache>
            </c:strRef>
          </c:tx>
          <c:spPr>
            <a:solidFill>
              <a:srgbClr val="9999FF"/>
            </a:solidFill>
            <a:ln w="127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2 вопрос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молоко</c:v>
                </c:pt>
              </c:strCache>
            </c:strRef>
          </c:tx>
          <c:spPr>
            <a:solidFill>
              <a:srgbClr val="993366"/>
            </a:solidFill>
            <a:ln w="127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2 вопрос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кофе</c:v>
                </c:pt>
              </c:strCache>
            </c:strRef>
          </c:tx>
          <c:spPr>
            <a:solidFill>
              <a:srgbClr val="FFFFCC"/>
            </a:solidFill>
            <a:ln w="127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2 вопрос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какао</c:v>
                </c:pt>
              </c:strCache>
            </c:strRef>
          </c:tx>
          <c:spPr>
            <a:solidFill>
              <a:srgbClr val="CCFFFF"/>
            </a:solidFill>
            <a:ln w="127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2 вопрос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другие</c:v>
                </c:pt>
              </c:strCache>
            </c:strRef>
          </c:tx>
          <c:spPr>
            <a:solidFill>
              <a:srgbClr val="660066"/>
            </a:solidFill>
            <a:ln w="127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2 вопрос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8393344"/>
        <c:axId val="188394880"/>
        <c:axId val="0"/>
      </c:bar3DChart>
      <c:catAx>
        <c:axId val="188393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83948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8394880"/>
        <c:scaling>
          <c:orientation val="minMax"/>
        </c:scaling>
        <c:delete val="0"/>
        <c:axPos val="l"/>
        <c:majorGridlines>
          <c:spPr>
            <a:ln w="318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8393344"/>
        <c:crosses val="autoZero"/>
        <c:crossBetween val="between"/>
      </c:valAx>
      <c:spPr>
        <a:noFill/>
        <a:ln w="25486">
          <a:noFill/>
        </a:ln>
      </c:spPr>
    </c:plotArea>
    <c:legend>
      <c:legendPos val="r"/>
      <c:layout>
        <c:manualLayout>
          <c:xMode val="edge"/>
          <c:yMode val="edge"/>
          <c:x val="0.84969325153374231"/>
          <c:y val="0.25190839694656486"/>
          <c:w val="0.13803680981595093"/>
          <c:h val="0.50381679389312972"/>
        </c:manualLayout>
      </c:layout>
      <c:overlay val="0"/>
      <c:spPr>
        <a:noFill/>
        <a:ln w="3186">
          <a:solidFill>
            <a:srgbClr val="000000"/>
          </a:solidFill>
          <a:prstDash val="solid"/>
        </a:ln>
      </c:spPr>
      <c:txPr>
        <a:bodyPr/>
        <a:lstStyle/>
        <a:p>
          <a:pPr>
            <a:defRPr sz="52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7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4304</Words>
  <Characters>24537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7</cp:revision>
  <dcterms:created xsi:type="dcterms:W3CDTF">2021-12-24T00:25:00Z</dcterms:created>
  <dcterms:modified xsi:type="dcterms:W3CDTF">2021-12-24T00:48:00Z</dcterms:modified>
</cp:coreProperties>
</file>