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66F5C" w14:textId="45056083" w:rsidR="00752101" w:rsidRPr="00031AA0" w:rsidRDefault="009B2FDC" w:rsidP="005071F7">
      <w:pPr>
        <w:ind w:firstLine="0"/>
        <w:jc w:val="center"/>
        <w:rPr>
          <w:b/>
          <w:bCs/>
        </w:rPr>
      </w:pPr>
      <w:r w:rsidRPr="00031AA0">
        <w:rPr>
          <w:b/>
          <w:bCs/>
        </w:rPr>
        <w:t>Совершенствование таможенного администрирования в рамках  разработки и реализации перспективной модели «интеллектуального» пункта пропуска</w:t>
      </w:r>
    </w:p>
    <w:p w14:paraId="0CC00C83" w14:textId="1FE523A1" w:rsidR="00031AA0" w:rsidRPr="00031AA0" w:rsidRDefault="00031AA0" w:rsidP="00031AA0">
      <w:pPr>
        <w:jc w:val="center"/>
        <w:rPr>
          <w:rFonts w:cs="Times New Roman"/>
          <w:bCs/>
          <w:i/>
          <w:szCs w:val="28"/>
          <w:shd w:val="clear" w:color="auto" w:fill="FFFFFF"/>
        </w:rPr>
      </w:pPr>
      <w:r w:rsidRPr="00031AA0">
        <w:rPr>
          <w:rFonts w:cs="Times New Roman"/>
          <w:bCs/>
          <w:i/>
          <w:szCs w:val="28"/>
          <w:shd w:val="clear" w:color="auto" w:fill="FFFFFF"/>
        </w:rPr>
        <w:t>Асатрян Тигран Вигенович</w:t>
      </w:r>
      <w:r w:rsidRPr="00031AA0">
        <w:rPr>
          <w:rFonts w:cs="Times New Roman"/>
          <w:bCs/>
          <w:i/>
          <w:szCs w:val="28"/>
          <w:shd w:val="clear" w:color="auto" w:fill="FFFFFF"/>
        </w:rPr>
        <w:t>,</w:t>
      </w:r>
    </w:p>
    <w:p w14:paraId="3EACC6F2" w14:textId="18A45C54" w:rsidR="00031AA0" w:rsidRPr="00031AA0" w:rsidRDefault="00031AA0" w:rsidP="00031AA0">
      <w:pPr>
        <w:jc w:val="center"/>
        <w:rPr>
          <w:rFonts w:cs="Times New Roman"/>
          <w:bCs/>
          <w:i/>
          <w:szCs w:val="28"/>
          <w:shd w:val="clear" w:color="auto" w:fill="FFFFFF"/>
        </w:rPr>
      </w:pPr>
      <w:r w:rsidRPr="00031AA0">
        <w:rPr>
          <w:rFonts w:cs="Times New Roman"/>
          <w:bCs/>
          <w:i/>
          <w:szCs w:val="28"/>
          <w:shd w:val="clear" w:color="auto" w:fill="FFFFFF"/>
        </w:rPr>
        <w:t xml:space="preserve">студент </w:t>
      </w:r>
      <w:r w:rsidRPr="00031AA0">
        <w:rPr>
          <w:rFonts w:cs="Times New Roman"/>
          <w:bCs/>
          <w:i/>
          <w:szCs w:val="28"/>
          <w:shd w:val="clear" w:color="auto" w:fill="FFFFFF"/>
        </w:rPr>
        <w:t>4</w:t>
      </w:r>
      <w:r w:rsidRPr="00031AA0">
        <w:rPr>
          <w:rFonts w:cs="Times New Roman"/>
          <w:bCs/>
          <w:i/>
          <w:szCs w:val="28"/>
          <w:shd w:val="clear" w:color="auto" w:fill="FFFFFF"/>
        </w:rPr>
        <w:t xml:space="preserve"> курса направления подготовки «Менеджмент», профиль «Финансовый менеджмент» ГКОУ ВО Российская таможенная академия</w:t>
      </w:r>
    </w:p>
    <w:p w14:paraId="58B3345B" w14:textId="3494A411" w:rsidR="009B2FDC" w:rsidRDefault="009B2FDC" w:rsidP="009B2FDC"/>
    <w:p w14:paraId="4566EC14" w14:textId="04EF2D17" w:rsidR="00031AA0" w:rsidRDefault="00031AA0" w:rsidP="009B2FDC">
      <w:r w:rsidRPr="00031AA0">
        <w:rPr>
          <w:b/>
          <w:bCs/>
        </w:rPr>
        <w:t xml:space="preserve">Аннотация: </w:t>
      </w:r>
      <w:r>
        <w:t xml:space="preserve">в данной статье проводится изучение разработки и реализации перспективной модели «интеллектуального» пункта пропуска в рамках </w:t>
      </w:r>
      <w:r w:rsidR="003E366E">
        <w:t>Стратегии развития таможенной службы Российской Федерации о 2030 года. В работе рассмотрены план мероприятий до 2024 года, основные модели для прохождения автотранспортного и морского «интеллектуального» пункта пропуска.</w:t>
      </w:r>
    </w:p>
    <w:p w14:paraId="66A19083" w14:textId="7B4DED7D" w:rsidR="003E366E" w:rsidRDefault="003E366E" w:rsidP="009B2FDC">
      <w:r w:rsidRPr="003E366E">
        <w:rPr>
          <w:b/>
          <w:bCs/>
        </w:rPr>
        <w:t>Ключевые слова:</w:t>
      </w:r>
      <w:r>
        <w:rPr>
          <w:b/>
          <w:bCs/>
        </w:rPr>
        <w:t xml:space="preserve"> </w:t>
      </w:r>
      <w:r>
        <w:t>Федеральная таможенная служба, стратегия, цифровизация, «искусственный интеллект», «интеллектуальный» пункт пропуска.</w:t>
      </w:r>
    </w:p>
    <w:p w14:paraId="779CCFAA" w14:textId="6C5A7F6B" w:rsidR="00B44B6E" w:rsidRPr="00B44B6E" w:rsidRDefault="00B44B6E" w:rsidP="009B2FDC">
      <w:pPr>
        <w:rPr>
          <w:lang w:val="en-US"/>
        </w:rPr>
      </w:pPr>
      <w:r w:rsidRPr="00B44B6E">
        <w:rPr>
          <w:b/>
          <w:bCs/>
          <w:lang w:val="en-US"/>
        </w:rPr>
        <w:t>Abstract:</w:t>
      </w:r>
      <w:r w:rsidRPr="00B44B6E">
        <w:rPr>
          <w:lang w:val="en-US"/>
        </w:rPr>
        <w:t xml:space="preserve"> </w:t>
      </w:r>
      <w:r>
        <w:rPr>
          <w:lang w:val="en-US"/>
        </w:rPr>
        <w:t>T</w:t>
      </w:r>
      <w:r w:rsidRPr="00B44B6E">
        <w:rPr>
          <w:lang w:val="en-US"/>
        </w:rPr>
        <w:t>his article examines the development and implementation of a promising model of an "intelligent" checkpoint within the framework of the Development Strategy of the customs service of the Russian Federation until 2030. The paper considers the action plan until 2024, the main models for passing the motor transport and marine "intelligent" checkpoint.</w:t>
      </w:r>
    </w:p>
    <w:p w14:paraId="4284B50E" w14:textId="665D5CC4" w:rsidR="00866513" w:rsidRPr="00866513" w:rsidRDefault="00866513" w:rsidP="009B2FDC">
      <w:pPr>
        <w:rPr>
          <w:lang w:val="en-US"/>
        </w:rPr>
      </w:pPr>
      <w:r w:rsidRPr="00866513">
        <w:rPr>
          <w:b/>
          <w:bCs/>
          <w:lang w:val="en-US"/>
        </w:rPr>
        <w:t xml:space="preserve">Keywords: </w:t>
      </w:r>
      <w:r w:rsidRPr="00866513">
        <w:rPr>
          <w:lang w:val="en-US"/>
        </w:rPr>
        <w:t>Federal Customs Service, strategy, digitalization, "artificial intelligence", "intelligent" checkpoint.</w:t>
      </w:r>
    </w:p>
    <w:p w14:paraId="469573B2" w14:textId="77777777" w:rsidR="003E366E" w:rsidRPr="00866513" w:rsidRDefault="003E366E" w:rsidP="009B2FDC">
      <w:pPr>
        <w:rPr>
          <w:lang w:val="en-US"/>
        </w:rPr>
      </w:pPr>
    </w:p>
    <w:p w14:paraId="44D8D4D1" w14:textId="3660BA8D" w:rsidR="009B2FDC" w:rsidRDefault="00666DDC">
      <w:r>
        <w:t xml:space="preserve">В 2020 году Федеральная таможенная служба Российской Федерации </w:t>
      </w:r>
      <w:r w:rsidR="003C7539">
        <w:t xml:space="preserve">(далее – ФТС) </w:t>
      </w:r>
      <w:r>
        <w:t xml:space="preserve">достигла поставленных целей в рамках Стратегии развития таможенной службы Российской Федерации до 2020 года, однако 23 мая 2020 года Председатель Правительства Российской Федерации М. Мишустин </w:t>
      </w:r>
      <w:r>
        <w:lastRenderedPageBreak/>
        <w:t>утвердил Стратегию развития таможенной службы Российской Федерации до 2030 года</w:t>
      </w:r>
      <w:r w:rsidR="008E5A2D">
        <w:t xml:space="preserve"> (далее – Стратегия)</w:t>
      </w:r>
      <w:r w:rsidR="003E366E" w:rsidRPr="003E366E">
        <w:t xml:space="preserve"> [1]</w:t>
      </w:r>
      <w:r w:rsidR="00C9117A">
        <w:t xml:space="preserve">. </w:t>
      </w:r>
    </w:p>
    <w:p w14:paraId="2C5D000D" w14:textId="6246B7FC" w:rsidR="000C43DA" w:rsidRPr="003E366E" w:rsidRDefault="000C43DA">
      <w:r>
        <w:t>Ф</w:t>
      </w:r>
      <w:r w:rsidR="00031AA0">
        <w:t>ТС</w:t>
      </w:r>
      <w:r>
        <w:t xml:space="preserve"> поставила перед собой амбициозную цель – формирование новой</w:t>
      </w:r>
      <w:r w:rsidR="00BF4845">
        <w:t>,</w:t>
      </w:r>
      <w:r>
        <w:t xml:space="preserve"> «умной» таможенной службы, насыщенной «искусственным интеллектом»</w:t>
      </w:r>
      <w:r w:rsidR="008E5A2D">
        <w:t xml:space="preserve">. </w:t>
      </w:r>
      <w:r w:rsidR="003C7539">
        <w:t xml:space="preserve"> В целях реализации Стратегии был утвержден План мероприятий на период 2021-2024 годов по реализации Стратегии развития таможенной службы.</w:t>
      </w:r>
      <w:r w:rsidR="003E366E">
        <w:t xml:space="preserve"> </w:t>
      </w:r>
      <w:r w:rsidR="003E366E" w:rsidRPr="003E366E">
        <w:t>[2]</w:t>
      </w:r>
    </w:p>
    <w:p w14:paraId="18B1DF03" w14:textId="255E5808" w:rsidR="00284FDC" w:rsidRDefault="003C7539" w:rsidP="00031AA0">
      <w:pPr>
        <w:sectPr w:rsidR="00284FDC" w:rsidSect="00284FDC">
          <w:footerReference w:type="default" r:id="rId7"/>
          <w:pgSz w:w="11906" w:h="16838"/>
          <w:pgMar w:top="1701" w:right="1134" w:bottom="1134" w:left="1134" w:header="709" w:footer="709" w:gutter="0"/>
          <w:cols w:space="708"/>
          <w:docGrid w:linePitch="360"/>
        </w:sectPr>
      </w:pPr>
      <w:r>
        <w:t>Ф</w:t>
      </w:r>
      <w:r w:rsidR="00031AA0">
        <w:t>ТС</w:t>
      </w:r>
      <w:r w:rsidR="00B80409">
        <w:t xml:space="preserve"> в рамках первого этапа реализации Стратегии одним из важнейших мероприятий выбрала: «Разработка и реализация перспективной модели «интеллектуального» пункта пропуска через государственную границу Российской Федерации (с учетом специфики видов транспорта)»</w:t>
      </w:r>
      <w:r w:rsidR="003E366E" w:rsidRPr="003E366E">
        <w:t xml:space="preserve"> [2]</w:t>
      </w:r>
      <w:r w:rsidR="00031AA0">
        <w:t>. И</w:t>
      </w:r>
      <w:r w:rsidR="007C6897">
        <w:t>менно некачественное состояние пунктов пропусков</w:t>
      </w:r>
      <w:r w:rsidR="007D72A3">
        <w:t>, 65% пунктов пропуска подлежат реконструкции,</w:t>
      </w:r>
      <w:r w:rsidR="007C6897">
        <w:t xml:space="preserve">  является  причиной низких показателей </w:t>
      </w:r>
      <w:r w:rsidR="007D72A3">
        <w:t xml:space="preserve"> эффективности  таможенных операций и таможенного контроля.</w:t>
      </w:r>
    </w:p>
    <w:p w14:paraId="0F193A7E" w14:textId="77777777" w:rsidR="00284FDC" w:rsidRDefault="00284FDC" w:rsidP="00284FDC">
      <w:pPr>
        <w:ind w:firstLine="0"/>
        <w:rPr>
          <w:rFonts w:cs="Times New Roman"/>
          <w:szCs w:val="28"/>
          <w:shd w:val="clear" w:color="auto" w:fill="FFFFFF"/>
        </w:rPr>
      </w:pPr>
    </w:p>
    <w:p w14:paraId="6B96CE30" w14:textId="68BAF7FC" w:rsidR="00284FDC" w:rsidRDefault="00284FDC" w:rsidP="00284FDC">
      <w:pPr>
        <w:jc w:val="right"/>
        <w:rPr>
          <w:rFonts w:cs="Times New Roman"/>
          <w:szCs w:val="28"/>
          <w:shd w:val="clear" w:color="auto" w:fill="FFFFFF"/>
        </w:rPr>
      </w:pPr>
      <w:r>
        <w:rPr>
          <w:rFonts w:cs="Times New Roman"/>
          <w:szCs w:val="28"/>
          <w:shd w:val="clear" w:color="auto" w:fill="FFFFFF"/>
        </w:rPr>
        <w:t>Таблица 1</w:t>
      </w:r>
    </w:p>
    <w:p w14:paraId="6E5DEF4A" w14:textId="00DEAE29" w:rsidR="00284FDC" w:rsidRPr="003E366E" w:rsidRDefault="00284FDC" w:rsidP="00284FDC">
      <w:pPr>
        <w:jc w:val="center"/>
        <w:rPr>
          <w:rFonts w:cs="Times New Roman"/>
          <w:szCs w:val="28"/>
          <w:shd w:val="clear" w:color="auto" w:fill="FFFFFF"/>
        </w:rPr>
      </w:pPr>
      <w:r>
        <w:rPr>
          <w:rFonts w:cs="Times New Roman"/>
          <w:szCs w:val="28"/>
          <w:shd w:val="clear" w:color="auto" w:fill="FFFFFF"/>
        </w:rPr>
        <w:t>Основные мероприятия, направленные на разработку и реализацию перспективной модели «интеллектуального» пункта пропуска «по видам транспорта»</w:t>
      </w:r>
      <w:r w:rsidR="003E366E" w:rsidRPr="003E366E">
        <w:rPr>
          <w:rFonts w:cs="Times New Roman"/>
          <w:szCs w:val="28"/>
          <w:shd w:val="clear" w:color="auto" w:fill="FFFFFF"/>
        </w:rPr>
        <w:t xml:space="preserve"> [2]</w:t>
      </w:r>
    </w:p>
    <w:tbl>
      <w:tblPr>
        <w:tblStyle w:val="a8"/>
        <w:tblW w:w="14706" w:type="dxa"/>
        <w:tblLook w:val="04A0" w:firstRow="1" w:lastRow="0" w:firstColumn="1" w:lastColumn="0" w:noHBand="0" w:noVBand="1"/>
      </w:tblPr>
      <w:tblGrid>
        <w:gridCol w:w="640"/>
        <w:gridCol w:w="3430"/>
        <w:gridCol w:w="1795"/>
        <w:gridCol w:w="2042"/>
        <w:gridCol w:w="4694"/>
        <w:gridCol w:w="2105"/>
      </w:tblGrid>
      <w:tr w:rsidR="00284FDC" w:rsidRPr="00784D77" w14:paraId="69489EF6" w14:textId="77777777" w:rsidTr="00284FDC">
        <w:trPr>
          <w:trHeight w:val="697"/>
        </w:trPr>
        <w:tc>
          <w:tcPr>
            <w:tcW w:w="645" w:type="dxa"/>
          </w:tcPr>
          <w:p w14:paraId="2DC639B8" w14:textId="77777777" w:rsidR="00284FDC" w:rsidRPr="00784D77" w:rsidRDefault="00284FDC" w:rsidP="00245C9C">
            <w:pPr>
              <w:spacing w:line="240" w:lineRule="auto"/>
              <w:ind w:firstLine="0"/>
              <w:jc w:val="center"/>
              <w:rPr>
                <w:sz w:val="24"/>
                <w:szCs w:val="24"/>
              </w:rPr>
            </w:pPr>
            <w:r w:rsidRPr="00784D77">
              <w:rPr>
                <w:sz w:val="24"/>
                <w:szCs w:val="24"/>
              </w:rPr>
              <w:t>№</w:t>
            </w:r>
          </w:p>
          <w:p w14:paraId="28A11087" w14:textId="77777777" w:rsidR="00284FDC" w:rsidRPr="00784D77" w:rsidRDefault="00284FDC" w:rsidP="00245C9C">
            <w:pPr>
              <w:spacing w:line="240" w:lineRule="auto"/>
              <w:ind w:firstLine="0"/>
              <w:jc w:val="center"/>
              <w:rPr>
                <w:sz w:val="24"/>
                <w:szCs w:val="24"/>
              </w:rPr>
            </w:pPr>
            <w:r w:rsidRPr="00784D77">
              <w:rPr>
                <w:sz w:val="24"/>
                <w:szCs w:val="24"/>
              </w:rPr>
              <w:t>п/п</w:t>
            </w:r>
          </w:p>
        </w:tc>
        <w:tc>
          <w:tcPr>
            <w:tcW w:w="3487" w:type="dxa"/>
          </w:tcPr>
          <w:p w14:paraId="4603C5DD" w14:textId="77777777" w:rsidR="00284FDC" w:rsidRPr="00784D77" w:rsidRDefault="00284FDC" w:rsidP="00245C9C">
            <w:pPr>
              <w:spacing w:line="240" w:lineRule="auto"/>
              <w:ind w:firstLine="0"/>
              <w:jc w:val="center"/>
              <w:rPr>
                <w:sz w:val="24"/>
                <w:szCs w:val="24"/>
              </w:rPr>
            </w:pPr>
            <w:r w:rsidRPr="00784D77">
              <w:rPr>
                <w:sz w:val="24"/>
                <w:szCs w:val="24"/>
              </w:rPr>
              <w:t>Наименование мероприятия</w:t>
            </w:r>
          </w:p>
        </w:tc>
        <w:tc>
          <w:tcPr>
            <w:tcW w:w="1812" w:type="dxa"/>
          </w:tcPr>
          <w:p w14:paraId="19CA7951" w14:textId="77777777" w:rsidR="00284FDC" w:rsidRPr="00784D77" w:rsidRDefault="00284FDC" w:rsidP="00245C9C">
            <w:pPr>
              <w:spacing w:line="240" w:lineRule="auto"/>
              <w:ind w:firstLine="0"/>
              <w:jc w:val="center"/>
              <w:rPr>
                <w:sz w:val="24"/>
                <w:szCs w:val="24"/>
              </w:rPr>
            </w:pPr>
            <w:r w:rsidRPr="00784D77">
              <w:rPr>
                <w:sz w:val="24"/>
                <w:szCs w:val="24"/>
              </w:rPr>
              <w:t>Срок исполнения</w:t>
            </w:r>
          </w:p>
        </w:tc>
        <w:tc>
          <w:tcPr>
            <w:tcW w:w="2042" w:type="dxa"/>
          </w:tcPr>
          <w:p w14:paraId="079CDD97" w14:textId="77777777" w:rsidR="00284FDC" w:rsidRPr="00784D77" w:rsidRDefault="00284FDC" w:rsidP="00245C9C">
            <w:pPr>
              <w:spacing w:line="240" w:lineRule="auto"/>
              <w:ind w:firstLine="0"/>
              <w:jc w:val="center"/>
              <w:rPr>
                <w:sz w:val="24"/>
                <w:szCs w:val="24"/>
              </w:rPr>
            </w:pPr>
            <w:r w:rsidRPr="00784D77">
              <w:rPr>
                <w:sz w:val="24"/>
                <w:szCs w:val="24"/>
              </w:rPr>
              <w:t>Форма реализации</w:t>
            </w:r>
          </w:p>
        </w:tc>
        <w:tc>
          <w:tcPr>
            <w:tcW w:w="4767" w:type="dxa"/>
          </w:tcPr>
          <w:p w14:paraId="27ED9012" w14:textId="77777777" w:rsidR="00284FDC" w:rsidRPr="00784D77" w:rsidRDefault="00284FDC" w:rsidP="00245C9C">
            <w:pPr>
              <w:spacing w:line="240" w:lineRule="auto"/>
              <w:ind w:firstLine="0"/>
              <w:jc w:val="center"/>
              <w:rPr>
                <w:sz w:val="24"/>
                <w:szCs w:val="24"/>
              </w:rPr>
            </w:pPr>
            <w:r w:rsidRPr="00784D77">
              <w:rPr>
                <w:sz w:val="24"/>
                <w:szCs w:val="24"/>
              </w:rPr>
              <w:t>Ожидаемый результат</w:t>
            </w:r>
          </w:p>
        </w:tc>
        <w:tc>
          <w:tcPr>
            <w:tcW w:w="1953" w:type="dxa"/>
          </w:tcPr>
          <w:p w14:paraId="5FBCCE71" w14:textId="77777777" w:rsidR="00284FDC" w:rsidRPr="00784D77" w:rsidRDefault="00284FDC" w:rsidP="00245C9C">
            <w:pPr>
              <w:spacing w:line="240" w:lineRule="auto"/>
              <w:ind w:firstLine="0"/>
              <w:jc w:val="center"/>
              <w:rPr>
                <w:sz w:val="24"/>
                <w:szCs w:val="24"/>
              </w:rPr>
            </w:pPr>
            <w:r w:rsidRPr="00784D77">
              <w:rPr>
                <w:sz w:val="24"/>
                <w:szCs w:val="24"/>
              </w:rPr>
              <w:t>Ответственные исполнители</w:t>
            </w:r>
          </w:p>
        </w:tc>
      </w:tr>
      <w:tr w:rsidR="00284FDC" w:rsidRPr="00784D77" w14:paraId="5A0412E9" w14:textId="77777777" w:rsidTr="00284FDC">
        <w:trPr>
          <w:trHeight w:val="519"/>
        </w:trPr>
        <w:tc>
          <w:tcPr>
            <w:tcW w:w="645" w:type="dxa"/>
          </w:tcPr>
          <w:p w14:paraId="2207425F" w14:textId="77777777" w:rsidR="00284FDC" w:rsidRPr="00784D77" w:rsidRDefault="00284FDC" w:rsidP="00245C9C">
            <w:pPr>
              <w:spacing w:line="240" w:lineRule="auto"/>
              <w:ind w:firstLine="0"/>
              <w:jc w:val="center"/>
              <w:rPr>
                <w:sz w:val="24"/>
                <w:szCs w:val="24"/>
              </w:rPr>
            </w:pPr>
            <w:r w:rsidRPr="00784D77">
              <w:rPr>
                <w:sz w:val="24"/>
                <w:szCs w:val="24"/>
              </w:rPr>
              <w:t>1.</w:t>
            </w:r>
          </w:p>
        </w:tc>
        <w:tc>
          <w:tcPr>
            <w:tcW w:w="3487" w:type="dxa"/>
          </w:tcPr>
          <w:p w14:paraId="0B8A0BC9" w14:textId="77777777" w:rsidR="00284FDC" w:rsidRPr="00784D77" w:rsidRDefault="00284FDC" w:rsidP="00245C9C">
            <w:pPr>
              <w:spacing w:line="240" w:lineRule="auto"/>
              <w:ind w:firstLine="0"/>
              <w:rPr>
                <w:sz w:val="24"/>
                <w:szCs w:val="24"/>
              </w:rPr>
            </w:pPr>
            <w:r w:rsidRPr="00784D77">
              <w:rPr>
                <w:sz w:val="24"/>
                <w:szCs w:val="24"/>
              </w:rPr>
              <w:t>Разработка перспективных моделей автомобильного и морского пункта пропуска</w:t>
            </w:r>
          </w:p>
        </w:tc>
        <w:tc>
          <w:tcPr>
            <w:tcW w:w="1812" w:type="dxa"/>
          </w:tcPr>
          <w:p w14:paraId="49F2C641" w14:textId="77777777" w:rsidR="00284FDC" w:rsidRPr="00784D77" w:rsidRDefault="00284FDC" w:rsidP="00245C9C">
            <w:pPr>
              <w:spacing w:line="240" w:lineRule="auto"/>
              <w:ind w:firstLine="0"/>
              <w:jc w:val="center"/>
              <w:rPr>
                <w:sz w:val="24"/>
                <w:szCs w:val="24"/>
              </w:rPr>
            </w:pPr>
            <w:r w:rsidRPr="00784D77">
              <w:rPr>
                <w:sz w:val="24"/>
                <w:szCs w:val="24"/>
              </w:rPr>
              <w:t>январь 2021 г.</w:t>
            </w:r>
          </w:p>
        </w:tc>
        <w:tc>
          <w:tcPr>
            <w:tcW w:w="2042" w:type="dxa"/>
          </w:tcPr>
          <w:p w14:paraId="01AC9A36" w14:textId="77777777" w:rsidR="00284FDC" w:rsidRPr="00784D77" w:rsidRDefault="00284FDC" w:rsidP="00245C9C">
            <w:pPr>
              <w:spacing w:line="240" w:lineRule="auto"/>
              <w:ind w:firstLine="0"/>
              <w:rPr>
                <w:sz w:val="24"/>
                <w:szCs w:val="24"/>
              </w:rPr>
            </w:pPr>
            <w:r w:rsidRPr="00784D77">
              <w:rPr>
                <w:sz w:val="24"/>
                <w:szCs w:val="24"/>
              </w:rPr>
              <w:t>письмо</w:t>
            </w:r>
          </w:p>
          <w:p w14:paraId="55A4C0FD" w14:textId="77777777" w:rsidR="00284FDC" w:rsidRPr="00784D77" w:rsidRDefault="00284FDC" w:rsidP="00245C9C">
            <w:pPr>
              <w:spacing w:line="240" w:lineRule="auto"/>
              <w:ind w:firstLine="0"/>
              <w:rPr>
                <w:sz w:val="24"/>
                <w:szCs w:val="24"/>
              </w:rPr>
            </w:pPr>
            <w:r w:rsidRPr="00784D77">
              <w:rPr>
                <w:sz w:val="24"/>
                <w:szCs w:val="24"/>
              </w:rPr>
              <w:t>В Минтранс России</w:t>
            </w:r>
          </w:p>
        </w:tc>
        <w:tc>
          <w:tcPr>
            <w:tcW w:w="4767" w:type="dxa"/>
          </w:tcPr>
          <w:p w14:paraId="2C8C8CAB" w14:textId="77777777" w:rsidR="00284FDC" w:rsidRPr="00784D77" w:rsidRDefault="00284FDC" w:rsidP="00245C9C">
            <w:pPr>
              <w:spacing w:line="240" w:lineRule="auto"/>
              <w:ind w:firstLine="0"/>
              <w:rPr>
                <w:sz w:val="24"/>
                <w:szCs w:val="24"/>
              </w:rPr>
            </w:pPr>
            <w:r w:rsidRPr="00784D77">
              <w:rPr>
                <w:sz w:val="24"/>
                <w:szCs w:val="24"/>
              </w:rPr>
              <w:t>обеспечено(а):</w:t>
            </w:r>
          </w:p>
          <w:p w14:paraId="26FD5609" w14:textId="77777777" w:rsidR="00284FDC" w:rsidRPr="00784D77" w:rsidRDefault="00284FDC" w:rsidP="00245C9C">
            <w:pPr>
              <w:spacing w:line="240" w:lineRule="auto"/>
              <w:ind w:firstLine="0"/>
              <w:rPr>
                <w:sz w:val="24"/>
                <w:szCs w:val="24"/>
              </w:rPr>
            </w:pPr>
            <w:r w:rsidRPr="00784D77">
              <w:rPr>
                <w:sz w:val="24"/>
                <w:szCs w:val="24"/>
              </w:rPr>
              <w:t>общее сокращение времени проведения контрольных мероприятий в пунктах пропуска;</w:t>
            </w:r>
          </w:p>
        </w:tc>
        <w:tc>
          <w:tcPr>
            <w:tcW w:w="1953" w:type="dxa"/>
          </w:tcPr>
          <w:p w14:paraId="5FDA6FE8" w14:textId="77777777" w:rsidR="00284FDC" w:rsidRPr="00784D77" w:rsidRDefault="00284FDC" w:rsidP="00245C9C">
            <w:pPr>
              <w:spacing w:line="240" w:lineRule="auto"/>
              <w:ind w:firstLine="0"/>
              <w:rPr>
                <w:sz w:val="24"/>
                <w:szCs w:val="24"/>
              </w:rPr>
            </w:pPr>
            <w:r w:rsidRPr="00784D77">
              <w:rPr>
                <w:sz w:val="24"/>
                <w:szCs w:val="24"/>
              </w:rPr>
              <w:t>ФТС России</w:t>
            </w:r>
          </w:p>
        </w:tc>
      </w:tr>
      <w:tr w:rsidR="00284FDC" w:rsidRPr="00784D77" w14:paraId="4CADD1A2" w14:textId="77777777" w:rsidTr="00284FDC">
        <w:trPr>
          <w:trHeight w:val="519"/>
        </w:trPr>
        <w:tc>
          <w:tcPr>
            <w:tcW w:w="645" w:type="dxa"/>
          </w:tcPr>
          <w:p w14:paraId="6956699B" w14:textId="77777777" w:rsidR="00284FDC" w:rsidRPr="00784D77" w:rsidRDefault="00284FDC" w:rsidP="00245C9C">
            <w:pPr>
              <w:spacing w:line="240" w:lineRule="auto"/>
              <w:ind w:firstLine="0"/>
              <w:jc w:val="center"/>
              <w:rPr>
                <w:sz w:val="24"/>
                <w:szCs w:val="24"/>
              </w:rPr>
            </w:pPr>
            <w:r w:rsidRPr="00784D77">
              <w:rPr>
                <w:sz w:val="24"/>
                <w:szCs w:val="24"/>
              </w:rPr>
              <w:t>2.</w:t>
            </w:r>
          </w:p>
        </w:tc>
        <w:tc>
          <w:tcPr>
            <w:tcW w:w="3487" w:type="dxa"/>
          </w:tcPr>
          <w:p w14:paraId="331E4DE7" w14:textId="77777777" w:rsidR="00284FDC" w:rsidRPr="00784D77" w:rsidRDefault="00284FDC" w:rsidP="00245C9C">
            <w:pPr>
              <w:spacing w:line="240" w:lineRule="auto"/>
              <w:ind w:firstLine="0"/>
              <w:rPr>
                <w:sz w:val="24"/>
                <w:szCs w:val="24"/>
              </w:rPr>
            </w:pPr>
            <w:r w:rsidRPr="00784D77">
              <w:rPr>
                <w:sz w:val="24"/>
                <w:szCs w:val="24"/>
              </w:rPr>
              <w:t>Разработка перспективной модели железнодорожного пункта пропуска</w:t>
            </w:r>
          </w:p>
        </w:tc>
        <w:tc>
          <w:tcPr>
            <w:tcW w:w="1812" w:type="dxa"/>
          </w:tcPr>
          <w:p w14:paraId="2C9F74A8" w14:textId="77777777" w:rsidR="00284FDC" w:rsidRPr="00784D77" w:rsidRDefault="00284FDC" w:rsidP="00245C9C">
            <w:pPr>
              <w:spacing w:line="240" w:lineRule="auto"/>
              <w:ind w:firstLine="0"/>
              <w:jc w:val="center"/>
              <w:rPr>
                <w:sz w:val="24"/>
                <w:szCs w:val="24"/>
              </w:rPr>
            </w:pPr>
            <w:r w:rsidRPr="00784D77">
              <w:rPr>
                <w:sz w:val="24"/>
                <w:szCs w:val="24"/>
              </w:rPr>
              <w:t>март 2021 г.</w:t>
            </w:r>
          </w:p>
        </w:tc>
        <w:tc>
          <w:tcPr>
            <w:tcW w:w="2042" w:type="dxa"/>
          </w:tcPr>
          <w:p w14:paraId="7C4B0D6C" w14:textId="77777777" w:rsidR="00284FDC" w:rsidRPr="00784D77" w:rsidRDefault="00284FDC" w:rsidP="00245C9C">
            <w:pPr>
              <w:spacing w:line="240" w:lineRule="auto"/>
              <w:ind w:firstLine="0"/>
              <w:rPr>
                <w:sz w:val="24"/>
                <w:szCs w:val="24"/>
              </w:rPr>
            </w:pPr>
            <w:r w:rsidRPr="00784D77">
              <w:rPr>
                <w:sz w:val="24"/>
                <w:szCs w:val="24"/>
              </w:rPr>
              <w:t>письмо</w:t>
            </w:r>
          </w:p>
          <w:p w14:paraId="664ED182" w14:textId="77777777" w:rsidR="00284FDC" w:rsidRPr="00784D77" w:rsidRDefault="00284FDC" w:rsidP="00245C9C">
            <w:pPr>
              <w:spacing w:line="240" w:lineRule="auto"/>
              <w:ind w:firstLine="0"/>
              <w:rPr>
                <w:sz w:val="24"/>
                <w:szCs w:val="24"/>
              </w:rPr>
            </w:pPr>
            <w:r w:rsidRPr="00784D77">
              <w:rPr>
                <w:sz w:val="24"/>
                <w:szCs w:val="24"/>
              </w:rPr>
              <w:t>В Минтранс России</w:t>
            </w:r>
          </w:p>
        </w:tc>
        <w:tc>
          <w:tcPr>
            <w:tcW w:w="4767" w:type="dxa"/>
          </w:tcPr>
          <w:p w14:paraId="78C84A01" w14:textId="77777777" w:rsidR="00284FDC" w:rsidRPr="00784D77" w:rsidRDefault="00284FDC" w:rsidP="00245C9C">
            <w:pPr>
              <w:spacing w:line="240" w:lineRule="auto"/>
              <w:ind w:firstLine="0"/>
              <w:rPr>
                <w:sz w:val="24"/>
                <w:szCs w:val="24"/>
              </w:rPr>
            </w:pPr>
            <w:r w:rsidRPr="00784D77">
              <w:rPr>
                <w:sz w:val="24"/>
                <w:szCs w:val="24"/>
              </w:rPr>
              <w:t>полномасштабное использование электронного документооборота;</w:t>
            </w:r>
          </w:p>
        </w:tc>
        <w:tc>
          <w:tcPr>
            <w:tcW w:w="1953" w:type="dxa"/>
          </w:tcPr>
          <w:p w14:paraId="36CC0A24" w14:textId="77777777" w:rsidR="00284FDC" w:rsidRPr="00784D77" w:rsidRDefault="00284FDC" w:rsidP="00245C9C">
            <w:pPr>
              <w:ind w:firstLine="0"/>
              <w:rPr>
                <w:sz w:val="24"/>
                <w:szCs w:val="24"/>
              </w:rPr>
            </w:pPr>
            <w:r w:rsidRPr="00784D77">
              <w:rPr>
                <w:sz w:val="24"/>
                <w:szCs w:val="24"/>
              </w:rPr>
              <w:t>ФТС России</w:t>
            </w:r>
          </w:p>
        </w:tc>
      </w:tr>
      <w:tr w:rsidR="00284FDC" w:rsidRPr="00784D77" w14:paraId="3BD4923E" w14:textId="77777777" w:rsidTr="00284FDC">
        <w:trPr>
          <w:trHeight w:val="519"/>
        </w:trPr>
        <w:tc>
          <w:tcPr>
            <w:tcW w:w="645" w:type="dxa"/>
          </w:tcPr>
          <w:p w14:paraId="4350036D" w14:textId="77777777" w:rsidR="00284FDC" w:rsidRPr="00784D77" w:rsidRDefault="00284FDC" w:rsidP="00245C9C">
            <w:pPr>
              <w:spacing w:line="240" w:lineRule="auto"/>
              <w:ind w:firstLine="0"/>
              <w:jc w:val="center"/>
              <w:rPr>
                <w:sz w:val="24"/>
                <w:szCs w:val="24"/>
              </w:rPr>
            </w:pPr>
            <w:r w:rsidRPr="00784D77">
              <w:rPr>
                <w:sz w:val="24"/>
                <w:szCs w:val="24"/>
              </w:rPr>
              <w:t>3.</w:t>
            </w:r>
          </w:p>
        </w:tc>
        <w:tc>
          <w:tcPr>
            <w:tcW w:w="3487" w:type="dxa"/>
          </w:tcPr>
          <w:p w14:paraId="6FA042B0" w14:textId="77777777" w:rsidR="00284FDC" w:rsidRPr="00784D77" w:rsidRDefault="00284FDC" w:rsidP="00245C9C">
            <w:pPr>
              <w:spacing w:line="240" w:lineRule="auto"/>
              <w:ind w:firstLine="0"/>
              <w:rPr>
                <w:sz w:val="24"/>
                <w:szCs w:val="24"/>
              </w:rPr>
            </w:pPr>
            <w:r w:rsidRPr="00784D77">
              <w:rPr>
                <w:sz w:val="24"/>
                <w:szCs w:val="24"/>
              </w:rPr>
              <w:t>Разработка перспективной модели воздушного пункта пропуска</w:t>
            </w:r>
          </w:p>
        </w:tc>
        <w:tc>
          <w:tcPr>
            <w:tcW w:w="1812" w:type="dxa"/>
          </w:tcPr>
          <w:p w14:paraId="722B4ED3" w14:textId="77777777" w:rsidR="00284FDC" w:rsidRPr="00784D77" w:rsidRDefault="00284FDC" w:rsidP="00245C9C">
            <w:pPr>
              <w:spacing w:line="240" w:lineRule="auto"/>
              <w:ind w:firstLine="0"/>
              <w:jc w:val="center"/>
              <w:rPr>
                <w:sz w:val="24"/>
                <w:szCs w:val="24"/>
              </w:rPr>
            </w:pPr>
            <w:r w:rsidRPr="00784D77">
              <w:rPr>
                <w:sz w:val="24"/>
                <w:szCs w:val="24"/>
              </w:rPr>
              <w:t>август 2021 г.</w:t>
            </w:r>
          </w:p>
        </w:tc>
        <w:tc>
          <w:tcPr>
            <w:tcW w:w="2042" w:type="dxa"/>
          </w:tcPr>
          <w:p w14:paraId="027BDC48" w14:textId="77777777" w:rsidR="00284FDC" w:rsidRPr="00784D77" w:rsidRDefault="00284FDC" w:rsidP="00245C9C">
            <w:pPr>
              <w:spacing w:line="240" w:lineRule="auto"/>
              <w:ind w:firstLine="0"/>
              <w:rPr>
                <w:sz w:val="24"/>
                <w:szCs w:val="24"/>
              </w:rPr>
            </w:pPr>
            <w:r w:rsidRPr="00784D77">
              <w:rPr>
                <w:sz w:val="24"/>
                <w:szCs w:val="24"/>
              </w:rPr>
              <w:t>письмо</w:t>
            </w:r>
          </w:p>
          <w:p w14:paraId="64BE71B9" w14:textId="77777777" w:rsidR="00284FDC" w:rsidRPr="00784D77" w:rsidRDefault="00284FDC" w:rsidP="00245C9C">
            <w:pPr>
              <w:spacing w:line="240" w:lineRule="auto"/>
              <w:ind w:firstLine="0"/>
              <w:rPr>
                <w:sz w:val="24"/>
                <w:szCs w:val="24"/>
              </w:rPr>
            </w:pPr>
            <w:r w:rsidRPr="00784D77">
              <w:rPr>
                <w:sz w:val="24"/>
                <w:szCs w:val="24"/>
              </w:rPr>
              <w:t>В Минтранс России</w:t>
            </w:r>
          </w:p>
        </w:tc>
        <w:tc>
          <w:tcPr>
            <w:tcW w:w="4767" w:type="dxa"/>
          </w:tcPr>
          <w:p w14:paraId="791DAF8E" w14:textId="77777777" w:rsidR="00284FDC" w:rsidRPr="00784D77" w:rsidRDefault="00284FDC" w:rsidP="00245C9C">
            <w:pPr>
              <w:spacing w:line="240" w:lineRule="auto"/>
              <w:ind w:firstLine="0"/>
              <w:rPr>
                <w:sz w:val="24"/>
                <w:szCs w:val="24"/>
              </w:rPr>
            </w:pPr>
            <w:r w:rsidRPr="00784D77">
              <w:rPr>
                <w:sz w:val="24"/>
                <w:szCs w:val="24"/>
              </w:rPr>
              <w:t>создание единой информационной системы пункта пропуска с учетом обеспечения соблюдения требований по информационной и пограничной безопасности;</w:t>
            </w:r>
          </w:p>
          <w:p w14:paraId="02E4DA45" w14:textId="77777777" w:rsidR="00284FDC" w:rsidRPr="00784D77" w:rsidRDefault="00284FDC" w:rsidP="00245C9C">
            <w:pPr>
              <w:spacing w:line="240" w:lineRule="auto"/>
              <w:ind w:firstLine="0"/>
              <w:rPr>
                <w:sz w:val="24"/>
                <w:szCs w:val="24"/>
              </w:rPr>
            </w:pPr>
          </w:p>
        </w:tc>
        <w:tc>
          <w:tcPr>
            <w:tcW w:w="1953" w:type="dxa"/>
          </w:tcPr>
          <w:p w14:paraId="209629F6" w14:textId="77777777" w:rsidR="00284FDC" w:rsidRPr="00784D77" w:rsidRDefault="00284FDC" w:rsidP="00245C9C">
            <w:pPr>
              <w:spacing w:line="240" w:lineRule="auto"/>
              <w:ind w:firstLine="0"/>
              <w:rPr>
                <w:sz w:val="24"/>
                <w:szCs w:val="24"/>
              </w:rPr>
            </w:pPr>
            <w:r w:rsidRPr="00784D77">
              <w:rPr>
                <w:sz w:val="24"/>
                <w:szCs w:val="24"/>
              </w:rPr>
              <w:t>ФТС России</w:t>
            </w:r>
          </w:p>
        </w:tc>
      </w:tr>
      <w:tr w:rsidR="00284FDC" w:rsidRPr="00784D77" w14:paraId="62EB6B42" w14:textId="77777777" w:rsidTr="00284FDC">
        <w:trPr>
          <w:trHeight w:val="519"/>
        </w:trPr>
        <w:tc>
          <w:tcPr>
            <w:tcW w:w="645" w:type="dxa"/>
          </w:tcPr>
          <w:p w14:paraId="64FB3721" w14:textId="77777777" w:rsidR="00284FDC" w:rsidRPr="00784D77" w:rsidRDefault="00284FDC" w:rsidP="00245C9C">
            <w:pPr>
              <w:spacing w:line="240" w:lineRule="auto"/>
              <w:ind w:firstLine="0"/>
              <w:jc w:val="center"/>
              <w:rPr>
                <w:sz w:val="24"/>
                <w:szCs w:val="24"/>
              </w:rPr>
            </w:pPr>
            <w:r w:rsidRPr="00784D77">
              <w:rPr>
                <w:sz w:val="24"/>
                <w:szCs w:val="24"/>
              </w:rPr>
              <w:t>4.</w:t>
            </w:r>
          </w:p>
        </w:tc>
        <w:tc>
          <w:tcPr>
            <w:tcW w:w="3487" w:type="dxa"/>
          </w:tcPr>
          <w:p w14:paraId="147EC854" w14:textId="77777777" w:rsidR="00284FDC" w:rsidRPr="00784D77" w:rsidRDefault="00284FDC" w:rsidP="00245C9C">
            <w:pPr>
              <w:spacing w:line="240" w:lineRule="auto"/>
              <w:ind w:firstLine="0"/>
              <w:rPr>
                <w:sz w:val="24"/>
                <w:szCs w:val="24"/>
              </w:rPr>
            </w:pPr>
            <w:r w:rsidRPr="00784D77">
              <w:rPr>
                <w:sz w:val="24"/>
                <w:szCs w:val="24"/>
              </w:rPr>
              <w:t>Поэтапное утверждение перспективных моделей пунктов пропуска как стандарта для проведения их обустройства и оснащения:</w:t>
            </w:r>
          </w:p>
        </w:tc>
        <w:tc>
          <w:tcPr>
            <w:tcW w:w="1812" w:type="dxa"/>
          </w:tcPr>
          <w:p w14:paraId="5ED80219" w14:textId="77777777" w:rsidR="00284FDC" w:rsidRPr="00784D77" w:rsidRDefault="00284FDC" w:rsidP="00245C9C">
            <w:pPr>
              <w:spacing w:line="240" w:lineRule="auto"/>
              <w:ind w:firstLine="0"/>
              <w:jc w:val="center"/>
              <w:rPr>
                <w:sz w:val="24"/>
                <w:szCs w:val="24"/>
              </w:rPr>
            </w:pPr>
          </w:p>
        </w:tc>
        <w:tc>
          <w:tcPr>
            <w:tcW w:w="2042" w:type="dxa"/>
            <w:vMerge w:val="restart"/>
          </w:tcPr>
          <w:p w14:paraId="1FD57324" w14:textId="77777777" w:rsidR="00284FDC" w:rsidRPr="00784D77" w:rsidRDefault="00284FDC" w:rsidP="00245C9C">
            <w:pPr>
              <w:spacing w:line="240" w:lineRule="auto"/>
              <w:ind w:firstLine="0"/>
              <w:rPr>
                <w:sz w:val="24"/>
                <w:szCs w:val="24"/>
              </w:rPr>
            </w:pPr>
            <w:r w:rsidRPr="00784D77">
              <w:rPr>
                <w:sz w:val="24"/>
                <w:szCs w:val="24"/>
              </w:rPr>
              <w:t>правовые акты Правительства Российской Федерации</w:t>
            </w:r>
          </w:p>
        </w:tc>
        <w:tc>
          <w:tcPr>
            <w:tcW w:w="4767" w:type="dxa"/>
            <w:vMerge w:val="restart"/>
          </w:tcPr>
          <w:p w14:paraId="5AAF01CB" w14:textId="77777777" w:rsidR="00284FDC" w:rsidRPr="00784D77" w:rsidRDefault="00284FDC" w:rsidP="00245C9C">
            <w:pPr>
              <w:spacing w:line="240" w:lineRule="auto"/>
              <w:ind w:firstLine="0"/>
              <w:rPr>
                <w:sz w:val="24"/>
                <w:szCs w:val="24"/>
              </w:rPr>
            </w:pPr>
            <w:r w:rsidRPr="00784D77">
              <w:rPr>
                <w:sz w:val="24"/>
                <w:szCs w:val="24"/>
              </w:rPr>
              <w:t>интеграция единой информационной системы пункта пропуска с программным обеспечением инспекционно-досмотровых комплексов, весогабаритных комплексов, стационарной таможенной системой обнаружения делящихся и радиоактивных материалов "Янтарь", системой считывания и распознавания регистрационных номеров и информационной системой таможенных органов;</w:t>
            </w:r>
          </w:p>
          <w:p w14:paraId="06E4C129" w14:textId="77777777" w:rsidR="00284FDC" w:rsidRPr="00784D77" w:rsidRDefault="00284FDC" w:rsidP="00245C9C">
            <w:pPr>
              <w:spacing w:line="240" w:lineRule="auto"/>
              <w:ind w:firstLine="0"/>
              <w:rPr>
                <w:sz w:val="24"/>
                <w:szCs w:val="24"/>
              </w:rPr>
            </w:pPr>
            <w:r w:rsidRPr="00784D77">
              <w:rPr>
                <w:sz w:val="24"/>
                <w:szCs w:val="24"/>
              </w:rPr>
              <w:lastRenderedPageBreak/>
              <w:t>полномасштабное использование всеми федеральными органами исполнительной власти механизма "единого окна";</w:t>
            </w:r>
          </w:p>
        </w:tc>
        <w:tc>
          <w:tcPr>
            <w:tcW w:w="1953" w:type="dxa"/>
            <w:vMerge w:val="restart"/>
          </w:tcPr>
          <w:p w14:paraId="10D2F167" w14:textId="77777777" w:rsidR="00284FDC" w:rsidRPr="00784D77" w:rsidRDefault="00284FDC" w:rsidP="00245C9C">
            <w:pPr>
              <w:spacing w:line="240" w:lineRule="auto"/>
              <w:ind w:firstLine="0"/>
              <w:rPr>
                <w:sz w:val="24"/>
                <w:szCs w:val="24"/>
              </w:rPr>
            </w:pPr>
            <w:r w:rsidRPr="00784D77">
              <w:rPr>
                <w:sz w:val="24"/>
                <w:szCs w:val="24"/>
              </w:rPr>
              <w:lastRenderedPageBreak/>
              <w:t>Минтранс России,</w:t>
            </w:r>
          </w:p>
          <w:p w14:paraId="0783B60B" w14:textId="77777777" w:rsidR="00284FDC" w:rsidRPr="00784D77" w:rsidRDefault="00284FDC" w:rsidP="00245C9C">
            <w:pPr>
              <w:spacing w:line="240" w:lineRule="auto"/>
              <w:ind w:firstLine="0"/>
              <w:rPr>
                <w:sz w:val="24"/>
                <w:szCs w:val="24"/>
              </w:rPr>
            </w:pPr>
            <w:r w:rsidRPr="00784D77">
              <w:rPr>
                <w:sz w:val="24"/>
                <w:szCs w:val="24"/>
              </w:rPr>
              <w:t>ФТС России, заинтересованные федеральные органы исполнительной власти</w:t>
            </w:r>
          </w:p>
        </w:tc>
      </w:tr>
      <w:tr w:rsidR="00284FDC" w:rsidRPr="00784D77" w14:paraId="00E8C57B" w14:textId="77777777" w:rsidTr="00284FDC">
        <w:trPr>
          <w:trHeight w:val="502"/>
        </w:trPr>
        <w:tc>
          <w:tcPr>
            <w:tcW w:w="645" w:type="dxa"/>
          </w:tcPr>
          <w:p w14:paraId="7C7EA3B5" w14:textId="77777777" w:rsidR="00284FDC" w:rsidRPr="00784D77" w:rsidRDefault="00284FDC" w:rsidP="00245C9C">
            <w:pPr>
              <w:spacing w:line="240" w:lineRule="auto"/>
              <w:ind w:firstLine="0"/>
              <w:jc w:val="center"/>
              <w:rPr>
                <w:sz w:val="24"/>
                <w:szCs w:val="24"/>
              </w:rPr>
            </w:pPr>
          </w:p>
        </w:tc>
        <w:tc>
          <w:tcPr>
            <w:tcW w:w="3487" w:type="dxa"/>
          </w:tcPr>
          <w:p w14:paraId="215B43B4" w14:textId="77777777" w:rsidR="00284FDC" w:rsidRPr="00784D77" w:rsidRDefault="00284FDC" w:rsidP="00245C9C">
            <w:pPr>
              <w:spacing w:line="240" w:lineRule="auto"/>
              <w:ind w:firstLine="0"/>
              <w:rPr>
                <w:sz w:val="24"/>
                <w:szCs w:val="24"/>
              </w:rPr>
            </w:pPr>
            <w:r w:rsidRPr="00784D77">
              <w:rPr>
                <w:sz w:val="24"/>
                <w:szCs w:val="24"/>
              </w:rPr>
              <w:t>автомобильного и морского пунктов пропуска</w:t>
            </w:r>
          </w:p>
        </w:tc>
        <w:tc>
          <w:tcPr>
            <w:tcW w:w="1812" w:type="dxa"/>
          </w:tcPr>
          <w:p w14:paraId="45410810" w14:textId="77777777" w:rsidR="00284FDC" w:rsidRPr="00784D77" w:rsidRDefault="00284FDC" w:rsidP="00245C9C">
            <w:pPr>
              <w:spacing w:line="240" w:lineRule="auto"/>
              <w:ind w:firstLine="0"/>
              <w:jc w:val="center"/>
              <w:rPr>
                <w:sz w:val="24"/>
                <w:szCs w:val="24"/>
              </w:rPr>
            </w:pPr>
            <w:r w:rsidRPr="00784D77">
              <w:rPr>
                <w:sz w:val="24"/>
                <w:szCs w:val="24"/>
              </w:rPr>
              <w:t>август 2021 г.</w:t>
            </w:r>
          </w:p>
        </w:tc>
        <w:tc>
          <w:tcPr>
            <w:tcW w:w="2042" w:type="dxa"/>
            <w:vMerge/>
          </w:tcPr>
          <w:p w14:paraId="6ADF2613" w14:textId="77777777" w:rsidR="00284FDC" w:rsidRPr="00784D77" w:rsidRDefault="00284FDC" w:rsidP="00245C9C">
            <w:pPr>
              <w:spacing w:line="240" w:lineRule="auto"/>
              <w:ind w:firstLine="0"/>
              <w:rPr>
                <w:sz w:val="24"/>
                <w:szCs w:val="24"/>
              </w:rPr>
            </w:pPr>
          </w:p>
        </w:tc>
        <w:tc>
          <w:tcPr>
            <w:tcW w:w="4767" w:type="dxa"/>
            <w:vMerge/>
          </w:tcPr>
          <w:p w14:paraId="0DC4A60F" w14:textId="77777777" w:rsidR="00284FDC" w:rsidRPr="00784D77" w:rsidRDefault="00284FDC" w:rsidP="00245C9C">
            <w:pPr>
              <w:spacing w:line="240" w:lineRule="auto"/>
              <w:ind w:firstLine="0"/>
              <w:rPr>
                <w:sz w:val="24"/>
                <w:szCs w:val="24"/>
              </w:rPr>
            </w:pPr>
          </w:p>
        </w:tc>
        <w:tc>
          <w:tcPr>
            <w:tcW w:w="1953" w:type="dxa"/>
            <w:vMerge/>
          </w:tcPr>
          <w:p w14:paraId="4C234A5E" w14:textId="77777777" w:rsidR="00284FDC" w:rsidRPr="00784D77" w:rsidRDefault="00284FDC" w:rsidP="00245C9C">
            <w:pPr>
              <w:spacing w:line="240" w:lineRule="auto"/>
              <w:ind w:firstLine="0"/>
              <w:rPr>
                <w:sz w:val="24"/>
                <w:szCs w:val="24"/>
              </w:rPr>
            </w:pPr>
          </w:p>
        </w:tc>
      </w:tr>
      <w:tr w:rsidR="00284FDC" w:rsidRPr="00784D77" w14:paraId="4EDE3AD4" w14:textId="77777777" w:rsidTr="00284FDC">
        <w:trPr>
          <w:trHeight w:val="519"/>
        </w:trPr>
        <w:tc>
          <w:tcPr>
            <w:tcW w:w="645" w:type="dxa"/>
          </w:tcPr>
          <w:p w14:paraId="7CEC9E2D" w14:textId="77777777" w:rsidR="00284FDC" w:rsidRPr="00784D77" w:rsidRDefault="00284FDC" w:rsidP="00245C9C">
            <w:pPr>
              <w:spacing w:line="240" w:lineRule="auto"/>
              <w:ind w:firstLine="0"/>
              <w:jc w:val="center"/>
              <w:rPr>
                <w:sz w:val="24"/>
                <w:szCs w:val="24"/>
              </w:rPr>
            </w:pPr>
          </w:p>
        </w:tc>
        <w:tc>
          <w:tcPr>
            <w:tcW w:w="3487" w:type="dxa"/>
          </w:tcPr>
          <w:p w14:paraId="1C7D21C8" w14:textId="77777777" w:rsidR="00284FDC" w:rsidRPr="00784D77" w:rsidRDefault="00284FDC" w:rsidP="00245C9C">
            <w:pPr>
              <w:spacing w:line="240" w:lineRule="auto"/>
              <w:ind w:firstLine="0"/>
              <w:rPr>
                <w:sz w:val="24"/>
                <w:szCs w:val="24"/>
              </w:rPr>
            </w:pPr>
            <w:r w:rsidRPr="00784D77">
              <w:rPr>
                <w:sz w:val="24"/>
                <w:szCs w:val="24"/>
              </w:rPr>
              <w:t>железнодорожного пункта пропуска</w:t>
            </w:r>
          </w:p>
        </w:tc>
        <w:tc>
          <w:tcPr>
            <w:tcW w:w="1812" w:type="dxa"/>
          </w:tcPr>
          <w:p w14:paraId="0785B739" w14:textId="77777777" w:rsidR="00284FDC" w:rsidRPr="00784D77" w:rsidRDefault="00284FDC" w:rsidP="00245C9C">
            <w:pPr>
              <w:spacing w:line="240" w:lineRule="auto"/>
              <w:ind w:firstLine="0"/>
              <w:jc w:val="center"/>
              <w:rPr>
                <w:sz w:val="24"/>
                <w:szCs w:val="24"/>
              </w:rPr>
            </w:pPr>
            <w:r w:rsidRPr="00784D77">
              <w:rPr>
                <w:sz w:val="24"/>
                <w:szCs w:val="24"/>
              </w:rPr>
              <w:t>сентябрь 2021 г.</w:t>
            </w:r>
          </w:p>
        </w:tc>
        <w:tc>
          <w:tcPr>
            <w:tcW w:w="2042" w:type="dxa"/>
            <w:vMerge/>
          </w:tcPr>
          <w:p w14:paraId="2FD2B6B6" w14:textId="77777777" w:rsidR="00284FDC" w:rsidRPr="00784D77" w:rsidRDefault="00284FDC" w:rsidP="00245C9C">
            <w:pPr>
              <w:spacing w:line="240" w:lineRule="auto"/>
              <w:ind w:firstLine="0"/>
              <w:rPr>
                <w:sz w:val="24"/>
                <w:szCs w:val="24"/>
              </w:rPr>
            </w:pPr>
          </w:p>
        </w:tc>
        <w:tc>
          <w:tcPr>
            <w:tcW w:w="4767" w:type="dxa"/>
            <w:vMerge/>
          </w:tcPr>
          <w:p w14:paraId="41B83604" w14:textId="77777777" w:rsidR="00284FDC" w:rsidRPr="00784D77" w:rsidRDefault="00284FDC" w:rsidP="00245C9C">
            <w:pPr>
              <w:spacing w:line="240" w:lineRule="auto"/>
              <w:ind w:firstLine="0"/>
              <w:rPr>
                <w:sz w:val="24"/>
                <w:szCs w:val="24"/>
              </w:rPr>
            </w:pPr>
          </w:p>
        </w:tc>
        <w:tc>
          <w:tcPr>
            <w:tcW w:w="1953" w:type="dxa"/>
            <w:vMerge/>
          </w:tcPr>
          <w:p w14:paraId="52FCFF62" w14:textId="77777777" w:rsidR="00284FDC" w:rsidRPr="00784D77" w:rsidRDefault="00284FDC" w:rsidP="00245C9C">
            <w:pPr>
              <w:spacing w:line="240" w:lineRule="auto"/>
              <w:ind w:firstLine="0"/>
              <w:rPr>
                <w:sz w:val="24"/>
                <w:szCs w:val="24"/>
              </w:rPr>
            </w:pPr>
          </w:p>
        </w:tc>
      </w:tr>
      <w:tr w:rsidR="00284FDC" w:rsidRPr="00784D77" w14:paraId="7F2262E8" w14:textId="77777777" w:rsidTr="00284FDC">
        <w:trPr>
          <w:trHeight w:val="519"/>
        </w:trPr>
        <w:tc>
          <w:tcPr>
            <w:tcW w:w="645" w:type="dxa"/>
          </w:tcPr>
          <w:p w14:paraId="3E83A3E4" w14:textId="77777777" w:rsidR="00284FDC" w:rsidRPr="00784D77" w:rsidRDefault="00284FDC" w:rsidP="00245C9C">
            <w:pPr>
              <w:spacing w:line="240" w:lineRule="auto"/>
              <w:ind w:firstLine="0"/>
              <w:jc w:val="center"/>
              <w:rPr>
                <w:sz w:val="24"/>
                <w:szCs w:val="24"/>
              </w:rPr>
            </w:pPr>
          </w:p>
        </w:tc>
        <w:tc>
          <w:tcPr>
            <w:tcW w:w="3487" w:type="dxa"/>
          </w:tcPr>
          <w:p w14:paraId="5B33499A" w14:textId="77777777" w:rsidR="00284FDC" w:rsidRPr="00784D77" w:rsidRDefault="00284FDC" w:rsidP="00245C9C">
            <w:pPr>
              <w:spacing w:line="240" w:lineRule="auto"/>
              <w:ind w:firstLine="0"/>
              <w:rPr>
                <w:sz w:val="24"/>
                <w:szCs w:val="24"/>
              </w:rPr>
            </w:pPr>
            <w:r w:rsidRPr="00784D77">
              <w:rPr>
                <w:sz w:val="24"/>
                <w:szCs w:val="24"/>
              </w:rPr>
              <w:t>воздушного пункта пропуска</w:t>
            </w:r>
          </w:p>
        </w:tc>
        <w:tc>
          <w:tcPr>
            <w:tcW w:w="1812" w:type="dxa"/>
          </w:tcPr>
          <w:p w14:paraId="599B88BD" w14:textId="77777777" w:rsidR="00284FDC" w:rsidRPr="00784D77" w:rsidRDefault="00284FDC" w:rsidP="00245C9C">
            <w:pPr>
              <w:spacing w:line="240" w:lineRule="auto"/>
              <w:ind w:firstLine="0"/>
              <w:jc w:val="center"/>
              <w:rPr>
                <w:sz w:val="24"/>
                <w:szCs w:val="24"/>
              </w:rPr>
            </w:pPr>
            <w:r w:rsidRPr="00784D77">
              <w:rPr>
                <w:sz w:val="24"/>
                <w:szCs w:val="24"/>
              </w:rPr>
              <w:t>январь 2021 г.</w:t>
            </w:r>
          </w:p>
        </w:tc>
        <w:tc>
          <w:tcPr>
            <w:tcW w:w="2042" w:type="dxa"/>
            <w:vMerge/>
          </w:tcPr>
          <w:p w14:paraId="3ED994CD" w14:textId="77777777" w:rsidR="00284FDC" w:rsidRPr="00784D77" w:rsidRDefault="00284FDC" w:rsidP="00245C9C">
            <w:pPr>
              <w:spacing w:line="240" w:lineRule="auto"/>
              <w:ind w:firstLine="0"/>
              <w:rPr>
                <w:sz w:val="24"/>
                <w:szCs w:val="24"/>
              </w:rPr>
            </w:pPr>
          </w:p>
        </w:tc>
        <w:tc>
          <w:tcPr>
            <w:tcW w:w="4767" w:type="dxa"/>
            <w:vMerge/>
          </w:tcPr>
          <w:p w14:paraId="3C2E43A8" w14:textId="77777777" w:rsidR="00284FDC" w:rsidRPr="00784D77" w:rsidRDefault="00284FDC" w:rsidP="00245C9C">
            <w:pPr>
              <w:spacing w:line="240" w:lineRule="auto"/>
              <w:ind w:firstLine="0"/>
              <w:rPr>
                <w:sz w:val="24"/>
                <w:szCs w:val="24"/>
              </w:rPr>
            </w:pPr>
          </w:p>
        </w:tc>
        <w:tc>
          <w:tcPr>
            <w:tcW w:w="1953" w:type="dxa"/>
            <w:vMerge/>
          </w:tcPr>
          <w:p w14:paraId="55E64CEF" w14:textId="77777777" w:rsidR="00284FDC" w:rsidRPr="00784D77" w:rsidRDefault="00284FDC" w:rsidP="00245C9C">
            <w:pPr>
              <w:spacing w:line="240" w:lineRule="auto"/>
              <w:ind w:firstLine="0"/>
              <w:rPr>
                <w:sz w:val="24"/>
                <w:szCs w:val="24"/>
              </w:rPr>
            </w:pPr>
          </w:p>
        </w:tc>
      </w:tr>
      <w:tr w:rsidR="00284FDC" w:rsidRPr="00784D77" w14:paraId="5BCF7FDB" w14:textId="77777777" w:rsidTr="00284FDC">
        <w:trPr>
          <w:trHeight w:val="519"/>
        </w:trPr>
        <w:tc>
          <w:tcPr>
            <w:tcW w:w="645" w:type="dxa"/>
          </w:tcPr>
          <w:p w14:paraId="653968AC" w14:textId="77777777" w:rsidR="00284FDC" w:rsidRPr="00784D77" w:rsidRDefault="00284FDC" w:rsidP="00245C9C">
            <w:pPr>
              <w:spacing w:line="240" w:lineRule="auto"/>
              <w:ind w:firstLine="0"/>
              <w:jc w:val="center"/>
              <w:rPr>
                <w:sz w:val="24"/>
                <w:szCs w:val="24"/>
              </w:rPr>
            </w:pPr>
            <w:r w:rsidRPr="00784D77">
              <w:rPr>
                <w:sz w:val="24"/>
                <w:szCs w:val="24"/>
              </w:rPr>
              <w:t>5.</w:t>
            </w:r>
          </w:p>
        </w:tc>
        <w:tc>
          <w:tcPr>
            <w:tcW w:w="3487" w:type="dxa"/>
          </w:tcPr>
          <w:p w14:paraId="66717B34" w14:textId="77777777" w:rsidR="00284FDC" w:rsidRPr="00784D77" w:rsidRDefault="00284FDC" w:rsidP="00245C9C">
            <w:pPr>
              <w:spacing w:line="240" w:lineRule="auto"/>
              <w:ind w:firstLine="0"/>
              <w:rPr>
                <w:sz w:val="24"/>
                <w:szCs w:val="24"/>
              </w:rPr>
            </w:pPr>
            <w:r w:rsidRPr="00784D77">
              <w:rPr>
                <w:sz w:val="24"/>
                <w:szCs w:val="24"/>
              </w:rPr>
              <w:t>Разработка концепции внедрения современных информационных технологий в пунктах пропуска (по видам транспорта) в целях обеспечения ускорения прохождения пункта пропуска и прослеживаемости дальнейшего движения товаров (далее - Концепция)</w:t>
            </w:r>
          </w:p>
        </w:tc>
        <w:tc>
          <w:tcPr>
            <w:tcW w:w="1812" w:type="dxa"/>
          </w:tcPr>
          <w:p w14:paraId="2A90693C" w14:textId="77777777" w:rsidR="00284FDC" w:rsidRPr="00784D77" w:rsidRDefault="00284FDC" w:rsidP="00245C9C">
            <w:pPr>
              <w:spacing w:line="240" w:lineRule="auto"/>
              <w:ind w:firstLine="0"/>
              <w:jc w:val="center"/>
              <w:rPr>
                <w:sz w:val="24"/>
                <w:szCs w:val="24"/>
              </w:rPr>
            </w:pPr>
            <w:r w:rsidRPr="00784D77">
              <w:rPr>
                <w:sz w:val="24"/>
                <w:szCs w:val="24"/>
              </w:rPr>
              <w:t>август 2022 г.</w:t>
            </w:r>
          </w:p>
        </w:tc>
        <w:tc>
          <w:tcPr>
            <w:tcW w:w="2042" w:type="dxa"/>
          </w:tcPr>
          <w:p w14:paraId="0121F97E" w14:textId="77777777" w:rsidR="00284FDC" w:rsidRPr="00784D77" w:rsidRDefault="00284FDC" w:rsidP="00245C9C">
            <w:pPr>
              <w:spacing w:line="240" w:lineRule="auto"/>
              <w:ind w:firstLine="0"/>
              <w:rPr>
                <w:sz w:val="24"/>
                <w:szCs w:val="24"/>
              </w:rPr>
            </w:pPr>
            <w:r w:rsidRPr="00784D77">
              <w:rPr>
                <w:sz w:val="24"/>
                <w:szCs w:val="24"/>
              </w:rPr>
              <w:t>правовой ак</w:t>
            </w:r>
            <w:r>
              <w:rPr>
                <w:sz w:val="24"/>
                <w:szCs w:val="24"/>
              </w:rPr>
              <w:t>т</w:t>
            </w:r>
            <w:r w:rsidRPr="00784D77">
              <w:rPr>
                <w:sz w:val="24"/>
                <w:szCs w:val="24"/>
              </w:rPr>
              <w:t xml:space="preserve"> ФТС России</w:t>
            </w:r>
          </w:p>
        </w:tc>
        <w:tc>
          <w:tcPr>
            <w:tcW w:w="4767" w:type="dxa"/>
          </w:tcPr>
          <w:p w14:paraId="0F6D1052" w14:textId="77777777" w:rsidR="00284FDC" w:rsidRPr="00784D77" w:rsidRDefault="00284FDC" w:rsidP="00245C9C">
            <w:pPr>
              <w:spacing w:line="240" w:lineRule="auto"/>
              <w:ind w:firstLine="0"/>
              <w:rPr>
                <w:sz w:val="24"/>
                <w:szCs w:val="24"/>
              </w:rPr>
            </w:pPr>
            <w:r w:rsidRPr="00784D77">
              <w:rPr>
                <w:sz w:val="24"/>
                <w:szCs w:val="24"/>
              </w:rPr>
              <w:t>создание условий для безостановочного движения транспортных средств при</w:t>
            </w:r>
          </w:p>
          <w:p w14:paraId="6617E072" w14:textId="77777777" w:rsidR="00284FDC" w:rsidRPr="00784D77" w:rsidRDefault="00284FDC" w:rsidP="00245C9C">
            <w:pPr>
              <w:spacing w:line="240" w:lineRule="auto"/>
              <w:ind w:firstLine="0"/>
              <w:rPr>
                <w:sz w:val="24"/>
                <w:szCs w:val="24"/>
              </w:rPr>
            </w:pPr>
            <w:r w:rsidRPr="00784D77">
              <w:rPr>
                <w:sz w:val="24"/>
                <w:szCs w:val="24"/>
              </w:rPr>
              <w:t>перемещении товаров низкого уровня риска через пункт пропуска с учетом обеспечения контрольных функций, реализуемых государственными контрольными органами  в пунктах пропуска, в том числе с использованием транспортно­логистической инфраструктуры, находящейся в непосредственной близости</w:t>
            </w:r>
          </w:p>
          <w:p w14:paraId="3D0A65C5" w14:textId="77777777" w:rsidR="00284FDC" w:rsidRPr="00784D77" w:rsidRDefault="00284FDC" w:rsidP="00245C9C">
            <w:pPr>
              <w:spacing w:line="240" w:lineRule="auto"/>
              <w:ind w:firstLine="0"/>
              <w:rPr>
                <w:sz w:val="24"/>
                <w:szCs w:val="24"/>
              </w:rPr>
            </w:pPr>
            <w:r w:rsidRPr="00784D77">
              <w:rPr>
                <w:sz w:val="24"/>
                <w:szCs w:val="24"/>
              </w:rPr>
              <w:t>от пунктов пропуска</w:t>
            </w:r>
          </w:p>
        </w:tc>
        <w:tc>
          <w:tcPr>
            <w:tcW w:w="1953" w:type="dxa"/>
          </w:tcPr>
          <w:p w14:paraId="52EF0B62" w14:textId="77777777" w:rsidR="00284FDC" w:rsidRPr="00284FDC" w:rsidRDefault="00284FDC" w:rsidP="00245C9C">
            <w:pPr>
              <w:spacing w:line="240" w:lineRule="auto"/>
              <w:ind w:firstLine="0"/>
              <w:rPr>
                <w:sz w:val="24"/>
                <w:szCs w:val="24"/>
              </w:rPr>
            </w:pPr>
            <w:r w:rsidRPr="00284FDC">
              <w:rPr>
                <w:sz w:val="24"/>
                <w:szCs w:val="24"/>
              </w:rPr>
              <w:t>ФТС России, Минтранс России,</w:t>
            </w:r>
          </w:p>
          <w:p w14:paraId="3794A01E" w14:textId="77777777" w:rsidR="00284FDC" w:rsidRPr="00784D77" w:rsidRDefault="00284FDC" w:rsidP="00245C9C">
            <w:pPr>
              <w:spacing w:line="240" w:lineRule="auto"/>
              <w:ind w:firstLine="0"/>
              <w:rPr>
                <w:sz w:val="24"/>
                <w:szCs w:val="24"/>
              </w:rPr>
            </w:pPr>
            <w:r w:rsidRPr="00284FDC">
              <w:rPr>
                <w:sz w:val="24"/>
                <w:szCs w:val="24"/>
              </w:rPr>
              <w:t>ФСБ России</w:t>
            </w:r>
          </w:p>
        </w:tc>
      </w:tr>
      <w:tr w:rsidR="00284FDC" w:rsidRPr="00784D77" w14:paraId="538C6220" w14:textId="77777777" w:rsidTr="00284FDC">
        <w:trPr>
          <w:trHeight w:val="519"/>
        </w:trPr>
        <w:tc>
          <w:tcPr>
            <w:tcW w:w="645" w:type="dxa"/>
          </w:tcPr>
          <w:p w14:paraId="4268D00C" w14:textId="77777777" w:rsidR="00284FDC" w:rsidRPr="00784D77" w:rsidRDefault="00284FDC" w:rsidP="00245C9C">
            <w:pPr>
              <w:spacing w:line="240" w:lineRule="auto"/>
              <w:ind w:firstLine="0"/>
              <w:jc w:val="center"/>
              <w:rPr>
                <w:sz w:val="24"/>
                <w:szCs w:val="24"/>
              </w:rPr>
            </w:pPr>
            <w:r w:rsidRPr="00784D77">
              <w:rPr>
                <w:sz w:val="24"/>
                <w:szCs w:val="24"/>
              </w:rPr>
              <w:t>6.</w:t>
            </w:r>
          </w:p>
        </w:tc>
        <w:tc>
          <w:tcPr>
            <w:tcW w:w="3487" w:type="dxa"/>
          </w:tcPr>
          <w:p w14:paraId="4A022DE2" w14:textId="77777777" w:rsidR="00284FDC" w:rsidRPr="00784D77" w:rsidRDefault="00284FDC" w:rsidP="00245C9C">
            <w:pPr>
              <w:spacing w:line="240" w:lineRule="auto"/>
              <w:ind w:firstLine="0"/>
              <w:rPr>
                <w:sz w:val="24"/>
                <w:szCs w:val="24"/>
              </w:rPr>
            </w:pPr>
            <w:r w:rsidRPr="00784D77">
              <w:rPr>
                <w:sz w:val="24"/>
                <w:szCs w:val="24"/>
              </w:rPr>
              <w:t>Разработка комплекса мероприятий по организации внедрения элементов перспективных моделей и Концепции (по видам транспорта) на объектах транспортной инфраструктуры</w:t>
            </w:r>
          </w:p>
        </w:tc>
        <w:tc>
          <w:tcPr>
            <w:tcW w:w="1812" w:type="dxa"/>
          </w:tcPr>
          <w:p w14:paraId="50A7028E" w14:textId="77777777" w:rsidR="00284FDC" w:rsidRPr="00784D77" w:rsidRDefault="00284FDC" w:rsidP="00245C9C">
            <w:pPr>
              <w:spacing w:line="240" w:lineRule="auto"/>
              <w:ind w:firstLine="0"/>
              <w:jc w:val="center"/>
              <w:rPr>
                <w:sz w:val="24"/>
                <w:szCs w:val="24"/>
              </w:rPr>
            </w:pPr>
            <w:r w:rsidRPr="00784D77">
              <w:rPr>
                <w:sz w:val="24"/>
                <w:szCs w:val="24"/>
              </w:rPr>
              <w:t>декабрь 2024 г.</w:t>
            </w:r>
          </w:p>
        </w:tc>
        <w:tc>
          <w:tcPr>
            <w:tcW w:w="2042" w:type="dxa"/>
          </w:tcPr>
          <w:p w14:paraId="3219D80E" w14:textId="77777777" w:rsidR="00284FDC" w:rsidRPr="00784D77" w:rsidRDefault="00284FDC" w:rsidP="00245C9C">
            <w:pPr>
              <w:spacing w:line="240" w:lineRule="auto"/>
              <w:ind w:firstLine="0"/>
              <w:rPr>
                <w:sz w:val="24"/>
                <w:szCs w:val="24"/>
              </w:rPr>
            </w:pPr>
            <w:r>
              <w:rPr>
                <w:sz w:val="24"/>
                <w:szCs w:val="24"/>
              </w:rPr>
              <w:t>комплекс мероприятий</w:t>
            </w:r>
          </w:p>
        </w:tc>
        <w:tc>
          <w:tcPr>
            <w:tcW w:w="4767" w:type="dxa"/>
          </w:tcPr>
          <w:p w14:paraId="24825C17" w14:textId="77777777" w:rsidR="00284FDC" w:rsidRPr="00784D77" w:rsidRDefault="00284FDC" w:rsidP="00245C9C">
            <w:pPr>
              <w:spacing w:line="240" w:lineRule="auto"/>
              <w:ind w:firstLine="0"/>
              <w:rPr>
                <w:sz w:val="24"/>
                <w:szCs w:val="24"/>
              </w:rPr>
            </w:pPr>
          </w:p>
        </w:tc>
        <w:tc>
          <w:tcPr>
            <w:tcW w:w="1953" w:type="dxa"/>
          </w:tcPr>
          <w:p w14:paraId="3813B160" w14:textId="77777777" w:rsidR="00284FDC" w:rsidRPr="00284FDC" w:rsidRDefault="00284FDC" w:rsidP="00245C9C">
            <w:pPr>
              <w:spacing w:line="240" w:lineRule="auto"/>
              <w:ind w:firstLine="0"/>
              <w:rPr>
                <w:sz w:val="24"/>
                <w:szCs w:val="24"/>
              </w:rPr>
            </w:pPr>
            <w:r w:rsidRPr="00284FDC">
              <w:rPr>
                <w:sz w:val="24"/>
                <w:szCs w:val="24"/>
              </w:rPr>
              <w:t>Минтранс</w:t>
            </w:r>
            <w:r>
              <w:rPr>
                <w:sz w:val="24"/>
                <w:szCs w:val="24"/>
              </w:rPr>
              <w:t xml:space="preserve"> </w:t>
            </w:r>
            <w:r w:rsidRPr="00284FDC">
              <w:rPr>
                <w:sz w:val="24"/>
                <w:szCs w:val="24"/>
              </w:rPr>
              <w:t>России,</w:t>
            </w:r>
          </w:p>
          <w:p w14:paraId="6688939A" w14:textId="77777777" w:rsidR="00284FDC" w:rsidRPr="00284FDC" w:rsidRDefault="00284FDC" w:rsidP="00245C9C">
            <w:pPr>
              <w:spacing w:line="240" w:lineRule="auto"/>
              <w:ind w:firstLine="0"/>
              <w:rPr>
                <w:sz w:val="24"/>
                <w:szCs w:val="24"/>
              </w:rPr>
            </w:pPr>
            <w:r w:rsidRPr="00284FDC">
              <w:rPr>
                <w:sz w:val="24"/>
                <w:szCs w:val="24"/>
              </w:rPr>
              <w:t>ФТС России,</w:t>
            </w:r>
          </w:p>
          <w:p w14:paraId="20937215" w14:textId="77777777" w:rsidR="00284FDC" w:rsidRPr="00784D77" w:rsidRDefault="00284FDC" w:rsidP="00245C9C">
            <w:pPr>
              <w:spacing w:line="240" w:lineRule="auto"/>
              <w:ind w:firstLine="0"/>
              <w:rPr>
                <w:sz w:val="24"/>
                <w:szCs w:val="24"/>
              </w:rPr>
            </w:pPr>
            <w:r w:rsidRPr="00284FDC">
              <w:rPr>
                <w:sz w:val="24"/>
                <w:szCs w:val="24"/>
              </w:rPr>
              <w:t>Минфин России</w:t>
            </w:r>
          </w:p>
        </w:tc>
      </w:tr>
      <w:tr w:rsidR="00284FDC" w:rsidRPr="00784D77" w14:paraId="0C30C9A7" w14:textId="77777777" w:rsidTr="00284FDC">
        <w:trPr>
          <w:trHeight w:val="519"/>
        </w:trPr>
        <w:tc>
          <w:tcPr>
            <w:tcW w:w="645" w:type="dxa"/>
          </w:tcPr>
          <w:p w14:paraId="4B9D3EF0" w14:textId="77777777" w:rsidR="00284FDC" w:rsidRPr="00784D77" w:rsidRDefault="00284FDC" w:rsidP="00245C9C">
            <w:pPr>
              <w:spacing w:line="240" w:lineRule="auto"/>
              <w:ind w:firstLine="0"/>
              <w:jc w:val="center"/>
              <w:rPr>
                <w:sz w:val="24"/>
                <w:szCs w:val="24"/>
              </w:rPr>
            </w:pPr>
            <w:r w:rsidRPr="00784D77">
              <w:rPr>
                <w:sz w:val="24"/>
                <w:szCs w:val="24"/>
              </w:rPr>
              <w:t>7.</w:t>
            </w:r>
          </w:p>
        </w:tc>
        <w:tc>
          <w:tcPr>
            <w:tcW w:w="3487" w:type="dxa"/>
          </w:tcPr>
          <w:p w14:paraId="6A846ACE" w14:textId="77777777" w:rsidR="00284FDC" w:rsidRPr="00784D77" w:rsidRDefault="00284FDC" w:rsidP="00245C9C">
            <w:pPr>
              <w:spacing w:line="240" w:lineRule="auto"/>
              <w:ind w:firstLine="0"/>
              <w:rPr>
                <w:sz w:val="24"/>
                <w:szCs w:val="24"/>
              </w:rPr>
            </w:pPr>
            <w:r w:rsidRPr="00784D77">
              <w:rPr>
                <w:sz w:val="24"/>
                <w:szCs w:val="24"/>
              </w:rPr>
              <w:t>Внедрение перспективных моделей (по видам транспорта) на объектах транспортной инфраструктуры с учетом перечня пунктов пропуска, мероприятия по реконструкции</w:t>
            </w:r>
          </w:p>
          <w:p w14:paraId="75025712" w14:textId="77777777" w:rsidR="00284FDC" w:rsidRPr="00784D77" w:rsidRDefault="00284FDC" w:rsidP="00245C9C">
            <w:pPr>
              <w:spacing w:line="240" w:lineRule="auto"/>
              <w:ind w:firstLine="0"/>
              <w:rPr>
                <w:sz w:val="24"/>
                <w:szCs w:val="24"/>
              </w:rPr>
            </w:pPr>
            <w:r w:rsidRPr="00784D77">
              <w:rPr>
                <w:sz w:val="24"/>
                <w:szCs w:val="24"/>
              </w:rPr>
              <w:t>которых заложены в паспорт федерального проекта "Логистика международной</w:t>
            </w:r>
          </w:p>
          <w:p w14:paraId="75D33F81" w14:textId="77777777" w:rsidR="00284FDC" w:rsidRPr="00784D77" w:rsidRDefault="00284FDC" w:rsidP="00245C9C">
            <w:pPr>
              <w:spacing w:line="240" w:lineRule="auto"/>
              <w:ind w:firstLine="0"/>
              <w:rPr>
                <w:sz w:val="24"/>
                <w:szCs w:val="24"/>
              </w:rPr>
            </w:pPr>
            <w:r w:rsidRPr="00784D77">
              <w:rPr>
                <w:sz w:val="24"/>
                <w:szCs w:val="24"/>
              </w:rPr>
              <w:t>торговли"</w:t>
            </w:r>
          </w:p>
        </w:tc>
        <w:tc>
          <w:tcPr>
            <w:tcW w:w="1812" w:type="dxa"/>
          </w:tcPr>
          <w:p w14:paraId="44381C58" w14:textId="77777777" w:rsidR="00284FDC" w:rsidRPr="00784D77" w:rsidRDefault="00284FDC" w:rsidP="00245C9C">
            <w:pPr>
              <w:spacing w:line="240" w:lineRule="auto"/>
              <w:ind w:firstLine="0"/>
              <w:jc w:val="center"/>
              <w:rPr>
                <w:sz w:val="24"/>
                <w:szCs w:val="24"/>
              </w:rPr>
            </w:pPr>
            <w:r w:rsidRPr="00784D77">
              <w:rPr>
                <w:sz w:val="24"/>
                <w:szCs w:val="24"/>
              </w:rPr>
              <w:t>2023-2024 годы и плановый период до 2030 года</w:t>
            </w:r>
          </w:p>
        </w:tc>
        <w:tc>
          <w:tcPr>
            <w:tcW w:w="2042" w:type="dxa"/>
          </w:tcPr>
          <w:p w14:paraId="37A425C6" w14:textId="77777777" w:rsidR="00284FDC" w:rsidRPr="00784D77" w:rsidRDefault="00284FDC" w:rsidP="00245C9C">
            <w:pPr>
              <w:spacing w:line="240" w:lineRule="auto"/>
              <w:ind w:firstLine="0"/>
              <w:rPr>
                <w:sz w:val="24"/>
                <w:szCs w:val="24"/>
              </w:rPr>
            </w:pPr>
            <w:r w:rsidRPr="00784D77">
              <w:rPr>
                <w:sz w:val="24"/>
                <w:szCs w:val="24"/>
              </w:rPr>
              <w:t>Обустройство</w:t>
            </w:r>
            <w:r>
              <w:rPr>
                <w:sz w:val="24"/>
                <w:szCs w:val="24"/>
              </w:rPr>
              <w:t xml:space="preserve"> </w:t>
            </w:r>
            <w:r w:rsidRPr="00784D77">
              <w:rPr>
                <w:sz w:val="24"/>
                <w:szCs w:val="24"/>
              </w:rPr>
              <w:t>и оснащение</w:t>
            </w:r>
            <w:r>
              <w:rPr>
                <w:sz w:val="24"/>
                <w:szCs w:val="24"/>
              </w:rPr>
              <w:t xml:space="preserve"> </w:t>
            </w:r>
            <w:r w:rsidRPr="00784D77">
              <w:rPr>
                <w:sz w:val="24"/>
                <w:szCs w:val="24"/>
              </w:rPr>
              <w:t>пунктов пропуска,</w:t>
            </w:r>
            <w:r>
              <w:rPr>
                <w:sz w:val="24"/>
                <w:szCs w:val="24"/>
              </w:rPr>
              <w:t xml:space="preserve"> </w:t>
            </w:r>
            <w:r w:rsidRPr="00784D77">
              <w:rPr>
                <w:sz w:val="24"/>
                <w:szCs w:val="24"/>
              </w:rPr>
              <w:t>доработка информационных</w:t>
            </w:r>
          </w:p>
          <w:p w14:paraId="2F49F38C" w14:textId="77777777" w:rsidR="00284FDC" w:rsidRPr="00784D77" w:rsidRDefault="00284FDC" w:rsidP="00245C9C">
            <w:pPr>
              <w:spacing w:line="240" w:lineRule="auto"/>
              <w:ind w:firstLine="0"/>
              <w:rPr>
                <w:sz w:val="24"/>
                <w:szCs w:val="24"/>
              </w:rPr>
            </w:pPr>
            <w:r w:rsidRPr="00784D77">
              <w:rPr>
                <w:sz w:val="24"/>
                <w:szCs w:val="24"/>
              </w:rPr>
              <w:t>программных средств</w:t>
            </w:r>
          </w:p>
        </w:tc>
        <w:tc>
          <w:tcPr>
            <w:tcW w:w="4767" w:type="dxa"/>
          </w:tcPr>
          <w:p w14:paraId="43111ACD" w14:textId="77777777" w:rsidR="00284FDC" w:rsidRPr="00784D77" w:rsidRDefault="00284FDC" w:rsidP="00245C9C">
            <w:pPr>
              <w:spacing w:line="240" w:lineRule="auto"/>
              <w:ind w:firstLine="0"/>
              <w:rPr>
                <w:sz w:val="24"/>
                <w:szCs w:val="24"/>
              </w:rPr>
            </w:pPr>
            <w:r w:rsidRPr="00784D77">
              <w:rPr>
                <w:sz w:val="24"/>
                <w:szCs w:val="24"/>
              </w:rPr>
              <w:t>обеспечена модернизация пунктов</w:t>
            </w:r>
          </w:p>
          <w:p w14:paraId="023DF541" w14:textId="77777777" w:rsidR="00284FDC" w:rsidRPr="00784D77" w:rsidRDefault="00284FDC" w:rsidP="00245C9C">
            <w:pPr>
              <w:spacing w:line="240" w:lineRule="auto"/>
              <w:ind w:firstLine="0"/>
              <w:rPr>
                <w:sz w:val="24"/>
                <w:szCs w:val="24"/>
              </w:rPr>
            </w:pPr>
            <w:r w:rsidRPr="00784D77">
              <w:rPr>
                <w:sz w:val="24"/>
                <w:szCs w:val="24"/>
              </w:rPr>
              <w:t>пропуска</w:t>
            </w:r>
          </w:p>
        </w:tc>
        <w:tc>
          <w:tcPr>
            <w:tcW w:w="1953" w:type="dxa"/>
          </w:tcPr>
          <w:p w14:paraId="1DF67CBB" w14:textId="77777777" w:rsidR="00284FDC" w:rsidRPr="00284FDC" w:rsidRDefault="00284FDC" w:rsidP="00245C9C">
            <w:pPr>
              <w:spacing w:line="240" w:lineRule="auto"/>
              <w:ind w:firstLine="0"/>
              <w:rPr>
                <w:sz w:val="24"/>
                <w:szCs w:val="24"/>
              </w:rPr>
            </w:pPr>
            <w:r w:rsidRPr="00284FDC">
              <w:rPr>
                <w:sz w:val="24"/>
                <w:szCs w:val="24"/>
              </w:rPr>
              <w:t>Минтранс</w:t>
            </w:r>
            <w:r>
              <w:rPr>
                <w:sz w:val="24"/>
                <w:szCs w:val="24"/>
              </w:rPr>
              <w:t xml:space="preserve"> </w:t>
            </w:r>
            <w:r w:rsidRPr="00284FDC">
              <w:rPr>
                <w:sz w:val="24"/>
                <w:szCs w:val="24"/>
              </w:rPr>
              <w:t>России,</w:t>
            </w:r>
          </w:p>
          <w:p w14:paraId="141BDBAB" w14:textId="77777777" w:rsidR="00284FDC" w:rsidRPr="00284FDC" w:rsidRDefault="00284FDC" w:rsidP="00245C9C">
            <w:pPr>
              <w:spacing w:line="240" w:lineRule="auto"/>
              <w:ind w:firstLine="0"/>
              <w:rPr>
                <w:sz w:val="24"/>
                <w:szCs w:val="24"/>
              </w:rPr>
            </w:pPr>
            <w:r w:rsidRPr="00284FDC">
              <w:rPr>
                <w:sz w:val="24"/>
                <w:szCs w:val="24"/>
              </w:rPr>
              <w:t>ФТС России,</w:t>
            </w:r>
          </w:p>
          <w:p w14:paraId="0BC6EF6A" w14:textId="77777777" w:rsidR="00284FDC" w:rsidRPr="00284FDC" w:rsidRDefault="00284FDC" w:rsidP="00245C9C">
            <w:pPr>
              <w:spacing w:line="240" w:lineRule="auto"/>
              <w:ind w:firstLine="0"/>
              <w:rPr>
                <w:sz w:val="24"/>
                <w:szCs w:val="24"/>
              </w:rPr>
            </w:pPr>
            <w:r w:rsidRPr="00284FDC">
              <w:rPr>
                <w:sz w:val="24"/>
                <w:szCs w:val="24"/>
              </w:rPr>
              <w:t>заинтересованные</w:t>
            </w:r>
          </w:p>
          <w:p w14:paraId="69DB6323" w14:textId="77777777" w:rsidR="00284FDC" w:rsidRPr="00284FDC" w:rsidRDefault="00284FDC" w:rsidP="00245C9C">
            <w:pPr>
              <w:spacing w:line="240" w:lineRule="auto"/>
              <w:ind w:firstLine="0"/>
              <w:rPr>
                <w:sz w:val="24"/>
                <w:szCs w:val="24"/>
              </w:rPr>
            </w:pPr>
            <w:r w:rsidRPr="00284FDC">
              <w:rPr>
                <w:sz w:val="24"/>
                <w:szCs w:val="24"/>
              </w:rPr>
              <w:t>федеральные</w:t>
            </w:r>
          </w:p>
          <w:p w14:paraId="2077274F" w14:textId="77777777" w:rsidR="00284FDC" w:rsidRPr="00284FDC" w:rsidRDefault="00284FDC" w:rsidP="00245C9C">
            <w:pPr>
              <w:spacing w:line="240" w:lineRule="auto"/>
              <w:ind w:firstLine="0"/>
              <w:rPr>
                <w:sz w:val="24"/>
                <w:szCs w:val="24"/>
              </w:rPr>
            </w:pPr>
            <w:r w:rsidRPr="00284FDC">
              <w:rPr>
                <w:sz w:val="24"/>
                <w:szCs w:val="24"/>
              </w:rPr>
              <w:t>органы</w:t>
            </w:r>
          </w:p>
          <w:p w14:paraId="162BC344" w14:textId="77777777" w:rsidR="00284FDC" w:rsidRPr="00284FDC" w:rsidRDefault="00284FDC" w:rsidP="00245C9C">
            <w:pPr>
              <w:spacing w:line="240" w:lineRule="auto"/>
              <w:ind w:firstLine="0"/>
              <w:rPr>
                <w:sz w:val="24"/>
                <w:szCs w:val="24"/>
              </w:rPr>
            </w:pPr>
            <w:r w:rsidRPr="00284FDC">
              <w:rPr>
                <w:sz w:val="24"/>
                <w:szCs w:val="24"/>
              </w:rPr>
              <w:t>исполнительной</w:t>
            </w:r>
          </w:p>
          <w:p w14:paraId="27EEB8B5" w14:textId="77777777" w:rsidR="00284FDC" w:rsidRPr="00784D77" w:rsidRDefault="00284FDC" w:rsidP="00245C9C">
            <w:pPr>
              <w:spacing w:line="240" w:lineRule="auto"/>
              <w:ind w:firstLine="0"/>
              <w:rPr>
                <w:sz w:val="24"/>
                <w:szCs w:val="24"/>
              </w:rPr>
            </w:pPr>
            <w:r w:rsidRPr="00284FDC">
              <w:rPr>
                <w:sz w:val="24"/>
                <w:szCs w:val="24"/>
              </w:rPr>
              <w:t>власти</w:t>
            </w:r>
          </w:p>
        </w:tc>
      </w:tr>
      <w:tr w:rsidR="00284FDC" w:rsidRPr="00784D77" w14:paraId="131533C2" w14:textId="77777777" w:rsidTr="00284FDC">
        <w:trPr>
          <w:trHeight w:val="519"/>
        </w:trPr>
        <w:tc>
          <w:tcPr>
            <w:tcW w:w="645" w:type="dxa"/>
          </w:tcPr>
          <w:p w14:paraId="46B4D399" w14:textId="77777777" w:rsidR="00284FDC" w:rsidRPr="00784D77" w:rsidRDefault="00284FDC" w:rsidP="00245C9C">
            <w:pPr>
              <w:spacing w:line="240" w:lineRule="auto"/>
              <w:ind w:firstLine="0"/>
              <w:jc w:val="center"/>
              <w:rPr>
                <w:sz w:val="24"/>
                <w:szCs w:val="24"/>
              </w:rPr>
            </w:pPr>
            <w:r w:rsidRPr="00784D77">
              <w:rPr>
                <w:sz w:val="24"/>
                <w:szCs w:val="24"/>
              </w:rPr>
              <w:lastRenderedPageBreak/>
              <w:t>8.</w:t>
            </w:r>
          </w:p>
        </w:tc>
        <w:tc>
          <w:tcPr>
            <w:tcW w:w="3487" w:type="dxa"/>
          </w:tcPr>
          <w:p w14:paraId="22267CCF" w14:textId="77777777" w:rsidR="00284FDC" w:rsidRPr="00784D77" w:rsidRDefault="00284FDC" w:rsidP="00245C9C">
            <w:pPr>
              <w:spacing w:line="240" w:lineRule="auto"/>
              <w:ind w:firstLine="0"/>
              <w:rPr>
                <w:sz w:val="24"/>
                <w:szCs w:val="24"/>
              </w:rPr>
            </w:pPr>
            <w:r w:rsidRPr="00784D77">
              <w:rPr>
                <w:sz w:val="24"/>
                <w:szCs w:val="24"/>
              </w:rPr>
              <w:t>Создание единой информационной системы контроля в пунктах пропуска</w:t>
            </w:r>
          </w:p>
        </w:tc>
        <w:tc>
          <w:tcPr>
            <w:tcW w:w="1812" w:type="dxa"/>
          </w:tcPr>
          <w:p w14:paraId="398EDE14" w14:textId="77777777" w:rsidR="00284FDC" w:rsidRPr="00784D77" w:rsidRDefault="00284FDC" w:rsidP="00245C9C">
            <w:pPr>
              <w:spacing w:line="240" w:lineRule="auto"/>
              <w:ind w:firstLine="0"/>
              <w:rPr>
                <w:sz w:val="24"/>
                <w:szCs w:val="24"/>
              </w:rPr>
            </w:pPr>
            <w:r w:rsidRPr="00784D77">
              <w:rPr>
                <w:sz w:val="24"/>
                <w:szCs w:val="24"/>
              </w:rPr>
              <w:t xml:space="preserve"> декабрь 2023 г.</w:t>
            </w:r>
          </w:p>
        </w:tc>
        <w:tc>
          <w:tcPr>
            <w:tcW w:w="2042" w:type="dxa"/>
          </w:tcPr>
          <w:p w14:paraId="38EA66AE" w14:textId="77777777" w:rsidR="00284FDC" w:rsidRPr="00784D77" w:rsidRDefault="00284FDC" w:rsidP="00245C9C">
            <w:pPr>
              <w:spacing w:line="240" w:lineRule="auto"/>
              <w:ind w:firstLine="0"/>
              <w:rPr>
                <w:sz w:val="24"/>
                <w:szCs w:val="24"/>
              </w:rPr>
            </w:pPr>
            <w:r w:rsidRPr="00784D77">
              <w:rPr>
                <w:sz w:val="24"/>
                <w:szCs w:val="24"/>
              </w:rPr>
              <w:t>правовой акт Правительства</w:t>
            </w:r>
          </w:p>
          <w:p w14:paraId="1371EAA5" w14:textId="77777777" w:rsidR="00284FDC" w:rsidRPr="00784D77" w:rsidRDefault="00284FDC" w:rsidP="00245C9C">
            <w:pPr>
              <w:spacing w:line="240" w:lineRule="auto"/>
              <w:ind w:firstLine="0"/>
              <w:rPr>
                <w:sz w:val="24"/>
                <w:szCs w:val="24"/>
              </w:rPr>
            </w:pPr>
            <w:r w:rsidRPr="00784D77">
              <w:rPr>
                <w:sz w:val="24"/>
                <w:szCs w:val="24"/>
              </w:rPr>
              <w:t>Российской Федерации, правовые акты федеральных</w:t>
            </w:r>
          </w:p>
          <w:p w14:paraId="14436FB8" w14:textId="77777777" w:rsidR="00284FDC" w:rsidRPr="00784D77" w:rsidRDefault="00284FDC" w:rsidP="00245C9C">
            <w:pPr>
              <w:spacing w:line="240" w:lineRule="auto"/>
              <w:ind w:firstLine="0"/>
              <w:rPr>
                <w:sz w:val="24"/>
                <w:szCs w:val="24"/>
              </w:rPr>
            </w:pPr>
            <w:r w:rsidRPr="00784D77">
              <w:rPr>
                <w:sz w:val="24"/>
                <w:szCs w:val="24"/>
              </w:rPr>
              <w:t>органов исполнительной</w:t>
            </w:r>
          </w:p>
          <w:p w14:paraId="7A21AD06" w14:textId="77777777" w:rsidR="00284FDC" w:rsidRPr="00784D77" w:rsidRDefault="00284FDC" w:rsidP="00245C9C">
            <w:pPr>
              <w:spacing w:line="240" w:lineRule="auto"/>
              <w:ind w:firstLine="0"/>
              <w:rPr>
                <w:sz w:val="24"/>
                <w:szCs w:val="24"/>
              </w:rPr>
            </w:pPr>
            <w:r w:rsidRPr="00784D77">
              <w:rPr>
                <w:sz w:val="24"/>
                <w:szCs w:val="24"/>
              </w:rPr>
              <w:t>власти</w:t>
            </w:r>
          </w:p>
        </w:tc>
        <w:tc>
          <w:tcPr>
            <w:tcW w:w="4767" w:type="dxa"/>
          </w:tcPr>
          <w:p w14:paraId="78F7AE72" w14:textId="77777777" w:rsidR="00284FDC" w:rsidRPr="00784D77" w:rsidRDefault="00284FDC" w:rsidP="00245C9C">
            <w:pPr>
              <w:spacing w:line="240" w:lineRule="auto"/>
              <w:ind w:firstLine="0"/>
              <w:rPr>
                <w:sz w:val="24"/>
                <w:szCs w:val="24"/>
              </w:rPr>
            </w:pPr>
            <w:r w:rsidRPr="00784D77">
              <w:rPr>
                <w:sz w:val="24"/>
                <w:szCs w:val="24"/>
              </w:rPr>
              <w:t>обеспечено (а):</w:t>
            </w:r>
          </w:p>
          <w:p w14:paraId="50EC4193" w14:textId="77777777" w:rsidR="00284FDC" w:rsidRPr="00784D77" w:rsidRDefault="00284FDC" w:rsidP="00245C9C">
            <w:pPr>
              <w:spacing w:line="240" w:lineRule="auto"/>
              <w:ind w:firstLine="0"/>
              <w:rPr>
                <w:sz w:val="24"/>
                <w:szCs w:val="24"/>
              </w:rPr>
            </w:pPr>
            <w:r w:rsidRPr="00784D77">
              <w:rPr>
                <w:sz w:val="24"/>
                <w:szCs w:val="24"/>
              </w:rPr>
              <w:t>установление единой точки приема предварительной информации для всех государственных контрольных органов в пунктах пропуска;</w:t>
            </w:r>
          </w:p>
          <w:p w14:paraId="129C8F7A" w14:textId="77777777" w:rsidR="00284FDC" w:rsidRPr="00784D77" w:rsidRDefault="00284FDC" w:rsidP="00245C9C">
            <w:pPr>
              <w:spacing w:line="240" w:lineRule="auto"/>
              <w:ind w:firstLine="0"/>
              <w:rPr>
                <w:sz w:val="24"/>
                <w:szCs w:val="24"/>
              </w:rPr>
            </w:pPr>
            <w:r w:rsidRPr="00784D77">
              <w:rPr>
                <w:sz w:val="24"/>
                <w:szCs w:val="24"/>
              </w:rPr>
              <w:t>получение решений всех государственных контрольных органов;</w:t>
            </w:r>
          </w:p>
          <w:p w14:paraId="1B390474" w14:textId="77777777" w:rsidR="00284FDC" w:rsidRPr="00784D77" w:rsidRDefault="00284FDC" w:rsidP="00245C9C">
            <w:pPr>
              <w:spacing w:line="240" w:lineRule="auto"/>
              <w:ind w:firstLine="0"/>
              <w:rPr>
                <w:sz w:val="24"/>
                <w:szCs w:val="24"/>
              </w:rPr>
            </w:pPr>
            <w:r w:rsidRPr="00784D77">
              <w:rPr>
                <w:sz w:val="24"/>
                <w:szCs w:val="24"/>
              </w:rPr>
              <w:t>диспетчеризация перемещения товаров и транспортных средств</w:t>
            </w:r>
          </w:p>
        </w:tc>
        <w:tc>
          <w:tcPr>
            <w:tcW w:w="1953" w:type="dxa"/>
          </w:tcPr>
          <w:p w14:paraId="756C9467" w14:textId="77777777" w:rsidR="00284FDC" w:rsidRPr="00284FDC" w:rsidRDefault="00284FDC" w:rsidP="00245C9C">
            <w:pPr>
              <w:spacing w:line="240" w:lineRule="auto"/>
              <w:ind w:firstLine="0"/>
              <w:rPr>
                <w:sz w:val="24"/>
                <w:szCs w:val="24"/>
              </w:rPr>
            </w:pPr>
            <w:r w:rsidRPr="00284FDC">
              <w:rPr>
                <w:sz w:val="24"/>
                <w:szCs w:val="24"/>
              </w:rPr>
              <w:t>Минтранс</w:t>
            </w:r>
            <w:r>
              <w:rPr>
                <w:sz w:val="24"/>
                <w:szCs w:val="24"/>
              </w:rPr>
              <w:t xml:space="preserve"> </w:t>
            </w:r>
            <w:r w:rsidRPr="00284FDC">
              <w:rPr>
                <w:sz w:val="24"/>
                <w:szCs w:val="24"/>
              </w:rPr>
              <w:t>России,</w:t>
            </w:r>
          </w:p>
          <w:p w14:paraId="61863172" w14:textId="77777777" w:rsidR="00284FDC" w:rsidRPr="00284FDC" w:rsidRDefault="00284FDC" w:rsidP="00245C9C">
            <w:pPr>
              <w:spacing w:line="240" w:lineRule="auto"/>
              <w:ind w:firstLine="0"/>
              <w:rPr>
                <w:sz w:val="24"/>
                <w:szCs w:val="24"/>
              </w:rPr>
            </w:pPr>
            <w:r w:rsidRPr="00284FDC">
              <w:rPr>
                <w:sz w:val="24"/>
                <w:szCs w:val="24"/>
              </w:rPr>
              <w:t>Минфин России, ФТС России,</w:t>
            </w:r>
          </w:p>
          <w:p w14:paraId="7423D055" w14:textId="77777777" w:rsidR="00284FDC" w:rsidRPr="00284FDC" w:rsidRDefault="00284FDC" w:rsidP="00245C9C">
            <w:pPr>
              <w:spacing w:line="240" w:lineRule="auto"/>
              <w:ind w:firstLine="0"/>
              <w:rPr>
                <w:sz w:val="24"/>
                <w:szCs w:val="24"/>
              </w:rPr>
            </w:pPr>
            <w:r w:rsidRPr="00284FDC">
              <w:rPr>
                <w:sz w:val="24"/>
                <w:szCs w:val="24"/>
              </w:rPr>
              <w:t>Россельхознадзор,</w:t>
            </w:r>
          </w:p>
          <w:p w14:paraId="1CFC38A1" w14:textId="77777777" w:rsidR="00284FDC" w:rsidRPr="00784D77" w:rsidRDefault="00284FDC" w:rsidP="00245C9C">
            <w:pPr>
              <w:spacing w:line="240" w:lineRule="auto"/>
              <w:ind w:firstLine="0"/>
              <w:rPr>
                <w:sz w:val="24"/>
                <w:szCs w:val="24"/>
              </w:rPr>
            </w:pPr>
            <w:r w:rsidRPr="00284FDC">
              <w:rPr>
                <w:sz w:val="24"/>
                <w:szCs w:val="24"/>
              </w:rPr>
              <w:t>Роспотребнадзор, ФСБ России</w:t>
            </w:r>
          </w:p>
        </w:tc>
      </w:tr>
    </w:tbl>
    <w:p w14:paraId="7A2CE150" w14:textId="77777777" w:rsidR="00284FDC" w:rsidRDefault="00284FDC" w:rsidP="00284FDC">
      <w:pPr>
        <w:ind w:firstLine="0"/>
        <w:rPr>
          <w:rFonts w:cs="Times New Roman"/>
          <w:szCs w:val="28"/>
          <w:shd w:val="clear" w:color="auto" w:fill="FFFFFF"/>
        </w:rPr>
      </w:pPr>
    </w:p>
    <w:p w14:paraId="2EF46477" w14:textId="0FDD1E4D" w:rsidR="007D72A3" w:rsidRPr="00284FDC" w:rsidRDefault="007D72A3" w:rsidP="00284FDC">
      <w:pPr>
        <w:ind w:firstLine="0"/>
        <w:rPr>
          <w:rFonts w:cs="Times New Roman"/>
          <w:szCs w:val="28"/>
          <w:shd w:val="clear" w:color="auto" w:fill="FFFFFF"/>
        </w:rPr>
        <w:sectPr w:rsidR="007D72A3" w:rsidRPr="00284FDC" w:rsidSect="00284FDC">
          <w:pgSz w:w="16838" w:h="11906" w:orient="landscape"/>
          <w:pgMar w:top="1134" w:right="1134" w:bottom="1134" w:left="1701" w:header="708" w:footer="708" w:gutter="0"/>
          <w:cols w:space="708"/>
          <w:docGrid w:linePitch="360"/>
        </w:sectPr>
      </w:pPr>
    </w:p>
    <w:p w14:paraId="20AE5C0C" w14:textId="77777777" w:rsidR="009046B1" w:rsidRDefault="0016306D" w:rsidP="007D72A3">
      <w:r>
        <w:lastRenderedPageBreak/>
        <w:t xml:space="preserve"> </w:t>
      </w:r>
      <w:r w:rsidR="007D72A3">
        <w:t xml:space="preserve">Несомненно,  модель «интеллектуального» пункта пропуска (далее -МИПП)  является перспективным, благодаря которому </w:t>
      </w:r>
      <w:r w:rsidR="00D000DD">
        <w:t xml:space="preserve"> ФТС сможет достичь улучшенных обстоятельств для перевозки товаров через таможенную границу  благодаря автоматизации, роботозация с применением «искусственного интеллекта», всех таможенных процедур при пересечении таможенной границы.</w:t>
      </w:r>
    </w:p>
    <w:p w14:paraId="60FDF455" w14:textId="77777777" w:rsidR="00D000DD" w:rsidRDefault="00D000DD" w:rsidP="007D72A3">
      <w:r>
        <w:t>В рамках пересечения  автомобиля  пункта пропуска предлагается обеспечить таким образом.</w:t>
      </w:r>
    </w:p>
    <w:p w14:paraId="708E1305" w14:textId="77777777" w:rsidR="00D000DD" w:rsidRDefault="00D000DD" w:rsidP="00D000DD">
      <w:pPr>
        <w:ind w:firstLine="0"/>
      </w:pPr>
    </w:p>
    <w:p w14:paraId="6B5AD4A6" w14:textId="77777777" w:rsidR="00D000DD" w:rsidRDefault="00D000DD" w:rsidP="00D000DD">
      <w:pPr>
        <w:ind w:firstLine="0"/>
      </w:pPr>
      <w:r>
        <w:rPr>
          <w:noProof/>
        </w:rPr>
        <w:drawing>
          <wp:inline distT="0" distB="0" distL="0" distR="0" wp14:anchorId="2732B18A" wp14:editId="7F4AB007">
            <wp:extent cx="6115050" cy="1524000"/>
            <wp:effectExtent l="38100" t="19050" r="19050" b="3810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460ECD7" w14:textId="77777777" w:rsidR="00B125F5" w:rsidRDefault="00B125F5" w:rsidP="00D000DD">
      <w:pPr>
        <w:ind w:firstLine="0"/>
      </w:pPr>
    </w:p>
    <w:p w14:paraId="33F52305" w14:textId="77777777" w:rsidR="00B125F5" w:rsidRDefault="00B125F5" w:rsidP="00B125F5">
      <w:pPr>
        <w:ind w:firstLine="0"/>
        <w:jc w:val="center"/>
      </w:pPr>
      <w:r w:rsidRPr="00B125F5">
        <w:t>Рис 1</w:t>
      </w:r>
      <w:r>
        <w:t>. Процесс  модели пересечения автомобильного пункта пропуска</w:t>
      </w:r>
    </w:p>
    <w:p w14:paraId="14087323" w14:textId="77777777" w:rsidR="00B125F5" w:rsidRDefault="00B125F5" w:rsidP="00B125F5">
      <w:r>
        <w:t>Рассмотрим подробнее  этапы:</w:t>
      </w:r>
    </w:p>
    <w:p w14:paraId="639AAD73" w14:textId="4C319DE2" w:rsidR="00B125F5" w:rsidRDefault="00B125F5" w:rsidP="00347EED">
      <w:r>
        <w:t xml:space="preserve">1. На данном этапе внедряется система электронной накладной </w:t>
      </w:r>
      <w:r w:rsidRPr="00B125F5">
        <w:t>(</w:t>
      </w:r>
      <w:r>
        <w:rPr>
          <w:lang w:val="en-US"/>
        </w:rPr>
        <w:t>e</w:t>
      </w:r>
      <w:r w:rsidRPr="00B125F5">
        <w:t>-</w:t>
      </w:r>
      <w:r>
        <w:rPr>
          <w:lang w:val="en-US"/>
        </w:rPr>
        <w:t>CMR</w:t>
      </w:r>
      <w:r w:rsidRPr="00B125F5">
        <w:t>)</w:t>
      </w:r>
      <w:r>
        <w:t xml:space="preserve">,  благодаря  которой становится возможным перейти на 100%  к электронному документообороту в рамках автоперевозок.   До момента прибытия транспортного средства  в пункт пропуск, перевозчику </w:t>
      </w:r>
      <w:r w:rsidR="000F178F">
        <w:t>отправляется из единой информационный системы личный идентификационный код. Именно благодаря поступлению предварительной информации становится возможным выявление и определение рисков с целью принятия  предварительных решений  всеми государственными контролирующими органами</w:t>
      </w:r>
      <w:r w:rsidR="00347EED">
        <w:t xml:space="preserve"> (далее - ГКО)</w:t>
      </w:r>
      <w:r w:rsidR="000F178F">
        <w:t>.</w:t>
      </w:r>
    </w:p>
    <w:p w14:paraId="2A4FAA66" w14:textId="77777777" w:rsidR="000F178F" w:rsidRDefault="000F178F" w:rsidP="00347EED">
      <w:r>
        <w:t xml:space="preserve">2. На момент прибытия автомобиля и  при въезде считывается личный идентификационный код специальным оборудованием, после чего передается необходимая информация об автомобиле и происходит сверка с предварительной информацией. При этом срабатывает еще система </w:t>
      </w:r>
      <w:r>
        <w:lastRenderedPageBreak/>
        <w:t xml:space="preserve">регистрационного номера автомобиля, считывается сигнал навигационных пломб ГЛОНАСС.  </w:t>
      </w:r>
      <w:r w:rsidR="00FB1831">
        <w:t xml:space="preserve">Также,  на данном этапе, к учетной записи добавляются результаты проведения радиационного контроля, показатели автоматизированного весогабаритного комплекса  и данные с потокового  инспекционно-досмотрового комплекса. </w:t>
      </w:r>
    </w:p>
    <w:p w14:paraId="3AA441EA" w14:textId="77777777" w:rsidR="00FB1831" w:rsidRDefault="00FB1831" w:rsidP="00347EED">
      <w:r>
        <w:t>3. На третьем этапе  начинается  процесс взаимодействия с ЦЭД</w:t>
      </w:r>
      <w:r w:rsidR="00453AB9">
        <w:t>. Данный этап характеризуется следующими действиями: перевозчик информирует о  наличии поданной предварительной таможенной декларации, а ТО в ПП сообщает ЦЭД о прибытии товаров, ЦЭД в свою очередь выпускается соответствующую декларацию на товары.</w:t>
      </w:r>
    </w:p>
    <w:p w14:paraId="7CFCB08B" w14:textId="77777777" w:rsidR="00453AB9" w:rsidRDefault="00453AB9" w:rsidP="00347EED">
      <w:r>
        <w:t>4.  При процессе декларации используется  система авторегистрации и автовыпуска для транзитных деклараций. Также на данном этапе используется  технология прослеживаемости ГЛОНАСС.</w:t>
      </w:r>
    </w:p>
    <w:p w14:paraId="00910417" w14:textId="5421B152" w:rsidR="00347EED" w:rsidRDefault="00453AB9" w:rsidP="00347EED">
      <w:r>
        <w:t xml:space="preserve">5.  Выезд из ПП  </w:t>
      </w:r>
      <w:r w:rsidR="00347EED">
        <w:t xml:space="preserve"> происходит при детальном контроле с помощью личного идентификационного кода, который был считан при въезде. В процессе выезда автомобиля из ПП, </w:t>
      </w:r>
      <w:r w:rsidR="00031AA0">
        <w:t xml:space="preserve">технология оценивает </w:t>
      </w:r>
      <w:r w:rsidR="00347EED">
        <w:t>наличии всех решений ГКО по учетной записи, а сам автомобиль пройдет повторн</w:t>
      </w:r>
      <w:r w:rsidR="00031AA0">
        <w:t xml:space="preserve">ую </w:t>
      </w:r>
      <w:r w:rsidR="00347EED">
        <w:t>идентификацию в системе считывания.</w:t>
      </w:r>
    </w:p>
    <w:p w14:paraId="1C1B3CDA" w14:textId="77777777" w:rsidR="003162C9" w:rsidRDefault="00347EED" w:rsidP="003162C9">
      <w:r>
        <w:t>Благодаря такой модели «интеллектуального» автомобильного пункта пропуска   станет возможным безостановочное прохождение на пункте пропуска транспортного средства, что однозначно положительно повлияет на участников ВЭД, что приведет к увеличению товарооборота</w:t>
      </w:r>
      <w:r w:rsidR="003162C9">
        <w:t>.</w:t>
      </w:r>
    </w:p>
    <w:p w14:paraId="00BF9BF3" w14:textId="77777777" w:rsidR="003162C9" w:rsidRDefault="003162C9" w:rsidP="003162C9">
      <w:r>
        <w:t>В рамках процесса  пересечения ТС  морского ПП предусмотрены следующие этапы:</w:t>
      </w:r>
    </w:p>
    <w:p w14:paraId="48A9C3CB" w14:textId="77777777" w:rsidR="003162C9" w:rsidRDefault="003162C9" w:rsidP="003162C9">
      <w:pPr>
        <w:ind w:firstLine="0"/>
      </w:pPr>
      <w:r>
        <w:rPr>
          <w:noProof/>
        </w:rPr>
        <w:drawing>
          <wp:inline distT="0" distB="0" distL="0" distR="0" wp14:anchorId="6C557FE5" wp14:editId="0D7849AE">
            <wp:extent cx="6096000" cy="876300"/>
            <wp:effectExtent l="57150" t="0" r="57150" b="3810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3520E63" w14:textId="77777777" w:rsidR="003E366E" w:rsidRDefault="003162C9" w:rsidP="003E366E">
      <w:pPr>
        <w:jc w:val="center"/>
      </w:pPr>
      <w:r>
        <w:t>Рис 2. Процесс модели пересечения  судна морского пункта пропуска</w:t>
      </w:r>
    </w:p>
    <w:p w14:paraId="71DABC38" w14:textId="7D2EB13B" w:rsidR="003162C9" w:rsidRDefault="0091211E" w:rsidP="003E366E">
      <w:r>
        <w:lastRenderedPageBreak/>
        <w:t>Поэтапно рассмотрим каждый этап:</w:t>
      </w:r>
    </w:p>
    <w:p w14:paraId="6D7971A7" w14:textId="77777777" w:rsidR="00302459" w:rsidRDefault="0091211E" w:rsidP="00302459">
      <w:r>
        <w:t>1</w:t>
      </w:r>
      <w:r w:rsidR="0057549F">
        <w:t>.  На данном этапе, в случае как и с автомобильным пунктом пропуском, подается предвари</w:t>
      </w:r>
      <w:r w:rsidR="00163301">
        <w:t xml:space="preserve">тельная </w:t>
      </w:r>
      <w:r w:rsidR="00302459">
        <w:t xml:space="preserve"> заявка в системе </w:t>
      </w:r>
      <w:r w:rsidR="00302459">
        <w:rPr>
          <w:lang w:val="en-US"/>
        </w:rPr>
        <w:t>Port</w:t>
      </w:r>
      <w:r w:rsidR="00302459" w:rsidRPr="00302459">
        <w:t xml:space="preserve"> </w:t>
      </w:r>
      <w:r w:rsidR="00302459">
        <w:rPr>
          <w:lang w:val="en-US"/>
        </w:rPr>
        <w:t>Call</w:t>
      </w:r>
      <w:r w:rsidR="00302459">
        <w:t>. Также, на данном  этапе, перспективная модель рассматривает возможность предварительного декларирования, что несомненно положительно повлияет на сроки нахождения товаров на порту.</w:t>
      </w:r>
    </w:p>
    <w:p w14:paraId="38B82564" w14:textId="77777777" w:rsidR="00302459" w:rsidRDefault="00302459" w:rsidP="00302459">
      <w:r>
        <w:t>2. На втором этапе  автоматизированным образом будет происходить прием, регистрация уведомления о прибытии товаров, как в случаи с авторегистрацией и автовыпуском, которая будет работать на основе электронного документооборота.</w:t>
      </w:r>
    </w:p>
    <w:p w14:paraId="1CBC5F10" w14:textId="77777777" w:rsidR="00302459" w:rsidRDefault="00302459" w:rsidP="00302459">
      <w:r>
        <w:t>3. На данном этапе  происходит выгрузка товара для контроля; автоматическая регистрация и выпуск таможенных деклараций; автоматическая регистрация в случае помещения товаров на временное хранение.  Автоматическая регистрация на данном этапе также положительно повлияет на скорость прохождения судна морского ПП.</w:t>
      </w:r>
    </w:p>
    <w:p w14:paraId="7C1773D9" w14:textId="77777777" w:rsidR="00302459" w:rsidRDefault="00302459" w:rsidP="00302459">
      <w:r>
        <w:t>4. Во время последнего этапа  информируют декларанта о выпуске товаров,осуществляется вывоз товаров из территории ПП.</w:t>
      </w:r>
    </w:p>
    <w:p w14:paraId="632EFE40" w14:textId="77777777" w:rsidR="00A647CA" w:rsidRDefault="00302459" w:rsidP="00A647CA">
      <w:r>
        <w:t xml:space="preserve">Данная модель, как  и в случаи «интеллектуального» автотранспортного </w:t>
      </w:r>
      <w:r w:rsidR="00A647CA">
        <w:t>ПП,  должна работать полностью  автоматически с элементами «искусственного интеллекта».</w:t>
      </w:r>
    </w:p>
    <w:p w14:paraId="6B921373" w14:textId="613F87E6" w:rsidR="00A647CA" w:rsidRPr="00302459" w:rsidRDefault="00A647CA" w:rsidP="00A647CA">
      <w:pPr>
        <w:sectPr w:rsidR="00A647CA" w:rsidRPr="00302459" w:rsidSect="00284FDC">
          <w:pgSz w:w="11906" w:h="16838"/>
          <w:pgMar w:top="1701" w:right="1134" w:bottom="1134" w:left="1134" w:header="709" w:footer="709" w:gutter="0"/>
          <w:cols w:space="708"/>
          <w:docGrid w:linePitch="381"/>
        </w:sectPr>
      </w:pPr>
      <w:r>
        <w:t>Таким образом, мы пришли к выводу, что Ф</w:t>
      </w:r>
      <w:r w:rsidR="00031AA0">
        <w:t>ТС РФ</w:t>
      </w:r>
      <w:r>
        <w:t xml:space="preserve"> уделяет большое внимание автоматизации, внедрению «искусственного интеллекта», скорости работы и удобства для участников ВЭД, созданию «интеллектуальной» и «умной» таможни в рамках Стратегии до 2030 года.  Следующие годы в ФТС ожидается большая цифровизация на всех этапах деятельности таможенных органов.</w:t>
      </w:r>
    </w:p>
    <w:p w14:paraId="15C38F32" w14:textId="2042D7BD" w:rsidR="009046B1" w:rsidRDefault="003E366E" w:rsidP="003E366E">
      <w:pPr>
        <w:ind w:firstLine="0"/>
        <w:rPr>
          <w:lang w:val="en-US"/>
        </w:rPr>
      </w:pPr>
      <w:r>
        <w:lastRenderedPageBreak/>
        <w:t>Список использованных источников</w:t>
      </w:r>
    </w:p>
    <w:p w14:paraId="3F5B2508" w14:textId="2F08E5BD" w:rsidR="003E366E" w:rsidRDefault="003E366E" w:rsidP="003E366E">
      <w:pPr>
        <w:ind w:firstLine="0"/>
      </w:pPr>
      <w:r>
        <w:t xml:space="preserve">1. </w:t>
      </w:r>
      <w:r w:rsidRPr="003E366E">
        <w:t xml:space="preserve">Стратегия развития таможенной службы Российской Федерации до 2030 года // Гарант [Электронный ресурс] URL: </w:t>
      </w:r>
      <w:hyperlink r:id="rId18" w:history="1">
        <w:r w:rsidRPr="00182B0F">
          <w:rPr>
            <w:rStyle w:val="a6"/>
          </w:rPr>
          <w:t>https://www.garant.ru/products/ipo/prime/doc/74078959/</w:t>
        </w:r>
      </w:hyperlink>
      <w:r>
        <w:t xml:space="preserve"> </w:t>
      </w:r>
      <w:r w:rsidRPr="003E366E">
        <w:t xml:space="preserve">[1, </w:t>
      </w:r>
      <w:r>
        <w:rPr>
          <w:lang w:val="en-US"/>
        </w:rPr>
        <w:t>c</w:t>
      </w:r>
      <w:r w:rsidRPr="003E366E">
        <w:t>. 1]</w:t>
      </w:r>
    </w:p>
    <w:p w14:paraId="531AE57C" w14:textId="48CCF703" w:rsidR="003E366E" w:rsidRPr="00866513" w:rsidRDefault="00866513" w:rsidP="003E366E">
      <w:pPr>
        <w:ind w:firstLine="0"/>
      </w:pPr>
      <w:r>
        <w:t>2</w:t>
      </w:r>
      <w:r w:rsidR="003E366E" w:rsidRPr="003E366E">
        <w:t>.</w:t>
      </w:r>
      <w:r w:rsidR="003E366E" w:rsidRPr="003E366E">
        <w:t>План</w:t>
      </w:r>
      <w:r w:rsidR="003E366E" w:rsidRPr="003E366E">
        <w:t xml:space="preserve"> </w:t>
      </w:r>
      <w:r w:rsidR="003E366E" w:rsidRPr="003E366E">
        <w:t>мероприятий</w:t>
      </w:r>
      <w:r w:rsidR="003E366E" w:rsidRPr="003E366E">
        <w:t xml:space="preserve"> </w:t>
      </w:r>
      <w:r w:rsidR="003E366E" w:rsidRPr="003E366E">
        <w:t>на</w:t>
      </w:r>
      <w:r w:rsidR="003E366E" w:rsidRPr="003E366E">
        <w:t xml:space="preserve"> </w:t>
      </w:r>
      <w:r w:rsidR="003E366E" w:rsidRPr="003E366E">
        <w:t>период</w:t>
      </w:r>
      <w:r w:rsidR="003E366E" w:rsidRPr="003E366E">
        <w:t xml:space="preserve"> </w:t>
      </w:r>
      <w:r w:rsidR="003E366E" w:rsidRPr="003E366E">
        <w:t>2021-2024</w:t>
      </w:r>
      <w:r w:rsidRPr="00866513">
        <w:t xml:space="preserve"> </w:t>
      </w:r>
      <w:r w:rsidR="003E366E" w:rsidRPr="003E366E">
        <w:t>годов</w:t>
      </w:r>
      <w:r w:rsidRPr="00866513">
        <w:t xml:space="preserve"> </w:t>
      </w:r>
      <w:r w:rsidR="003E366E" w:rsidRPr="003E366E">
        <w:t>по</w:t>
      </w:r>
      <w:r w:rsidRPr="00866513">
        <w:t xml:space="preserve"> </w:t>
      </w:r>
      <w:r w:rsidR="003E366E" w:rsidRPr="003E366E">
        <w:t>реализации</w:t>
      </w:r>
      <w:r w:rsidRPr="00866513">
        <w:t xml:space="preserve"> </w:t>
      </w:r>
      <w:r w:rsidR="003E366E" w:rsidRPr="003E366E">
        <w:t>Стратегии</w:t>
      </w:r>
      <w:r w:rsidRPr="00866513">
        <w:t xml:space="preserve"> </w:t>
      </w:r>
      <w:r w:rsidR="003E366E" w:rsidRPr="003E366E">
        <w:t>развития</w:t>
      </w:r>
      <w:r w:rsidRPr="00866513">
        <w:t xml:space="preserve"> </w:t>
      </w:r>
      <w:r w:rsidR="003E366E" w:rsidRPr="003E366E">
        <w:t>таможенной</w:t>
      </w:r>
      <w:r w:rsidRPr="00866513">
        <w:t xml:space="preserve"> </w:t>
      </w:r>
      <w:r w:rsidR="003E366E" w:rsidRPr="003E366E">
        <w:t>службы</w:t>
      </w:r>
      <w:r w:rsidRPr="00866513">
        <w:t xml:space="preserve"> </w:t>
      </w:r>
      <w:r w:rsidR="003E366E" w:rsidRPr="003E366E">
        <w:t>Российской</w:t>
      </w:r>
      <w:r w:rsidRPr="00866513">
        <w:t xml:space="preserve"> </w:t>
      </w:r>
      <w:r w:rsidR="003E366E" w:rsidRPr="003E366E">
        <w:t>Федерации</w:t>
      </w:r>
      <w:r w:rsidRPr="00866513">
        <w:t xml:space="preserve"> </w:t>
      </w:r>
      <w:r w:rsidR="003E366E" w:rsidRPr="003E366E">
        <w:t>до</w:t>
      </w:r>
      <w:r w:rsidRPr="00866513">
        <w:t xml:space="preserve"> </w:t>
      </w:r>
      <w:r w:rsidR="003E366E" w:rsidRPr="003E366E">
        <w:t>2030</w:t>
      </w:r>
      <w:r w:rsidRPr="00866513">
        <w:t xml:space="preserve"> </w:t>
      </w:r>
      <w:r w:rsidR="003E366E" w:rsidRPr="003E366E">
        <w:t xml:space="preserve">года. </w:t>
      </w:r>
      <w:r w:rsidR="003E366E" w:rsidRPr="003E366E">
        <w:rPr>
          <w:lang w:val="en-US"/>
        </w:rPr>
        <w:t>URL</w:t>
      </w:r>
      <w:r w:rsidRPr="00866513">
        <w:rPr>
          <w:rFonts w:ascii="Nirmala UI" w:hAnsi="Nirmala UI" w:cs="Nirmala UI"/>
        </w:rPr>
        <w:t>:</w:t>
      </w:r>
      <w:r w:rsidR="003E366E" w:rsidRPr="00866513">
        <w:t xml:space="preserve"> </w:t>
      </w:r>
      <w:hyperlink r:id="rId19" w:history="1">
        <w:r w:rsidRPr="00182B0F">
          <w:rPr>
            <w:rStyle w:val="a6"/>
            <w:lang w:val="en-US"/>
          </w:rPr>
          <w:t>https</w:t>
        </w:r>
        <w:r w:rsidRPr="00866513">
          <w:rPr>
            <w:rStyle w:val="a6"/>
          </w:rPr>
          <w:t>://</w:t>
        </w:r>
        <w:r w:rsidRPr="00182B0F">
          <w:rPr>
            <w:rStyle w:val="a6"/>
            <w:lang w:val="en-US"/>
          </w:rPr>
          <w:t>customs</w:t>
        </w:r>
        <w:r w:rsidRPr="00866513">
          <w:rPr>
            <w:rStyle w:val="a6"/>
          </w:rPr>
          <w:t>.</w:t>
        </w:r>
        <w:r w:rsidRPr="00182B0F">
          <w:rPr>
            <w:rStyle w:val="a6"/>
            <w:lang w:val="en-US"/>
          </w:rPr>
          <w:t>gov</w:t>
        </w:r>
        <w:r w:rsidRPr="00866513">
          <w:rPr>
            <w:rStyle w:val="a6"/>
          </w:rPr>
          <w:t>.</w:t>
        </w:r>
        <w:r w:rsidRPr="00182B0F">
          <w:rPr>
            <w:rStyle w:val="a6"/>
            <w:lang w:val="en-US"/>
          </w:rPr>
          <w:t>ru</w:t>
        </w:r>
        <w:r w:rsidRPr="00866513">
          <w:rPr>
            <w:rStyle w:val="a6"/>
          </w:rPr>
          <w:t>/</w:t>
        </w:r>
        <w:r w:rsidRPr="00182B0F">
          <w:rPr>
            <w:rStyle w:val="a6"/>
            <w:lang w:val="en-US"/>
          </w:rPr>
          <w:t>activity</w:t>
        </w:r>
        <w:r w:rsidRPr="00866513">
          <w:rPr>
            <w:rStyle w:val="a6"/>
          </w:rPr>
          <w:t>/</w:t>
        </w:r>
        <w:r w:rsidRPr="00182B0F">
          <w:rPr>
            <w:rStyle w:val="a6"/>
            <w:lang w:val="en-US"/>
          </w:rPr>
          <w:t>programmy</w:t>
        </w:r>
        <w:r w:rsidRPr="00866513">
          <w:rPr>
            <w:rStyle w:val="a6"/>
          </w:rPr>
          <w:t>-</w:t>
        </w:r>
        <w:r w:rsidRPr="00182B0F">
          <w:rPr>
            <w:rStyle w:val="a6"/>
            <w:lang w:val="en-US"/>
          </w:rPr>
          <w:t>razvitiya</w:t>
        </w:r>
        <w:r w:rsidRPr="00866513">
          <w:rPr>
            <w:rStyle w:val="a6"/>
          </w:rPr>
          <w:t>/</w:t>
        </w:r>
        <w:r w:rsidRPr="00182B0F">
          <w:rPr>
            <w:rStyle w:val="a6"/>
            <w:lang w:val="en-US"/>
          </w:rPr>
          <w:t>strategiya</w:t>
        </w:r>
        <w:r w:rsidRPr="00866513">
          <w:rPr>
            <w:rStyle w:val="a6"/>
          </w:rPr>
          <w:t>-</w:t>
        </w:r>
        <w:r w:rsidRPr="00182B0F">
          <w:rPr>
            <w:rStyle w:val="a6"/>
            <w:lang w:val="en-US"/>
          </w:rPr>
          <w:t>razvitiya</w:t>
        </w:r>
        <w:r w:rsidRPr="00866513">
          <w:rPr>
            <w:rStyle w:val="a6"/>
          </w:rPr>
          <w:t>-</w:t>
        </w:r>
        <w:r w:rsidRPr="00182B0F">
          <w:rPr>
            <w:rStyle w:val="a6"/>
            <w:lang w:val="en-US"/>
          </w:rPr>
          <w:t>fts</w:t>
        </w:r>
        <w:r w:rsidRPr="00866513">
          <w:rPr>
            <w:rStyle w:val="a6"/>
          </w:rPr>
          <w:t>-</w:t>
        </w:r>
        <w:r w:rsidRPr="00182B0F">
          <w:rPr>
            <w:rStyle w:val="a6"/>
            <w:lang w:val="en-US"/>
          </w:rPr>
          <w:t>rossii</w:t>
        </w:r>
        <w:r w:rsidRPr="00866513">
          <w:rPr>
            <w:rStyle w:val="a6"/>
          </w:rPr>
          <w:t>-</w:t>
        </w:r>
        <w:r w:rsidRPr="00182B0F">
          <w:rPr>
            <w:rStyle w:val="a6"/>
            <w:lang w:val="en-US"/>
          </w:rPr>
          <w:t>do</w:t>
        </w:r>
        <w:r w:rsidRPr="00866513">
          <w:rPr>
            <w:rStyle w:val="a6"/>
          </w:rPr>
          <w:t>-2030-</w:t>
        </w:r>
        <w:r w:rsidRPr="00182B0F">
          <w:rPr>
            <w:rStyle w:val="a6"/>
            <w:lang w:val="en-US"/>
          </w:rPr>
          <w:t>goda</w:t>
        </w:r>
        <w:r w:rsidRPr="00866513">
          <w:rPr>
            <w:rStyle w:val="a6"/>
          </w:rPr>
          <w:t>/</w:t>
        </w:r>
        <w:r w:rsidRPr="00182B0F">
          <w:rPr>
            <w:rStyle w:val="a6"/>
            <w:lang w:val="en-US"/>
          </w:rPr>
          <w:t>plan</w:t>
        </w:r>
        <w:r w:rsidRPr="00866513">
          <w:rPr>
            <w:rStyle w:val="a6"/>
          </w:rPr>
          <w:t>-</w:t>
        </w:r>
        <w:r w:rsidRPr="00182B0F">
          <w:rPr>
            <w:rStyle w:val="a6"/>
            <w:lang w:val="en-US"/>
          </w:rPr>
          <w:t>meropriyatij</w:t>
        </w:r>
        <w:r w:rsidRPr="00866513">
          <w:rPr>
            <w:rStyle w:val="a6"/>
          </w:rPr>
          <w:t>-</w:t>
        </w:r>
        <w:r w:rsidRPr="00182B0F">
          <w:rPr>
            <w:rStyle w:val="a6"/>
            <w:lang w:val="en-US"/>
          </w:rPr>
          <w:t>na</w:t>
        </w:r>
        <w:r w:rsidRPr="00866513">
          <w:rPr>
            <w:rStyle w:val="a6"/>
          </w:rPr>
          <w:t>-</w:t>
        </w:r>
        <w:r w:rsidRPr="00182B0F">
          <w:rPr>
            <w:rStyle w:val="a6"/>
            <w:lang w:val="en-US"/>
          </w:rPr>
          <w:t>period</w:t>
        </w:r>
        <w:r w:rsidRPr="00866513">
          <w:rPr>
            <w:rStyle w:val="a6"/>
          </w:rPr>
          <w:t>-2021---2024-</w:t>
        </w:r>
        <w:r w:rsidRPr="00182B0F">
          <w:rPr>
            <w:rStyle w:val="a6"/>
            <w:lang w:val="en-US"/>
          </w:rPr>
          <w:t>godov</w:t>
        </w:r>
        <w:r w:rsidRPr="00866513">
          <w:rPr>
            <w:rStyle w:val="a6"/>
          </w:rPr>
          <w:t>-</w:t>
        </w:r>
        <w:r w:rsidRPr="00182B0F">
          <w:rPr>
            <w:rStyle w:val="a6"/>
            <w:lang w:val="en-US"/>
          </w:rPr>
          <w:t>po</w:t>
        </w:r>
        <w:r w:rsidRPr="00866513">
          <w:rPr>
            <w:rStyle w:val="a6"/>
          </w:rPr>
          <w:t>-</w:t>
        </w:r>
        <w:r w:rsidRPr="00182B0F">
          <w:rPr>
            <w:rStyle w:val="a6"/>
            <w:lang w:val="en-US"/>
          </w:rPr>
          <w:t>realizaczii</w:t>
        </w:r>
        <w:r w:rsidRPr="00866513">
          <w:rPr>
            <w:rStyle w:val="a6"/>
          </w:rPr>
          <w:t>-</w:t>
        </w:r>
        <w:r w:rsidRPr="00182B0F">
          <w:rPr>
            <w:rStyle w:val="a6"/>
            <w:lang w:val="en-US"/>
          </w:rPr>
          <w:t>strategii</w:t>
        </w:r>
        <w:r w:rsidRPr="00866513">
          <w:rPr>
            <w:rStyle w:val="a6"/>
          </w:rPr>
          <w:t>-</w:t>
        </w:r>
        <w:r w:rsidRPr="00182B0F">
          <w:rPr>
            <w:rStyle w:val="a6"/>
            <w:lang w:val="en-US"/>
          </w:rPr>
          <w:t>razvitiya</w:t>
        </w:r>
        <w:r w:rsidRPr="00866513">
          <w:rPr>
            <w:rStyle w:val="a6"/>
          </w:rPr>
          <w:t>-</w:t>
        </w:r>
        <w:r w:rsidRPr="00182B0F">
          <w:rPr>
            <w:rStyle w:val="a6"/>
            <w:lang w:val="en-US"/>
          </w:rPr>
          <w:t>tamozhennoj</w:t>
        </w:r>
        <w:r w:rsidRPr="00866513">
          <w:rPr>
            <w:rStyle w:val="a6"/>
          </w:rPr>
          <w:t>-</w:t>
        </w:r>
        <w:r w:rsidRPr="00182B0F">
          <w:rPr>
            <w:rStyle w:val="a6"/>
            <w:lang w:val="en-US"/>
          </w:rPr>
          <w:t>sluzhby</w:t>
        </w:r>
        <w:r w:rsidRPr="00866513">
          <w:rPr>
            <w:rStyle w:val="a6"/>
          </w:rPr>
          <w:t>-</w:t>
        </w:r>
        <w:r w:rsidRPr="00182B0F">
          <w:rPr>
            <w:rStyle w:val="a6"/>
            <w:lang w:val="en-US"/>
          </w:rPr>
          <w:t>rossijskoj</w:t>
        </w:r>
        <w:r w:rsidRPr="00866513">
          <w:rPr>
            <w:rStyle w:val="a6"/>
          </w:rPr>
          <w:t>-</w:t>
        </w:r>
        <w:r w:rsidRPr="00182B0F">
          <w:rPr>
            <w:rStyle w:val="a6"/>
            <w:lang w:val="en-US"/>
          </w:rPr>
          <w:t>federaczii</w:t>
        </w:r>
        <w:r w:rsidRPr="00866513">
          <w:rPr>
            <w:rStyle w:val="a6"/>
          </w:rPr>
          <w:t>-</w:t>
        </w:r>
        <w:r w:rsidRPr="00182B0F">
          <w:rPr>
            <w:rStyle w:val="a6"/>
            <w:lang w:val="en-US"/>
          </w:rPr>
          <w:t>do</w:t>
        </w:r>
        <w:r w:rsidRPr="00866513">
          <w:rPr>
            <w:rStyle w:val="a6"/>
          </w:rPr>
          <w:t>-2030-</w:t>
        </w:r>
        <w:r w:rsidRPr="00182B0F">
          <w:rPr>
            <w:rStyle w:val="a6"/>
            <w:lang w:val="en-US"/>
          </w:rPr>
          <w:t>goda</w:t>
        </w:r>
        <w:r w:rsidRPr="00866513">
          <w:rPr>
            <w:rStyle w:val="a6"/>
          </w:rPr>
          <w:t>-</w:t>
        </w:r>
        <w:r w:rsidRPr="00182B0F">
          <w:rPr>
            <w:rStyle w:val="a6"/>
            <w:lang w:val="en-US"/>
          </w:rPr>
          <w:t>i</w:t>
        </w:r>
        <w:r w:rsidRPr="00866513">
          <w:rPr>
            <w:rStyle w:val="a6"/>
          </w:rPr>
          <w:t>-</w:t>
        </w:r>
        <w:r w:rsidRPr="00182B0F">
          <w:rPr>
            <w:rStyle w:val="a6"/>
            <w:lang w:val="en-US"/>
          </w:rPr>
          <w:t>informacziya</w:t>
        </w:r>
        <w:r w:rsidRPr="00866513">
          <w:rPr>
            <w:rStyle w:val="a6"/>
          </w:rPr>
          <w:t>-</w:t>
        </w:r>
        <w:r w:rsidRPr="00182B0F">
          <w:rPr>
            <w:rStyle w:val="a6"/>
            <w:lang w:val="en-US"/>
          </w:rPr>
          <w:t>o</w:t>
        </w:r>
        <w:r w:rsidRPr="00866513">
          <w:rPr>
            <w:rStyle w:val="a6"/>
          </w:rPr>
          <w:t>-</w:t>
        </w:r>
        <w:r w:rsidRPr="00182B0F">
          <w:rPr>
            <w:rStyle w:val="a6"/>
            <w:lang w:val="en-US"/>
          </w:rPr>
          <w:t>ego</w:t>
        </w:r>
        <w:r w:rsidRPr="00866513">
          <w:rPr>
            <w:rStyle w:val="a6"/>
          </w:rPr>
          <w:t>-</w:t>
        </w:r>
        <w:r w:rsidRPr="00182B0F">
          <w:rPr>
            <w:rStyle w:val="a6"/>
            <w:lang w:val="en-US"/>
          </w:rPr>
          <w:t>ispolnenii</w:t>
        </w:r>
        <w:r w:rsidRPr="00866513">
          <w:rPr>
            <w:rStyle w:val="a6"/>
          </w:rPr>
          <w:t xml:space="preserve">  [2</w:t>
        </w:r>
      </w:hyperlink>
      <w:r w:rsidRPr="00866513">
        <w:t xml:space="preserve">, </w:t>
      </w:r>
      <w:r>
        <w:t>с 1,2,3</w:t>
      </w:r>
      <w:r w:rsidRPr="00866513">
        <w:t>]</w:t>
      </w:r>
    </w:p>
    <w:sectPr w:rsidR="003E366E" w:rsidRPr="008665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9873F" w14:textId="77777777" w:rsidR="00F04D8B" w:rsidRDefault="00F04D8B" w:rsidP="003C7539">
      <w:pPr>
        <w:spacing w:line="240" w:lineRule="auto"/>
      </w:pPr>
      <w:r>
        <w:separator/>
      </w:r>
    </w:p>
  </w:endnote>
  <w:endnote w:type="continuationSeparator" w:id="0">
    <w:p w14:paraId="44A26392" w14:textId="77777777" w:rsidR="00F04D8B" w:rsidRDefault="00F04D8B" w:rsidP="003C75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048082"/>
      <w:docPartObj>
        <w:docPartGallery w:val="Page Numbers (Bottom of Page)"/>
        <w:docPartUnique/>
      </w:docPartObj>
    </w:sdtPr>
    <w:sdtContent>
      <w:p w14:paraId="5DE611F0" w14:textId="7FD1CF43" w:rsidR="00031AA0" w:rsidRDefault="00031AA0">
        <w:pPr>
          <w:pStyle w:val="ab"/>
          <w:jc w:val="center"/>
        </w:pPr>
        <w:r>
          <w:fldChar w:fldCharType="begin"/>
        </w:r>
        <w:r>
          <w:instrText>PAGE   \* MERGEFORMAT</w:instrText>
        </w:r>
        <w:r>
          <w:fldChar w:fldCharType="separate"/>
        </w:r>
        <w:r>
          <w:t>2</w:t>
        </w:r>
        <w:r>
          <w:fldChar w:fldCharType="end"/>
        </w:r>
      </w:p>
    </w:sdtContent>
  </w:sdt>
  <w:p w14:paraId="667C5E07" w14:textId="77777777" w:rsidR="00031AA0" w:rsidRDefault="00031AA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1F363" w14:textId="77777777" w:rsidR="00F04D8B" w:rsidRDefault="00F04D8B" w:rsidP="003C7539">
      <w:pPr>
        <w:spacing w:line="240" w:lineRule="auto"/>
      </w:pPr>
      <w:r>
        <w:separator/>
      </w:r>
    </w:p>
  </w:footnote>
  <w:footnote w:type="continuationSeparator" w:id="0">
    <w:p w14:paraId="406A859A" w14:textId="77777777" w:rsidR="00F04D8B" w:rsidRDefault="00F04D8B" w:rsidP="003C753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FD1"/>
    <w:rsid w:val="00031AA0"/>
    <w:rsid w:val="000C43DA"/>
    <w:rsid w:val="000F178F"/>
    <w:rsid w:val="0016306D"/>
    <w:rsid w:val="00163301"/>
    <w:rsid w:val="00175508"/>
    <w:rsid w:val="00284FDC"/>
    <w:rsid w:val="00302459"/>
    <w:rsid w:val="003162C9"/>
    <w:rsid w:val="00347EED"/>
    <w:rsid w:val="00397CAC"/>
    <w:rsid w:val="003C7539"/>
    <w:rsid w:val="003E366E"/>
    <w:rsid w:val="004444F0"/>
    <w:rsid w:val="00453AB9"/>
    <w:rsid w:val="005071F7"/>
    <w:rsid w:val="0057549F"/>
    <w:rsid w:val="00666DDC"/>
    <w:rsid w:val="00752101"/>
    <w:rsid w:val="00784D77"/>
    <w:rsid w:val="007A5FD1"/>
    <w:rsid w:val="007C6897"/>
    <w:rsid w:val="007D72A3"/>
    <w:rsid w:val="00866513"/>
    <w:rsid w:val="008E4F03"/>
    <w:rsid w:val="008E5A2D"/>
    <w:rsid w:val="009046B1"/>
    <w:rsid w:val="0091211E"/>
    <w:rsid w:val="0099487E"/>
    <w:rsid w:val="009B2FDC"/>
    <w:rsid w:val="00A647CA"/>
    <w:rsid w:val="00B125F5"/>
    <w:rsid w:val="00B44B6E"/>
    <w:rsid w:val="00B80409"/>
    <w:rsid w:val="00BF4845"/>
    <w:rsid w:val="00C9117A"/>
    <w:rsid w:val="00D000DD"/>
    <w:rsid w:val="00F04D8B"/>
    <w:rsid w:val="00FB1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004A8"/>
  <w15:chartTrackingRefBased/>
  <w15:docId w15:val="{E5AC594B-193E-4801-8FEE-A3F55840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FDC"/>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C7539"/>
    <w:pPr>
      <w:spacing w:line="240" w:lineRule="auto"/>
    </w:pPr>
    <w:rPr>
      <w:sz w:val="20"/>
      <w:szCs w:val="20"/>
    </w:rPr>
  </w:style>
  <w:style w:type="character" w:customStyle="1" w:styleId="a4">
    <w:name w:val="Текст сноски Знак"/>
    <w:basedOn w:val="a0"/>
    <w:link w:val="a3"/>
    <w:uiPriority w:val="99"/>
    <w:semiHidden/>
    <w:rsid w:val="003C7539"/>
    <w:rPr>
      <w:rFonts w:ascii="Times New Roman" w:hAnsi="Times New Roman"/>
      <w:sz w:val="20"/>
      <w:szCs w:val="20"/>
    </w:rPr>
  </w:style>
  <w:style w:type="character" w:styleId="a5">
    <w:name w:val="footnote reference"/>
    <w:basedOn w:val="a0"/>
    <w:uiPriority w:val="99"/>
    <w:semiHidden/>
    <w:unhideWhenUsed/>
    <w:rsid w:val="003C7539"/>
    <w:rPr>
      <w:vertAlign w:val="superscript"/>
    </w:rPr>
  </w:style>
  <w:style w:type="character" w:styleId="a6">
    <w:name w:val="Hyperlink"/>
    <w:basedOn w:val="a0"/>
    <w:uiPriority w:val="99"/>
    <w:unhideWhenUsed/>
    <w:rsid w:val="003C7539"/>
    <w:rPr>
      <w:color w:val="0563C1" w:themeColor="hyperlink"/>
      <w:u w:val="single"/>
    </w:rPr>
  </w:style>
  <w:style w:type="character" w:styleId="a7">
    <w:name w:val="Unresolved Mention"/>
    <w:basedOn w:val="a0"/>
    <w:uiPriority w:val="99"/>
    <w:semiHidden/>
    <w:unhideWhenUsed/>
    <w:rsid w:val="003C7539"/>
    <w:rPr>
      <w:color w:val="605E5C"/>
      <w:shd w:val="clear" w:color="auto" w:fill="E1DFDD"/>
    </w:rPr>
  </w:style>
  <w:style w:type="table" w:styleId="a8">
    <w:name w:val="Table Grid"/>
    <w:basedOn w:val="a1"/>
    <w:uiPriority w:val="39"/>
    <w:rsid w:val="00904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031AA0"/>
    <w:pPr>
      <w:tabs>
        <w:tab w:val="center" w:pos="4677"/>
        <w:tab w:val="right" w:pos="9355"/>
      </w:tabs>
      <w:spacing w:line="240" w:lineRule="auto"/>
    </w:pPr>
  </w:style>
  <w:style w:type="character" w:customStyle="1" w:styleId="aa">
    <w:name w:val="Верхний колонтитул Знак"/>
    <w:basedOn w:val="a0"/>
    <w:link w:val="a9"/>
    <w:uiPriority w:val="99"/>
    <w:rsid w:val="00031AA0"/>
    <w:rPr>
      <w:rFonts w:ascii="Times New Roman" w:hAnsi="Times New Roman"/>
      <w:sz w:val="28"/>
    </w:rPr>
  </w:style>
  <w:style w:type="paragraph" w:styleId="ab">
    <w:name w:val="footer"/>
    <w:basedOn w:val="a"/>
    <w:link w:val="ac"/>
    <w:uiPriority w:val="99"/>
    <w:unhideWhenUsed/>
    <w:rsid w:val="00031AA0"/>
    <w:pPr>
      <w:tabs>
        <w:tab w:val="center" w:pos="4677"/>
        <w:tab w:val="right" w:pos="9355"/>
      </w:tabs>
      <w:spacing w:line="240" w:lineRule="auto"/>
    </w:pPr>
  </w:style>
  <w:style w:type="character" w:customStyle="1" w:styleId="ac">
    <w:name w:val="Нижний колонтитул Знак"/>
    <w:basedOn w:val="a0"/>
    <w:link w:val="ab"/>
    <w:uiPriority w:val="99"/>
    <w:rsid w:val="00031AA0"/>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66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s://www.garant.ru/products/ipo/prime/doc/7407895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hyperlink" Target="https://customs.gov.ru/activity/programmy-razvitiya/strategiya-razvitiya-fts-rossii-do-2030-goda/plan-meropriyatij-na-period-2021---2024-godov-po-realizaczii-strategii-razvitiya-tamozhennoj-sluzhby-rossijskoj-federaczii-do-2030-goda-i-informacziya-o-ego-ispolnenii%20%20%5b2" TargetMode="Externa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508929-8A00-49F2-8CDF-111DCE7F475F}" type="doc">
      <dgm:prSet loTypeId="urn:microsoft.com/office/officeart/2005/8/layout/vProcess5" loCatId="process" qsTypeId="urn:microsoft.com/office/officeart/2005/8/quickstyle/simple2" qsCatId="simple" csTypeId="urn:microsoft.com/office/officeart/2005/8/colors/accent6_5" csCatId="accent6" phldr="1"/>
      <dgm:spPr/>
      <dgm:t>
        <a:bodyPr/>
        <a:lstStyle/>
        <a:p>
          <a:endParaRPr lang="ru-RU"/>
        </a:p>
      </dgm:t>
    </dgm:pt>
    <dgm:pt modelId="{C8B1032D-4667-47B3-8A13-DA691044AE78}">
      <dgm:prSet phldrT="[Текст]"/>
      <dgm:spPr/>
      <dgm:t>
        <a:bodyPr/>
        <a:lstStyle/>
        <a:p>
          <a:r>
            <a:rPr lang="ru-RU"/>
            <a:t>1. До прибытия ТС в ПП</a:t>
          </a:r>
        </a:p>
      </dgm:t>
    </dgm:pt>
    <dgm:pt modelId="{0D0E630C-D4D0-4206-B270-4E80E8A44C10}" type="parTrans" cxnId="{DB2CCF6B-EBEB-48F7-89CF-FB8984A11906}">
      <dgm:prSet/>
      <dgm:spPr/>
      <dgm:t>
        <a:bodyPr/>
        <a:lstStyle/>
        <a:p>
          <a:endParaRPr lang="ru-RU"/>
        </a:p>
      </dgm:t>
    </dgm:pt>
    <dgm:pt modelId="{C71C2EB9-E879-4A4E-9C1F-306986ADDE26}" type="sibTrans" cxnId="{DB2CCF6B-EBEB-48F7-89CF-FB8984A11906}">
      <dgm:prSet/>
      <dgm:spPr/>
      <dgm:t>
        <a:bodyPr/>
        <a:lstStyle/>
        <a:p>
          <a:endParaRPr lang="ru-RU"/>
        </a:p>
      </dgm:t>
    </dgm:pt>
    <dgm:pt modelId="{5E7B36C8-0E27-49BF-9D81-1D66396834CE}">
      <dgm:prSet phldrT="[Текст]"/>
      <dgm:spPr/>
      <dgm:t>
        <a:bodyPr/>
        <a:lstStyle/>
        <a:p>
          <a:r>
            <a:rPr lang="ru-RU"/>
            <a:t>2. Прибытие ТС в ПП,  въезд</a:t>
          </a:r>
        </a:p>
      </dgm:t>
    </dgm:pt>
    <dgm:pt modelId="{7B6AFB68-9C76-4BF6-8057-D21264E90760}" type="parTrans" cxnId="{7BCEFBA7-90D3-4050-8169-9EFA40BBBBBC}">
      <dgm:prSet/>
      <dgm:spPr/>
      <dgm:t>
        <a:bodyPr/>
        <a:lstStyle/>
        <a:p>
          <a:endParaRPr lang="ru-RU"/>
        </a:p>
      </dgm:t>
    </dgm:pt>
    <dgm:pt modelId="{8D537D17-5F6E-4772-AA4E-F9C5B980989F}" type="sibTrans" cxnId="{7BCEFBA7-90D3-4050-8169-9EFA40BBBBBC}">
      <dgm:prSet/>
      <dgm:spPr/>
      <dgm:t>
        <a:bodyPr/>
        <a:lstStyle/>
        <a:p>
          <a:endParaRPr lang="ru-RU"/>
        </a:p>
      </dgm:t>
    </dgm:pt>
    <dgm:pt modelId="{833BEDB9-B903-4038-A6D7-0FF01969FF01}">
      <dgm:prSet phldrT="[Текст]"/>
      <dgm:spPr/>
      <dgm:t>
        <a:bodyPr/>
        <a:lstStyle/>
        <a:p>
          <a:r>
            <a:rPr lang="ru-RU"/>
            <a:t>3. Регистрация уведомления о прибытии</a:t>
          </a:r>
        </a:p>
      </dgm:t>
    </dgm:pt>
    <dgm:pt modelId="{32430563-226C-473C-B230-CA074F9A5B34}" type="parTrans" cxnId="{9F631FB6-F09F-4706-A2D3-E6E17B4BB11A}">
      <dgm:prSet/>
      <dgm:spPr/>
      <dgm:t>
        <a:bodyPr/>
        <a:lstStyle/>
        <a:p>
          <a:endParaRPr lang="ru-RU"/>
        </a:p>
      </dgm:t>
    </dgm:pt>
    <dgm:pt modelId="{17DD9E3E-AAB6-4273-A4B7-CE943FE4DC59}" type="sibTrans" cxnId="{9F631FB6-F09F-4706-A2D3-E6E17B4BB11A}">
      <dgm:prSet/>
      <dgm:spPr/>
      <dgm:t>
        <a:bodyPr/>
        <a:lstStyle/>
        <a:p>
          <a:endParaRPr lang="ru-RU"/>
        </a:p>
      </dgm:t>
    </dgm:pt>
    <dgm:pt modelId="{BFB0B570-12CC-42FD-AA51-42AB9651A1F0}">
      <dgm:prSet/>
      <dgm:spPr/>
      <dgm:t>
        <a:bodyPr/>
        <a:lstStyle/>
        <a:p>
          <a:r>
            <a:rPr lang="ru-RU"/>
            <a:t>4. Декларирование</a:t>
          </a:r>
        </a:p>
      </dgm:t>
    </dgm:pt>
    <dgm:pt modelId="{0FEC5EE8-2052-4FCD-AD4F-21E31A4CB440}" type="parTrans" cxnId="{E5313852-FE46-4459-96A8-24E468A477F3}">
      <dgm:prSet/>
      <dgm:spPr/>
      <dgm:t>
        <a:bodyPr/>
        <a:lstStyle/>
        <a:p>
          <a:endParaRPr lang="ru-RU"/>
        </a:p>
      </dgm:t>
    </dgm:pt>
    <dgm:pt modelId="{1A25AECF-DB0D-4C9F-B1F0-93E0A512DCA7}" type="sibTrans" cxnId="{E5313852-FE46-4459-96A8-24E468A477F3}">
      <dgm:prSet/>
      <dgm:spPr/>
      <dgm:t>
        <a:bodyPr/>
        <a:lstStyle/>
        <a:p>
          <a:endParaRPr lang="ru-RU"/>
        </a:p>
      </dgm:t>
    </dgm:pt>
    <dgm:pt modelId="{F135A69F-60DC-40FD-A7DD-4DA98C6EFF0E}">
      <dgm:prSet/>
      <dgm:spPr/>
      <dgm:t>
        <a:bodyPr/>
        <a:lstStyle/>
        <a:p>
          <a:r>
            <a:rPr lang="ru-RU"/>
            <a:t>5. Убытие ТС из ПП, выезд</a:t>
          </a:r>
        </a:p>
      </dgm:t>
    </dgm:pt>
    <dgm:pt modelId="{79DB6FFF-974A-4C5B-BAAE-39BB4DBBDED7}" type="parTrans" cxnId="{3849C9E4-6EAB-45B6-B919-C5484596802C}">
      <dgm:prSet/>
      <dgm:spPr/>
      <dgm:t>
        <a:bodyPr/>
        <a:lstStyle/>
        <a:p>
          <a:endParaRPr lang="ru-RU"/>
        </a:p>
      </dgm:t>
    </dgm:pt>
    <dgm:pt modelId="{38D75E42-CA5B-486B-A94A-DDE70B08B08E}" type="sibTrans" cxnId="{3849C9E4-6EAB-45B6-B919-C5484596802C}">
      <dgm:prSet/>
      <dgm:spPr/>
      <dgm:t>
        <a:bodyPr/>
        <a:lstStyle/>
        <a:p>
          <a:endParaRPr lang="ru-RU"/>
        </a:p>
      </dgm:t>
    </dgm:pt>
    <dgm:pt modelId="{AA8314FA-E304-4CBD-BD13-57F99F7C7F15}" type="pres">
      <dgm:prSet presAssocID="{D8508929-8A00-49F2-8CDF-111DCE7F475F}" presName="outerComposite" presStyleCnt="0">
        <dgm:presLayoutVars>
          <dgm:chMax val="5"/>
          <dgm:dir/>
          <dgm:resizeHandles val="exact"/>
        </dgm:presLayoutVars>
      </dgm:prSet>
      <dgm:spPr/>
    </dgm:pt>
    <dgm:pt modelId="{DC21A7E8-CFA1-4F47-B5A2-0C8E6CF384BF}" type="pres">
      <dgm:prSet presAssocID="{D8508929-8A00-49F2-8CDF-111DCE7F475F}" presName="dummyMaxCanvas" presStyleCnt="0">
        <dgm:presLayoutVars/>
      </dgm:prSet>
      <dgm:spPr/>
    </dgm:pt>
    <dgm:pt modelId="{8EBC7303-8A75-4824-A76B-6A598029178D}" type="pres">
      <dgm:prSet presAssocID="{D8508929-8A00-49F2-8CDF-111DCE7F475F}" presName="FiveNodes_1" presStyleLbl="node1" presStyleIdx="0" presStyleCnt="5">
        <dgm:presLayoutVars>
          <dgm:bulletEnabled val="1"/>
        </dgm:presLayoutVars>
      </dgm:prSet>
      <dgm:spPr/>
    </dgm:pt>
    <dgm:pt modelId="{1FB5500E-D4DD-4374-84FE-30CEE389DBEE}" type="pres">
      <dgm:prSet presAssocID="{D8508929-8A00-49F2-8CDF-111DCE7F475F}" presName="FiveNodes_2" presStyleLbl="node1" presStyleIdx="1" presStyleCnt="5">
        <dgm:presLayoutVars>
          <dgm:bulletEnabled val="1"/>
        </dgm:presLayoutVars>
      </dgm:prSet>
      <dgm:spPr/>
    </dgm:pt>
    <dgm:pt modelId="{85DC2ACB-746F-4FAE-AB83-FEC225E10D8F}" type="pres">
      <dgm:prSet presAssocID="{D8508929-8A00-49F2-8CDF-111DCE7F475F}" presName="FiveNodes_3" presStyleLbl="node1" presStyleIdx="2" presStyleCnt="5">
        <dgm:presLayoutVars>
          <dgm:bulletEnabled val="1"/>
        </dgm:presLayoutVars>
      </dgm:prSet>
      <dgm:spPr/>
    </dgm:pt>
    <dgm:pt modelId="{77043C00-2EDD-4042-A57A-2B0ECD600F5C}" type="pres">
      <dgm:prSet presAssocID="{D8508929-8A00-49F2-8CDF-111DCE7F475F}" presName="FiveNodes_4" presStyleLbl="node1" presStyleIdx="3" presStyleCnt="5">
        <dgm:presLayoutVars>
          <dgm:bulletEnabled val="1"/>
        </dgm:presLayoutVars>
      </dgm:prSet>
      <dgm:spPr/>
    </dgm:pt>
    <dgm:pt modelId="{39A772BF-3407-4F78-ABE4-5FD278AA6758}" type="pres">
      <dgm:prSet presAssocID="{D8508929-8A00-49F2-8CDF-111DCE7F475F}" presName="FiveNodes_5" presStyleLbl="node1" presStyleIdx="4" presStyleCnt="5">
        <dgm:presLayoutVars>
          <dgm:bulletEnabled val="1"/>
        </dgm:presLayoutVars>
      </dgm:prSet>
      <dgm:spPr/>
    </dgm:pt>
    <dgm:pt modelId="{F6D95D58-4000-4077-9280-A12D7D9CC889}" type="pres">
      <dgm:prSet presAssocID="{D8508929-8A00-49F2-8CDF-111DCE7F475F}" presName="FiveConn_1-2" presStyleLbl="fgAccFollowNode1" presStyleIdx="0" presStyleCnt="4">
        <dgm:presLayoutVars>
          <dgm:bulletEnabled val="1"/>
        </dgm:presLayoutVars>
      </dgm:prSet>
      <dgm:spPr/>
    </dgm:pt>
    <dgm:pt modelId="{4676427B-45EA-4C97-A10D-08245D3B2368}" type="pres">
      <dgm:prSet presAssocID="{D8508929-8A00-49F2-8CDF-111DCE7F475F}" presName="FiveConn_2-3" presStyleLbl="fgAccFollowNode1" presStyleIdx="1" presStyleCnt="4">
        <dgm:presLayoutVars>
          <dgm:bulletEnabled val="1"/>
        </dgm:presLayoutVars>
      </dgm:prSet>
      <dgm:spPr/>
    </dgm:pt>
    <dgm:pt modelId="{C4D0AA09-4A6E-4505-9355-818F86E1342B}" type="pres">
      <dgm:prSet presAssocID="{D8508929-8A00-49F2-8CDF-111DCE7F475F}" presName="FiveConn_3-4" presStyleLbl="fgAccFollowNode1" presStyleIdx="2" presStyleCnt="4">
        <dgm:presLayoutVars>
          <dgm:bulletEnabled val="1"/>
        </dgm:presLayoutVars>
      </dgm:prSet>
      <dgm:spPr/>
    </dgm:pt>
    <dgm:pt modelId="{7BDF389E-5C32-410F-B3C6-D185F264894D}" type="pres">
      <dgm:prSet presAssocID="{D8508929-8A00-49F2-8CDF-111DCE7F475F}" presName="FiveConn_4-5" presStyleLbl="fgAccFollowNode1" presStyleIdx="3" presStyleCnt="4">
        <dgm:presLayoutVars>
          <dgm:bulletEnabled val="1"/>
        </dgm:presLayoutVars>
      </dgm:prSet>
      <dgm:spPr/>
    </dgm:pt>
    <dgm:pt modelId="{D94508A2-66CA-4CA3-AD5E-22F9541A650B}" type="pres">
      <dgm:prSet presAssocID="{D8508929-8A00-49F2-8CDF-111DCE7F475F}" presName="FiveNodes_1_text" presStyleLbl="node1" presStyleIdx="4" presStyleCnt="5">
        <dgm:presLayoutVars>
          <dgm:bulletEnabled val="1"/>
        </dgm:presLayoutVars>
      </dgm:prSet>
      <dgm:spPr/>
    </dgm:pt>
    <dgm:pt modelId="{9D19061E-2D41-4DDE-921F-BD9FD20A7933}" type="pres">
      <dgm:prSet presAssocID="{D8508929-8A00-49F2-8CDF-111DCE7F475F}" presName="FiveNodes_2_text" presStyleLbl="node1" presStyleIdx="4" presStyleCnt="5">
        <dgm:presLayoutVars>
          <dgm:bulletEnabled val="1"/>
        </dgm:presLayoutVars>
      </dgm:prSet>
      <dgm:spPr/>
    </dgm:pt>
    <dgm:pt modelId="{9DFCCB7A-3B28-442F-A10D-5053F5813CEA}" type="pres">
      <dgm:prSet presAssocID="{D8508929-8A00-49F2-8CDF-111DCE7F475F}" presName="FiveNodes_3_text" presStyleLbl="node1" presStyleIdx="4" presStyleCnt="5">
        <dgm:presLayoutVars>
          <dgm:bulletEnabled val="1"/>
        </dgm:presLayoutVars>
      </dgm:prSet>
      <dgm:spPr/>
    </dgm:pt>
    <dgm:pt modelId="{BEFC899C-EDFD-476F-B350-E5840FB76E48}" type="pres">
      <dgm:prSet presAssocID="{D8508929-8A00-49F2-8CDF-111DCE7F475F}" presName="FiveNodes_4_text" presStyleLbl="node1" presStyleIdx="4" presStyleCnt="5">
        <dgm:presLayoutVars>
          <dgm:bulletEnabled val="1"/>
        </dgm:presLayoutVars>
      </dgm:prSet>
      <dgm:spPr/>
    </dgm:pt>
    <dgm:pt modelId="{EE041699-4C9F-4E4C-BF5F-022624225DB1}" type="pres">
      <dgm:prSet presAssocID="{D8508929-8A00-49F2-8CDF-111DCE7F475F}" presName="FiveNodes_5_text" presStyleLbl="node1" presStyleIdx="4" presStyleCnt="5">
        <dgm:presLayoutVars>
          <dgm:bulletEnabled val="1"/>
        </dgm:presLayoutVars>
      </dgm:prSet>
      <dgm:spPr/>
    </dgm:pt>
  </dgm:ptLst>
  <dgm:cxnLst>
    <dgm:cxn modelId="{20749108-50C0-40DD-9B37-DEF9D8A312FF}" type="presOf" srcId="{C8B1032D-4667-47B3-8A13-DA691044AE78}" destId="{8EBC7303-8A75-4824-A76B-6A598029178D}" srcOrd="0" destOrd="0" presId="urn:microsoft.com/office/officeart/2005/8/layout/vProcess5"/>
    <dgm:cxn modelId="{074B280A-BEB0-45EE-9CCC-AF780ED32124}" type="presOf" srcId="{1A25AECF-DB0D-4C9F-B1F0-93E0A512DCA7}" destId="{7BDF389E-5C32-410F-B3C6-D185F264894D}" srcOrd="0" destOrd="0" presId="urn:microsoft.com/office/officeart/2005/8/layout/vProcess5"/>
    <dgm:cxn modelId="{99AAAD17-6084-4BF8-B691-50AE56247EE7}" type="presOf" srcId="{17DD9E3E-AAB6-4273-A4B7-CE943FE4DC59}" destId="{C4D0AA09-4A6E-4505-9355-818F86E1342B}" srcOrd="0" destOrd="0" presId="urn:microsoft.com/office/officeart/2005/8/layout/vProcess5"/>
    <dgm:cxn modelId="{F9694F20-FB64-49BC-9E0C-ECABEE36361B}" type="presOf" srcId="{F135A69F-60DC-40FD-A7DD-4DA98C6EFF0E}" destId="{39A772BF-3407-4F78-ABE4-5FD278AA6758}" srcOrd="0" destOrd="0" presId="urn:microsoft.com/office/officeart/2005/8/layout/vProcess5"/>
    <dgm:cxn modelId="{DCF9DC2A-B9C4-45A1-8FE8-7E43260F534D}" type="presOf" srcId="{C8B1032D-4667-47B3-8A13-DA691044AE78}" destId="{D94508A2-66CA-4CA3-AD5E-22F9541A650B}" srcOrd="1" destOrd="0" presId="urn:microsoft.com/office/officeart/2005/8/layout/vProcess5"/>
    <dgm:cxn modelId="{513F3B2B-111C-452F-B037-AE3DCD92A356}" type="presOf" srcId="{D8508929-8A00-49F2-8CDF-111DCE7F475F}" destId="{AA8314FA-E304-4CBD-BD13-57F99F7C7F15}" srcOrd="0" destOrd="0" presId="urn:microsoft.com/office/officeart/2005/8/layout/vProcess5"/>
    <dgm:cxn modelId="{8CAF6B42-F1E1-427C-A89D-B9A03D35311E}" type="presOf" srcId="{F135A69F-60DC-40FD-A7DD-4DA98C6EFF0E}" destId="{EE041699-4C9F-4E4C-BF5F-022624225DB1}" srcOrd="1" destOrd="0" presId="urn:microsoft.com/office/officeart/2005/8/layout/vProcess5"/>
    <dgm:cxn modelId="{DB2CCF6B-EBEB-48F7-89CF-FB8984A11906}" srcId="{D8508929-8A00-49F2-8CDF-111DCE7F475F}" destId="{C8B1032D-4667-47B3-8A13-DA691044AE78}" srcOrd="0" destOrd="0" parTransId="{0D0E630C-D4D0-4206-B270-4E80E8A44C10}" sibTransId="{C71C2EB9-E879-4A4E-9C1F-306986ADDE26}"/>
    <dgm:cxn modelId="{E5313852-FE46-4459-96A8-24E468A477F3}" srcId="{D8508929-8A00-49F2-8CDF-111DCE7F475F}" destId="{BFB0B570-12CC-42FD-AA51-42AB9651A1F0}" srcOrd="3" destOrd="0" parTransId="{0FEC5EE8-2052-4FCD-AD4F-21E31A4CB440}" sibTransId="{1A25AECF-DB0D-4C9F-B1F0-93E0A512DCA7}"/>
    <dgm:cxn modelId="{5F016E7E-CC4D-4676-B29F-881557233103}" type="presOf" srcId="{5E7B36C8-0E27-49BF-9D81-1D66396834CE}" destId="{9D19061E-2D41-4DDE-921F-BD9FD20A7933}" srcOrd="1" destOrd="0" presId="urn:microsoft.com/office/officeart/2005/8/layout/vProcess5"/>
    <dgm:cxn modelId="{932DEC8C-1DB9-45F1-8C9C-16019B6C14AE}" type="presOf" srcId="{8D537D17-5F6E-4772-AA4E-F9C5B980989F}" destId="{4676427B-45EA-4C97-A10D-08245D3B2368}" srcOrd="0" destOrd="0" presId="urn:microsoft.com/office/officeart/2005/8/layout/vProcess5"/>
    <dgm:cxn modelId="{7BCEFBA7-90D3-4050-8169-9EFA40BBBBBC}" srcId="{D8508929-8A00-49F2-8CDF-111DCE7F475F}" destId="{5E7B36C8-0E27-49BF-9D81-1D66396834CE}" srcOrd="1" destOrd="0" parTransId="{7B6AFB68-9C76-4BF6-8057-D21264E90760}" sibTransId="{8D537D17-5F6E-4772-AA4E-F9C5B980989F}"/>
    <dgm:cxn modelId="{2735CEAB-99A0-480C-AD49-4A421342DF38}" type="presOf" srcId="{C71C2EB9-E879-4A4E-9C1F-306986ADDE26}" destId="{F6D95D58-4000-4077-9280-A12D7D9CC889}" srcOrd="0" destOrd="0" presId="urn:microsoft.com/office/officeart/2005/8/layout/vProcess5"/>
    <dgm:cxn modelId="{036895AC-6A2C-4B51-B92B-1A0B6893870C}" type="presOf" srcId="{BFB0B570-12CC-42FD-AA51-42AB9651A1F0}" destId="{BEFC899C-EDFD-476F-B350-E5840FB76E48}" srcOrd="1" destOrd="0" presId="urn:microsoft.com/office/officeart/2005/8/layout/vProcess5"/>
    <dgm:cxn modelId="{9209ECB0-FC44-4175-841C-DF7696CBC96F}" type="presOf" srcId="{833BEDB9-B903-4038-A6D7-0FF01969FF01}" destId="{9DFCCB7A-3B28-442F-A10D-5053F5813CEA}" srcOrd="1" destOrd="0" presId="urn:microsoft.com/office/officeart/2005/8/layout/vProcess5"/>
    <dgm:cxn modelId="{9F631FB6-F09F-4706-A2D3-E6E17B4BB11A}" srcId="{D8508929-8A00-49F2-8CDF-111DCE7F475F}" destId="{833BEDB9-B903-4038-A6D7-0FF01969FF01}" srcOrd="2" destOrd="0" parTransId="{32430563-226C-473C-B230-CA074F9A5B34}" sibTransId="{17DD9E3E-AAB6-4273-A4B7-CE943FE4DC59}"/>
    <dgm:cxn modelId="{9F6EC7D6-C9A9-4857-8679-05D94AB564BD}" type="presOf" srcId="{5E7B36C8-0E27-49BF-9D81-1D66396834CE}" destId="{1FB5500E-D4DD-4374-84FE-30CEE389DBEE}" srcOrd="0" destOrd="0" presId="urn:microsoft.com/office/officeart/2005/8/layout/vProcess5"/>
    <dgm:cxn modelId="{3849C9E4-6EAB-45B6-B919-C5484596802C}" srcId="{D8508929-8A00-49F2-8CDF-111DCE7F475F}" destId="{F135A69F-60DC-40FD-A7DD-4DA98C6EFF0E}" srcOrd="4" destOrd="0" parTransId="{79DB6FFF-974A-4C5B-BAAE-39BB4DBBDED7}" sibTransId="{38D75E42-CA5B-486B-A94A-DDE70B08B08E}"/>
    <dgm:cxn modelId="{79764CE8-B629-4D70-918A-FDC2FB97420B}" type="presOf" srcId="{833BEDB9-B903-4038-A6D7-0FF01969FF01}" destId="{85DC2ACB-746F-4FAE-AB83-FEC225E10D8F}" srcOrd="0" destOrd="0" presId="urn:microsoft.com/office/officeart/2005/8/layout/vProcess5"/>
    <dgm:cxn modelId="{8B1B47EA-2D07-407B-AA2D-4D89F4EE878F}" type="presOf" srcId="{BFB0B570-12CC-42FD-AA51-42AB9651A1F0}" destId="{77043C00-2EDD-4042-A57A-2B0ECD600F5C}" srcOrd="0" destOrd="0" presId="urn:microsoft.com/office/officeart/2005/8/layout/vProcess5"/>
    <dgm:cxn modelId="{1E89304C-E63B-47A6-856D-28CE6380AA3E}" type="presParOf" srcId="{AA8314FA-E304-4CBD-BD13-57F99F7C7F15}" destId="{DC21A7E8-CFA1-4F47-B5A2-0C8E6CF384BF}" srcOrd="0" destOrd="0" presId="urn:microsoft.com/office/officeart/2005/8/layout/vProcess5"/>
    <dgm:cxn modelId="{4DD4F4D9-245C-4FCD-B480-D47438AD49B9}" type="presParOf" srcId="{AA8314FA-E304-4CBD-BD13-57F99F7C7F15}" destId="{8EBC7303-8A75-4824-A76B-6A598029178D}" srcOrd="1" destOrd="0" presId="urn:microsoft.com/office/officeart/2005/8/layout/vProcess5"/>
    <dgm:cxn modelId="{1F1D2BFB-35CB-4971-80AA-0320E177DB84}" type="presParOf" srcId="{AA8314FA-E304-4CBD-BD13-57F99F7C7F15}" destId="{1FB5500E-D4DD-4374-84FE-30CEE389DBEE}" srcOrd="2" destOrd="0" presId="urn:microsoft.com/office/officeart/2005/8/layout/vProcess5"/>
    <dgm:cxn modelId="{D5A77307-85AD-4EF8-8800-210182D5B16C}" type="presParOf" srcId="{AA8314FA-E304-4CBD-BD13-57F99F7C7F15}" destId="{85DC2ACB-746F-4FAE-AB83-FEC225E10D8F}" srcOrd="3" destOrd="0" presId="urn:microsoft.com/office/officeart/2005/8/layout/vProcess5"/>
    <dgm:cxn modelId="{9FB8DE48-4CC7-415E-9BC0-C306075CB3BC}" type="presParOf" srcId="{AA8314FA-E304-4CBD-BD13-57F99F7C7F15}" destId="{77043C00-2EDD-4042-A57A-2B0ECD600F5C}" srcOrd="4" destOrd="0" presId="urn:microsoft.com/office/officeart/2005/8/layout/vProcess5"/>
    <dgm:cxn modelId="{7C61141C-E19F-4BDA-B0D1-D1CB8B741106}" type="presParOf" srcId="{AA8314FA-E304-4CBD-BD13-57F99F7C7F15}" destId="{39A772BF-3407-4F78-ABE4-5FD278AA6758}" srcOrd="5" destOrd="0" presId="urn:microsoft.com/office/officeart/2005/8/layout/vProcess5"/>
    <dgm:cxn modelId="{625F54DE-C2B5-460C-9EB1-9C21EC6E34F2}" type="presParOf" srcId="{AA8314FA-E304-4CBD-BD13-57F99F7C7F15}" destId="{F6D95D58-4000-4077-9280-A12D7D9CC889}" srcOrd="6" destOrd="0" presId="urn:microsoft.com/office/officeart/2005/8/layout/vProcess5"/>
    <dgm:cxn modelId="{FC8766AE-434A-4215-A045-8606DBF6C365}" type="presParOf" srcId="{AA8314FA-E304-4CBD-BD13-57F99F7C7F15}" destId="{4676427B-45EA-4C97-A10D-08245D3B2368}" srcOrd="7" destOrd="0" presId="urn:microsoft.com/office/officeart/2005/8/layout/vProcess5"/>
    <dgm:cxn modelId="{353E4407-23BD-47B7-972D-2AC5BF430F46}" type="presParOf" srcId="{AA8314FA-E304-4CBD-BD13-57F99F7C7F15}" destId="{C4D0AA09-4A6E-4505-9355-818F86E1342B}" srcOrd="8" destOrd="0" presId="urn:microsoft.com/office/officeart/2005/8/layout/vProcess5"/>
    <dgm:cxn modelId="{9350A517-3D10-4085-BEF8-46F8EBAB583C}" type="presParOf" srcId="{AA8314FA-E304-4CBD-BD13-57F99F7C7F15}" destId="{7BDF389E-5C32-410F-B3C6-D185F264894D}" srcOrd="9" destOrd="0" presId="urn:microsoft.com/office/officeart/2005/8/layout/vProcess5"/>
    <dgm:cxn modelId="{BBFFFDDD-777F-42A8-9FC8-B2F089EE0771}" type="presParOf" srcId="{AA8314FA-E304-4CBD-BD13-57F99F7C7F15}" destId="{D94508A2-66CA-4CA3-AD5E-22F9541A650B}" srcOrd="10" destOrd="0" presId="urn:microsoft.com/office/officeart/2005/8/layout/vProcess5"/>
    <dgm:cxn modelId="{063D463B-8FD5-4312-95BB-19A0DBE9FD98}" type="presParOf" srcId="{AA8314FA-E304-4CBD-BD13-57F99F7C7F15}" destId="{9D19061E-2D41-4DDE-921F-BD9FD20A7933}" srcOrd="11" destOrd="0" presId="urn:microsoft.com/office/officeart/2005/8/layout/vProcess5"/>
    <dgm:cxn modelId="{C49ED8B1-3C31-460B-A459-85537076657E}" type="presParOf" srcId="{AA8314FA-E304-4CBD-BD13-57F99F7C7F15}" destId="{9DFCCB7A-3B28-442F-A10D-5053F5813CEA}" srcOrd="12" destOrd="0" presId="urn:microsoft.com/office/officeart/2005/8/layout/vProcess5"/>
    <dgm:cxn modelId="{6ABC01A9-2DC4-46A6-8D1A-D8BFE674B3AB}" type="presParOf" srcId="{AA8314FA-E304-4CBD-BD13-57F99F7C7F15}" destId="{BEFC899C-EDFD-476F-B350-E5840FB76E48}" srcOrd="13" destOrd="0" presId="urn:microsoft.com/office/officeart/2005/8/layout/vProcess5"/>
    <dgm:cxn modelId="{409BC7A8-9C68-4A2F-9346-23C0937EC533}" type="presParOf" srcId="{AA8314FA-E304-4CBD-BD13-57F99F7C7F15}" destId="{EE041699-4C9F-4E4C-BF5F-022624225DB1}" srcOrd="14" destOrd="0" presId="urn:microsoft.com/office/officeart/2005/8/layout/vProcess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7039575-C732-45BC-8190-9AB40694A450}" type="doc">
      <dgm:prSet loTypeId="urn:microsoft.com/office/officeart/2005/8/layout/process1" loCatId="process" qsTypeId="urn:microsoft.com/office/officeart/2005/8/quickstyle/simple5" qsCatId="simple" csTypeId="urn:microsoft.com/office/officeart/2005/8/colors/accent6_2" csCatId="accent6" phldr="1"/>
      <dgm:spPr/>
    </dgm:pt>
    <dgm:pt modelId="{73849910-FC46-4006-9CC5-96D70C27A8BE}">
      <dgm:prSet phldrT="[Текст]"/>
      <dgm:spPr/>
      <dgm:t>
        <a:bodyPr/>
        <a:lstStyle/>
        <a:p>
          <a:r>
            <a:rPr lang="ru-RU"/>
            <a:t>1. До прибытия ТС в морской ПП</a:t>
          </a:r>
        </a:p>
      </dgm:t>
    </dgm:pt>
    <dgm:pt modelId="{7161C5B1-9582-46A3-B136-DA904307DD8A}" type="parTrans" cxnId="{BBA42F4F-F0B7-4804-BA67-21A0B03886FC}">
      <dgm:prSet/>
      <dgm:spPr/>
      <dgm:t>
        <a:bodyPr/>
        <a:lstStyle/>
        <a:p>
          <a:endParaRPr lang="ru-RU"/>
        </a:p>
      </dgm:t>
    </dgm:pt>
    <dgm:pt modelId="{FDA55B58-C3AE-4CBE-9779-DD3CB3630387}" type="sibTrans" cxnId="{BBA42F4F-F0B7-4804-BA67-21A0B03886FC}">
      <dgm:prSet/>
      <dgm:spPr/>
      <dgm:t>
        <a:bodyPr/>
        <a:lstStyle/>
        <a:p>
          <a:endParaRPr lang="ru-RU"/>
        </a:p>
      </dgm:t>
    </dgm:pt>
    <dgm:pt modelId="{664F140D-71DE-43FA-8EB6-CF4F61922BF4}">
      <dgm:prSet phldrT="[Текст]"/>
      <dgm:spPr/>
      <dgm:t>
        <a:bodyPr/>
        <a:lstStyle/>
        <a:p>
          <a:r>
            <a:rPr lang="ru-RU"/>
            <a:t>3. Выгрузка товаров, совершение операций, связанных с таможенным декларированием, временным хранением</a:t>
          </a:r>
        </a:p>
      </dgm:t>
    </dgm:pt>
    <dgm:pt modelId="{1925EDAA-5D42-4F62-87E2-BA39852D8748}" type="parTrans" cxnId="{D4099B18-92E1-418A-BEEC-E4AE4CDA7690}">
      <dgm:prSet/>
      <dgm:spPr/>
      <dgm:t>
        <a:bodyPr/>
        <a:lstStyle/>
        <a:p>
          <a:endParaRPr lang="ru-RU"/>
        </a:p>
      </dgm:t>
    </dgm:pt>
    <dgm:pt modelId="{DF46B7A7-E874-402E-90A7-1E361062280E}" type="sibTrans" cxnId="{D4099B18-92E1-418A-BEEC-E4AE4CDA7690}">
      <dgm:prSet/>
      <dgm:spPr/>
      <dgm:t>
        <a:bodyPr/>
        <a:lstStyle/>
        <a:p>
          <a:endParaRPr lang="ru-RU"/>
        </a:p>
      </dgm:t>
    </dgm:pt>
    <dgm:pt modelId="{3247D49B-52F2-4145-8EF4-EA39CC6AB147}">
      <dgm:prSet phldrT="[Текст]"/>
      <dgm:spPr/>
      <dgm:t>
        <a:bodyPr/>
        <a:lstStyle/>
        <a:p>
          <a:r>
            <a:rPr lang="ru-RU"/>
            <a:t>4. Выпуск ТС с территории порта морского ПП</a:t>
          </a:r>
        </a:p>
      </dgm:t>
    </dgm:pt>
    <dgm:pt modelId="{93860008-0670-4A43-A778-3749BCB2ADBF}" type="parTrans" cxnId="{66E2C01F-3CD8-471E-9ADE-CB9EF7A9FFE9}">
      <dgm:prSet/>
      <dgm:spPr/>
      <dgm:t>
        <a:bodyPr/>
        <a:lstStyle/>
        <a:p>
          <a:endParaRPr lang="ru-RU"/>
        </a:p>
      </dgm:t>
    </dgm:pt>
    <dgm:pt modelId="{C821F0AF-F7F5-42AA-B2FD-436ECCE0E121}" type="sibTrans" cxnId="{66E2C01F-3CD8-471E-9ADE-CB9EF7A9FFE9}">
      <dgm:prSet/>
      <dgm:spPr/>
      <dgm:t>
        <a:bodyPr/>
        <a:lstStyle/>
        <a:p>
          <a:endParaRPr lang="ru-RU"/>
        </a:p>
      </dgm:t>
    </dgm:pt>
    <dgm:pt modelId="{4A540F39-F672-476F-885F-2ECAA153A50B}">
      <dgm:prSet/>
      <dgm:spPr/>
      <dgm:t>
        <a:bodyPr/>
        <a:lstStyle/>
        <a:p>
          <a:r>
            <a:rPr lang="ru-RU"/>
            <a:t>2. Прибытие ТС, до выгрузки товаров</a:t>
          </a:r>
        </a:p>
      </dgm:t>
    </dgm:pt>
    <dgm:pt modelId="{75BF5903-FABB-44BA-AAAF-5D108B3FD019}" type="parTrans" cxnId="{A74B46DE-0F62-41F9-A6AB-570FC25530C1}">
      <dgm:prSet/>
      <dgm:spPr/>
      <dgm:t>
        <a:bodyPr/>
        <a:lstStyle/>
        <a:p>
          <a:endParaRPr lang="ru-RU"/>
        </a:p>
      </dgm:t>
    </dgm:pt>
    <dgm:pt modelId="{1C77FB6A-2E8D-42C5-8584-6D985D9B7DE0}" type="sibTrans" cxnId="{A74B46DE-0F62-41F9-A6AB-570FC25530C1}">
      <dgm:prSet/>
      <dgm:spPr/>
      <dgm:t>
        <a:bodyPr/>
        <a:lstStyle/>
        <a:p>
          <a:endParaRPr lang="ru-RU"/>
        </a:p>
      </dgm:t>
    </dgm:pt>
    <dgm:pt modelId="{3B8445EB-854C-4745-80E8-1BF9DA470FEA}" type="pres">
      <dgm:prSet presAssocID="{47039575-C732-45BC-8190-9AB40694A450}" presName="Name0" presStyleCnt="0">
        <dgm:presLayoutVars>
          <dgm:dir/>
          <dgm:resizeHandles val="exact"/>
        </dgm:presLayoutVars>
      </dgm:prSet>
      <dgm:spPr/>
    </dgm:pt>
    <dgm:pt modelId="{678352A7-9DFD-4773-A31F-9C5F90F3D562}" type="pres">
      <dgm:prSet presAssocID="{73849910-FC46-4006-9CC5-96D70C27A8BE}" presName="node" presStyleLbl="node1" presStyleIdx="0" presStyleCnt="4">
        <dgm:presLayoutVars>
          <dgm:bulletEnabled val="1"/>
        </dgm:presLayoutVars>
      </dgm:prSet>
      <dgm:spPr/>
    </dgm:pt>
    <dgm:pt modelId="{61ACB067-0D20-4032-8E45-38E8612015AE}" type="pres">
      <dgm:prSet presAssocID="{FDA55B58-C3AE-4CBE-9779-DD3CB3630387}" presName="sibTrans" presStyleLbl="sibTrans2D1" presStyleIdx="0" presStyleCnt="3"/>
      <dgm:spPr/>
    </dgm:pt>
    <dgm:pt modelId="{AAF53994-09F9-41FE-A6F9-8FE1C8218EDD}" type="pres">
      <dgm:prSet presAssocID="{FDA55B58-C3AE-4CBE-9779-DD3CB3630387}" presName="connectorText" presStyleLbl="sibTrans2D1" presStyleIdx="0" presStyleCnt="3"/>
      <dgm:spPr/>
    </dgm:pt>
    <dgm:pt modelId="{96E5098F-797B-42E5-B72E-1CD71103A837}" type="pres">
      <dgm:prSet presAssocID="{4A540F39-F672-476F-885F-2ECAA153A50B}" presName="node" presStyleLbl="node1" presStyleIdx="1" presStyleCnt="4">
        <dgm:presLayoutVars>
          <dgm:bulletEnabled val="1"/>
        </dgm:presLayoutVars>
      </dgm:prSet>
      <dgm:spPr/>
    </dgm:pt>
    <dgm:pt modelId="{047EF590-FAF6-48A5-85AB-D27C20ABDF9B}" type="pres">
      <dgm:prSet presAssocID="{1C77FB6A-2E8D-42C5-8584-6D985D9B7DE0}" presName="sibTrans" presStyleLbl="sibTrans2D1" presStyleIdx="1" presStyleCnt="3"/>
      <dgm:spPr/>
    </dgm:pt>
    <dgm:pt modelId="{B4306F03-57A9-42E3-9E8D-1E9F9DD39AE8}" type="pres">
      <dgm:prSet presAssocID="{1C77FB6A-2E8D-42C5-8584-6D985D9B7DE0}" presName="connectorText" presStyleLbl="sibTrans2D1" presStyleIdx="1" presStyleCnt="3"/>
      <dgm:spPr/>
    </dgm:pt>
    <dgm:pt modelId="{5A14B2E3-9232-4FC6-9BD5-6D5533AE4CCA}" type="pres">
      <dgm:prSet presAssocID="{664F140D-71DE-43FA-8EB6-CF4F61922BF4}" presName="node" presStyleLbl="node1" presStyleIdx="2" presStyleCnt="4">
        <dgm:presLayoutVars>
          <dgm:bulletEnabled val="1"/>
        </dgm:presLayoutVars>
      </dgm:prSet>
      <dgm:spPr/>
    </dgm:pt>
    <dgm:pt modelId="{02EBE4E2-537D-4EBE-8214-070AC36F9DEF}" type="pres">
      <dgm:prSet presAssocID="{DF46B7A7-E874-402E-90A7-1E361062280E}" presName="sibTrans" presStyleLbl="sibTrans2D1" presStyleIdx="2" presStyleCnt="3"/>
      <dgm:spPr/>
    </dgm:pt>
    <dgm:pt modelId="{83377998-7DF6-4E2A-99CF-221CAEF86C00}" type="pres">
      <dgm:prSet presAssocID="{DF46B7A7-E874-402E-90A7-1E361062280E}" presName="connectorText" presStyleLbl="sibTrans2D1" presStyleIdx="2" presStyleCnt="3"/>
      <dgm:spPr/>
    </dgm:pt>
    <dgm:pt modelId="{A564906C-CE6D-48C6-82C9-08DB3D9A57E3}" type="pres">
      <dgm:prSet presAssocID="{3247D49B-52F2-4145-8EF4-EA39CC6AB147}" presName="node" presStyleLbl="node1" presStyleIdx="3" presStyleCnt="4">
        <dgm:presLayoutVars>
          <dgm:bulletEnabled val="1"/>
        </dgm:presLayoutVars>
      </dgm:prSet>
      <dgm:spPr/>
    </dgm:pt>
  </dgm:ptLst>
  <dgm:cxnLst>
    <dgm:cxn modelId="{447AA404-0B3B-4CD3-A6B8-651193991BD6}" type="presOf" srcId="{4A540F39-F672-476F-885F-2ECAA153A50B}" destId="{96E5098F-797B-42E5-B72E-1CD71103A837}" srcOrd="0" destOrd="0" presId="urn:microsoft.com/office/officeart/2005/8/layout/process1"/>
    <dgm:cxn modelId="{D4099B18-92E1-418A-BEEC-E4AE4CDA7690}" srcId="{47039575-C732-45BC-8190-9AB40694A450}" destId="{664F140D-71DE-43FA-8EB6-CF4F61922BF4}" srcOrd="2" destOrd="0" parTransId="{1925EDAA-5D42-4F62-87E2-BA39852D8748}" sibTransId="{DF46B7A7-E874-402E-90A7-1E361062280E}"/>
    <dgm:cxn modelId="{0AFEDA1D-B86F-4ECA-81B7-DAE9079A0328}" type="presOf" srcId="{1C77FB6A-2E8D-42C5-8584-6D985D9B7DE0}" destId="{047EF590-FAF6-48A5-85AB-D27C20ABDF9B}" srcOrd="0" destOrd="0" presId="urn:microsoft.com/office/officeart/2005/8/layout/process1"/>
    <dgm:cxn modelId="{66E2C01F-3CD8-471E-9ADE-CB9EF7A9FFE9}" srcId="{47039575-C732-45BC-8190-9AB40694A450}" destId="{3247D49B-52F2-4145-8EF4-EA39CC6AB147}" srcOrd="3" destOrd="0" parTransId="{93860008-0670-4A43-A778-3749BCB2ADBF}" sibTransId="{C821F0AF-F7F5-42AA-B2FD-436ECCE0E121}"/>
    <dgm:cxn modelId="{A5B9A22E-90AD-4807-A11B-310EF7DA435C}" type="presOf" srcId="{1C77FB6A-2E8D-42C5-8584-6D985D9B7DE0}" destId="{B4306F03-57A9-42E3-9E8D-1E9F9DD39AE8}" srcOrd="1" destOrd="0" presId="urn:microsoft.com/office/officeart/2005/8/layout/process1"/>
    <dgm:cxn modelId="{B0AD8542-EAEE-4CE6-9B54-71CAD5AE2B13}" type="presOf" srcId="{47039575-C732-45BC-8190-9AB40694A450}" destId="{3B8445EB-854C-4745-80E8-1BF9DA470FEA}" srcOrd="0" destOrd="0" presId="urn:microsoft.com/office/officeart/2005/8/layout/process1"/>
    <dgm:cxn modelId="{10CD9062-E335-4A61-B902-605F6C2D7D56}" type="presOf" srcId="{73849910-FC46-4006-9CC5-96D70C27A8BE}" destId="{678352A7-9DFD-4773-A31F-9C5F90F3D562}" srcOrd="0" destOrd="0" presId="urn:microsoft.com/office/officeart/2005/8/layout/process1"/>
    <dgm:cxn modelId="{BBA42F4F-F0B7-4804-BA67-21A0B03886FC}" srcId="{47039575-C732-45BC-8190-9AB40694A450}" destId="{73849910-FC46-4006-9CC5-96D70C27A8BE}" srcOrd="0" destOrd="0" parTransId="{7161C5B1-9582-46A3-B136-DA904307DD8A}" sibTransId="{FDA55B58-C3AE-4CBE-9779-DD3CB3630387}"/>
    <dgm:cxn modelId="{5957FCA7-6D36-4481-9CD8-A29ECA6EF9BE}" type="presOf" srcId="{DF46B7A7-E874-402E-90A7-1E361062280E}" destId="{02EBE4E2-537D-4EBE-8214-070AC36F9DEF}" srcOrd="0" destOrd="0" presId="urn:microsoft.com/office/officeart/2005/8/layout/process1"/>
    <dgm:cxn modelId="{CA9596B4-3888-4897-A585-F949AB740E63}" type="presOf" srcId="{FDA55B58-C3AE-4CBE-9779-DD3CB3630387}" destId="{AAF53994-09F9-41FE-A6F9-8FE1C8218EDD}" srcOrd="1" destOrd="0" presId="urn:microsoft.com/office/officeart/2005/8/layout/process1"/>
    <dgm:cxn modelId="{C6AD5CC3-2421-41CD-9C17-AAB57CF2B568}" type="presOf" srcId="{664F140D-71DE-43FA-8EB6-CF4F61922BF4}" destId="{5A14B2E3-9232-4FC6-9BD5-6D5533AE4CCA}" srcOrd="0" destOrd="0" presId="urn:microsoft.com/office/officeart/2005/8/layout/process1"/>
    <dgm:cxn modelId="{1C7120DB-2956-40F2-B667-CB7D97BA84DC}" type="presOf" srcId="{3247D49B-52F2-4145-8EF4-EA39CC6AB147}" destId="{A564906C-CE6D-48C6-82C9-08DB3D9A57E3}" srcOrd="0" destOrd="0" presId="urn:microsoft.com/office/officeart/2005/8/layout/process1"/>
    <dgm:cxn modelId="{A74B46DE-0F62-41F9-A6AB-570FC25530C1}" srcId="{47039575-C732-45BC-8190-9AB40694A450}" destId="{4A540F39-F672-476F-885F-2ECAA153A50B}" srcOrd="1" destOrd="0" parTransId="{75BF5903-FABB-44BA-AAAF-5D108B3FD019}" sibTransId="{1C77FB6A-2E8D-42C5-8584-6D985D9B7DE0}"/>
    <dgm:cxn modelId="{E3CE77E3-9999-481E-9D3A-D698CB38A5CC}" type="presOf" srcId="{FDA55B58-C3AE-4CBE-9779-DD3CB3630387}" destId="{61ACB067-0D20-4032-8E45-38E8612015AE}" srcOrd="0" destOrd="0" presId="urn:microsoft.com/office/officeart/2005/8/layout/process1"/>
    <dgm:cxn modelId="{CF601DF4-6F2D-4807-9E30-5E84419AC5C1}" type="presOf" srcId="{DF46B7A7-E874-402E-90A7-1E361062280E}" destId="{83377998-7DF6-4E2A-99CF-221CAEF86C00}" srcOrd="1" destOrd="0" presId="urn:microsoft.com/office/officeart/2005/8/layout/process1"/>
    <dgm:cxn modelId="{152B2817-222B-4317-8C71-606C08A3EAF3}" type="presParOf" srcId="{3B8445EB-854C-4745-80E8-1BF9DA470FEA}" destId="{678352A7-9DFD-4773-A31F-9C5F90F3D562}" srcOrd="0" destOrd="0" presId="urn:microsoft.com/office/officeart/2005/8/layout/process1"/>
    <dgm:cxn modelId="{65DA5CA2-3697-4E66-82A1-BC4DD85A5EB4}" type="presParOf" srcId="{3B8445EB-854C-4745-80E8-1BF9DA470FEA}" destId="{61ACB067-0D20-4032-8E45-38E8612015AE}" srcOrd="1" destOrd="0" presId="urn:microsoft.com/office/officeart/2005/8/layout/process1"/>
    <dgm:cxn modelId="{78323CDA-114E-4010-AA56-8FAE4C569AFB}" type="presParOf" srcId="{61ACB067-0D20-4032-8E45-38E8612015AE}" destId="{AAF53994-09F9-41FE-A6F9-8FE1C8218EDD}" srcOrd="0" destOrd="0" presId="urn:microsoft.com/office/officeart/2005/8/layout/process1"/>
    <dgm:cxn modelId="{3D3E707D-B049-43ED-ADD8-493FBDEE4002}" type="presParOf" srcId="{3B8445EB-854C-4745-80E8-1BF9DA470FEA}" destId="{96E5098F-797B-42E5-B72E-1CD71103A837}" srcOrd="2" destOrd="0" presId="urn:microsoft.com/office/officeart/2005/8/layout/process1"/>
    <dgm:cxn modelId="{342898A1-391F-4446-8830-36FF4970F79A}" type="presParOf" srcId="{3B8445EB-854C-4745-80E8-1BF9DA470FEA}" destId="{047EF590-FAF6-48A5-85AB-D27C20ABDF9B}" srcOrd="3" destOrd="0" presId="urn:microsoft.com/office/officeart/2005/8/layout/process1"/>
    <dgm:cxn modelId="{8CF3D57A-D4E2-4650-B63F-E5FB1825546D}" type="presParOf" srcId="{047EF590-FAF6-48A5-85AB-D27C20ABDF9B}" destId="{B4306F03-57A9-42E3-9E8D-1E9F9DD39AE8}" srcOrd="0" destOrd="0" presId="urn:microsoft.com/office/officeart/2005/8/layout/process1"/>
    <dgm:cxn modelId="{7E2549AC-9DB6-4A67-8EA6-CEC1CE28B8BF}" type="presParOf" srcId="{3B8445EB-854C-4745-80E8-1BF9DA470FEA}" destId="{5A14B2E3-9232-4FC6-9BD5-6D5533AE4CCA}" srcOrd="4" destOrd="0" presId="urn:microsoft.com/office/officeart/2005/8/layout/process1"/>
    <dgm:cxn modelId="{2CC1D811-CEA2-419F-B1A5-CE896C097F1A}" type="presParOf" srcId="{3B8445EB-854C-4745-80E8-1BF9DA470FEA}" destId="{02EBE4E2-537D-4EBE-8214-070AC36F9DEF}" srcOrd="5" destOrd="0" presId="urn:microsoft.com/office/officeart/2005/8/layout/process1"/>
    <dgm:cxn modelId="{3EBDB7A9-0241-46B3-BCBD-AEC11BA2B9CE}" type="presParOf" srcId="{02EBE4E2-537D-4EBE-8214-070AC36F9DEF}" destId="{83377998-7DF6-4E2A-99CF-221CAEF86C00}" srcOrd="0" destOrd="0" presId="urn:microsoft.com/office/officeart/2005/8/layout/process1"/>
    <dgm:cxn modelId="{52D19C08-00BE-4D7C-9E0C-449B25A41B76}" type="presParOf" srcId="{3B8445EB-854C-4745-80E8-1BF9DA470FEA}" destId="{A564906C-CE6D-48C6-82C9-08DB3D9A57E3}" srcOrd="6"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BC7303-8A75-4824-A76B-6A598029178D}">
      <dsp:nvSpPr>
        <dsp:cNvPr id="0" name=""/>
        <dsp:cNvSpPr/>
      </dsp:nvSpPr>
      <dsp:spPr>
        <a:xfrm>
          <a:off x="0" y="0"/>
          <a:ext cx="4708588" cy="274320"/>
        </a:xfrm>
        <a:prstGeom prst="roundRect">
          <a:avLst>
            <a:gd name="adj" fmla="val 10000"/>
          </a:avLst>
        </a:prstGeom>
        <a:solidFill>
          <a:schemeClr val="accent6">
            <a:alpha val="9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ru-RU" sz="1100" kern="1200"/>
            <a:t>1. До прибытия ТС в ПП</a:t>
          </a:r>
        </a:p>
      </dsp:txBody>
      <dsp:txXfrm>
        <a:off x="8035" y="8035"/>
        <a:ext cx="4380479" cy="258250"/>
      </dsp:txXfrm>
    </dsp:sp>
    <dsp:sp modelId="{1FB5500E-D4DD-4374-84FE-30CEE389DBEE}">
      <dsp:nvSpPr>
        <dsp:cNvPr id="0" name=""/>
        <dsp:cNvSpPr/>
      </dsp:nvSpPr>
      <dsp:spPr>
        <a:xfrm>
          <a:off x="351615" y="312420"/>
          <a:ext cx="4708588" cy="274320"/>
        </a:xfrm>
        <a:prstGeom prst="roundRect">
          <a:avLst>
            <a:gd name="adj" fmla="val 10000"/>
          </a:avLst>
        </a:prstGeom>
        <a:solidFill>
          <a:schemeClr val="accent6">
            <a:alpha val="90000"/>
            <a:hueOff val="0"/>
            <a:satOff val="0"/>
            <a:lumOff val="0"/>
            <a:alphaOff val="-1000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ru-RU" sz="1100" kern="1200"/>
            <a:t>2. Прибытие ТС в ПП,  въезд</a:t>
          </a:r>
        </a:p>
      </dsp:txBody>
      <dsp:txXfrm>
        <a:off x="359650" y="320455"/>
        <a:ext cx="4162595" cy="258250"/>
      </dsp:txXfrm>
    </dsp:sp>
    <dsp:sp modelId="{85DC2ACB-746F-4FAE-AB83-FEC225E10D8F}">
      <dsp:nvSpPr>
        <dsp:cNvPr id="0" name=""/>
        <dsp:cNvSpPr/>
      </dsp:nvSpPr>
      <dsp:spPr>
        <a:xfrm>
          <a:off x="703230" y="624840"/>
          <a:ext cx="4708588" cy="274320"/>
        </a:xfrm>
        <a:prstGeom prst="roundRect">
          <a:avLst>
            <a:gd name="adj" fmla="val 10000"/>
          </a:avLst>
        </a:prstGeom>
        <a:solidFill>
          <a:schemeClr val="accent6">
            <a:alpha val="90000"/>
            <a:hueOff val="0"/>
            <a:satOff val="0"/>
            <a:lumOff val="0"/>
            <a:alphaOff val="-2000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ru-RU" sz="1100" kern="1200"/>
            <a:t>3. Регистрация уведомления о прибытии</a:t>
          </a:r>
        </a:p>
      </dsp:txBody>
      <dsp:txXfrm>
        <a:off x="711265" y="632875"/>
        <a:ext cx="4162595" cy="258249"/>
      </dsp:txXfrm>
    </dsp:sp>
    <dsp:sp modelId="{77043C00-2EDD-4042-A57A-2B0ECD600F5C}">
      <dsp:nvSpPr>
        <dsp:cNvPr id="0" name=""/>
        <dsp:cNvSpPr/>
      </dsp:nvSpPr>
      <dsp:spPr>
        <a:xfrm>
          <a:off x="1054846" y="937260"/>
          <a:ext cx="4708588" cy="274320"/>
        </a:xfrm>
        <a:prstGeom prst="roundRect">
          <a:avLst>
            <a:gd name="adj" fmla="val 10000"/>
          </a:avLst>
        </a:prstGeom>
        <a:solidFill>
          <a:schemeClr val="accent6">
            <a:alpha val="90000"/>
            <a:hueOff val="0"/>
            <a:satOff val="0"/>
            <a:lumOff val="0"/>
            <a:alphaOff val="-3000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ru-RU" sz="1100" kern="1200"/>
            <a:t>4. Декларирование</a:t>
          </a:r>
        </a:p>
      </dsp:txBody>
      <dsp:txXfrm>
        <a:off x="1062881" y="945295"/>
        <a:ext cx="4162595" cy="258250"/>
      </dsp:txXfrm>
    </dsp:sp>
    <dsp:sp modelId="{39A772BF-3407-4F78-ABE4-5FD278AA6758}">
      <dsp:nvSpPr>
        <dsp:cNvPr id="0" name=""/>
        <dsp:cNvSpPr/>
      </dsp:nvSpPr>
      <dsp:spPr>
        <a:xfrm>
          <a:off x="1406461" y="1249680"/>
          <a:ext cx="4708588" cy="274320"/>
        </a:xfrm>
        <a:prstGeom prst="roundRect">
          <a:avLst>
            <a:gd name="adj" fmla="val 10000"/>
          </a:avLst>
        </a:prstGeom>
        <a:solidFill>
          <a:schemeClr val="accent6">
            <a:alpha val="90000"/>
            <a:hueOff val="0"/>
            <a:satOff val="0"/>
            <a:lumOff val="0"/>
            <a:alphaOff val="-4000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ru-RU" sz="1100" kern="1200"/>
            <a:t>5. Убытие ТС из ПП, выезд</a:t>
          </a:r>
        </a:p>
      </dsp:txBody>
      <dsp:txXfrm>
        <a:off x="1414496" y="1257715"/>
        <a:ext cx="4162595" cy="258249"/>
      </dsp:txXfrm>
    </dsp:sp>
    <dsp:sp modelId="{F6D95D58-4000-4077-9280-A12D7D9CC889}">
      <dsp:nvSpPr>
        <dsp:cNvPr id="0" name=""/>
        <dsp:cNvSpPr/>
      </dsp:nvSpPr>
      <dsp:spPr>
        <a:xfrm>
          <a:off x="4530280" y="200406"/>
          <a:ext cx="178308" cy="178308"/>
        </a:xfrm>
        <a:prstGeom prst="downArrow">
          <a:avLst>
            <a:gd name="adj1" fmla="val 55000"/>
            <a:gd name="adj2" fmla="val 45000"/>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endParaRPr lang="ru-RU" sz="800" kern="1200"/>
        </a:p>
      </dsp:txBody>
      <dsp:txXfrm>
        <a:off x="4570399" y="200406"/>
        <a:ext cx="98070" cy="134177"/>
      </dsp:txXfrm>
    </dsp:sp>
    <dsp:sp modelId="{4676427B-45EA-4C97-A10D-08245D3B2368}">
      <dsp:nvSpPr>
        <dsp:cNvPr id="0" name=""/>
        <dsp:cNvSpPr/>
      </dsp:nvSpPr>
      <dsp:spPr>
        <a:xfrm>
          <a:off x="4881895" y="512826"/>
          <a:ext cx="178308" cy="178308"/>
        </a:xfrm>
        <a:prstGeom prst="downArrow">
          <a:avLst>
            <a:gd name="adj1" fmla="val 55000"/>
            <a:gd name="adj2" fmla="val 45000"/>
          </a:avLst>
        </a:prstGeom>
        <a:solidFill>
          <a:schemeClr val="accent6">
            <a:alpha val="90000"/>
            <a:tint val="40000"/>
            <a:hueOff val="0"/>
            <a:satOff val="0"/>
            <a:lumOff val="0"/>
            <a:alphaOff val="-13333"/>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endParaRPr lang="ru-RU" sz="800" kern="1200"/>
        </a:p>
      </dsp:txBody>
      <dsp:txXfrm>
        <a:off x="4922014" y="512826"/>
        <a:ext cx="98070" cy="134177"/>
      </dsp:txXfrm>
    </dsp:sp>
    <dsp:sp modelId="{C4D0AA09-4A6E-4505-9355-818F86E1342B}">
      <dsp:nvSpPr>
        <dsp:cNvPr id="0" name=""/>
        <dsp:cNvSpPr/>
      </dsp:nvSpPr>
      <dsp:spPr>
        <a:xfrm>
          <a:off x="5233511" y="820674"/>
          <a:ext cx="178308" cy="178308"/>
        </a:xfrm>
        <a:prstGeom prst="downArrow">
          <a:avLst>
            <a:gd name="adj1" fmla="val 55000"/>
            <a:gd name="adj2" fmla="val 45000"/>
          </a:avLst>
        </a:prstGeom>
        <a:solidFill>
          <a:schemeClr val="accent6">
            <a:alpha val="90000"/>
            <a:tint val="40000"/>
            <a:hueOff val="0"/>
            <a:satOff val="0"/>
            <a:lumOff val="0"/>
            <a:alphaOff val="-26667"/>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endParaRPr lang="ru-RU" sz="800" kern="1200"/>
        </a:p>
      </dsp:txBody>
      <dsp:txXfrm>
        <a:off x="5273630" y="820674"/>
        <a:ext cx="98070" cy="134177"/>
      </dsp:txXfrm>
    </dsp:sp>
    <dsp:sp modelId="{7BDF389E-5C32-410F-B3C6-D185F264894D}">
      <dsp:nvSpPr>
        <dsp:cNvPr id="0" name=""/>
        <dsp:cNvSpPr/>
      </dsp:nvSpPr>
      <dsp:spPr>
        <a:xfrm>
          <a:off x="5585126" y="1136142"/>
          <a:ext cx="178308" cy="178308"/>
        </a:xfrm>
        <a:prstGeom prst="downArrow">
          <a:avLst>
            <a:gd name="adj1" fmla="val 55000"/>
            <a:gd name="adj2" fmla="val 45000"/>
          </a:avLst>
        </a:prstGeom>
        <a:solidFill>
          <a:schemeClr val="accent6">
            <a:alpha val="90000"/>
            <a:tint val="40000"/>
            <a:hueOff val="0"/>
            <a:satOff val="0"/>
            <a:lumOff val="0"/>
            <a:alphaOff val="-4000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endParaRPr lang="ru-RU" sz="800" kern="1200"/>
        </a:p>
      </dsp:txBody>
      <dsp:txXfrm>
        <a:off x="5625245" y="1136142"/>
        <a:ext cx="98070" cy="13417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8352A7-9DFD-4773-A31F-9C5F90F3D562}">
      <dsp:nvSpPr>
        <dsp:cNvPr id="0" name=""/>
        <dsp:cNvSpPr/>
      </dsp:nvSpPr>
      <dsp:spPr>
        <a:xfrm>
          <a:off x="2678" y="37353"/>
          <a:ext cx="1171277" cy="801592"/>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t>1. До прибытия ТС в морской ПП</a:t>
          </a:r>
        </a:p>
      </dsp:txBody>
      <dsp:txXfrm>
        <a:off x="26156" y="60831"/>
        <a:ext cx="1124321" cy="754636"/>
      </dsp:txXfrm>
    </dsp:sp>
    <dsp:sp modelId="{61ACB067-0D20-4032-8E45-38E8612015AE}">
      <dsp:nvSpPr>
        <dsp:cNvPr id="0" name=""/>
        <dsp:cNvSpPr/>
      </dsp:nvSpPr>
      <dsp:spPr>
        <a:xfrm>
          <a:off x="1291083" y="292911"/>
          <a:ext cx="248310" cy="290476"/>
        </a:xfrm>
        <a:prstGeom prst="rightArrow">
          <a:avLst>
            <a:gd name="adj1" fmla="val 60000"/>
            <a:gd name="adj2" fmla="val 50000"/>
          </a:avLst>
        </a:prstGeom>
        <a:gradFill rotWithShape="0">
          <a:gsLst>
            <a:gs pos="0">
              <a:schemeClr val="accent6">
                <a:tint val="60000"/>
                <a:hueOff val="0"/>
                <a:satOff val="0"/>
                <a:lumOff val="0"/>
                <a:alphaOff val="0"/>
                <a:satMod val="103000"/>
                <a:lumMod val="102000"/>
                <a:tint val="94000"/>
              </a:schemeClr>
            </a:gs>
            <a:gs pos="50000">
              <a:schemeClr val="accent6">
                <a:tint val="60000"/>
                <a:hueOff val="0"/>
                <a:satOff val="0"/>
                <a:lumOff val="0"/>
                <a:alphaOff val="0"/>
                <a:satMod val="110000"/>
                <a:lumMod val="100000"/>
                <a:shade val="100000"/>
              </a:schemeClr>
            </a:gs>
            <a:gs pos="100000">
              <a:schemeClr val="accent6">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ru-RU" sz="600" kern="1200"/>
        </a:p>
      </dsp:txBody>
      <dsp:txXfrm>
        <a:off x="1291083" y="351006"/>
        <a:ext cx="173817" cy="174286"/>
      </dsp:txXfrm>
    </dsp:sp>
    <dsp:sp modelId="{96E5098F-797B-42E5-B72E-1CD71103A837}">
      <dsp:nvSpPr>
        <dsp:cNvPr id="0" name=""/>
        <dsp:cNvSpPr/>
      </dsp:nvSpPr>
      <dsp:spPr>
        <a:xfrm>
          <a:off x="1642467" y="37353"/>
          <a:ext cx="1171277" cy="801592"/>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t>2. Прибытие ТС, до выгрузки товаров</a:t>
          </a:r>
        </a:p>
      </dsp:txBody>
      <dsp:txXfrm>
        <a:off x="1665945" y="60831"/>
        <a:ext cx="1124321" cy="754636"/>
      </dsp:txXfrm>
    </dsp:sp>
    <dsp:sp modelId="{047EF590-FAF6-48A5-85AB-D27C20ABDF9B}">
      <dsp:nvSpPr>
        <dsp:cNvPr id="0" name=""/>
        <dsp:cNvSpPr/>
      </dsp:nvSpPr>
      <dsp:spPr>
        <a:xfrm>
          <a:off x="2930872" y="292911"/>
          <a:ext cx="248310" cy="290476"/>
        </a:xfrm>
        <a:prstGeom prst="rightArrow">
          <a:avLst>
            <a:gd name="adj1" fmla="val 60000"/>
            <a:gd name="adj2" fmla="val 50000"/>
          </a:avLst>
        </a:prstGeom>
        <a:gradFill rotWithShape="0">
          <a:gsLst>
            <a:gs pos="0">
              <a:schemeClr val="accent6">
                <a:tint val="60000"/>
                <a:hueOff val="0"/>
                <a:satOff val="0"/>
                <a:lumOff val="0"/>
                <a:alphaOff val="0"/>
                <a:satMod val="103000"/>
                <a:lumMod val="102000"/>
                <a:tint val="94000"/>
              </a:schemeClr>
            </a:gs>
            <a:gs pos="50000">
              <a:schemeClr val="accent6">
                <a:tint val="60000"/>
                <a:hueOff val="0"/>
                <a:satOff val="0"/>
                <a:lumOff val="0"/>
                <a:alphaOff val="0"/>
                <a:satMod val="110000"/>
                <a:lumMod val="100000"/>
                <a:shade val="100000"/>
              </a:schemeClr>
            </a:gs>
            <a:gs pos="100000">
              <a:schemeClr val="accent6">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ru-RU" sz="600" kern="1200"/>
        </a:p>
      </dsp:txBody>
      <dsp:txXfrm>
        <a:off x="2930872" y="351006"/>
        <a:ext cx="173817" cy="174286"/>
      </dsp:txXfrm>
    </dsp:sp>
    <dsp:sp modelId="{5A14B2E3-9232-4FC6-9BD5-6D5533AE4CCA}">
      <dsp:nvSpPr>
        <dsp:cNvPr id="0" name=""/>
        <dsp:cNvSpPr/>
      </dsp:nvSpPr>
      <dsp:spPr>
        <a:xfrm>
          <a:off x="3282255" y="37353"/>
          <a:ext cx="1171277" cy="801592"/>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t>3. Выгрузка товаров, совершение операций, связанных с таможенным декларированием, временным хранением</a:t>
          </a:r>
        </a:p>
      </dsp:txBody>
      <dsp:txXfrm>
        <a:off x="3305733" y="60831"/>
        <a:ext cx="1124321" cy="754636"/>
      </dsp:txXfrm>
    </dsp:sp>
    <dsp:sp modelId="{02EBE4E2-537D-4EBE-8214-070AC36F9DEF}">
      <dsp:nvSpPr>
        <dsp:cNvPr id="0" name=""/>
        <dsp:cNvSpPr/>
      </dsp:nvSpPr>
      <dsp:spPr>
        <a:xfrm>
          <a:off x="4570660" y="292911"/>
          <a:ext cx="248310" cy="290476"/>
        </a:xfrm>
        <a:prstGeom prst="rightArrow">
          <a:avLst>
            <a:gd name="adj1" fmla="val 60000"/>
            <a:gd name="adj2" fmla="val 50000"/>
          </a:avLst>
        </a:prstGeom>
        <a:gradFill rotWithShape="0">
          <a:gsLst>
            <a:gs pos="0">
              <a:schemeClr val="accent6">
                <a:tint val="60000"/>
                <a:hueOff val="0"/>
                <a:satOff val="0"/>
                <a:lumOff val="0"/>
                <a:alphaOff val="0"/>
                <a:satMod val="103000"/>
                <a:lumMod val="102000"/>
                <a:tint val="94000"/>
              </a:schemeClr>
            </a:gs>
            <a:gs pos="50000">
              <a:schemeClr val="accent6">
                <a:tint val="60000"/>
                <a:hueOff val="0"/>
                <a:satOff val="0"/>
                <a:lumOff val="0"/>
                <a:alphaOff val="0"/>
                <a:satMod val="110000"/>
                <a:lumMod val="100000"/>
                <a:shade val="100000"/>
              </a:schemeClr>
            </a:gs>
            <a:gs pos="100000">
              <a:schemeClr val="accent6">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ru-RU" sz="600" kern="1200"/>
        </a:p>
      </dsp:txBody>
      <dsp:txXfrm>
        <a:off x="4570660" y="351006"/>
        <a:ext cx="173817" cy="174286"/>
      </dsp:txXfrm>
    </dsp:sp>
    <dsp:sp modelId="{A564906C-CE6D-48C6-82C9-08DB3D9A57E3}">
      <dsp:nvSpPr>
        <dsp:cNvPr id="0" name=""/>
        <dsp:cNvSpPr/>
      </dsp:nvSpPr>
      <dsp:spPr>
        <a:xfrm>
          <a:off x="4922043" y="37353"/>
          <a:ext cx="1171277" cy="801592"/>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t>4. Выпуск ТС с территории порта морского ПП</a:t>
          </a:r>
        </a:p>
      </dsp:txBody>
      <dsp:txXfrm>
        <a:off x="4945521" y="60831"/>
        <a:ext cx="1124321" cy="754636"/>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5F7DB-6CCE-40C0-B95B-309C08DC7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9</Pages>
  <Words>1716</Words>
  <Characters>9784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Тигран Асатрян</dc:creator>
  <cp:keywords/>
  <dc:description/>
  <cp:lastModifiedBy>Тигран Асатрян</cp:lastModifiedBy>
  <cp:revision>6</cp:revision>
  <dcterms:created xsi:type="dcterms:W3CDTF">2021-09-07T15:42:00Z</dcterms:created>
  <dcterms:modified xsi:type="dcterms:W3CDTF">2021-09-08T19:50:00Z</dcterms:modified>
</cp:coreProperties>
</file>