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E1E45" w14:textId="13966EFA" w:rsidR="002B28B9" w:rsidRDefault="002B28B9" w:rsidP="0040451A">
      <w:pPr>
        <w:spacing w:after="0" w:line="360" w:lineRule="auto"/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 </w:t>
      </w:r>
      <w:r w:rsidR="0083444C">
        <w:rPr>
          <w:rFonts w:ascii="Times New Roman" w:hAnsi="Times New Roman" w:cs="Times New Roman"/>
          <w:b/>
          <w:bCs/>
          <w:sz w:val="28"/>
          <w:szCs w:val="28"/>
        </w:rPr>
        <w:t>«Дизайн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школьного коридора»</w:t>
      </w:r>
    </w:p>
    <w:p w14:paraId="37EC273B" w14:textId="06687005" w:rsidR="00602221" w:rsidRPr="0040451A" w:rsidRDefault="0040451A" w:rsidP="0040451A">
      <w:pPr>
        <w:spacing w:after="0" w:line="360" w:lineRule="auto"/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51A">
        <w:rPr>
          <w:rFonts w:ascii="Times New Roman" w:hAnsi="Times New Roman" w:cs="Times New Roman"/>
          <w:b/>
          <w:bCs/>
          <w:sz w:val="28"/>
          <w:szCs w:val="28"/>
        </w:rPr>
        <w:t>Введение.</w:t>
      </w:r>
    </w:p>
    <w:p w14:paraId="109441E2" w14:textId="70E089E5" w:rsidR="003065F6" w:rsidRDefault="00602221" w:rsidP="00486074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221">
        <w:rPr>
          <w:rFonts w:ascii="Times New Roman" w:hAnsi="Times New Roman" w:cs="Times New Roman"/>
          <w:sz w:val="28"/>
          <w:szCs w:val="28"/>
        </w:rPr>
        <w:t xml:space="preserve">Школа – важная часть нашего детства и юности.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602221">
        <w:rPr>
          <w:rFonts w:ascii="Times New Roman" w:hAnsi="Times New Roman" w:cs="Times New Roman"/>
          <w:sz w:val="28"/>
          <w:szCs w:val="28"/>
        </w:rPr>
        <w:t>кола</w:t>
      </w:r>
      <w:r>
        <w:rPr>
          <w:rFonts w:ascii="Times New Roman" w:hAnsi="Times New Roman" w:cs="Times New Roman"/>
          <w:sz w:val="28"/>
          <w:szCs w:val="28"/>
        </w:rPr>
        <w:t xml:space="preserve"> для ребенка и подростка </w:t>
      </w:r>
      <w:r w:rsidRPr="00602221">
        <w:rPr>
          <w:rFonts w:ascii="Times New Roman" w:hAnsi="Times New Roman" w:cs="Times New Roman"/>
          <w:sz w:val="28"/>
          <w:szCs w:val="28"/>
        </w:rPr>
        <w:t>не просто место обучения</w:t>
      </w:r>
      <w:r>
        <w:rPr>
          <w:rFonts w:ascii="Times New Roman" w:hAnsi="Times New Roman" w:cs="Times New Roman"/>
          <w:sz w:val="28"/>
          <w:szCs w:val="28"/>
        </w:rPr>
        <w:t>, тут</w:t>
      </w:r>
      <w:r w:rsidRPr="00602221">
        <w:rPr>
          <w:rFonts w:ascii="Times New Roman" w:hAnsi="Times New Roman" w:cs="Times New Roman"/>
          <w:sz w:val="28"/>
          <w:szCs w:val="28"/>
        </w:rPr>
        <w:t xml:space="preserve"> формир</w:t>
      </w:r>
      <w:r>
        <w:rPr>
          <w:rFonts w:ascii="Times New Roman" w:hAnsi="Times New Roman" w:cs="Times New Roman"/>
          <w:sz w:val="28"/>
          <w:szCs w:val="28"/>
        </w:rPr>
        <w:t xml:space="preserve">уются </w:t>
      </w:r>
      <w:r w:rsidRPr="00602221">
        <w:rPr>
          <w:rFonts w:ascii="Times New Roman" w:hAnsi="Times New Roman" w:cs="Times New Roman"/>
          <w:sz w:val="28"/>
          <w:szCs w:val="28"/>
        </w:rPr>
        <w:t>первые социальные отношения</w:t>
      </w:r>
      <w:r>
        <w:rPr>
          <w:rFonts w:ascii="Times New Roman" w:hAnsi="Times New Roman" w:cs="Times New Roman"/>
          <w:sz w:val="28"/>
          <w:szCs w:val="28"/>
        </w:rPr>
        <w:t>, первый самостоятельный взгляд на жизнь</w:t>
      </w:r>
      <w:r w:rsidRPr="00602221">
        <w:rPr>
          <w:rFonts w:ascii="Times New Roman" w:hAnsi="Times New Roman" w:cs="Times New Roman"/>
          <w:sz w:val="28"/>
          <w:szCs w:val="28"/>
        </w:rPr>
        <w:t xml:space="preserve">. С точки зрения общества, школа – образовательный и социализирующий институт, наделяющий </w:t>
      </w:r>
      <w:r>
        <w:rPr>
          <w:rFonts w:ascii="Times New Roman" w:hAnsi="Times New Roman" w:cs="Times New Roman"/>
          <w:sz w:val="28"/>
          <w:szCs w:val="28"/>
        </w:rPr>
        <w:t>молодое поколение</w:t>
      </w:r>
      <w:r w:rsidRPr="00602221">
        <w:rPr>
          <w:rFonts w:ascii="Times New Roman" w:hAnsi="Times New Roman" w:cs="Times New Roman"/>
          <w:sz w:val="28"/>
          <w:szCs w:val="28"/>
        </w:rPr>
        <w:t xml:space="preserve"> знаниями и навыками, которыми </w:t>
      </w:r>
      <w:r>
        <w:rPr>
          <w:rFonts w:ascii="Times New Roman" w:hAnsi="Times New Roman" w:cs="Times New Roman"/>
          <w:sz w:val="28"/>
          <w:szCs w:val="28"/>
        </w:rPr>
        <w:t>оно</w:t>
      </w:r>
      <w:r w:rsidRPr="00602221">
        <w:rPr>
          <w:rFonts w:ascii="Times New Roman" w:hAnsi="Times New Roman" w:cs="Times New Roman"/>
          <w:sz w:val="28"/>
          <w:szCs w:val="28"/>
        </w:rPr>
        <w:t xml:space="preserve"> буде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02221">
        <w:rPr>
          <w:rFonts w:ascii="Times New Roman" w:hAnsi="Times New Roman" w:cs="Times New Roman"/>
          <w:sz w:val="28"/>
          <w:szCs w:val="28"/>
        </w:rPr>
        <w:t xml:space="preserve"> пользоваться в дальнейшей жизни на благо социума. Между тем, международные исследования показали, что в школах, где </w:t>
      </w:r>
      <w:r w:rsidR="0040451A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Pr="00602221">
        <w:rPr>
          <w:rFonts w:ascii="Times New Roman" w:hAnsi="Times New Roman" w:cs="Times New Roman"/>
          <w:sz w:val="28"/>
          <w:szCs w:val="28"/>
        </w:rPr>
        <w:t>искусство</w:t>
      </w:r>
      <w:r w:rsidR="0040451A">
        <w:rPr>
          <w:rFonts w:ascii="Times New Roman" w:hAnsi="Times New Roman" w:cs="Times New Roman"/>
          <w:sz w:val="28"/>
          <w:szCs w:val="28"/>
        </w:rPr>
        <w:t xml:space="preserve"> (дизайн)</w:t>
      </w:r>
      <w:r w:rsidRPr="00602221">
        <w:rPr>
          <w:rFonts w:ascii="Times New Roman" w:hAnsi="Times New Roman" w:cs="Times New Roman"/>
          <w:sz w:val="28"/>
          <w:szCs w:val="28"/>
        </w:rPr>
        <w:t xml:space="preserve"> в той или иной форме, выше успеваемость, лучше дисциплина и общая атмосфера в целом. Также оказалось, что, независимо от социально-экономического положения, дети из школ, где искусству</w:t>
      </w:r>
      <w:r w:rsidR="0040451A">
        <w:rPr>
          <w:rFonts w:ascii="Times New Roman" w:hAnsi="Times New Roman" w:cs="Times New Roman"/>
          <w:sz w:val="28"/>
          <w:szCs w:val="28"/>
        </w:rPr>
        <w:t xml:space="preserve"> (дизайну)</w:t>
      </w:r>
      <w:r w:rsidRPr="00602221">
        <w:rPr>
          <w:rFonts w:ascii="Times New Roman" w:hAnsi="Times New Roman" w:cs="Times New Roman"/>
          <w:sz w:val="28"/>
          <w:szCs w:val="28"/>
        </w:rPr>
        <w:t xml:space="preserve"> отводится важная роль, в дальнейшем преуспевают лучше своих сверстников и чаще вырастают ответственными людьми с осознанной гражданской позицией. </w:t>
      </w:r>
    </w:p>
    <w:p w14:paraId="35770603" w14:textId="71170216" w:rsidR="003065F6" w:rsidRDefault="00602221" w:rsidP="00486074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221">
        <w:rPr>
          <w:rFonts w:ascii="Times New Roman" w:hAnsi="Times New Roman" w:cs="Times New Roman"/>
          <w:sz w:val="28"/>
          <w:szCs w:val="28"/>
        </w:rPr>
        <w:t>Традиционная школьная архитектура нечасто бывает впечатляющей, так как ее основная цель – установить и поддерживать порядок, а не создать пространство для встреч учеников с учителями, а тех и других – со знаниями. Почти все классы</w:t>
      </w:r>
      <w:r w:rsidR="003065F6">
        <w:rPr>
          <w:rFonts w:ascii="Times New Roman" w:hAnsi="Times New Roman" w:cs="Times New Roman"/>
          <w:sz w:val="28"/>
          <w:szCs w:val="28"/>
        </w:rPr>
        <w:t xml:space="preserve"> </w:t>
      </w:r>
      <w:r w:rsidRPr="00602221">
        <w:rPr>
          <w:rFonts w:ascii="Times New Roman" w:hAnsi="Times New Roman" w:cs="Times New Roman"/>
          <w:sz w:val="28"/>
          <w:szCs w:val="28"/>
        </w:rPr>
        <w:t xml:space="preserve">организованы по одному стандарту – парты стоят рядами лицом к учителю, что практически лишает учеников видеть своих одноклассников. Окна расположены только на одной из боковых стен, а не, например, за спиной у учителя. Любых отклонений от этих канонов архитекторы стараются избегать. Длинные и прямые коридоры задают векторное направление движению по ним учеников и учителей и не располагают к тому, чтобы остановиться и поболтать. Да и вообще, болтание без дела в школьном пространстве обычно не приветствуется. </w:t>
      </w:r>
    </w:p>
    <w:p w14:paraId="3FF1020D" w14:textId="41262381" w:rsidR="0040451A" w:rsidRDefault="00602221" w:rsidP="0040451A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221">
        <w:rPr>
          <w:rFonts w:ascii="Times New Roman" w:hAnsi="Times New Roman" w:cs="Times New Roman"/>
          <w:sz w:val="28"/>
          <w:szCs w:val="28"/>
        </w:rPr>
        <w:t>Школы, особенно построенные в середине 20 века, в первую очередь должны быть функциональными, и набор их функций крайне ограничен</w:t>
      </w:r>
      <w:r w:rsidR="003065F6">
        <w:rPr>
          <w:rFonts w:ascii="Times New Roman" w:hAnsi="Times New Roman" w:cs="Times New Roman"/>
          <w:sz w:val="28"/>
          <w:szCs w:val="28"/>
        </w:rPr>
        <w:t xml:space="preserve">. </w:t>
      </w:r>
      <w:r w:rsidR="0040451A">
        <w:rPr>
          <w:rFonts w:ascii="Times New Roman" w:hAnsi="Times New Roman" w:cs="Times New Roman"/>
          <w:sz w:val="28"/>
          <w:szCs w:val="28"/>
        </w:rPr>
        <w:t>Наша школа построена в 1977 году и полностью соответствует этим характеристикам. Но за прошедшие 45 лет с момента возведения школьного здания появились серьезные проблемы:</w:t>
      </w:r>
    </w:p>
    <w:p w14:paraId="3257A6FA" w14:textId="415AC77B" w:rsidR="0040451A" w:rsidRPr="00486074" w:rsidRDefault="0040451A" w:rsidP="0040451A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8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изайн школьных коридоров давно устарел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53B998B2" w14:textId="6C1922BE" w:rsidR="0040451A" w:rsidRDefault="0040451A" w:rsidP="0040451A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интерьеры пространств не соответствуют новым</w:t>
      </w:r>
      <w:r w:rsidR="00AD2738"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</w:t>
      </w:r>
      <w:r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="00AD2738"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принцип</w:t>
      </w:r>
      <w:r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AD2738"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</w:t>
      </w:r>
      <w:r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AD2738"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9528F89" w14:textId="0CED5C74" w:rsidR="00AD2738" w:rsidRPr="0040451A" w:rsidRDefault="00AD2738" w:rsidP="0040451A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отсутствует показательное пространство для демонстрации инновационных технологий и подходов к обучению</w:t>
      </w:r>
      <w:r w:rsid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50CF4FC" w14:textId="347D67FE" w:rsidR="00AE2329" w:rsidRPr="0083444C" w:rsidRDefault="0040451A" w:rsidP="0083444C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отсутствует место</w:t>
      </w:r>
      <w:r w:rsidR="00AD2738" w:rsidRPr="0048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отдыха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и работников школы. </w:t>
      </w:r>
    </w:p>
    <w:p w14:paraId="438DF2FE" w14:textId="4A0B5650" w:rsidR="00145FC1" w:rsidRPr="0083444C" w:rsidRDefault="0040451A" w:rsidP="0083444C">
      <w:pPr>
        <w:shd w:val="clear" w:color="auto" w:fill="FFFFFF"/>
        <w:tabs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проекта- </w:t>
      </w:r>
      <w:r w:rsidRP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макет оформления школьных коридоров для МБОУ Новобытовская СОШ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 дизайном. </w:t>
      </w:r>
    </w:p>
    <w:p w14:paraId="6F8A8DAE" w14:textId="46B908A8" w:rsidR="00AD2738" w:rsidRPr="00486074" w:rsidRDefault="00AD2738" w:rsidP="0040451A">
      <w:pPr>
        <w:shd w:val="clear" w:color="auto" w:fill="FFFFFF"/>
        <w:tabs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4045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проекта. </w:t>
      </w:r>
    </w:p>
    <w:p w14:paraId="545043B5" w14:textId="7451F958" w:rsidR="00F00360" w:rsidRPr="0040451A" w:rsidRDefault="00F00360" w:rsidP="0040451A">
      <w:pPr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анкетирование среди одноклассников</w:t>
      </w:r>
      <w:r w:rsidR="0040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642589D" w14:textId="3EAA8168" w:rsidR="00AD2738" w:rsidRPr="00486074" w:rsidRDefault="0040451A" w:rsidP="0040451A">
      <w:pPr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2738" w:rsidRPr="0048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84320" w:rsidRPr="0048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здать дизайн-проект коридоров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E217CF3" w14:textId="2172EAB3" w:rsidR="00145FC1" w:rsidRPr="0083444C" w:rsidRDefault="0040451A" w:rsidP="0083444C">
      <w:pPr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spacing w:after="0" w:line="360" w:lineRule="auto"/>
        <w:ind w:left="-709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современные требования к оформлению школьных пространств. </w:t>
      </w:r>
    </w:p>
    <w:p w14:paraId="453E490A" w14:textId="37AFCB92" w:rsidR="0040451A" w:rsidRDefault="0040451A" w:rsidP="00486074">
      <w:pPr>
        <w:shd w:val="clear" w:color="auto" w:fill="FFFFFF"/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Методы: </w:t>
      </w:r>
    </w:p>
    <w:p w14:paraId="0DEC87CD" w14:textId="07687484" w:rsidR="0040451A" w:rsidRPr="0040451A" w:rsidRDefault="0040451A" w:rsidP="0040451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0451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Аналитический</w:t>
      </w:r>
    </w:p>
    <w:p w14:paraId="4D4A9B75" w14:textId="198722C3" w:rsidR="0040451A" w:rsidRPr="0040451A" w:rsidRDefault="0040451A" w:rsidP="0040451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0451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Статистический.</w:t>
      </w:r>
    </w:p>
    <w:p w14:paraId="704D6017" w14:textId="08CAD5AA" w:rsidR="0040451A" w:rsidRPr="0040451A" w:rsidRDefault="0040451A" w:rsidP="0040451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0451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Художественный. </w:t>
      </w:r>
    </w:p>
    <w:p w14:paraId="2809BEAF" w14:textId="6BF4D5E3" w:rsidR="0040451A" w:rsidRDefault="0040451A" w:rsidP="00145F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14:paraId="2ABE48BF" w14:textId="77777777" w:rsidR="00145FC1" w:rsidRDefault="00145FC1" w:rsidP="00145F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14:paraId="063C4E86" w14:textId="465AE4D6" w:rsidR="00B057AF" w:rsidRPr="00486074" w:rsidRDefault="00B057AF" w:rsidP="00486074">
      <w:pPr>
        <w:shd w:val="clear" w:color="auto" w:fill="FFFFFF"/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Анкетирование:</w:t>
      </w:r>
    </w:p>
    <w:p w14:paraId="529D1444" w14:textId="77777777" w:rsidR="00B057AF" w:rsidRPr="00486074" w:rsidRDefault="00B057AF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1) Нравится ли вам дизайн школьного коридора?</w:t>
      </w:r>
    </w:p>
    <w:p w14:paraId="6F1F4746" w14:textId="77777777" w:rsidR="00B057AF" w:rsidRPr="00486074" w:rsidRDefault="00B057AF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2) Если нет, то что бы вы хотели изменить?</w:t>
      </w:r>
    </w:p>
    <w:p w14:paraId="1DFE28B7" w14:textId="77777777" w:rsidR="00B057AF" w:rsidRPr="00486074" w:rsidRDefault="00B057AF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3) Что бы вы хотели добавить в коридоры из мебели или предметов?</w:t>
      </w:r>
    </w:p>
    <w:p w14:paraId="3A6CB7B1" w14:textId="77777777" w:rsidR="00B057AF" w:rsidRPr="00486074" w:rsidRDefault="00B057AF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4) В какой цветовой гамме вы бы хотели видеть дизайн? </w:t>
      </w:r>
    </w:p>
    <w:p w14:paraId="77CFD884" w14:textId="77777777" w:rsidR="00B057AF" w:rsidRPr="00486074" w:rsidRDefault="00B057AF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lastRenderedPageBreak/>
        <w:t>5) Какой вариант интерьера вам нравится больше?</w:t>
      </w:r>
      <w:r w:rsidRPr="004860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86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DA05E" wp14:editId="216C7F2F">
            <wp:extent cx="5940425" cy="3035300"/>
            <wp:effectExtent l="0" t="0" r="3175" b="0"/>
            <wp:docPr id="1" name="Рисунок 1" descr="https://static.tildacdn.com/1ecb900f-1def-4102-b165-6022f0802adc/3_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1ecb900f-1def-4102-b165-6022f0802adc/3_1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9" cy="303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2A46" w14:textId="77777777" w:rsidR="00B057AF" w:rsidRPr="00486074" w:rsidRDefault="00B057AF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/>
          <w:bCs/>
          <w:noProof/>
          <w:color w:val="262626"/>
          <w:sz w:val="28"/>
          <w:szCs w:val="28"/>
          <w:lang w:eastAsia="ru-RU"/>
        </w:rPr>
        <w:drawing>
          <wp:inline distT="0" distB="0" distL="0" distR="0" wp14:anchorId="082D5B3E" wp14:editId="4F121A1C">
            <wp:extent cx="5940425" cy="3344545"/>
            <wp:effectExtent l="0" t="0" r="3175" b="8255"/>
            <wp:docPr id="2" name="Рисунок 2" descr="C:\Users\Анна\Desktop\прое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роек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B60A" w14:textId="77777777" w:rsidR="00B057AF" w:rsidRPr="00486074" w:rsidRDefault="00B057AF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14:paraId="6BB08C26" w14:textId="77777777" w:rsidR="00B76E12" w:rsidRPr="00486074" w:rsidRDefault="00B76E12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4. Результаты анкетирования:</w:t>
      </w:r>
    </w:p>
    <w:p w14:paraId="6EFD8B02" w14:textId="77777777" w:rsidR="00B76E12" w:rsidRPr="00486074" w:rsidRDefault="00B76E12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1) Все ответили нет</w:t>
      </w:r>
    </w:p>
    <w:p w14:paraId="0FCAB9A6" w14:textId="77777777" w:rsidR="00B76E12" w:rsidRPr="00486074" w:rsidRDefault="00B76E12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2) В основном все хотели изменит весь дизайн коридора (цвет стен, напольную плитку и тд.) и добавить зону отдыха (диванчики, столик, растения; сделать интерьер более уютным)</w:t>
      </w:r>
    </w:p>
    <w:p w14:paraId="6F40DAC3" w14:textId="35CAEDBD" w:rsidR="00B76E12" w:rsidRPr="00486074" w:rsidRDefault="00B76E12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3) Все </w:t>
      </w:r>
      <w:r w:rsidR="0083444C"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писали,</w:t>
      </w: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чтобы добавили диванчики, кресла, пуфы.</w:t>
      </w:r>
    </w:p>
    <w:p w14:paraId="2615534B" w14:textId="5430AA45" w:rsidR="00B76E12" w:rsidRPr="00486074" w:rsidRDefault="00B76E12" w:rsidP="00486074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lastRenderedPageBreak/>
        <w:t xml:space="preserve">4) Половина учеников </w:t>
      </w:r>
      <w:r w:rsidR="00486074"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хотели,</w:t>
      </w: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чтобы дизайн был в сине-голубых и фиолетовых оттенках, а половина в пастельных, жёлтых цветах.</w:t>
      </w:r>
    </w:p>
    <w:p w14:paraId="7C1C1CD9" w14:textId="77777777" w:rsidR="00736A79" w:rsidRDefault="00B76E12" w:rsidP="00736A79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5) Большинству понравился синий вариант дизайна.</w:t>
      </w:r>
    </w:p>
    <w:p w14:paraId="3E67B9BE" w14:textId="77777777" w:rsidR="00A065DB" w:rsidRDefault="00A065DB" w:rsidP="00736A79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14:paraId="333FD388" w14:textId="77777777" w:rsidR="00A065DB" w:rsidRDefault="00A065DB" w:rsidP="00736A79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14:paraId="13DC0589" w14:textId="2C4D79A1" w:rsidR="00736A79" w:rsidRDefault="006607DE" w:rsidP="00736A79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Как школьная среда влияет на психологию поведения детей и учителей?</w:t>
      </w:r>
    </w:p>
    <w:p w14:paraId="5E741520" w14:textId="77777777" w:rsidR="00736A79" w:rsidRDefault="006607DE" w:rsidP="00736A79">
      <w:pPr>
        <w:spacing w:after="0" w:line="360" w:lineRule="auto"/>
        <w:ind w:left="-709" w:firstLine="709"/>
        <w:jc w:val="both"/>
        <w:outlineLvl w:val="3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Физические параметры школьных пространств (свет, температура, качество воздуха, адаптивность, сложность, цвет) объясняют 16% различий в успеваемости учеников. Детям хочется находиться там, где красиво и уютно. Школа с красивым интерьером — это вопрос не только эстетический, но и педагогический — ребята будут с удовольствием посещать занятия, с пользой для себя и без вреда друг для друга проводить время на переменах, и с меньшей вероятностью станут прогуливать уроки.</w:t>
      </w:r>
      <w:r w:rsidR="00736A79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</w:t>
      </w:r>
    </w:p>
    <w:p w14:paraId="7AE3CB5C" w14:textId="0A23AE3C" w:rsidR="00EE578F" w:rsidRDefault="006607DE" w:rsidP="00EE578F">
      <w:pPr>
        <w:spacing w:after="0" w:line="360" w:lineRule="auto"/>
        <w:ind w:left="-709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Цвет в пространстве школы оказывает влияние на мыслительные процессы и концентрацию внимания.</w:t>
      </w:r>
      <w:r w:rsidR="00EE578F">
        <w:rPr>
          <w:rFonts w:ascii="Times New Roman" w:hAnsi="Times New Roman" w:cs="Times New Roman"/>
          <w:sz w:val="28"/>
          <w:szCs w:val="28"/>
        </w:rPr>
        <w:t xml:space="preserve"> </w:t>
      </w:r>
      <w:r w:rsidR="00EE578F" w:rsidRPr="00EE578F">
        <w:rPr>
          <w:rFonts w:ascii="Times New Roman" w:hAnsi="Times New Roman" w:cs="Times New Roman"/>
          <w:sz w:val="28"/>
          <w:szCs w:val="28"/>
        </w:rPr>
        <w:t>Экспериментальные наблюдения показывают, что в различных цветовых средах, человеку «думается» по-разному: цветовое воздействие может, либо препятствовать, либо способствовать решению задачи. Французский врач Ферре</w:t>
      </w:r>
      <w:r w:rsidR="0083444C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="00EE578F" w:rsidRPr="00EE578F">
        <w:rPr>
          <w:rFonts w:ascii="Times New Roman" w:hAnsi="Times New Roman" w:cs="Times New Roman"/>
          <w:sz w:val="28"/>
          <w:szCs w:val="28"/>
        </w:rPr>
        <w:t xml:space="preserve"> исследовал взаимосвязь производительности труда и цвета. Он установил, что при работе, рассчитанной на короткий срок, производительность труда увеличивается при красном цвете, а при синем цвете производительность труда снижается</w:t>
      </w:r>
      <w:r w:rsidR="00EE578F">
        <w:rPr>
          <w:rFonts w:ascii="Times New Roman" w:hAnsi="Times New Roman" w:cs="Times New Roman"/>
          <w:sz w:val="28"/>
          <w:szCs w:val="28"/>
        </w:rPr>
        <w:t xml:space="preserve">. </w:t>
      </w:r>
      <w:r w:rsidR="00EE578F" w:rsidRPr="00EE578F">
        <w:rPr>
          <w:rFonts w:ascii="Times New Roman" w:hAnsi="Times New Roman" w:cs="Times New Roman"/>
          <w:sz w:val="28"/>
          <w:szCs w:val="28"/>
        </w:rPr>
        <w:t>Экспериментальные исследования Е.Б. Рабкина</w:t>
      </w:r>
      <w:r w:rsidR="0083444C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="00EE578F" w:rsidRPr="00EE578F">
        <w:rPr>
          <w:rFonts w:ascii="Times New Roman" w:hAnsi="Times New Roman" w:cs="Times New Roman"/>
          <w:sz w:val="28"/>
          <w:szCs w:val="28"/>
        </w:rPr>
        <w:t xml:space="preserve"> позволили установить диапазон оптимальных цветов, наиболее благотворно влияющих на человека. Это зеленые, желто-зеленые и зелено-голубые цвета. Г. Фрилинг и К. Ауэр</w:t>
      </w:r>
      <w:r w:rsidR="00EE578F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="00EE578F" w:rsidRPr="00EE578F">
        <w:rPr>
          <w:rFonts w:ascii="Times New Roman" w:hAnsi="Times New Roman" w:cs="Times New Roman"/>
          <w:sz w:val="28"/>
          <w:szCs w:val="28"/>
        </w:rPr>
        <w:t xml:space="preserve"> не рекомендуют производить окраску темными, «холодными» тонами тех помещений, в которых люди занимаются умственным трудом школьных классов, студенческих аудиторий, научных отделов, лабораторий и т. п. Подобные цвета вызывают торможение и снижают эффективность умственной деятельности. Это </w:t>
      </w:r>
      <w:r w:rsidR="00EE578F" w:rsidRPr="00EE578F">
        <w:rPr>
          <w:rFonts w:ascii="Times New Roman" w:hAnsi="Times New Roman" w:cs="Times New Roman"/>
          <w:sz w:val="28"/>
          <w:szCs w:val="28"/>
        </w:rPr>
        <w:lastRenderedPageBreak/>
        <w:t xml:space="preserve">касается не только стен, потолка или пола, но и мебели. Наоборот, «теплые цвета» улучшают мыслительную деятельность, повышают ее продуктивность. Ряд ученых указывают на то, что, на психофизическое состояние организма серьезно действует и желтый цвет. Он стимулирует деятельность мозга. Известный теоретик цвета Фабер Биррен отмечал, что желтый цвет способствует быстрому и четкому мышлению. </w:t>
      </w:r>
    </w:p>
    <w:p w14:paraId="0D787D66" w14:textId="5B28114E" w:rsidR="00654695" w:rsidRDefault="00EE578F" w:rsidP="00654695">
      <w:pPr>
        <w:spacing w:after="0" w:line="360" w:lineRule="auto"/>
        <w:ind w:left="-709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E578F">
        <w:rPr>
          <w:rFonts w:ascii="Times New Roman" w:hAnsi="Times New Roman" w:cs="Times New Roman"/>
          <w:sz w:val="28"/>
          <w:szCs w:val="28"/>
        </w:rPr>
        <w:t>В школах согласно СанПин 2.4.2.2821-10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78F">
        <w:rPr>
          <w:rFonts w:ascii="Times New Roman" w:hAnsi="Times New Roman" w:cs="Times New Roman"/>
          <w:sz w:val="28"/>
          <w:szCs w:val="28"/>
        </w:rPr>
        <w:t>Санитарно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78F">
        <w:rPr>
          <w:rFonts w:ascii="Times New Roman" w:hAnsi="Times New Roman" w:cs="Times New Roman"/>
          <w:sz w:val="28"/>
          <w:szCs w:val="28"/>
        </w:rPr>
        <w:t>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Pr="00EE578F">
        <w:rPr>
          <w:rFonts w:ascii="Times New Roman" w:hAnsi="Times New Roman" w:cs="Times New Roman"/>
          <w:sz w:val="28"/>
          <w:szCs w:val="28"/>
        </w:rPr>
        <w:t xml:space="preserve"> стены классов могут быть окрашены в светлые тона желтого, бежевого, розового, зеленого или голубого цветов. При их правильном цветовом оформлении производительность труда учащихся повышается на </w:t>
      </w:r>
      <w:r w:rsidR="00654695" w:rsidRPr="00EE578F">
        <w:rPr>
          <w:rFonts w:ascii="Times New Roman" w:hAnsi="Times New Roman" w:cs="Times New Roman"/>
          <w:sz w:val="28"/>
          <w:szCs w:val="28"/>
        </w:rPr>
        <w:t>12–17</w:t>
      </w:r>
      <w:r w:rsidRPr="00EE578F">
        <w:rPr>
          <w:rFonts w:ascii="Times New Roman" w:hAnsi="Times New Roman" w:cs="Times New Roman"/>
          <w:sz w:val="28"/>
          <w:szCs w:val="28"/>
        </w:rPr>
        <w:t xml:space="preserve">%. Двери окрашиваются в тот же цвет, что и стены, но более насыщенного тона или в белый цвет. Оконные рамы белого или </w:t>
      </w:r>
      <w:r w:rsidR="00941E13" w:rsidRPr="00EE578F">
        <w:rPr>
          <w:rFonts w:ascii="Times New Roman" w:hAnsi="Times New Roman" w:cs="Times New Roman"/>
          <w:sz w:val="28"/>
          <w:szCs w:val="28"/>
        </w:rPr>
        <w:t>светло-серого</w:t>
      </w:r>
      <w:r w:rsidRPr="00EE578F">
        <w:rPr>
          <w:rFonts w:ascii="Times New Roman" w:hAnsi="Times New Roman" w:cs="Times New Roman"/>
          <w:sz w:val="28"/>
          <w:szCs w:val="28"/>
        </w:rPr>
        <w:t xml:space="preserve"> цвета. Занавески в классе с солнечной стороны сиреневые, с теневой стороны – розовые. Тон для доски можно выбрать коричневый, но лучше всего использовать темно-зеленый, так как именно при таком цвете сокращается количество ошибок, растет процент правильных ответов школьников. Доска чёрного цвета допускается лишь для кабинетов черчения.</w:t>
      </w:r>
    </w:p>
    <w:p w14:paraId="4EC85268" w14:textId="36F1E970" w:rsidR="00941E13" w:rsidRDefault="00941E13" w:rsidP="00654695">
      <w:pPr>
        <w:spacing w:after="0" w:line="360" w:lineRule="auto"/>
        <w:ind w:left="-709" w:firstLine="709"/>
        <w:jc w:val="both"/>
        <w:outlineLvl w:val="3"/>
        <w:rPr>
          <w:rFonts w:ascii="Times New Roman" w:hAnsi="Times New Roman" w:cs="Times New Roman"/>
          <w:bCs/>
          <w:color w:val="262626"/>
          <w:sz w:val="28"/>
          <w:szCs w:val="28"/>
        </w:rPr>
      </w:pPr>
      <w:r>
        <w:rPr>
          <w:rFonts w:ascii="Times New Roman" w:hAnsi="Times New Roman" w:cs="Times New Roman"/>
          <w:bCs/>
          <w:color w:val="262626"/>
          <w:sz w:val="28"/>
          <w:szCs w:val="28"/>
        </w:rPr>
        <w:t xml:space="preserve">Освещение. </w:t>
      </w:r>
      <w:r w:rsidRPr="00941E13">
        <w:rPr>
          <w:rFonts w:ascii="Times New Roman" w:hAnsi="Times New Roman" w:cs="Times New Roman"/>
          <w:bCs/>
          <w:color w:val="262626"/>
          <w:sz w:val="28"/>
          <w:szCs w:val="28"/>
        </w:rPr>
        <w:t>Освещение является одним из самых значимых компонентов в дизайне интерьеров, в том числе и в проектах для образовательных пространств. С помощью светодизайна можно визуально изменить размеры помещения и восприятие объектов в пространстве, выделить различные зоны и создать необходимую атмосферу. В зависимости от функционального назначения помещения или отдельной зоны в нём освещение будет менять свои параметры, создавая необходимый эмоциональный настрой, стимулируя к деятельности или расслабляя в рекреационных целях.</w:t>
      </w:r>
    </w:p>
    <w:p w14:paraId="799545A6" w14:textId="77777777" w:rsidR="00F05E6F" w:rsidRPr="00654695" w:rsidRDefault="00F05E6F" w:rsidP="00654695">
      <w:pPr>
        <w:spacing w:after="0" w:line="360" w:lineRule="auto"/>
        <w:ind w:left="-709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14:paraId="1CB0E452" w14:textId="4933E917" w:rsidR="00941E13" w:rsidRDefault="00941E13" w:rsidP="00941E13">
      <w:pPr>
        <w:pStyle w:val="3"/>
        <w:spacing w:line="360" w:lineRule="auto"/>
        <w:ind w:left="-709" w:firstLine="709"/>
        <w:jc w:val="both"/>
        <w:rPr>
          <w:rFonts w:ascii="Times New Roman" w:hAnsi="Times New Roman" w:cs="Times New Roman"/>
          <w:bCs/>
          <w:color w:val="262626"/>
          <w:sz w:val="28"/>
          <w:szCs w:val="28"/>
        </w:rPr>
      </w:pPr>
      <w:r w:rsidRPr="00941E13">
        <w:rPr>
          <w:rFonts w:ascii="Times New Roman" w:hAnsi="Times New Roman" w:cs="Times New Roman"/>
          <w:bCs/>
          <w:color w:val="262626"/>
          <w:sz w:val="28"/>
          <w:szCs w:val="28"/>
        </w:rPr>
        <w:lastRenderedPageBreak/>
        <w:t>Освещение в учебных заведениях чётко регламентируется санитарно-эпидемиологическими правилами и нормативами, однако дизайнер школьных интерьеров должен учитывать не только эти требования и соответствие системы освещения общей концепции дизайна, но и необходимые свойства и характеристики света в зависимости от назначения зоны</w:t>
      </w:r>
      <w:r>
        <w:rPr>
          <w:rStyle w:val="a7"/>
          <w:rFonts w:ascii="Times New Roman" w:hAnsi="Times New Roman" w:cs="Times New Roman"/>
          <w:bCs/>
          <w:color w:val="262626"/>
          <w:sz w:val="28"/>
          <w:szCs w:val="28"/>
        </w:rPr>
        <w:footnoteReference w:id="5"/>
      </w:r>
      <w:r w:rsidRPr="00941E13">
        <w:rPr>
          <w:rFonts w:ascii="Times New Roman" w:hAnsi="Times New Roman" w:cs="Times New Roman"/>
          <w:bCs/>
          <w:color w:val="262626"/>
          <w:sz w:val="28"/>
          <w:szCs w:val="28"/>
        </w:rPr>
        <w:t>.</w:t>
      </w:r>
    </w:p>
    <w:p w14:paraId="78B20559" w14:textId="760E466E" w:rsidR="006607DE" w:rsidRPr="00941E13" w:rsidRDefault="00941E13" w:rsidP="00941E13">
      <w:pPr>
        <w:pStyle w:val="3"/>
        <w:spacing w:line="360" w:lineRule="auto"/>
        <w:ind w:left="-709" w:firstLine="709"/>
        <w:jc w:val="both"/>
        <w:rPr>
          <w:rFonts w:ascii="Times New Roman" w:hAnsi="Times New Roman" w:cs="Times New Roman"/>
          <w:bCs/>
          <w:color w:val="262626"/>
          <w:sz w:val="28"/>
          <w:szCs w:val="28"/>
        </w:rPr>
      </w:pPr>
      <w:r w:rsidRPr="00941E13">
        <w:rPr>
          <w:rFonts w:ascii="Times New Roman" w:hAnsi="Times New Roman" w:cs="Times New Roman"/>
          <w:bCs/>
          <w:color w:val="262626"/>
          <w:sz w:val="28"/>
          <w:szCs w:val="28"/>
        </w:rPr>
        <w:t xml:space="preserve">Школьный дизайн должен быть не только красивым, но и безопасным. </w:t>
      </w:r>
    </w:p>
    <w:p w14:paraId="1BBD3493" w14:textId="22D9E9B1" w:rsidR="00B76E12" w:rsidRPr="00486074" w:rsidRDefault="00941E13" w:rsidP="007E327D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В современных образовательных учреждениях используется </w:t>
      </w:r>
      <w:r w:rsidR="006607DE" w:rsidRPr="00486074">
        <w:rPr>
          <w:rFonts w:ascii="Times New Roman" w:hAnsi="Times New Roman" w:cs="Times New Roman"/>
          <w:color w:val="262626"/>
          <w:sz w:val="28"/>
          <w:szCs w:val="28"/>
        </w:rPr>
        <w:t>Crime Prevention Through Environmental Design — методика безопасного дизайна, основанная в 1971 году криминалистом Ray C Jeffery</w:t>
      </w:r>
      <w:r w:rsidR="00654695">
        <w:rPr>
          <w:rStyle w:val="a7"/>
          <w:rFonts w:ascii="Times New Roman" w:hAnsi="Times New Roman" w:cs="Times New Roman"/>
          <w:color w:val="262626"/>
          <w:sz w:val="28"/>
          <w:szCs w:val="28"/>
        </w:rPr>
        <w:footnoteReference w:id="6"/>
      </w:r>
      <w:r w:rsidR="006607DE" w:rsidRPr="00486074">
        <w:rPr>
          <w:rFonts w:ascii="Times New Roman" w:hAnsi="Times New Roman" w:cs="Times New Roman"/>
          <w:color w:val="262626"/>
          <w:sz w:val="28"/>
          <w:szCs w:val="28"/>
        </w:rPr>
        <w:t>. В основу положено социальное исследование «Теория разбитых окон»: если в подъезде разбито одно окно и его не заменили, то через некоторое время в подъезде будут разбиты все окна. Это значит, что небрежная среда становится источником вандализма.</w:t>
      </w:r>
      <w:r w:rsidR="006607DE" w:rsidRPr="00486074">
        <w:rPr>
          <w:rFonts w:ascii="Times New Roman" w:hAnsi="Times New Roman" w:cs="Times New Roman"/>
          <w:color w:val="262626"/>
          <w:sz w:val="28"/>
          <w:szCs w:val="28"/>
        </w:rPr>
        <w:br/>
        <w:t>В здании школы решетки и ограждения вовсе не создают ощущения безопасности — они вызывают еще больший страх, недоверие и дискомфорт.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6607DE" w:rsidRP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Критери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ями</w:t>
      </w:r>
      <w:r w:rsidR="006607DE" w:rsidRP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безопасной среды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в современных условиях выступают широкий е</w:t>
      </w:r>
      <w:r w:rsidR="006607DE"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стественный обзор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д</w:t>
      </w:r>
      <w:r w:rsidR="006607DE"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остаточное освещение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а</w:t>
      </w:r>
      <w:r w:rsidR="006607DE"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нтивандальность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л</w:t>
      </w:r>
      <w:r w:rsidR="006607DE"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огичная структура, отсутствие тупиковых «темных» зон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ч</w:t>
      </w:r>
      <w:r w:rsidR="006607DE"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увство привязанности к помещению, его персонификация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ч</w:t>
      </w:r>
      <w:r w:rsidR="006607DE"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увство уважения к себе и защищенности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т</w:t>
      </w:r>
      <w:r w:rsidR="006607DE" w:rsidRPr="0048607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ерриториальность</w:t>
      </w:r>
      <w:r w:rsidR="0065469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</w:t>
      </w:r>
    </w:p>
    <w:p w14:paraId="4496A014" w14:textId="055CCBBE" w:rsidR="00FC711E" w:rsidRPr="00654695" w:rsidRDefault="00654695" w:rsidP="00486074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654695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При создании дизайна школьного пространства необходимо ориентироваться на существующие стили оформления школьных внутренних пространств.</w:t>
      </w:r>
    </w:p>
    <w:p w14:paraId="6187ED57" w14:textId="77777777" w:rsidR="00FC711E" w:rsidRPr="00486074" w:rsidRDefault="00B76E12" w:rsidP="00486074">
      <w:pPr>
        <w:pStyle w:val="a3"/>
        <w:numPr>
          <w:ilvl w:val="0"/>
          <w:numId w:val="8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486074">
        <w:rPr>
          <w:rFonts w:ascii="Times New Roman" w:hAnsi="Times New Roman" w:cs="Times New Roman"/>
          <w:bCs/>
          <w:color w:val="2B2D32"/>
          <w:sz w:val="28"/>
          <w:szCs w:val="28"/>
        </w:rPr>
        <w:t xml:space="preserve">Классический стиль - </w:t>
      </w:r>
      <w:r w:rsidRPr="00486074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>возник в 17-м веке, но и спустя столько времени не потерял своей актуальности. Больше половины россиян считают именно классику подходящей для тех комнат, в которых живут. Это могут быть и гладкие обои, и покрытия с лаконичными узорами: полосы, вензеля и другие украшения. </w:t>
      </w:r>
    </w:p>
    <w:p w14:paraId="36A906C9" w14:textId="42E1144D" w:rsidR="00FC711E" w:rsidRPr="00486074" w:rsidRDefault="00B76E12" w:rsidP="00486074">
      <w:pPr>
        <w:pStyle w:val="a3"/>
        <w:numPr>
          <w:ilvl w:val="0"/>
          <w:numId w:val="8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486074">
        <w:rPr>
          <w:rFonts w:ascii="Times New Roman" w:hAnsi="Times New Roman" w:cs="Times New Roman"/>
          <w:bCs/>
          <w:color w:val="2B2D32"/>
          <w:sz w:val="28"/>
          <w:szCs w:val="28"/>
        </w:rPr>
        <w:t>Скандинавский стиль</w:t>
      </w:r>
      <w:r w:rsidR="00654695">
        <w:rPr>
          <w:rFonts w:ascii="Times New Roman" w:hAnsi="Times New Roman" w:cs="Times New Roman"/>
          <w:bCs/>
          <w:color w:val="2B2D32"/>
          <w:sz w:val="28"/>
          <w:szCs w:val="28"/>
        </w:rPr>
        <w:t xml:space="preserve">. </w:t>
      </w:r>
      <w:hyperlink r:id="rId10" w:history="1">
        <w:r w:rsidRPr="0048607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Интерьеры в скандинавском стиле</w:t>
        </w:r>
      </w:hyperlink>
      <w:r w:rsidRPr="004860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86074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 xml:space="preserve">всегда минималистичные и бюджетные, но при этом домашние и теплые. Стиль достаточно универсален, в нем нет специфических деталей, но много элементов, которые </w:t>
      </w:r>
      <w:r w:rsidRPr="00486074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lastRenderedPageBreak/>
        <w:t>создадут комфорт и уют: светлые стены, минималистичная мягкая мебель, зеленые растения, текстиль и полезный, но красивый декор.</w:t>
      </w:r>
    </w:p>
    <w:p w14:paraId="0D76213E" w14:textId="18F2BBCB" w:rsidR="00FC711E" w:rsidRPr="00486074" w:rsidRDefault="00B76E12" w:rsidP="00486074">
      <w:pPr>
        <w:pStyle w:val="a3"/>
        <w:numPr>
          <w:ilvl w:val="0"/>
          <w:numId w:val="8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486074">
        <w:rPr>
          <w:rFonts w:ascii="Times New Roman" w:hAnsi="Times New Roman" w:cs="Times New Roman"/>
          <w:bCs/>
          <w:color w:val="2B2D32"/>
          <w:sz w:val="28"/>
          <w:szCs w:val="28"/>
        </w:rPr>
        <w:t>Лофт</w:t>
      </w:r>
      <w:r w:rsidR="00654695">
        <w:rPr>
          <w:rFonts w:ascii="Times New Roman" w:hAnsi="Times New Roman" w:cs="Times New Roman"/>
          <w:bCs/>
          <w:color w:val="2B2D32"/>
          <w:sz w:val="28"/>
          <w:szCs w:val="28"/>
        </w:rPr>
        <w:t xml:space="preserve">. </w:t>
      </w:r>
      <w:r w:rsidRPr="00486074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>Для лофта чем меньше отделки — тем лучше. Потолки и стены могут быть просто оштукатурены, под обычный серый бетон. Также этот стиль любит кирпич — используйте декоративный материал, но лучше для одной из стен.</w:t>
      </w:r>
    </w:p>
    <w:p w14:paraId="11E1717A" w14:textId="77777777" w:rsidR="00654695" w:rsidRPr="00654695" w:rsidRDefault="00B76E12" w:rsidP="00654695">
      <w:pPr>
        <w:pStyle w:val="a3"/>
        <w:numPr>
          <w:ilvl w:val="0"/>
          <w:numId w:val="8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486074">
        <w:rPr>
          <w:rFonts w:ascii="Times New Roman" w:hAnsi="Times New Roman" w:cs="Times New Roman"/>
          <w:bCs/>
          <w:color w:val="2B2D32"/>
          <w:sz w:val="28"/>
          <w:szCs w:val="28"/>
        </w:rPr>
        <w:t>Минимализм</w:t>
      </w:r>
      <w:r w:rsidR="00654695">
        <w:rPr>
          <w:rFonts w:ascii="Times New Roman" w:hAnsi="Times New Roman" w:cs="Times New Roman"/>
          <w:bCs/>
          <w:color w:val="2B2D32"/>
          <w:sz w:val="28"/>
          <w:szCs w:val="28"/>
        </w:rPr>
        <w:t xml:space="preserve">. </w:t>
      </w:r>
      <w:r w:rsidRPr="00486074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>Минимализм — это всегда продуманность пространства, сложенная композиция, не просто отсутствие лишнего. В комнате должно быть мало вещей, но обязательно функциональных и простых. Преобладают четкие линии и формы. Приверженцы этого стиля считают, что только отбросив все лишнее, можно увидеть красоту</w:t>
      </w:r>
    </w:p>
    <w:p w14:paraId="55253092" w14:textId="70DB340B" w:rsidR="00654695" w:rsidRPr="00654695" w:rsidRDefault="00B76E12" w:rsidP="00654695">
      <w:pPr>
        <w:pStyle w:val="a3"/>
        <w:numPr>
          <w:ilvl w:val="0"/>
          <w:numId w:val="8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654695">
        <w:rPr>
          <w:rFonts w:ascii="Times New Roman" w:hAnsi="Times New Roman" w:cs="Times New Roman"/>
          <w:bCs/>
          <w:color w:val="2B2D32"/>
          <w:sz w:val="28"/>
          <w:szCs w:val="28"/>
        </w:rPr>
        <w:t>Современный стиль</w:t>
      </w:r>
      <w:r w:rsidR="00654695">
        <w:rPr>
          <w:rFonts w:ascii="Times New Roman" w:hAnsi="Times New Roman" w:cs="Times New Roman"/>
          <w:bCs/>
          <w:color w:val="2B2D32"/>
          <w:sz w:val="28"/>
          <w:szCs w:val="28"/>
        </w:rPr>
        <w:t>. О</w:t>
      </w:r>
      <w:r w:rsidR="00654695" w:rsidRPr="00654695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>сновной</w:t>
      </w:r>
      <w:r w:rsidRPr="00654695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 xml:space="preserve"> акцент в интерьерах современного стиля делается на игре контрастов. В качестве фона часто используют цвета пастельной гаммы: светло-коричневый, белый, светло-серый. А мебель и аксессуары выбирают темные или яркие. За счет такого сочетания можно сделать правильный акцент на деталях и интерьер получится «как с картинки»</w:t>
      </w:r>
      <w:r w:rsidR="00654695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 xml:space="preserve">. </w:t>
      </w:r>
    </w:p>
    <w:p w14:paraId="47D05EB0" w14:textId="00EB122E" w:rsidR="00B76E12" w:rsidRPr="00654695" w:rsidRDefault="00B76E12" w:rsidP="00654695">
      <w:pPr>
        <w:pStyle w:val="a3"/>
        <w:numPr>
          <w:ilvl w:val="0"/>
          <w:numId w:val="8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654695">
        <w:rPr>
          <w:rFonts w:ascii="Times New Roman" w:hAnsi="Times New Roman" w:cs="Times New Roman"/>
          <w:bCs/>
          <w:color w:val="2B2D32"/>
          <w:sz w:val="28"/>
          <w:szCs w:val="28"/>
        </w:rPr>
        <w:t>Хай-те</w:t>
      </w:r>
      <w:r w:rsidR="00654695" w:rsidRPr="00654695">
        <w:rPr>
          <w:rFonts w:ascii="Times New Roman" w:hAnsi="Times New Roman" w:cs="Times New Roman"/>
          <w:bCs/>
          <w:color w:val="2B2D32"/>
          <w:sz w:val="28"/>
          <w:szCs w:val="28"/>
        </w:rPr>
        <w:t>к. О</w:t>
      </w:r>
      <w:r w:rsidRPr="00654695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>сновное правило квартиры в стиле хай-тек — большое количество технологических новинок. Это совсем не значит, что нужно «напичкать» квартиру электроникой и бытовой техникой, хай-тек скорее требует обратного — эти новшества не выставляются напоказ, они незаметны, но при этом «ответственны» за комфорт и удобство жителей. Например, жалюзи с удаленным управлением, плинтуса с отоплением вместо стандартного радиатора.</w:t>
      </w:r>
    </w:p>
    <w:p w14:paraId="19678206" w14:textId="24687944" w:rsidR="00B76E12" w:rsidRDefault="00B76E12" w:rsidP="00654695">
      <w:pPr>
        <w:pStyle w:val="2"/>
        <w:numPr>
          <w:ilvl w:val="0"/>
          <w:numId w:val="8"/>
        </w:numPr>
        <w:shd w:val="clear" w:color="auto" w:fill="FFFFFF"/>
        <w:spacing w:before="0" w:line="360" w:lineRule="auto"/>
        <w:ind w:left="-709" w:firstLine="709"/>
        <w:jc w:val="both"/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</w:pPr>
      <w:r w:rsidRPr="00486074">
        <w:rPr>
          <w:rFonts w:ascii="Times New Roman" w:hAnsi="Times New Roman" w:cs="Times New Roman"/>
          <w:bCs/>
          <w:color w:val="2B2D32"/>
          <w:sz w:val="28"/>
          <w:szCs w:val="28"/>
        </w:rPr>
        <w:t>Средиземноморский стил</w:t>
      </w:r>
      <w:r w:rsidR="00654695">
        <w:rPr>
          <w:rFonts w:ascii="Times New Roman" w:hAnsi="Times New Roman" w:cs="Times New Roman"/>
          <w:bCs/>
          <w:color w:val="2B2D32"/>
          <w:sz w:val="28"/>
          <w:szCs w:val="28"/>
        </w:rPr>
        <w:t xml:space="preserve">ь. </w:t>
      </w:r>
      <w:r w:rsidRPr="00486074">
        <w:rPr>
          <w:rFonts w:ascii="Times New Roman" w:hAnsi="Times New Roman" w:cs="Times New Roman"/>
          <w:color w:val="2B2D32"/>
          <w:sz w:val="28"/>
          <w:szCs w:val="28"/>
          <w:shd w:val="clear" w:color="auto" w:fill="FFFFFF"/>
        </w:rPr>
        <w:t>Один из критериев успеха средиземноморского стиля — правильная отделка. Чем проще — тем лучше, такое правило диктует стиль. И желательно выбирать натуральные материалы. Пожалуй, самым типичным решением для стен будет светлая декоративная штукатурка. На пол обычно кладут дерево или плитку (если это кухня или прихожая). Ковры в такой интерьер не впишутся, если только это не маленькие циновки.</w:t>
      </w:r>
    </w:p>
    <w:p w14:paraId="02DCC3FB" w14:textId="77777777" w:rsidR="00A065DB" w:rsidRDefault="00A065DB" w:rsidP="006546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DFC19" w14:textId="77777777" w:rsidR="00A065DB" w:rsidRDefault="00A065DB" w:rsidP="006546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0F580" w14:textId="6A5720B0" w:rsidR="00654695" w:rsidRPr="00654695" w:rsidRDefault="00654695" w:rsidP="006546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46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14:paraId="32F3E650" w14:textId="6FA384F8" w:rsidR="00B76E12" w:rsidRPr="00654695" w:rsidRDefault="00486074" w:rsidP="00486074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654695">
        <w:rPr>
          <w:rFonts w:ascii="Times New Roman" w:hAnsi="Times New Roman" w:cs="Times New Roman"/>
          <w:sz w:val="28"/>
          <w:szCs w:val="28"/>
        </w:rPr>
        <w:t xml:space="preserve">Учитывая важную роль школы в жизни каждого человека, очевидно, что система образования должна реагировать на современные процессы особенно остро. Тем не менее, приходя в рядовую городскую школу, мы часто чувствуем, что время здесь как будто остановилось. Привычные методы образования перестают быть эффективными, и роль школы давно не ограничивается передачей знаний в рамках иерархической схемы «учитель-ученик». Задача современной школы в том, чтобы, помимо наделения детей разносторонними знаниями и навыками социализации, научить их свободно и критически мыслить, анализировать полученную информацию и уметь оперировать ею. При этом также важно развитие индивидуальных способностей и потенциала детей. Очевидно, что школа нуждается в изменениях, которые затронули бы не только образовательные аспекты, но и способствовали трансформациям традиционного школьного пространства, так как его организация во многом определяет и учебный процесс, и общую атмосферу в школе в целом. Многочисленные международные исследования показали, что использование дизайнерских и арт-проектов в образовательных учреждениях создает благоприятные условия для развития творческого потенциала и индивидуальности школьников. Благоприятная, открытая, комфортная, формируемая совместными усилиями учеников и учителей школьная среда положительно влияет на их мотивацию учиться и учить, а также помогает укреплению связей внутри сообщества, которое формируется вокруг такой школы. </w:t>
      </w:r>
    </w:p>
    <w:p w14:paraId="51D76580" w14:textId="77777777" w:rsidR="00B76E12" w:rsidRPr="00486074" w:rsidRDefault="00B76E12" w:rsidP="00486074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14:paraId="09290793" w14:textId="77777777" w:rsidR="00654695" w:rsidRDefault="00EE578F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695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 w:rsidR="00654695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5469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546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E5DA665" w14:textId="77777777" w:rsidR="00654695" w:rsidRDefault="00EE578F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695">
        <w:rPr>
          <w:rFonts w:ascii="Times New Roman" w:hAnsi="Times New Roman" w:cs="Times New Roman"/>
          <w:b/>
          <w:bCs/>
          <w:sz w:val="28"/>
          <w:szCs w:val="28"/>
        </w:rPr>
        <w:t>Влияние основных цветов на работоспособность школьников</w:t>
      </w:r>
      <w:r w:rsidR="0065469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4750ACA" w14:textId="77777777" w:rsidR="00654695" w:rsidRDefault="00EE578F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78F">
        <w:rPr>
          <w:rFonts w:ascii="Times New Roman" w:hAnsi="Times New Roman" w:cs="Times New Roman"/>
          <w:sz w:val="28"/>
          <w:szCs w:val="28"/>
        </w:rPr>
        <w:t xml:space="preserve"> Красный цвет - возбуждающий, согревающий, активный, энергичный, проникающий, тепловой, активизирует все функции организма на короткое время увеличивает мускульное напряжение, повышает кровяное давление, ускоряет ритм дыхания. Злоупотреблять им не следует – может вызвать раздражение.</w:t>
      </w:r>
    </w:p>
    <w:p w14:paraId="6DD4628F" w14:textId="77777777" w:rsidR="00654695" w:rsidRDefault="00EE578F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78F">
        <w:rPr>
          <w:rFonts w:ascii="Times New Roman" w:hAnsi="Times New Roman" w:cs="Times New Roman"/>
          <w:sz w:val="28"/>
          <w:szCs w:val="28"/>
        </w:rPr>
        <w:t xml:space="preserve"> Оранжевый - тонизирующий; действует в том же направлении, что и красный, но слабее; ускоряет пульсацию крови, улучшает пищеварение. Желтый (самый </w:t>
      </w:r>
      <w:r w:rsidRPr="00EE578F">
        <w:rPr>
          <w:rFonts w:ascii="Times New Roman" w:hAnsi="Times New Roman" w:cs="Times New Roman"/>
          <w:sz w:val="28"/>
          <w:szCs w:val="28"/>
        </w:rPr>
        <w:lastRenderedPageBreak/>
        <w:t xml:space="preserve">светлый в спектре) - тонизирующий, физиологически оптимальный, наименее утомляющий; стимулирует зрение и нервную деятельность. </w:t>
      </w:r>
    </w:p>
    <w:p w14:paraId="36CD4B78" w14:textId="77777777" w:rsidR="00654695" w:rsidRDefault="00EE578F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78F">
        <w:rPr>
          <w:rFonts w:ascii="Times New Roman" w:hAnsi="Times New Roman" w:cs="Times New Roman"/>
          <w:sz w:val="28"/>
          <w:szCs w:val="28"/>
        </w:rPr>
        <w:t xml:space="preserve">Зеленый (самый привычный для органа зрения) - физиологически оптимальный; уменьшает кровяное давление и расширяет капилляры; успокаивает и облегчает невралгии и мигрени; на продолжительное время повышает двигательно-мускульную работоспособность. </w:t>
      </w:r>
    </w:p>
    <w:p w14:paraId="12B1F834" w14:textId="77777777" w:rsidR="00654695" w:rsidRDefault="00EE578F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78F">
        <w:rPr>
          <w:rFonts w:ascii="Times New Roman" w:hAnsi="Times New Roman" w:cs="Times New Roman"/>
          <w:sz w:val="28"/>
          <w:szCs w:val="28"/>
        </w:rPr>
        <w:t xml:space="preserve">Голубой - успокаивающий; снижает мускульное напряжение и кровяное давление, успокаивает пульс и замедляет ритм дыхания. </w:t>
      </w:r>
    </w:p>
    <w:p w14:paraId="5E592825" w14:textId="77777777" w:rsidR="00654695" w:rsidRDefault="00EE578F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78F">
        <w:rPr>
          <w:rFonts w:ascii="Times New Roman" w:hAnsi="Times New Roman" w:cs="Times New Roman"/>
          <w:sz w:val="28"/>
          <w:szCs w:val="28"/>
        </w:rPr>
        <w:t>Синий - успокаивающее действие переходит в угнетающее; способствует затормаживанию функций физиологических систем человека.</w:t>
      </w:r>
    </w:p>
    <w:p w14:paraId="6A275682" w14:textId="77777777" w:rsidR="00654695" w:rsidRDefault="00EE578F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78F">
        <w:rPr>
          <w:rFonts w:ascii="Times New Roman" w:hAnsi="Times New Roman" w:cs="Times New Roman"/>
          <w:sz w:val="28"/>
          <w:szCs w:val="28"/>
        </w:rPr>
        <w:t xml:space="preserve">Фиолетовый - соединяет эффект красного и синего цветов; производит угнетающее действие на нервную систему. </w:t>
      </w:r>
    </w:p>
    <w:p w14:paraId="6AE8E197" w14:textId="03D67155" w:rsidR="00EE578F" w:rsidRPr="00654695" w:rsidRDefault="008D6045" w:rsidP="00654695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7B230" wp14:editId="2639FE94">
            <wp:simplePos x="0" y="0"/>
            <wp:positionH relativeFrom="column">
              <wp:posOffset>-494919</wp:posOffset>
            </wp:positionH>
            <wp:positionV relativeFrom="paragraph">
              <wp:posOffset>720090</wp:posOffset>
            </wp:positionV>
            <wp:extent cx="6524753" cy="476567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5275" cy="476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78F" w:rsidRPr="00EE578F">
        <w:rPr>
          <w:rFonts w:ascii="Times New Roman" w:hAnsi="Times New Roman" w:cs="Times New Roman"/>
          <w:sz w:val="28"/>
          <w:szCs w:val="28"/>
        </w:rPr>
        <w:t xml:space="preserve">Коричневый – этот цвет создаёт уют, одомашнивает помещении, </w:t>
      </w:r>
      <w:r w:rsidR="00654695" w:rsidRPr="00EE578F">
        <w:rPr>
          <w:rFonts w:ascii="Times New Roman" w:hAnsi="Times New Roman" w:cs="Times New Roman"/>
          <w:sz w:val="28"/>
          <w:szCs w:val="28"/>
        </w:rPr>
        <w:t>располагает</w:t>
      </w:r>
      <w:r w:rsidR="00EE578F" w:rsidRPr="00EE578F">
        <w:rPr>
          <w:rFonts w:ascii="Times New Roman" w:hAnsi="Times New Roman" w:cs="Times New Roman"/>
          <w:sz w:val="28"/>
          <w:szCs w:val="28"/>
        </w:rPr>
        <w:t xml:space="preserve"> к расслабленности и отдыху.</w:t>
      </w:r>
      <w:r w:rsidR="00C00A1F" w:rsidRPr="00C00A1F">
        <w:rPr>
          <w:noProof/>
        </w:rPr>
        <w:t xml:space="preserve"> </w:t>
      </w:r>
    </w:p>
    <w:sectPr w:rsidR="00EE578F" w:rsidRPr="0065469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98EC5" w14:textId="77777777" w:rsidR="00871EE8" w:rsidRDefault="00871EE8" w:rsidP="00486074">
      <w:pPr>
        <w:spacing w:after="0" w:line="240" w:lineRule="auto"/>
      </w:pPr>
      <w:r>
        <w:separator/>
      </w:r>
    </w:p>
  </w:endnote>
  <w:endnote w:type="continuationSeparator" w:id="0">
    <w:p w14:paraId="4AC6103B" w14:textId="77777777" w:rsidR="00871EE8" w:rsidRDefault="00871EE8" w:rsidP="0048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5563000"/>
      <w:docPartObj>
        <w:docPartGallery w:val="Page Numbers (Bottom of Page)"/>
        <w:docPartUnique/>
      </w:docPartObj>
    </w:sdtPr>
    <w:sdtEndPr/>
    <w:sdtContent>
      <w:p w14:paraId="403ADA7F" w14:textId="37F833A2" w:rsidR="00654695" w:rsidRDefault="0065469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385E7D" w14:textId="77777777" w:rsidR="00654695" w:rsidRDefault="0065469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18FC5" w14:textId="77777777" w:rsidR="00871EE8" w:rsidRDefault="00871EE8" w:rsidP="00486074">
      <w:pPr>
        <w:spacing w:after="0" w:line="240" w:lineRule="auto"/>
      </w:pPr>
      <w:r>
        <w:separator/>
      </w:r>
    </w:p>
  </w:footnote>
  <w:footnote w:type="continuationSeparator" w:id="0">
    <w:p w14:paraId="2291F87F" w14:textId="77777777" w:rsidR="00871EE8" w:rsidRDefault="00871EE8" w:rsidP="00486074">
      <w:pPr>
        <w:spacing w:after="0" w:line="240" w:lineRule="auto"/>
      </w:pPr>
      <w:r>
        <w:continuationSeparator/>
      </w:r>
    </w:p>
  </w:footnote>
  <w:footnote w:id="1">
    <w:p w14:paraId="0C032B6F" w14:textId="13774CD9" w:rsidR="0083444C" w:rsidRDefault="0083444C">
      <w:pPr>
        <w:pStyle w:val="a5"/>
      </w:pPr>
      <w:r>
        <w:rPr>
          <w:rStyle w:val="a7"/>
        </w:rPr>
        <w:footnoteRef/>
      </w:r>
      <w:r>
        <w:t xml:space="preserve"> </w:t>
      </w:r>
      <w:r w:rsidRPr="0083444C">
        <w:t>https://obuchonok.ru/node/1738</w:t>
      </w:r>
    </w:p>
  </w:footnote>
  <w:footnote w:id="2">
    <w:p w14:paraId="15DFEA93" w14:textId="79B03504" w:rsidR="0083444C" w:rsidRDefault="0083444C">
      <w:pPr>
        <w:pStyle w:val="a5"/>
      </w:pPr>
      <w:r>
        <w:rPr>
          <w:rStyle w:val="a7"/>
        </w:rPr>
        <w:footnoteRef/>
      </w:r>
      <w:r>
        <w:t xml:space="preserve"> </w:t>
      </w:r>
      <w:r w:rsidRPr="0083444C">
        <w:t>https://e-koncept.ru/2016/96385.htm</w:t>
      </w:r>
    </w:p>
  </w:footnote>
  <w:footnote w:id="3">
    <w:p w14:paraId="18FF7818" w14:textId="3244E20F" w:rsidR="00EE578F" w:rsidRDefault="00EE578F">
      <w:pPr>
        <w:pStyle w:val="a5"/>
      </w:pPr>
    </w:p>
  </w:footnote>
  <w:footnote w:id="4">
    <w:p w14:paraId="59590444" w14:textId="598F8588" w:rsidR="00EE578F" w:rsidRPr="00EE578F" w:rsidRDefault="00EE578F">
      <w:pPr>
        <w:pStyle w:val="a5"/>
      </w:pPr>
      <w:r>
        <w:rPr>
          <w:rStyle w:val="a7"/>
        </w:rPr>
        <w:footnoteRef/>
      </w:r>
      <w:r w:rsidR="0083444C" w:rsidRPr="0083444C">
        <w:t>https://rg.ru/2011/03/16/sanpin-dok.html</w:t>
      </w:r>
    </w:p>
  </w:footnote>
  <w:footnote w:id="5">
    <w:p w14:paraId="6782063F" w14:textId="3BC396FD" w:rsidR="00941E13" w:rsidRDefault="00941E13">
      <w:pPr>
        <w:pStyle w:val="a5"/>
      </w:pPr>
    </w:p>
  </w:footnote>
  <w:footnote w:id="6">
    <w:p w14:paraId="5811BE90" w14:textId="598435C2" w:rsidR="00654695" w:rsidRPr="00654695" w:rsidRDefault="00654695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7276"/>
    <w:multiLevelType w:val="hybridMultilevel"/>
    <w:tmpl w:val="EC041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D440C"/>
    <w:multiLevelType w:val="hybridMultilevel"/>
    <w:tmpl w:val="6B589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A6CFF"/>
    <w:multiLevelType w:val="hybridMultilevel"/>
    <w:tmpl w:val="69704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F3FE4"/>
    <w:multiLevelType w:val="multilevel"/>
    <w:tmpl w:val="A5E4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53134"/>
    <w:multiLevelType w:val="multilevel"/>
    <w:tmpl w:val="843E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E108EA"/>
    <w:multiLevelType w:val="multilevel"/>
    <w:tmpl w:val="3210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50B05"/>
    <w:multiLevelType w:val="hybridMultilevel"/>
    <w:tmpl w:val="AA5E63EA"/>
    <w:lvl w:ilvl="0" w:tplc="21FAFF2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2C27C2"/>
    <w:multiLevelType w:val="hybridMultilevel"/>
    <w:tmpl w:val="8C426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24048"/>
    <w:multiLevelType w:val="multilevel"/>
    <w:tmpl w:val="93F2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16"/>
    <w:rsid w:val="00145FC1"/>
    <w:rsid w:val="001878E5"/>
    <w:rsid w:val="002227F7"/>
    <w:rsid w:val="002B28B9"/>
    <w:rsid w:val="003065F6"/>
    <w:rsid w:val="003F51A3"/>
    <w:rsid w:val="0040451A"/>
    <w:rsid w:val="00484320"/>
    <w:rsid w:val="00486074"/>
    <w:rsid w:val="00492BE1"/>
    <w:rsid w:val="00602221"/>
    <w:rsid w:val="00654695"/>
    <w:rsid w:val="006607DE"/>
    <w:rsid w:val="00710216"/>
    <w:rsid w:val="00736A79"/>
    <w:rsid w:val="007C7C0C"/>
    <w:rsid w:val="007E327D"/>
    <w:rsid w:val="0081484F"/>
    <w:rsid w:val="0083444C"/>
    <w:rsid w:val="00871EE8"/>
    <w:rsid w:val="008D6045"/>
    <w:rsid w:val="00941E13"/>
    <w:rsid w:val="00A065DB"/>
    <w:rsid w:val="00AB1AF1"/>
    <w:rsid w:val="00AB47EA"/>
    <w:rsid w:val="00AD2738"/>
    <w:rsid w:val="00AE2329"/>
    <w:rsid w:val="00B057AF"/>
    <w:rsid w:val="00B075A3"/>
    <w:rsid w:val="00B26CF1"/>
    <w:rsid w:val="00B76E12"/>
    <w:rsid w:val="00B91035"/>
    <w:rsid w:val="00C00A1F"/>
    <w:rsid w:val="00D042C6"/>
    <w:rsid w:val="00E146B4"/>
    <w:rsid w:val="00E729E2"/>
    <w:rsid w:val="00EE578F"/>
    <w:rsid w:val="00F00360"/>
    <w:rsid w:val="00F05E6F"/>
    <w:rsid w:val="00FC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C24BD"/>
  <w15:chartTrackingRefBased/>
  <w15:docId w15:val="{23CE9010-95BD-488D-9C8C-B6F026EB8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57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76E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07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6607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607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07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a-block-quotequote">
    <w:name w:val="ma-block-quote__quote"/>
    <w:basedOn w:val="a"/>
    <w:rsid w:val="00660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607D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76E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B76E12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48607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8607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86074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E57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Unresolved Mention"/>
    <w:basedOn w:val="a0"/>
    <w:uiPriority w:val="99"/>
    <w:semiHidden/>
    <w:unhideWhenUsed/>
    <w:rsid w:val="00EE578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654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4695"/>
  </w:style>
  <w:style w:type="paragraph" w:styleId="ab">
    <w:name w:val="footer"/>
    <w:basedOn w:val="a"/>
    <w:link w:val="ac"/>
    <w:uiPriority w:val="99"/>
    <w:unhideWhenUsed/>
    <w:rsid w:val="00654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4695"/>
  </w:style>
  <w:style w:type="character" w:styleId="ad">
    <w:name w:val="FollowedHyperlink"/>
    <w:basedOn w:val="a0"/>
    <w:uiPriority w:val="99"/>
    <w:semiHidden/>
    <w:unhideWhenUsed/>
    <w:rsid w:val="002227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444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4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623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40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5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2799">
          <w:blockQuote w:val="1"/>
          <w:marLeft w:val="1500"/>
          <w:marRight w:val="0"/>
          <w:marTop w:val="450"/>
          <w:marBottom w:val="450"/>
          <w:divBdr>
            <w:top w:val="none" w:sz="0" w:space="0" w:color="auto"/>
            <w:left w:val="single" w:sz="6" w:space="23" w:color="F5F5F5"/>
            <w:bottom w:val="none" w:sz="0" w:space="0" w:color="auto"/>
            <w:right w:val="none" w:sz="0" w:space="0" w:color="auto"/>
          </w:divBdr>
        </w:div>
      </w:divsChild>
    </w:div>
    <w:div w:id="14593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28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4813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8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ivd.ru/dizajn-i-dekor/kvartira/kak-sozdat-interer-v-skandinavskom-stile--9-glavnyx-pravil-216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2E106-E24D-4D90-B0D8-AE7EBB33D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1979</Words>
  <Characters>11282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Дьячкова</dc:creator>
  <cp:keywords/>
  <dc:description/>
  <cp:lastModifiedBy>Наталия Талаева</cp:lastModifiedBy>
  <cp:revision>7</cp:revision>
  <dcterms:created xsi:type="dcterms:W3CDTF">2021-11-10T13:57:00Z</dcterms:created>
  <dcterms:modified xsi:type="dcterms:W3CDTF">2021-11-24T05:36:00Z</dcterms:modified>
</cp:coreProperties>
</file>