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DCE" w:rsidRPr="000D6B8E" w:rsidRDefault="00BE77EF" w:rsidP="000D6B8E">
      <w:pPr>
        <w:pStyle w:val="2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gjdgxs" w:colFirst="0" w:colLast="0"/>
      <w:bookmarkEnd w:id="0"/>
      <w:r w:rsidRPr="000D6B8E">
        <w:rPr>
          <w:rFonts w:ascii="Times New Roman" w:eastAsia="Times New Roman" w:hAnsi="Times New Roman" w:cs="Times New Roman"/>
          <w:sz w:val="28"/>
          <w:szCs w:val="28"/>
        </w:rPr>
        <w:t>МУНИЦИПАЛЬНОЕ АВТОНОМНОЕ ОБЩЕОБРАЗОВАТЕЛЬНОЕ УЧРЕЖДЕНИЕ СРЕДНЯ</w:t>
      </w:r>
      <w:r w:rsidR="00B8730A">
        <w:rPr>
          <w:rFonts w:ascii="Times New Roman" w:eastAsia="Times New Roman" w:hAnsi="Times New Roman" w:cs="Times New Roman"/>
          <w:sz w:val="28"/>
          <w:szCs w:val="28"/>
        </w:rPr>
        <w:t>Я ОБЩЕОБРАЗОВАТЕЛЬНАЯ ШКОЛА № 29</w:t>
      </w:r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 ГОРОДА ЛИПЕЦКА</w:t>
      </w:r>
      <w:r w:rsidR="000D6B8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D6B8E">
        <w:rPr>
          <w:rFonts w:ascii="Times New Roman" w:eastAsia="Times New Roman" w:hAnsi="Times New Roman" w:cs="Times New Roman"/>
          <w:sz w:val="28"/>
          <w:szCs w:val="28"/>
        </w:rPr>
        <w:br/>
      </w:r>
      <w:r w:rsidRPr="000D6B8E">
        <w:rPr>
          <w:rFonts w:ascii="Times New Roman" w:eastAsia="Times New Roman" w:hAnsi="Times New Roman" w:cs="Times New Roman"/>
          <w:sz w:val="28"/>
          <w:szCs w:val="28"/>
        </w:rPr>
        <w:br/>
      </w:r>
      <w:r w:rsidRPr="000D6B8E">
        <w:rPr>
          <w:rFonts w:ascii="Times New Roman" w:eastAsia="Times New Roman" w:hAnsi="Times New Roman" w:cs="Times New Roman"/>
          <w:sz w:val="28"/>
          <w:szCs w:val="28"/>
        </w:rPr>
        <w:br/>
      </w:r>
      <w:r w:rsidRPr="000D6B8E">
        <w:rPr>
          <w:rFonts w:ascii="Times New Roman" w:eastAsia="Times New Roman" w:hAnsi="Times New Roman" w:cs="Times New Roman"/>
          <w:sz w:val="28"/>
          <w:szCs w:val="28"/>
        </w:rPr>
        <w:br/>
      </w:r>
      <w:r w:rsidRPr="000D6B8E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1D4DCE" w:rsidRPr="000D6B8E" w:rsidRDefault="00BE77EF" w:rsidP="000D6B8E">
      <w:pPr>
        <w:pStyle w:val="2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30j0zll" w:colFirst="0" w:colLast="0"/>
      <w:bookmarkEnd w:id="1"/>
      <w:r w:rsidRPr="000D6B8E">
        <w:rPr>
          <w:rFonts w:ascii="Times New Roman" w:eastAsia="Times New Roman" w:hAnsi="Times New Roman" w:cs="Times New Roman"/>
          <w:sz w:val="28"/>
          <w:szCs w:val="28"/>
        </w:rPr>
        <w:t>ИСПОЛЬЗОВАНИЕ ЛОГОПЕДИЧЕСКИХ ИГР В РАБОТЕ С ДЕТЬМИ  ДЦП</w:t>
      </w:r>
      <w:r w:rsidR="000D6B8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D4DCE" w:rsidRPr="000D6B8E" w:rsidRDefault="00BE77EF" w:rsidP="000D6B8E">
      <w:pPr>
        <w:pStyle w:val="2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1fob9te" w:colFirst="0" w:colLast="0"/>
      <w:bookmarkEnd w:id="2"/>
      <w:r w:rsidRPr="000D6B8E">
        <w:rPr>
          <w:rFonts w:ascii="Times New Roman" w:eastAsia="Times New Roman" w:hAnsi="Times New Roman" w:cs="Times New Roman"/>
          <w:sz w:val="28"/>
          <w:szCs w:val="28"/>
        </w:rPr>
        <w:br/>
      </w:r>
      <w:r w:rsidRPr="000D6B8E">
        <w:rPr>
          <w:rFonts w:ascii="Times New Roman" w:eastAsia="Times New Roman" w:hAnsi="Times New Roman" w:cs="Times New Roman"/>
          <w:sz w:val="28"/>
          <w:szCs w:val="28"/>
        </w:rPr>
        <w:br/>
      </w:r>
      <w:r w:rsidRPr="000D6B8E">
        <w:rPr>
          <w:rFonts w:ascii="Times New Roman" w:eastAsia="Times New Roman" w:hAnsi="Times New Roman" w:cs="Times New Roman"/>
          <w:sz w:val="28"/>
          <w:szCs w:val="28"/>
        </w:rPr>
        <w:br/>
      </w:r>
      <w:r w:rsidRPr="000D6B8E">
        <w:rPr>
          <w:rFonts w:ascii="Times New Roman" w:eastAsia="Times New Roman" w:hAnsi="Times New Roman" w:cs="Times New Roman"/>
          <w:sz w:val="28"/>
          <w:szCs w:val="28"/>
        </w:rPr>
        <w:br/>
      </w:r>
      <w:r w:rsidRPr="000D6B8E">
        <w:rPr>
          <w:rFonts w:ascii="Times New Roman" w:eastAsia="Times New Roman" w:hAnsi="Times New Roman" w:cs="Times New Roman"/>
          <w:sz w:val="28"/>
          <w:szCs w:val="28"/>
        </w:rPr>
        <w:br/>
      </w:r>
      <w:r w:rsidRPr="000D6B8E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1D4DCE" w:rsidRPr="000D6B8E" w:rsidRDefault="00BE77EF" w:rsidP="00B8730A">
      <w:pPr>
        <w:pStyle w:val="2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heading=h.3znysh7" w:colFirst="0" w:colLast="0"/>
      <w:bookmarkEnd w:id="3"/>
      <w:r w:rsidRPr="000D6B8E">
        <w:rPr>
          <w:rFonts w:ascii="Times New Roman" w:eastAsia="Times New Roman" w:hAnsi="Times New Roman" w:cs="Times New Roman"/>
          <w:sz w:val="28"/>
          <w:szCs w:val="28"/>
        </w:rPr>
        <w:br/>
      </w:r>
      <w:r w:rsidRPr="000D6B8E">
        <w:rPr>
          <w:rFonts w:ascii="Times New Roman" w:eastAsia="Times New Roman" w:hAnsi="Times New Roman" w:cs="Times New Roman"/>
          <w:sz w:val="28"/>
          <w:szCs w:val="28"/>
        </w:rPr>
        <w:br/>
      </w:r>
      <w:r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Выполнила работу:</w:t>
      </w:r>
    </w:p>
    <w:p w:rsidR="001D4DCE" w:rsidRPr="000D6B8E" w:rsidRDefault="00B8730A" w:rsidP="00B8730A">
      <w:pPr>
        <w:pStyle w:val="2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heading=h.2et92p0" w:colFirst="0" w:colLast="0"/>
      <w:bookmarkEnd w:id="4"/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Анастасия</w:t>
      </w:r>
    </w:p>
    <w:p w:rsidR="001D4DCE" w:rsidRPr="000D6B8E" w:rsidRDefault="00BE77EF" w:rsidP="00B8730A">
      <w:pPr>
        <w:pStyle w:val="2"/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</w:t>
      </w:r>
      <w:r w:rsidR="00B873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Учащаяся 10 </w:t>
      </w:r>
      <w:r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D6B8E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      </w:t>
      </w:r>
    </w:p>
    <w:p w:rsidR="001D4DCE" w:rsidRPr="000D6B8E" w:rsidRDefault="00BE77EF" w:rsidP="000D6B8E">
      <w:pPr>
        <w:pStyle w:val="2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5" w:name="_heading=h.tyjcwt" w:colFirst="0" w:colLast="0"/>
      <w:bookmarkEnd w:id="5"/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1D4DCE" w:rsidRDefault="00BE77EF" w:rsidP="00B8730A">
      <w:pPr>
        <w:pStyle w:val="2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Научный руководитель:</w:t>
      </w:r>
      <w:r w:rsidRPr="000D6B8E">
        <w:rPr>
          <w:rFonts w:ascii="Times New Roman" w:eastAsia="Times New Roman" w:hAnsi="Times New Roman" w:cs="Times New Roman"/>
          <w:sz w:val="28"/>
          <w:szCs w:val="28"/>
        </w:rPr>
        <w:br/>
        <w:t xml:space="preserve">                                                                       </w:t>
      </w:r>
      <w:r w:rsidR="00B8730A">
        <w:rPr>
          <w:rFonts w:ascii="Times New Roman" w:eastAsia="Times New Roman" w:hAnsi="Times New Roman" w:cs="Times New Roman"/>
          <w:sz w:val="28"/>
          <w:szCs w:val="28"/>
        </w:rPr>
        <w:t xml:space="preserve">Путинцева Алена Олеговна  </w:t>
      </w:r>
    </w:p>
    <w:p w:rsidR="00B8730A" w:rsidRPr="000D6B8E" w:rsidRDefault="00B8730A" w:rsidP="00B8730A">
      <w:pPr>
        <w:pStyle w:val="2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Учитель истории и обществознания</w:t>
      </w:r>
    </w:p>
    <w:p w:rsidR="001D4DCE" w:rsidRPr="000D6B8E" w:rsidRDefault="001D4DCE" w:rsidP="000D6B8E">
      <w:pPr>
        <w:pStyle w:val="2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4DCE" w:rsidRDefault="001D4DCE" w:rsidP="000D6B8E">
      <w:pPr>
        <w:pStyle w:val="2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6C6F" w:rsidRDefault="00BF6C6F" w:rsidP="000D6B8E">
      <w:pPr>
        <w:pStyle w:val="2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6C6F" w:rsidRDefault="00BF6C6F" w:rsidP="000D6B8E">
      <w:pPr>
        <w:pStyle w:val="2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6C6F" w:rsidRPr="000D6B8E" w:rsidRDefault="00BF6C6F" w:rsidP="000D6B8E">
      <w:pPr>
        <w:pStyle w:val="2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4DCE" w:rsidRDefault="00B8730A" w:rsidP="000D6B8E">
      <w:pPr>
        <w:pStyle w:val="2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6" w:name="_heading=h.3dy6vkm" w:colFirst="0" w:colLast="0"/>
      <w:bookmarkEnd w:id="6"/>
      <w:r>
        <w:rPr>
          <w:rFonts w:ascii="Times New Roman" w:eastAsia="Times New Roman" w:hAnsi="Times New Roman" w:cs="Times New Roman"/>
          <w:sz w:val="28"/>
          <w:szCs w:val="28"/>
        </w:rPr>
        <w:t>г. Липецк – 2021</w:t>
      </w:r>
    </w:p>
    <w:p w:rsidR="00B8730A" w:rsidRPr="000D6B8E" w:rsidRDefault="00B8730A" w:rsidP="000D6B8E">
      <w:pPr>
        <w:pStyle w:val="2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D6B8E" w:rsidRDefault="000D6B8E" w:rsidP="00BF6C6F">
      <w:pPr>
        <w:pStyle w:val="2"/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4DCE" w:rsidRPr="000D6B8E" w:rsidRDefault="00BE77EF" w:rsidP="00B8730A">
      <w:pPr>
        <w:pStyle w:val="2"/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rPr>
          <w:rFonts w:ascii="Times New Roman" w:eastAsia="Times New Roman" w:hAnsi="Times New Roman" w:cs="Times New Roman"/>
          <w:color w:val="366091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</w:t>
      </w:r>
    </w:p>
    <w:sdt>
      <w:sdtPr>
        <w:rPr>
          <w:rFonts w:ascii="Times New Roman" w:hAnsi="Times New Roman" w:cs="Times New Roman"/>
          <w:sz w:val="28"/>
          <w:szCs w:val="28"/>
        </w:rPr>
        <w:id w:val="9392025"/>
        <w:docPartObj>
          <w:docPartGallery w:val="Table of Contents"/>
          <w:docPartUnique/>
        </w:docPartObj>
      </w:sdtPr>
      <w:sdtEndPr/>
      <w:sdtContent>
        <w:p w:rsidR="001D4DCE" w:rsidRPr="000D6B8E" w:rsidRDefault="001D4DCE" w:rsidP="00B8730A">
          <w:pPr>
            <w:pStyle w:val="2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 w:line="360" w:lineRule="auto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r w:rsidRPr="000D6B8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BE77EF" w:rsidRPr="000D6B8E">
            <w:rPr>
              <w:rFonts w:ascii="Times New Roman" w:hAnsi="Times New Roman" w:cs="Times New Roman"/>
              <w:sz w:val="28"/>
              <w:szCs w:val="28"/>
            </w:rPr>
            <w:instrText xml:space="preserve"> TOC \h \u \z </w:instrText>
          </w:r>
          <w:r w:rsidRPr="000D6B8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heading=h.1t3h5sf">
            <w:r w:rsidR="00BF6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Введение…………………………………………………………………….....</w:t>
            </w:r>
            <w:r w:rsidR="00BE77EF" w:rsidRPr="000D6B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BE77EF" w:rsidRPr="000D6B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3</w:t>
            </w:r>
          </w:hyperlink>
        </w:p>
        <w:p w:rsidR="001D4DCE" w:rsidRPr="000D6B8E" w:rsidRDefault="00CE65E3" w:rsidP="00B8730A">
          <w:pPr>
            <w:pStyle w:val="2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 w:line="360" w:lineRule="auto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1y810tw">
            <w:r w:rsidR="00BF6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Глава 1.  Теоретические сведения, необходимые для реализации проектной деятельности……………………………………….……………………………...</w:t>
            </w:r>
            <w:r w:rsidR="00BE77EF" w:rsidRPr="000D6B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6</w:t>
            </w:r>
          </w:hyperlink>
        </w:p>
        <w:p w:rsidR="001D4DCE" w:rsidRPr="000D6B8E" w:rsidRDefault="00CE65E3" w:rsidP="00B8730A">
          <w:pPr>
            <w:pStyle w:val="2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 w:line="360" w:lineRule="auto"/>
            <w:ind w:left="22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4i7ojhp">
            <w:r w:rsidR="00BE77EF" w:rsidRPr="000D6B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 Понятие ДЦП (детский церебральный паралич)</w:t>
            </w:r>
            <w:r w:rsidR="00BF6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………………………….</w:t>
            </w:r>
            <w:r w:rsidR="00BE77EF" w:rsidRPr="000D6B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6</w:t>
            </w:r>
          </w:hyperlink>
        </w:p>
        <w:p w:rsidR="001D4DCE" w:rsidRPr="000D6B8E" w:rsidRDefault="00CE65E3" w:rsidP="00B8730A">
          <w:pPr>
            <w:pStyle w:val="2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 w:line="360" w:lineRule="auto"/>
            <w:ind w:left="22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2xcytpi">
            <w:r w:rsidR="00BE77EF" w:rsidRPr="000D6B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 Речевые нарушения, сопутствующие ДЦП</w:t>
            </w:r>
            <w:r w:rsidR="00BF6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………………………………</w:t>
            </w:r>
            <w:r w:rsidR="00BE77EF" w:rsidRPr="000D6B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BE77EF" w:rsidRPr="000D6B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9</w:t>
            </w:r>
          </w:hyperlink>
        </w:p>
        <w:p w:rsidR="001D4DCE" w:rsidRPr="000D6B8E" w:rsidRDefault="00CE65E3" w:rsidP="00B8730A">
          <w:pPr>
            <w:pStyle w:val="2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 w:line="360" w:lineRule="auto"/>
            <w:ind w:left="220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1ci93xb">
            <w:r w:rsidR="00BE77EF" w:rsidRPr="000D6B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 Игра как средство коррекции речевых нарушений у детей с ДЦП</w:t>
            </w:r>
            <w:r w:rsidR="00BF6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…….</w:t>
            </w:r>
            <w:r w:rsidR="00BE77EF" w:rsidRPr="000D6B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12</w:t>
            </w:r>
          </w:hyperlink>
        </w:p>
        <w:p w:rsidR="001D4DCE" w:rsidRPr="000D6B8E" w:rsidRDefault="00CE65E3" w:rsidP="00B8730A">
          <w:pPr>
            <w:pStyle w:val="2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 w:line="360" w:lineRule="auto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3whwml4">
            <w:r w:rsidR="00BE77EF" w:rsidRPr="000D6B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Глава 2.  Практическая часть проектной деятельности</w:t>
            </w:r>
            <w:r w:rsidR="00BF6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………………………</w:t>
            </w:r>
            <w:r w:rsidR="00BE77EF" w:rsidRPr="000D6B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BE77EF" w:rsidRPr="000D6B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14</w:t>
            </w:r>
          </w:hyperlink>
        </w:p>
        <w:p w:rsidR="001D4DCE" w:rsidRPr="000D6B8E" w:rsidRDefault="00CE65E3" w:rsidP="00B8730A">
          <w:pPr>
            <w:pStyle w:val="2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 w:line="360" w:lineRule="auto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  <w:hyperlink w:anchor="_heading=h.2bn6wsx">
            <w:r w:rsidR="00BE77EF" w:rsidRPr="000D6B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  <w:r w:rsidR="00BF6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………………………………………………………………………</w:t>
            </w:r>
            <w:r w:rsidR="00BE77EF" w:rsidRPr="000D6B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BE77EF" w:rsidRPr="000D6B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22</w:t>
            </w:r>
          </w:hyperlink>
        </w:p>
        <w:p w:rsidR="00BF6C6F" w:rsidRDefault="00CE65E3" w:rsidP="00B8730A">
          <w:pPr>
            <w:pStyle w:val="2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 w:line="360" w:lineRule="auto"/>
            <w:rPr>
              <w:rFonts w:ascii="Times New Roman" w:hAnsi="Times New Roman" w:cs="Times New Roman"/>
              <w:sz w:val="28"/>
              <w:szCs w:val="28"/>
            </w:rPr>
          </w:pPr>
          <w:hyperlink w:anchor="_heading=h.3as4poj">
            <w:r w:rsidR="00BE77EF" w:rsidRPr="000D6B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Список литературы</w:t>
            </w:r>
            <w:r w:rsidR="00BF6C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………………………………………………………………</w:t>
            </w:r>
            <w:r w:rsidR="00BE77EF" w:rsidRPr="000D6B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23</w:t>
            </w:r>
          </w:hyperlink>
          <w:r w:rsidR="001D4DCE" w:rsidRPr="000D6B8E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  <w:p w:rsidR="003F4323" w:rsidRPr="00BF6C6F" w:rsidRDefault="00CE65E3" w:rsidP="00B8730A">
          <w:pPr>
            <w:pStyle w:val="2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5"/>
            </w:tabs>
            <w:spacing w:after="100" w:line="360" w:lineRule="auto"/>
            <w:rPr>
              <w:rFonts w:ascii="Times New Roman" w:eastAsia="Times New Roman" w:hAnsi="Times New Roman" w:cs="Times New Roman"/>
              <w:color w:val="000000"/>
              <w:sz w:val="28"/>
              <w:szCs w:val="28"/>
            </w:rPr>
          </w:pPr>
        </w:p>
      </w:sdtContent>
    </w:sdt>
    <w:bookmarkStart w:id="7" w:name="_heading=h.6u4vmdniw22r" w:colFirst="0" w:colLast="0" w:displacedByCustomXml="prev"/>
    <w:bookmarkEnd w:id="7" w:displacedByCustomXml="prev"/>
    <w:bookmarkStart w:id="8" w:name="_heading=h.7bh5yuoibyr4" w:colFirst="0" w:colLast="0" w:displacedByCustomXml="prev"/>
    <w:bookmarkEnd w:id="8" w:displacedByCustomXml="prev"/>
    <w:bookmarkStart w:id="9" w:name="_heading=h.yxe4ya7004uj" w:colFirst="0" w:colLast="0" w:displacedByCustomXml="prev"/>
    <w:bookmarkEnd w:id="9" w:displacedByCustomXml="prev"/>
    <w:bookmarkStart w:id="10" w:name="_heading=h.klvr7uxe1zcn" w:colFirst="0" w:colLast="0" w:displacedByCustomXml="prev"/>
    <w:bookmarkEnd w:id="10" w:displacedByCustomXml="prev"/>
    <w:bookmarkStart w:id="11" w:name="_heading=h.q30d1veqdk9a" w:colFirst="0" w:colLast="0" w:displacedByCustomXml="prev"/>
    <w:bookmarkEnd w:id="11" w:displacedByCustomXml="prev"/>
    <w:bookmarkStart w:id="12" w:name="_heading=h.b3rjqkax4iqi" w:colFirst="0" w:colLast="0" w:displacedByCustomXml="prev"/>
    <w:bookmarkEnd w:id="12" w:displacedByCustomXml="prev"/>
    <w:bookmarkStart w:id="13" w:name="_heading=h.yjw8o52iiq6m" w:colFirst="0" w:colLast="0" w:displacedByCustomXml="prev"/>
    <w:bookmarkEnd w:id="13" w:displacedByCustomXml="prev"/>
    <w:bookmarkStart w:id="14" w:name="_heading=h.ajrai9cbj45i" w:colFirst="0" w:colLast="0" w:displacedByCustomXml="prev"/>
    <w:bookmarkEnd w:id="14" w:displacedByCustomXml="prev"/>
    <w:bookmarkStart w:id="15" w:name="_heading=h.9j40w51hu5wv" w:colFirst="0" w:colLast="0" w:displacedByCustomXml="prev"/>
    <w:bookmarkEnd w:id="15" w:displacedByCustomXml="prev"/>
    <w:bookmarkStart w:id="16" w:name="_heading=h.efaejfpffodc" w:colFirst="0" w:colLast="0" w:displacedByCustomXml="prev"/>
    <w:bookmarkEnd w:id="16" w:displacedByCustomXml="prev"/>
    <w:bookmarkStart w:id="17" w:name="_heading=h.1t3h5sf" w:colFirst="0" w:colLast="0" w:displacedByCustomXml="prev"/>
    <w:bookmarkEnd w:id="17" w:displacedByCustomXml="prev"/>
    <w:p w:rsidR="00BF6C6F" w:rsidRPr="00BF6C6F" w:rsidRDefault="00BF6C6F" w:rsidP="00BF6C6F">
      <w:pPr>
        <w:rPr>
          <w:rFonts w:ascii="Times New Roman" w:eastAsia="Times New Roman" w:hAnsi="Times New Roman" w:cs="Times New Roman"/>
          <w:b/>
          <w:color w:val="366091"/>
          <w:sz w:val="28"/>
          <w:szCs w:val="28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1D4DCE" w:rsidRPr="00BF6C6F" w:rsidRDefault="00BF6C6F" w:rsidP="00B8730A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lastRenderedPageBreak/>
        <w:t>Введение</w:t>
      </w:r>
    </w:p>
    <w:p w:rsidR="001D4DCE" w:rsidRPr="000D6B8E" w:rsidRDefault="001D4DCE" w:rsidP="00B8730A">
      <w:pPr>
        <w:pStyle w:val="2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8" w:name="_heading=h.4d34og8" w:colFirst="0" w:colLast="0"/>
      <w:bookmarkEnd w:id="18"/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>Актуальность проектной деятельности:</w:t>
      </w:r>
    </w:p>
    <w:p w:rsidR="001D4DCE" w:rsidRPr="000D6B8E" w:rsidRDefault="00BE77EF" w:rsidP="00B8730A">
      <w:pPr>
        <w:pStyle w:val="2"/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>Выбранная нами тема</w:t>
      </w:r>
      <w:r w:rsidRPr="000D6B8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не является новой в научном мире, но она довольно актуальна так, как </w:t>
      </w:r>
      <w:r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t>с каждым годом количество случаев рождения детей с ДЦП увеличивается</w:t>
      </w:r>
      <w:r w:rsidRPr="000D6B8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0D6B8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</w:t>
      </w:r>
      <w:r w:rsidRPr="000D6B8E">
        <w:rPr>
          <w:rFonts w:ascii="Times New Roman" w:eastAsia="Times New Roman" w:hAnsi="Times New Roman" w:cs="Times New Roman"/>
          <w:sz w:val="28"/>
          <w:szCs w:val="28"/>
        </w:rPr>
        <w:t>Наша тема отражена во многих работах</w:t>
      </w:r>
      <w:r w:rsidRPr="000D6B8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и изучается такими личностями, как Воробьева А.И., </w:t>
      </w:r>
      <w:proofErr w:type="spellStart"/>
      <w:r w:rsidRPr="000D6B8E">
        <w:rPr>
          <w:rFonts w:ascii="Times New Roman" w:eastAsia="Times New Roman" w:hAnsi="Times New Roman" w:cs="Times New Roman"/>
          <w:sz w:val="28"/>
          <w:szCs w:val="28"/>
        </w:rPr>
        <w:t>Мастюкова</w:t>
      </w:r>
      <w:proofErr w:type="spellEnd"/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 Е.М., </w:t>
      </w:r>
      <w:proofErr w:type="spellStart"/>
      <w:r w:rsidRPr="000D6B8E">
        <w:rPr>
          <w:rFonts w:ascii="Times New Roman" w:eastAsia="Times New Roman" w:hAnsi="Times New Roman" w:cs="Times New Roman"/>
          <w:sz w:val="28"/>
          <w:szCs w:val="28"/>
        </w:rPr>
        <w:t>Баладян</w:t>
      </w:r>
      <w:proofErr w:type="spellEnd"/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 Л.О.,</w:t>
      </w:r>
      <w:r w:rsidRPr="000D6B8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Архипова Е.Ф.</w:t>
      </w:r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 и т.д.  </w:t>
      </w:r>
      <w:r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t>Однако чем больше вникаешь в тему проектной деятельности и изучаешь ее, тем больше понимаешь, что это с одной стороны вопрос изученный, с другой - много темных пятен, которые требуют ответа, решения, результата.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Verdana" w:hAnsi="Times New Roman" w:cs="Times New Roman"/>
          <w:color w:val="000000"/>
          <w:sz w:val="28"/>
          <w:szCs w:val="28"/>
        </w:rPr>
      </w:pPr>
      <w:bookmarkStart w:id="19" w:name="_heading=h.2s8eyo1" w:colFirst="0" w:colLast="0"/>
      <w:bookmarkEnd w:id="19"/>
      <w:r w:rsidRPr="000D6B8E">
        <w:rPr>
          <w:rFonts w:ascii="Times New Roman" w:eastAsia="Times New Roman" w:hAnsi="Times New Roman" w:cs="Times New Roman"/>
          <w:sz w:val="28"/>
          <w:szCs w:val="28"/>
        </w:rPr>
        <w:t>В обществе встает вопрос о социализации людей с ограниченными возможностями здоровья. В статье Фроловой И.Ю. об инклюзивном образовании в России говорится: «… социализация этих детей, т.е. их полноценное участие в жизни общества, включение в общеобразовательный процесс, эффективная самореализация в различных сферах деятельности стали одним из приоритетных направлений государственной образовательной политики современной России. Инклюзивное или включенное образование-термин, используемый для описания процесса обучения детей с особыми потребностями в общеобразовательных (массовых) школах…»</w:t>
      </w:r>
      <w:r w:rsidR="00B8730A">
        <w:rPr>
          <w:rFonts w:ascii="Times New Roman" w:eastAsia="Times New Roman" w:hAnsi="Times New Roman" w:cs="Times New Roman"/>
          <w:sz w:val="28"/>
          <w:szCs w:val="28"/>
        </w:rPr>
        <w:t xml:space="preserve">  В частности и наша школа № 29 </w:t>
      </w:r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поддержала данный проект и успешно его реализует. В школе обучаются дети с ОВЗ (ограниченными возможностями здоровья), среди них встречаются дети с ЗПР (задержкой психического развития), с умственной отсталостью, с нарушением опорно-двигательного аппарата, с ДЦП. </w:t>
      </w:r>
      <w:r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время в нашей школе реализуется долгосрочная целевая программа «Доступная среда», которая предусматривает создание полноценной </w:t>
      </w:r>
      <w:proofErr w:type="spellStart"/>
      <w:r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t>безбарьерной</w:t>
      </w:r>
      <w:proofErr w:type="spellEnd"/>
      <w:r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среды для детей с ограниченными возможностями здоровья, детей-инвалидов, </w:t>
      </w:r>
      <w:r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обеспечение их права на получение образования и полноценное участие в общественной жизни</w:t>
      </w:r>
      <w:r w:rsidRPr="000D6B8E">
        <w:rPr>
          <w:rFonts w:ascii="Times New Roman" w:eastAsia="Verdana" w:hAnsi="Times New Roman" w:cs="Times New Roman"/>
          <w:color w:val="000000"/>
          <w:sz w:val="28"/>
          <w:szCs w:val="28"/>
        </w:rPr>
        <w:t xml:space="preserve">. 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Актуальность решения этой проблемы подвели меня к разработке проектной деятельности: «Использование игр в логопедической работе с детьми  ДЦП». В данном проекте, я хотела бы подробно рассмотреть группу детей с церебральным параличом. 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0" w:name="_heading=h.17dp8vu" w:colFirst="0" w:colLast="0"/>
      <w:bookmarkEnd w:id="20"/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Я считаю, что стандартные методы коррекционной работы с особенными детьми, имеющими речевые нарушения, не всегда подходят, так как ребенка, прежде всего, необходимо заинтересовать.  В связи с этим становится актуальным поиск новых, эффективных методов, необходимых для решения возникающей </w:t>
      </w:r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>проблемы</w:t>
      </w:r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: нарушения речи у детей с ДЦП.  Одновременно с этим возникает </w:t>
      </w:r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>противоречие:</w:t>
      </w:r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6B8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 одной стороны, в области логопедии сделаны большие открытия, но с другой я считаю, что данное направление должно постоянно развиваться, так как с каждым годом количество детей с нарушениями речи, возникшими в следствии, ДЦП повышается.</w:t>
      </w:r>
    </w:p>
    <w:p w:rsidR="001D4DCE" w:rsidRPr="00BF6C6F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bookmarkStart w:id="21" w:name="_heading=h.3rdcrjn" w:colFirst="0" w:colLast="0"/>
      <w:bookmarkEnd w:id="21"/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 разработать и проверить на практике </w:t>
      </w:r>
      <w:r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настольную игру, способствующую корректировать речевые нарушения у детей с ДЦП.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2" w:name="_heading=h.26in1rg" w:colFirst="0" w:colLast="0"/>
      <w:bookmarkEnd w:id="22"/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>Объект проектной деятельности</w:t>
      </w:r>
      <w:r w:rsidRPr="000D6B8E">
        <w:rPr>
          <w:rFonts w:ascii="Times New Roman" w:eastAsia="Times New Roman" w:hAnsi="Times New Roman" w:cs="Times New Roman"/>
          <w:sz w:val="28"/>
          <w:szCs w:val="28"/>
        </w:rPr>
        <w:t>:</w:t>
      </w:r>
      <w:bookmarkStart w:id="23" w:name="_heading=h.lnxbz9" w:colFirst="0" w:colLast="0"/>
      <w:bookmarkEnd w:id="23"/>
      <w:r w:rsidR="00BF6C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6B8E">
        <w:rPr>
          <w:rFonts w:ascii="Times New Roman" w:eastAsia="Times New Roman" w:hAnsi="Times New Roman" w:cs="Times New Roman"/>
          <w:sz w:val="28"/>
          <w:szCs w:val="28"/>
        </w:rPr>
        <w:t>Игра в коррекционной деятельности логопеда.</w:t>
      </w:r>
    </w:p>
    <w:p w:rsidR="001D4DCE" w:rsidRPr="00BF6C6F" w:rsidRDefault="00BE77EF" w:rsidP="00B8730A">
      <w:pPr>
        <w:pStyle w:val="2"/>
        <w:tabs>
          <w:tab w:val="left" w:pos="3330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4" w:name="_heading=h.35nkun2" w:colFirst="0" w:colLast="0"/>
      <w:bookmarkEnd w:id="24"/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>Предмет исследования:</w:t>
      </w:r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ab/>
      </w:r>
      <w:bookmarkStart w:id="25" w:name="_heading=h.1ksv4uv" w:colFirst="0" w:colLast="0"/>
      <w:bookmarkEnd w:id="25"/>
      <w:r w:rsidRPr="000D6B8E">
        <w:rPr>
          <w:rFonts w:ascii="Times New Roman" w:eastAsia="Times New Roman" w:hAnsi="Times New Roman" w:cs="Times New Roman"/>
          <w:sz w:val="28"/>
          <w:szCs w:val="28"/>
        </w:rPr>
        <w:t>Дидактическая игра, направленная на коррекцию различных нарушений детей с ДЦП.</w:t>
      </w:r>
      <w:r w:rsidRPr="000D6B8E">
        <w:rPr>
          <w:rFonts w:ascii="Times New Roman" w:eastAsia="Times New Roman" w:hAnsi="Times New Roman" w:cs="Times New Roman"/>
          <w:sz w:val="28"/>
          <w:szCs w:val="28"/>
        </w:rPr>
        <w:br/>
      </w:r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>Гипотеза:</w:t>
      </w:r>
      <w:r w:rsidR="00BF6C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t>Я считаю, что</w:t>
      </w:r>
      <w:r w:rsidRPr="000D6B8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коррекция речевых нарушений при помощи логопедических заданий в игровой форме даст  положительный результат.</w:t>
      </w:r>
    </w:p>
    <w:p w:rsidR="001D4DCE" w:rsidRPr="000D6B8E" w:rsidRDefault="00BE77EF" w:rsidP="00B8730A">
      <w:pPr>
        <w:pStyle w:val="2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bookmarkStart w:id="26" w:name="_heading=h.44sinio" w:colFirst="0" w:colLast="0"/>
      <w:bookmarkEnd w:id="26"/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="00B732D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>исследования:</w:t>
      </w:r>
      <w:r w:rsidRPr="000D6B8E">
        <w:rPr>
          <w:rFonts w:ascii="Times New Roman" w:eastAsia="Times New Roman" w:hAnsi="Times New Roman" w:cs="Times New Roman"/>
          <w:sz w:val="28"/>
          <w:szCs w:val="28"/>
        </w:rPr>
        <w:br/>
        <w:t xml:space="preserve">1. </w:t>
      </w:r>
      <w:r w:rsidR="00B732D5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Подобрать и изучить теоретическую основу для реализации проектной деятельности.  </w:t>
      </w:r>
    </w:p>
    <w:p w:rsidR="001D4DCE" w:rsidRPr="000D6B8E" w:rsidRDefault="00B732D5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Разработать настольную игру, способствующую корректировать нарушения речи, </w:t>
      </w:r>
      <w:proofErr w:type="gramStart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выявленных</w:t>
      </w:r>
      <w:proofErr w:type="gramEnd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 у ребенка с ДЦП.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B732D5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Провести </w:t>
      </w:r>
      <w:r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t>обследование речи у ребенка</w:t>
      </w:r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 с ДЦП, выяснить существующие проблемы речи.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7" w:name="_heading=h.2jxsxqh" w:colFirst="0" w:colLast="0"/>
      <w:bookmarkEnd w:id="27"/>
      <w:r w:rsidRPr="000D6B8E">
        <w:rPr>
          <w:rFonts w:ascii="Times New Roman" w:eastAsia="Times New Roman" w:hAnsi="Times New Roman" w:cs="Times New Roman"/>
          <w:sz w:val="28"/>
          <w:szCs w:val="28"/>
        </w:rPr>
        <w:t>4.</w:t>
      </w:r>
      <w:r w:rsidR="00B732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6B8E">
        <w:rPr>
          <w:rFonts w:ascii="Times New Roman" w:eastAsia="Times New Roman" w:hAnsi="Times New Roman" w:cs="Times New Roman"/>
          <w:sz w:val="28"/>
          <w:szCs w:val="28"/>
        </w:rPr>
        <w:t>Провести регулярные занятия при помощи разработанной игры, способствующей коррекции нарушений речи, выявленных у ребенка.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8" w:name="_heading=h.z337ya" w:colFirst="0" w:colLast="0"/>
      <w:bookmarkEnd w:id="28"/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>Методы исследования:</w:t>
      </w:r>
    </w:p>
    <w:p w:rsidR="001D4DCE" w:rsidRPr="000D6B8E" w:rsidRDefault="00B732D5" w:rsidP="00B8730A">
      <w:pPr>
        <w:pStyle w:val="2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Теоретические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(анализ, синтез, обобщение).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 </w:t>
      </w:r>
      <w:proofErr w:type="gramStart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Эмпирические</w:t>
      </w:r>
      <w:proofErr w:type="gramEnd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 (тестирование, эксперимент).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>Этапы работы:</w:t>
      </w:r>
    </w:p>
    <w:p w:rsidR="001D4DCE" w:rsidRPr="000D6B8E" w:rsidRDefault="00BE77EF" w:rsidP="00B8730A">
      <w:pPr>
        <w:pStyle w:val="2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>1 этап:</w:t>
      </w:r>
    </w:p>
    <w:p w:rsidR="001D4DCE" w:rsidRPr="000D6B8E" w:rsidRDefault="00BE77EF" w:rsidP="00B8730A">
      <w:pPr>
        <w:pStyle w:val="2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>- определение темы исследования и её формулировка;</w:t>
      </w:r>
    </w:p>
    <w:p w:rsidR="001D4DCE" w:rsidRPr="000D6B8E" w:rsidRDefault="00BE77EF" w:rsidP="00B8730A">
      <w:pPr>
        <w:pStyle w:val="2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>- выделение проблемы, целей и задач;</w:t>
      </w:r>
    </w:p>
    <w:p w:rsidR="001D4DCE" w:rsidRPr="000D6B8E" w:rsidRDefault="00BE77EF" w:rsidP="00B8730A">
      <w:pPr>
        <w:pStyle w:val="2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>- выделение вопросов, рассмотрение которых позволит достаточно полно раскрыть исследуемую проблему;</w:t>
      </w:r>
    </w:p>
    <w:p w:rsidR="001D4DCE" w:rsidRPr="000D6B8E" w:rsidRDefault="00BE77EF" w:rsidP="00B8730A">
      <w:pPr>
        <w:pStyle w:val="2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>- составление списка литературы, подлежащей обязательному изучению;</w:t>
      </w:r>
    </w:p>
    <w:p w:rsidR="001D4DCE" w:rsidRPr="000D6B8E" w:rsidRDefault="00BE77EF" w:rsidP="00B8730A">
      <w:pPr>
        <w:pStyle w:val="2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>- изучение литературы;</w:t>
      </w:r>
    </w:p>
    <w:p w:rsidR="001D4DCE" w:rsidRPr="000D6B8E" w:rsidRDefault="00BE77EF" w:rsidP="00B8730A">
      <w:pPr>
        <w:pStyle w:val="2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>2 этап:</w:t>
      </w:r>
    </w:p>
    <w:p w:rsidR="001D4DCE" w:rsidRPr="000D6B8E" w:rsidRDefault="00BE77EF" w:rsidP="00B8730A">
      <w:pPr>
        <w:pStyle w:val="2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>-разработка практического материала для исследования;</w:t>
      </w:r>
    </w:p>
    <w:p w:rsidR="001D4DCE" w:rsidRPr="000D6B8E" w:rsidRDefault="00BE77EF" w:rsidP="00B8730A">
      <w:pPr>
        <w:pStyle w:val="2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>-использование на практике разработанного материала;</w:t>
      </w:r>
    </w:p>
    <w:p w:rsidR="001D4DCE" w:rsidRPr="000D6B8E" w:rsidRDefault="00BE77EF" w:rsidP="00B8730A">
      <w:pPr>
        <w:pStyle w:val="2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>3 этап:</w:t>
      </w:r>
    </w:p>
    <w:p w:rsidR="00ED052A" w:rsidRDefault="00BE77EF" w:rsidP="00B8730A">
      <w:pPr>
        <w:pStyle w:val="2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>- оформление результатов исследования</w:t>
      </w:r>
      <w:bookmarkStart w:id="29" w:name="_heading=h.3j2qqm3" w:colFirst="0" w:colLast="0"/>
      <w:bookmarkStart w:id="30" w:name="_heading=h.1y810tw" w:colFirst="0" w:colLast="0"/>
      <w:bookmarkEnd w:id="29"/>
      <w:bookmarkEnd w:id="30"/>
      <w:r w:rsidR="00ED052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D052A" w:rsidRDefault="00ED052A" w:rsidP="00B8730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1D4DCE" w:rsidRPr="00ED052A" w:rsidRDefault="00ED052A" w:rsidP="00B8730A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lastRenderedPageBreak/>
        <w:t>Глава 1. Теоретические сведения, необходимые для реализации проектной деятельности</w:t>
      </w:r>
    </w:p>
    <w:p w:rsidR="001D4DCE" w:rsidRPr="00ED052A" w:rsidRDefault="00BE77EF" w:rsidP="00B8730A">
      <w:pPr>
        <w:pStyle w:val="20"/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31" w:name="_heading=h.4i7ojhp" w:colFirst="0" w:colLast="0"/>
      <w:bookmarkEnd w:id="31"/>
      <w:r w:rsidRPr="00ED052A">
        <w:rPr>
          <w:rFonts w:ascii="Times New Roman" w:eastAsia="Times New Roman" w:hAnsi="Times New Roman" w:cs="Times New Roman"/>
          <w:color w:val="auto"/>
          <w:sz w:val="28"/>
          <w:szCs w:val="28"/>
        </w:rPr>
        <w:t>1.1 Понятие ДЦП (детский церебральный паралич)</w:t>
      </w:r>
    </w:p>
    <w:p w:rsidR="001D4DCE" w:rsidRPr="000D6B8E" w:rsidRDefault="001D4DCE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D4DCE" w:rsidRPr="00B8730A" w:rsidRDefault="00BE77EF" w:rsidP="00B8730A">
      <w:pPr>
        <w:pStyle w:val="2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052A">
        <w:rPr>
          <w:rFonts w:ascii="Times New Roman" w:eastAsia="Times New Roman" w:hAnsi="Times New Roman" w:cs="Times New Roman"/>
          <w:sz w:val="28"/>
          <w:szCs w:val="28"/>
        </w:rPr>
        <w:t>Что такое Церебральный паралич?</w:t>
      </w:r>
      <w:r w:rsidR="00ED052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D6B8E">
        <w:rPr>
          <w:rFonts w:ascii="Times New Roman" w:eastAsia="Times New Roman" w:hAnsi="Times New Roman" w:cs="Times New Roman"/>
          <w:sz w:val="28"/>
          <w:szCs w:val="28"/>
        </w:rPr>
        <w:t>Медицинским сообществом признано такое определение церебрального паралича (Мэриленд, США, 2004): «Церебральный паралич – это группа постоянно присутствующих расстрой</w:t>
      </w:r>
      <w:proofErr w:type="gramStart"/>
      <w:r w:rsidRPr="000D6B8E">
        <w:rPr>
          <w:rFonts w:ascii="Times New Roman" w:eastAsia="Times New Roman" w:hAnsi="Times New Roman" w:cs="Times New Roman"/>
          <w:sz w:val="28"/>
          <w:szCs w:val="28"/>
        </w:rPr>
        <w:t>ств дв</w:t>
      </w:r>
      <w:proofErr w:type="gramEnd"/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ижения и поддержания позы, вызванных </w:t>
      </w:r>
      <w:proofErr w:type="spellStart"/>
      <w:r w:rsidRPr="000D6B8E">
        <w:rPr>
          <w:rFonts w:ascii="Times New Roman" w:eastAsia="Times New Roman" w:hAnsi="Times New Roman" w:cs="Times New Roman"/>
          <w:sz w:val="28"/>
          <w:szCs w:val="28"/>
        </w:rPr>
        <w:t>непрогрессирующим</w:t>
      </w:r>
      <w:proofErr w:type="spellEnd"/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 поражением развивающегося мозга плода или новорожденного, и ограничив</w:t>
      </w:r>
      <w:r w:rsidR="002B3EE0">
        <w:rPr>
          <w:rFonts w:ascii="Times New Roman" w:eastAsia="Times New Roman" w:hAnsi="Times New Roman" w:cs="Times New Roman"/>
          <w:sz w:val="28"/>
          <w:szCs w:val="28"/>
        </w:rPr>
        <w:t>ающих функциональную активность».</w:t>
      </w:r>
    </w:p>
    <w:p w:rsidR="001D4DCE" w:rsidRPr="000D6B8E" w:rsidRDefault="00ED052A" w:rsidP="00B8730A">
      <w:pPr>
        <w:pStyle w:val="2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Шипицина</w:t>
      </w:r>
      <w:proofErr w:type="spellEnd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 Л.М (</w:t>
      </w:r>
      <w:r w:rsidR="00BE77EF" w:rsidRPr="000D6B8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Ректор Института специальной педагогики и психологии Международного университета семьи и ребенка имени Рауля </w:t>
      </w:r>
      <w:proofErr w:type="spellStart"/>
      <w:r w:rsidR="00BE77EF" w:rsidRPr="000D6B8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Валленберга</w:t>
      </w:r>
      <w:proofErr w:type="spellEnd"/>
      <w:r w:rsidR="00BE77EF" w:rsidRPr="000D6B8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, академик Российской академии менеджмента в образовании, Международной кадровой академии ЮНЕСКО, Нью-Йоркской академии наук, доктор биологических наук, профессор)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 считает, что </w:t>
      </w:r>
      <w:r w:rsidR="00BE77EF"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термин «детский церебральный паралич» (ДЦП) объединяет ряд синдромов, которые возникают в связи с повреждением мозга.</w:t>
      </w:r>
      <w:proofErr w:type="gramEnd"/>
      <w:r w:rsidR="00BE77EF"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ДЦП развивается в результате поражения головного и спинного мозга, от разных причин на ранних стадиях внутриутробного развития плода и в родах.  (Л.М. </w:t>
      </w:r>
      <w:proofErr w:type="spellStart"/>
      <w:r w:rsidR="00BE77EF"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t>Щипицына</w:t>
      </w:r>
      <w:proofErr w:type="spellEnd"/>
      <w:r w:rsidR="00BE77EF"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t>, 2001)</w:t>
      </w:r>
    </w:p>
    <w:p w:rsidR="001D4DCE" w:rsidRPr="000D6B8E" w:rsidRDefault="00BE77EF" w:rsidP="00B8730A">
      <w:pPr>
        <w:pStyle w:val="2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1983 году Л. О. </w:t>
      </w:r>
      <w:proofErr w:type="spellStart"/>
      <w:r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t>Бадалян</w:t>
      </w:r>
      <w:proofErr w:type="spellEnd"/>
      <w:r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предложил назвать детские церебральные параличи «дизонтогенетические постуральные дискинезии». Автор справедливо отмечал, что поражение нервной системы при ДЦП представляет собой не «поломку» уже готового механизма, а задержку или искажение развития. «Эти нарушения нельзя считать исключительно церебральными, так как механизм реализации патологической двигательной активности лежит не горизонтально, а охватывает всю вертикальную систему регуляции движений» (</w:t>
      </w:r>
      <w:proofErr w:type="spellStart"/>
      <w:r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t>Бадалян</w:t>
      </w:r>
      <w:proofErr w:type="spellEnd"/>
      <w:r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t>, 1983, с.214).</w:t>
      </w:r>
    </w:p>
    <w:p w:rsidR="001D4DCE" w:rsidRPr="000D6B8E" w:rsidRDefault="00ED052A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 </w:t>
      </w:r>
      <w:r w:rsidR="00BE77EF"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данных определений можем сделать вывод, что причиной ДЦП становится повреждение какой-либо части мозга, ответственной за движение. Бывают случаи, когда кроме проблем с движениями больше отклонений не имеется, но в большинстве случаев снижается способность к обучению. Это обусловлено задержкой психического развития, плохой памятью и конечно, задержкой речевого развития. 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D05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показывает практика, для современной медицины ДЦП - это заболевание, которое сложно поддается лечению. </w:t>
      </w:r>
    </w:p>
    <w:p w:rsidR="001D4DCE" w:rsidRPr="000D6B8E" w:rsidRDefault="00ED052A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Основная причина – недостаток кислорода и повреждение тканей головного мозга. Недостаток кислорода может быть следствием нарушений функционирования плаценты, дородовой инфекции, </w:t>
      </w:r>
      <w:proofErr w:type="spellStart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гемополитической</w:t>
      </w:r>
      <w:proofErr w:type="spellEnd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 болезни, осложнения с плацентарным кровоизлиянием, употребления матерью наркотиков или алкоголя, а также продолжительных и трудных родов. Повреждение мозга может быть вызвано инфекцией (менингитом или энцефалитом), кровоизлиянием в ткань мозга, повреждением головы, химическим либо метаболическим нарушением. ЦП более </w:t>
      </w:r>
      <w:proofErr w:type="gramStart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вероятен</w:t>
      </w:r>
      <w:proofErr w:type="gramEnd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 у детей, родившихся преждевременно или с малым весом. (Воробьева А. И., 1982)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>Симптомы.</w:t>
      </w:r>
    </w:p>
    <w:p w:rsidR="001D4DCE" w:rsidRPr="000D6B8E" w:rsidRDefault="00ED052A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1D4DCE" w:rsidRPr="000D6B8E">
          <w:headerReference w:type="default" r:id="rId9"/>
          <w:footerReference w:type="default" r:id="rId10"/>
          <w:pgSz w:w="11906" w:h="16838"/>
          <w:pgMar w:top="1134" w:right="850" w:bottom="1134" w:left="1701" w:header="708" w:footer="708" w:gutter="0"/>
          <w:pgNumType w:start="1"/>
          <w:cols w:space="720"/>
          <w:titlePg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Так как ЦП в основном поражает мышцы, отставание в мышечных реакциях является общим, включая слабую способность к сосанию у новорожденных. ЦП часто классифицируется по типам мышечных расстройств.  При </w:t>
      </w:r>
      <w:proofErr w:type="gramStart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спастическом</w:t>
      </w:r>
      <w:proofErr w:type="gramEnd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 (судорожном) ЦП сильное мышечное напряжение и рефлексы связок воздействует на позу и произвольные мышечные движения. </w:t>
      </w:r>
      <w:proofErr w:type="spellStart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Атетоидный</w:t>
      </w:r>
      <w:proofErr w:type="spellEnd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дискинетический</w:t>
      </w:r>
      <w:proofErr w:type="spellEnd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 ЦП проявляются </w:t>
      </w:r>
      <w:proofErr w:type="gramStart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 непроизвольных мышечных движениям – от слабых судорог до сильных приступов корчей. У людей с атаксическим ЦП наблюдаются нарушения координации движений и чувства равновесия, а также странности в походке. Хотя, как правило, люди с ЦП обладают нормальным или высоким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интеллектом, имеют место случаи проявления некоторой степени умственной слабости, </w:t>
      </w:r>
      <w:proofErr w:type="spellStart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сверхактивности</w:t>
      </w:r>
      <w:proofErr w:type="spellEnd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 или расстройства концентрации внимания.  Приступы часто проявляются в тяжелых формах. ЦП иногда сопровождается нарушениями зрения и слуха. (Воробьева А. И., 1982)</w:t>
      </w:r>
    </w:p>
    <w:p w:rsidR="001D4DCE" w:rsidRPr="00ED052A" w:rsidRDefault="00BE77EF" w:rsidP="00B8730A">
      <w:pPr>
        <w:pStyle w:val="20"/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32" w:name="_heading=h.2xcytpi" w:colFirst="0" w:colLast="0"/>
      <w:bookmarkEnd w:id="32"/>
      <w:r w:rsidRPr="00ED052A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1.2 Речевые нарушения, сопутствующие ДЦП.</w:t>
      </w:r>
    </w:p>
    <w:p w:rsidR="003F4323" w:rsidRPr="000D6B8E" w:rsidRDefault="003F4323" w:rsidP="00B8730A">
      <w:pPr>
        <w:pStyle w:val="2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4DCE" w:rsidRPr="000D6B8E" w:rsidRDefault="00ED052A" w:rsidP="00B8730A">
      <w:pPr>
        <w:pStyle w:val="2"/>
        <w:spacing w:after="28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В числе отклонений у детей с ДЦП значимое место занимают </w:t>
      </w:r>
      <w:proofErr w:type="gramStart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речевые</w:t>
      </w:r>
      <w:proofErr w:type="gramEnd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При ДЦП почти у всех детей наблюдается задержка и нарушение развития всех сторон речи: лексической, грамматической и фонетико-фонематической.  </w:t>
      </w:r>
    </w:p>
    <w:p w:rsidR="001D4DCE" w:rsidRPr="000D6B8E" w:rsidRDefault="00ED052A" w:rsidP="00B8730A">
      <w:pPr>
        <w:pStyle w:val="2"/>
        <w:spacing w:after="28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      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  <w:highlight w:val="white"/>
        </w:rPr>
        <w:t>В учебно-методическом пособии Немковой С.А. и др. «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Детский церебральный паралич» написано, что речевые нарушения отмечаются у 70-80% больных с ДЦП.  (Немкова С. А., 2013)</w:t>
      </w:r>
    </w:p>
    <w:p w:rsidR="001D4DCE" w:rsidRPr="000D6B8E" w:rsidRDefault="00ED052A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В книге </w:t>
      </w:r>
      <w:proofErr w:type="spellStart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Мастюковой</w:t>
      </w:r>
      <w:proofErr w:type="spellEnd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 Е. М., </w:t>
      </w:r>
      <w:proofErr w:type="spellStart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Ипполитовой</w:t>
      </w:r>
      <w:proofErr w:type="spellEnd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 М. В. «Нарушение речи у детей с церебральным параличом: Кн. для логопеда» написано, что на уровне спинного мозга и ствола замыкаются многие безусловные рефлексы, имеющие важное приспособительное значение для организма, а также для развития произвольных общих и артикуляционных движений. Важнейшие из них: </w:t>
      </w:r>
      <w:proofErr w:type="spellStart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позотонические</w:t>
      </w:r>
      <w:proofErr w:type="spellEnd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, рефлекс Моро, хватательный, </w:t>
      </w:r>
      <w:proofErr w:type="spellStart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ладонноротовой</w:t>
      </w:r>
      <w:proofErr w:type="spellEnd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. Эти рефлексы выявляются с рождения и исчезают в течение первого полугодия жизни. У детей с церебральным параличом эти рефлексы часто не редуцируются, сохраняются в течение многих лет и препятствуют развитию произвольных движений. Кроме того, на этом же уровне осуществляется группа других рефлексов, также выявляющихся с момента рождения, но полностью не пропадающих, а видоизменяющихся под влиянием развития вышестоящих отделов центральной нервной системы. К ним относятся сосательный, глотательный, губной и некоторые другие рефлексы. У детей с церебральным параличом в силу задержки созревания вышестоящих отделов центральной нервной системы эти рефлексы не видоизменяются, сохраняются в «примитивной» форме, что также задерживает развитие произвольных, прежде всего артикуляционных, движений. (</w:t>
      </w:r>
      <w:proofErr w:type="spellStart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Мастюкова</w:t>
      </w:r>
      <w:proofErr w:type="spellEnd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 Е. М., 1985)</w:t>
      </w:r>
    </w:p>
    <w:p w:rsidR="001D4DCE" w:rsidRPr="000D6B8E" w:rsidRDefault="00ED052A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При нормальном развитии все ее стороны — фонетическая, лексическая и грамматическая — внутренне взаимозависимы. У детей с церебральными параличами в результате нарушений функции артикуляционного аппарата </w:t>
      </w:r>
      <w:proofErr w:type="gramStart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недоразвита</w:t>
      </w:r>
      <w:proofErr w:type="gramEnd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 прежде всего фонетическая сторона речи, стойко нарушено произношение звуков. На начальном этапе речевого развития многие звуки отсутствуют, в дальнейшем часть из них </w:t>
      </w:r>
      <w:proofErr w:type="gramStart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произносится</w:t>
      </w:r>
      <w:proofErr w:type="gramEnd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 искаженно либо заменяется близкими по артикуляции, что приводит к невнятности речи и ограничению общения со сверстниками и взрослыми. </w:t>
      </w:r>
      <w:proofErr w:type="spellStart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Речедвигательные</w:t>
      </w:r>
      <w:proofErr w:type="spellEnd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 затруднения вторично приводят к нарушению анализа звукового состава слов. Дети не различают звуки на слух, не могут повторять слоговые ряды, выделять звуки в словах, т. с. недостаточность произношения тормозит нормальное развитие фонематического восприятия. При церебральных параличах возможно не только медленное, но и атипичное развитие речи. </w:t>
      </w:r>
      <w:proofErr w:type="gramStart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Это</w:t>
      </w:r>
      <w:proofErr w:type="gramEnd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 прежде всего проявляется в патологическом усвоении фонем, не совпадающем с его последовательностью их усвоения в нормальном онтогенезе. Уже на ранних этапах овладения фонетикой могут появляться дефектные артикуляционные уклады, которые закрепляются по мере формирования патологического речевого стереотипа. Это, в свою очередь, задерживает развитие </w:t>
      </w:r>
      <w:proofErr w:type="spellStart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лексикограмматической</w:t>
      </w:r>
      <w:proofErr w:type="spellEnd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 стороны речи. Активный словарь (лексика) у детей с церебральными параличами в первые годы жизни увеличивается крайне медленно и даже в школьном возрасте обычно не достигает возрастной нормы пятилетнего ребенка. С большим трудом больные усваивают слова, обозначающие действия, пространственно-временные отношения, абстрактные понятия; у них возникают затруднения при построении предложений, согласовании сказуемого с подлежащим, употреблении правильных падежных окончании. В дошкольном возрасте дети обычно общаются с окружающими с помощью простых коротких предложений, а иногда и однословных стереотипных ответов. Для нарушений речевого развития в дошкольном возрасте характерно отставание в усвоении отдельных языковых категорий, особенно предлогов.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Двигательный дефект ограничивает практическую и игровую деятельность, в </w:t>
      </w:r>
      <w:proofErr w:type="gramStart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связи</w:t>
      </w:r>
      <w:proofErr w:type="gramEnd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 с чем с трудом усваиваются отношения и связи между предметами и явлениями окружающей действительности, что затрудняет их выражение в речи. Кроме того, нарушение пространственных и временных представлений у детей с церебральными параличами определяет трудности формирования слов, обозначающих эти понятия.  (</w:t>
      </w:r>
      <w:proofErr w:type="spellStart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Бадалян</w:t>
      </w:r>
      <w:proofErr w:type="spellEnd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 Л.О., 1989)</w:t>
      </w:r>
      <w:r w:rsidR="00BE77EF" w:rsidRPr="000D6B8E">
        <w:rPr>
          <w:rFonts w:ascii="Times New Roman" w:hAnsi="Times New Roman" w:cs="Times New Roman"/>
          <w:sz w:val="28"/>
          <w:szCs w:val="28"/>
        </w:rPr>
        <w:br w:type="page"/>
      </w:r>
    </w:p>
    <w:p w:rsidR="003F4323" w:rsidRPr="00ED052A" w:rsidRDefault="00BE77EF" w:rsidP="00B8730A">
      <w:pPr>
        <w:pStyle w:val="20"/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33" w:name="_heading=h.1ci93xb" w:colFirst="0" w:colLast="0"/>
      <w:bookmarkEnd w:id="33"/>
      <w:r w:rsidRPr="00ED052A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1.3 Игра как средство коррекции речевых нарушений у детей с ДЦП</w:t>
      </w:r>
      <w:r w:rsidR="003F4323" w:rsidRPr="00ED052A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3F4323" w:rsidRPr="000D6B8E" w:rsidRDefault="003F4323" w:rsidP="00B8730A">
      <w:pPr>
        <w:pStyle w:val="2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DCE" w:rsidRPr="000D6B8E" w:rsidRDefault="00ED052A" w:rsidP="00B8730A">
      <w:pPr>
        <w:pStyle w:val="2"/>
        <w:spacing w:after="28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Игра окружает ребенка с самого рождения. Именно благодаря этому виду деятельности  малыш социализируется: он учится, познает окружающий мир. </w:t>
      </w:r>
      <w:r w:rsidR="00BE77EF"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19 века  считалось, что игра это всякая деятельность ребенка, не преследующая в качестве цели получение результатов, ведущаяся для удовольствия, «не всерьез».</w:t>
      </w:r>
    </w:p>
    <w:p w:rsidR="001D4DCE" w:rsidRPr="000D6B8E" w:rsidRDefault="00ED052A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="00BE77EF"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t>Карл  Гросс считал, что экспериментальные игры состоят в ином отношении к мышлению ребенка и к будущим его целесообразным неигровым действиям, чем символические игры, когда ребенок воображает, что он лошадь, охотник и т.п.</w:t>
      </w:r>
    </w:p>
    <w:p w:rsidR="001D4DCE" w:rsidRPr="000D6B8E" w:rsidRDefault="00ED052A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Согласно Д.Г. </w:t>
      </w:r>
      <w:proofErr w:type="spellStart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Миду</w:t>
      </w:r>
      <w:proofErr w:type="spellEnd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 игра – это процесс, в котором ребенок, подражая взрослым, воспринимает их ценности и установки и учится исполнять определенные роли.</w:t>
      </w:r>
    </w:p>
    <w:p w:rsidR="001D4DCE" w:rsidRPr="000D6B8E" w:rsidRDefault="00ED052A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Игра для детей с церебральным параличом – также является средством для развития интеллекта, эмоций, коммуникации, крупной и мелкой моторики, развития речи. Но из-за определенных физиологических нарушений ребенок с церебральным параличом развивается медленнее. Несмотря на это, с ребенком с ДЦП также можно играть, но необходимо помнить, что </w:t>
      </w:r>
      <w:r w:rsidR="00BE77EF"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t>играя с ним главное – его интерес и любознательность, его желания и стремления, а не быстрый результат.</w:t>
      </w:r>
    </w:p>
    <w:p w:rsidR="001D4DCE" w:rsidRPr="000D6B8E" w:rsidRDefault="00ED052A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Использование игр на логопедических занятиях приводит к тому, что ребенок становится способным к обучению, в нем развиваются необходимые способности и психические функции, дети запоминают необходимый материал.</w:t>
      </w:r>
    </w:p>
    <w:p w:rsidR="001D4DCE" w:rsidRPr="000D6B8E" w:rsidRDefault="00ED052A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        </w:t>
      </w:r>
      <w:r w:rsidR="00BE77EF" w:rsidRPr="000D6B8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Е.Ф. Архипова сформулировала основные принципы коррекционно-педагогической работы с детьми с ДЦП в доречевой период их развития:</w:t>
      </w:r>
      <w:r w:rsidR="00BE77EF"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E77EF"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 xml:space="preserve">1.  </w:t>
      </w:r>
      <w:r w:rsidR="00BE77EF" w:rsidRPr="000D6B8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Максимально раннее начало специальной логопедической работы</w:t>
      </w:r>
      <w:r w:rsidR="00BE77EF"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2. </w:t>
      </w:r>
      <w:r w:rsidR="00BE77EF" w:rsidRPr="000D6B8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Поэтапное развитие психических функций в соответствии с последовательностью их развития в онтогенезе и анализ их состояния у конкретного ребенка</w:t>
      </w:r>
      <w:r w:rsidR="00BE77EF"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3.  </w:t>
      </w:r>
      <w:r w:rsidR="00BE77EF" w:rsidRPr="000D6B8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Использование кинестетической стимуляции в развитии моторных, сенсорных и речевых функций</w:t>
      </w:r>
      <w:r w:rsidR="00BE77EF"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4. </w:t>
      </w:r>
      <w:r w:rsidR="00BE77EF" w:rsidRPr="000D6B8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Творческое применение принципов индивидуального подхода, систематичности, последовательности, активности, наглядности.</w:t>
      </w:r>
      <w:r w:rsidR="00BE77EF"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5. </w:t>
      </w:r>
      <w:r w:rsidR="00BE77EF" w:rsidRPr="000D6B8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Организация занятий в рамках ведущей деятельности ребенка</w:t>
      </w:r>
      <w:r w:rsidR="00BE77EF"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6.   </w:t>
      </w:r>
      <w:r w:rsidR="00BE77EF" w:rsidRPr="000D6B8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Комплексное медико-педагогическое воздействие с привлечением родителей ребенка. (Архипова Е.Ф, 2008)</w:t>
      </w:r>
    </w:p>
    <w:p w:rsidR="000D6B8E" w:rsidRPr="0008689D" w:rsidRDefault="00ED052A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        </w:t>
      </w:r>
      <w:r w:rsidR="00BE77EF" w:rsidRPr="000D6B8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По заданной мною гипотезе игра, как форма логопедического воздействия должна быть наиболее эффективна в работе  с детьми с </w:t>
      </w:r>
      <w:proofErr w:type="gramStart"/>
      <w:r w:rsidR="00BE77EF" w:rsidRPr="000D6B8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ДЦП</w:t>
      </w:r>
      <w:proofErr w:type="gramEnd"/>
      <w:r w:rsidR="00BE77EF" w:rsidRPr="000D6B8E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нежели другие методы, так как в первую очередь игра для ребенка это интерес, что позволяет быть занятиям такого рода максимально желанными, в следствие и эффективными.</w:t>
      </w:r>
      <w:r w:rsidR="00BE77EF" w:rsidRPr="000D6B8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bookmarkStart w:id="34" w:name="_heading=h.3whwml4" w:colFirst="0" w:colLast="0"/>
      <w:bookmarkEnd w:id="34"/>
    </w:p>
    <w:p w:rsidR="000D6B8E" w:rsidRDefault="000D6B8E" w:rsidP="00B8730A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366091"/>
          <w:sz w:val="28"/>
          <w:szCs w:val="28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1D4DCE" w:rsidRPr="00ED052A" w:rsidRDefault="00BE77EF" w:rsidP="00B8730A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color w:val="auto"/>
        </w:rPr>
      </w:pPr>
      <w:r w:rsidRPr="00ED052A">
        <w:rPr>
          <w:rFonts w:ascii="Times New Roman" w:eastAsia="Times New Roman" w:hAnsi="Times New Roman" w:cs="Times New Roman"/>
          <w:color w:val="auto"/>
        </w:rPr>
        <w:lastRenderedPageBreak/>
        <w:t>Глава 2.  Практическая часть проектной деятельности.</w:t>
      </w:r>
    </w:p>
    <w:p w:rsidR="003F4323" w:rsidRPr="000D6B8E" w:rsidRDefault="003F4323" w:rsidP="00B8730A">
      <w:pPr>
        <w:pStyle w:val="2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D4DCE" w:rsidRPr="000D6B8E" w:rsidRDefault="00ED052A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Нашей подопечной в реализации проектной деятельности выступает ученица 4 «Б» класса, </w:t>
      </w:r>
      <w:proofErr w:type="spellStart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Аспоян</w:t>
      </w:r>
      <w:proofErr w:type="spellEnd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 Милена. Девочка родилась 25 июля 2009 года с ростом 49 см и весом 2300 кг. Находясь в утробе матери, перенесла гипоксию (кислородное голодание).  После рождения полтора месяца лечилась в больнице, в перинатальном центре. Набрав вес 3150 г, была выписана из больницы.  Точный диагноз  установлен в 1 год и 6 месяцев, был собран консилиум, который поставил диагноз ДЦП правосторонний гемипарез.  </w:t>
      </w:r>
    </w:p>
    <w:p w:rsidR="001D4DCE" w:rsidRPr="000D6B8E" w:rsidRDefault="00ED052A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Милена росла активным  ребенком.   В свои 6 месяцев она произносила первые звуки, слоги. Но в 9 месяцев самостоятельно не </w:t>
      </w:r>
      <w:proofErr w:type="gramStart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сидела</w:t>
      </w:r>
      <w:proofErr w:type="gramEnd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 и тогда обратились к врачу. Заключение психоневролога: общее нарушение речи (ОНР).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Общая моторика: слабая моторика правой конечности. 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>Сознание: ясное. В конта</w:t>
      </w:r>
      <w:proofErr w:type="gramStart"/>
      <w:r w:rsidRPr="000D6B8E">
        <w:rPr>
          <w:rFonts w:ascii="Times New Roman" w:eastAsia="Times New Roman" w:hAnsi="Times New Roman" w:cs="Times New Roman"/>
          <w:sz w:val="28"/>
          <w:szCs w:val="28"/>
        </w:rPr>
        <w:t>кт вст</w:t>
      </w:r>
      <w:proofErr w:type="gramEnd"/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упает. Запахи различает, обонятельных галлюцинаций нет.  Глазные яблоки и их движения в полном объеме. Жевательная мускулатура не нарушена.   Чувствительность не нарушена, слух не нарушен. </w:t>
      </w:r>
    </w:p>
    <w:p w:rsidR="001D4DCE" w:rsidRPr="0008689D" w:rsidRDefault="0008689D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Для дальнейшей работы я провела </w:t>
      </w:r>
      <w:r w:rsidR="00BE77EF" w:rsidRPr="0008689D">
        <w:rPr>
          <w:rFonts w:ascii="Times New Roman" w:eastAsia="Times New Roman" w:hAnsi="Times New Roman" w:cs="Times New Roman"/>
          <w:sz w:val="28"/>
          <w:szCs w:val="28"/>
        </w:rPr>
        <w:t>самостоятельную диагностику ребенка под присмотром школьного логопеда:</w:t>
      </w:r>
    </w:p>
    <w:p w:rsidR="001D4DCE" w:rsidRPr="0008689D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68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689D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08689D">
        <w:rPr>
          <w:rFonts w:ascii="Times New Roman" w:eastAsia="Times New Roman" w:hAnsi="Times New Roman" w:cs="Times New Roman"/>
          <w:sz w:val="28"/>
          <w:szCs w:val="28"/>
        </w:rPr>
        <w:t>Первое обследование было направлено на изучение артикуляционного аппарата. Наблюдения показали: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Губы тонкие. Подвижность средняя. 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>Зубы в норме  (имеются заячьи зубы).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>Небо в норме (мягкое). Глотание не нарушено.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Язык  в норме (узкий): подвижен. Поднимается вверх, вниз, ребенок может облизывать верхнюю губу (но зубы мешают), щелкать. Удерживает языком позы. 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При просьбе закрыть один глаз, ребенок закрывает оба глаза. Поднять равномерно брови не получается.  Милена умеет надувать щеки. Оскал-хоботок также в норме. Носогубные складки выделены. </w:t>
      </w:r>
    </w:p>
    <w:p w:rsidR="001D4DCE" w:rsidRPr="000D6B8E" w:rsidRDefault="0008689D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  <w:r w:rsidR="00BE77EF" w:rsidRPr="000D6B8E">
        <w:rPr>
          <w:rFonts w:ascii="Times New Roman" w:eastAsia="Times New Roman" w:hAnsi="Times New Roman" w:cs="Times New Roman"/>
          <w:b/>
          <w:sz w:val="28"/>
          <w:szCs w:val="28"/>
        </w:rPr>
        <w:t>Далее наше обследование было направлено на общее звучание речи.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Речь маловыразительная, голос тихий, назальный оттенок.  Дыхание </w:t>
      </w:r>
      <w:proofErr w:type="spellStart"/>
      <w:r w:rsidRPr="000D6B8E">
        <w:rPr>
          <w:rFonts w:ascii="Times New Roman" w:eastAsia="Times New Roman" w:hAnsi="Times New Roman" w:cs="Times New Roman"/>
          <w:sz w:val="28"/>
          <w:szCs w:val="28"/>
        </w:rPr>
        <w:t>верхнегрудное</w:t>
      </w:r>
      <w:proofErr w:type="spellEnd"/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.  Темп и ритм речи средний, дикция нечеткая. 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>После этого мы обратили наше внимание на общее развитие ребенка.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>Как тебя зовут? –</w:t>
      </w:r>
      <w:r w:rsidRPr="000D6B8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D6B8E">
        <w:rPr>
          <w:rFonts w:ascii="Times New Roman" w:eastAsia="Times New Roman" w:hAnsi="Times New Roman" w:cs="Times New Roman"/>
          <w:i/>
          <w:sz w:val="28"/>
          <w:szCs w:val="28"/>
        </w:rPr>
        <w:t>Милена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>Сколько тебе лет?-</w:t>
      </w:r>
      <w:r w:rsidRPr="000D6B8E">
        <w:rPr>
          <w:rFonts w:ascii="Times New Roman" w:eastAsia="Times New Roman" w:hAnsi="Times New Roman" w:cs="Times New Roman"/>
          <w:i/>
          <w:sz w:val="28"/>
          <w:szCs w:val="28"/>
        </w:rPr>
        <w:t>10 лет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>Есть ли у тебя друзья</w:t>
      </w:r>
      <w:proofErr w:type="gramStart"/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>?-</w:t>
      </w:r>
      <w:proofErr w:type="gramEnd"/>
      <w:r w:rsidRPr="000D6B8E">
        <w:rPr>
          <w:rFonts w:ascii="Times New Roman" w:eastAsia="Times New Roman" w:hAnsi="Times New Roman" w:cs="Times New Roman"/>
          <w:i/>
          <w:sz w:val="28"/>
          <w:szCs w:val="28"/>
        </w:rPr>
        <w:t>Да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>Как их зовут</w:t>
      </w:r>
      <w:proofErr w:type="gramStart"/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>?-</w:t>
      </w:r>
      <w:proofErr w:type="gramEnd"/>
      <w:r w:rsidRPr="000D6B8E">
        <w:rPr>
          <w:rFonts w:ascii="Times New Roman" w:eastAsia="Times New Roman" w:hAnsi="Times New Roman" w:cs="Times New Roman"/>
          <w:i/>
          <w:sz w:val="28"/>
          <w:szCs w:val="28"/>
        </w:rPr>
        <w:t>Алина в классе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 xml:space="preserve">Как зовут твоего учителя?- </w:t>
      </w:r>
      <w:r w:rsidRPr="000D6B8E">
        <w:rPr>
          <w:rFonts w:ascii="Times New Roman" w:eastAsia="Times New Roman" w:hAnsi="Times New Roman" w:cs="Times New Roman"/>
          <w:i/>
          <w:sz w:val="28"/>
          <w:szCs w:val="28"/>
        </w:rPr>
        <w:t>(быстро и невнятно произнесла) Галина Алексеевна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Ориентируется во времени. Времена года, месяцы, дни недели знает. </w:t>
      </w:r>
      <w:proofErr w:type="gramStart"/>
      <w:r w:rsidRPr="000D6B8E">
        <w:rPr>
          <w:rFonts w:ascii="Times New Roman" w:eastAsia="Times New Roman" w:hAnsi="Times New Roman" w:cs="Times New Roman"/>
          <w:sz w:val="28"/>
          <w:szCs w:val="28"/>
        </w:rPr>
        <w:t>Понимает значение слов «завтра», «вчера», «утро», «день», «вечер» и т.д.</w:t>
      </w:r>
      <w:proofErr w:type="gramEnd"/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>Ориентируется в пространстве: верх, низ, право, лева.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>Понимание связной речи.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>Таблица 1</w:t>
      </w:r>
    </w:p>
    <w:tbl>
      <w:tblPr>
        <w:tblStyle w:val="a8"/>
        <w:tblW w:w="62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5"/>
        <w:gridCol w:w="1419"/>
      </w:tblGrid>
      <w:tr w:rsidR="001D4DCE" w:rsidRPr="000D6B8E">
        <w:trPr>
          <w:trHeight w:val="864"/>
        </w:trPr>
        <w:tc>
          <w:tcPr>
            <w:tcW w:w="4785" w:type="dxa"/>
          </w:tcPr>
          <w:p w:rsidR="001D4DCE" w:rsidRPr="000D6B8E" w:rsidRDefault="00BE77EF" w:rsidP="00B8730A">
            <w:pPr>
              <w:pStyle w:val="2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6B8E">
              <w:rPr>
                <w:rFonts w:ascii="Times New Roman" w:eastAsia="Times New Roman" w:hAnsi="Times New Roman" w:cs="Times New Roman"/>
                <w:sz w:val="28"/>
                <w:szCs w:val="28"/>
              </w:rPr>
              <w:t>Весна бывает перед летом или лето перед весной.</w:t>
            </w:r>
          </w:p>
        </w:tc>
        <w:tc>
          <w:tcPr>
            <w:tcW w:w="1419" w:type="dxa"/>
          </w:tcPr>
          <w:p w:rsidR="001D4DCE" w:rsidRPr="000D6B8E" w:rsidRDefault="00BE77EF" w:rsidP="00B8730A">
            <w:pPr>
              <w:pStyle w:val="2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6B8E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 верный</w:t>
            </w:r>
          </w:p>
        </w:tc>
      </w:tr>
      <w:tr w:rsidR="001D4DCE" w:rsidRPr="000D6B8E">
        <w:tc>
          <w:tcPr>
            <w:tcW w:w="4785" w:type="dxa"/>
          </w:tcPr>
          <w:p w:rsidR="001D4DCE" w:rsidRPr="000D6B8E" w:rsidRDefault="00BE77EF" w:rsidP="00B8730A">
            <w:pPr>
              <w:pStyle w:val="2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6B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Ваня выше Пети. Кто меньше </w:t>
            </w:r>
            <w:r w:rsidRPr="000D6B8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ростом?</w:t>
            </w:r>
          </w:p>
        </w:tc>
        <w:tc>
          <w:tcPr>
            <w:tcW w:w="1419" w:type="dxa"/>
          </w:tcPr>
          <w:p w:rsidR="001D4DCE" w:rsidRPr="000D6B8E" w:rsidRDefault="00BE77EF" w:rsidP="00B8730A">
            <w:pPr>
              <w:pStyle w:val="2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6B8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Ответ </w:t>
            </w:r>
            <w:r w:rsidRPr="000D6B8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верный</w:t>
            </w:r>
          </w:p>
        </w:tc>
      </w:tr>
      <w:tr w:rsidR="001D4DCE" w:rsidRPr="000D6B8E">
        <w:tc>
          <w:tcPr>
            <w:tcW w:w="4785" w:type="dxa"/>
          </w:tcPr>
          <w:p w:rsidR="001D4DCE" w:rsidRPr="000D6B8E" w:rsidRDefault="00BE77EF" w:rsidP="00B8730A">
            <w:pPr>
              <w:pStyle w:val="2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6B8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Сашу ударил Коля. Кто драчун?</w:t>
            </w:r>
          </w:p>
        </w:tc>
        <w:tc>
          <w:tcPr>
            <w:tcW w:w="1419" w:type="dxa"/>
          </w:tcPr>
          <w:p w:rsidR="001D4DCE" w:rsidRPr="000D6B8E" w:rsidRDefault="00BE77EF" w:rsidP="00B8730A">
            <w:pPr>
              <w:pStyle w:val="2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6B8E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 верный</w:t>
            </w:r>
          </w:p>
        </w:tc>
      </w:tr>
      <w:tr w:rsidR="001D4DCE" w:rsidRPr="000D6B8E">
        <w:tc>
          <w:tcPr>
            <w:tcW w:w="4785" w:type="dxa"/>
          </w:tcPr>
          <w:p w:rsidR="001D4DCE" w:rsidRPr="000D6B8E" w:rsidRDefault="00BE77EF" w:rsidP="00B8730A">
            <w:pPr>
              <w:pStyle w:val="2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6B8E">
              <w:rPr>
                <w:rFonts w:ascii="Times New Roman" w:eastAsia="Times New Roman" w:hAnsi="Times New Roman" w:cs="Times New Roman"/>
                <w:sz w:val="28"/>
                <w:szCs w:val="28"/>
              </w:rPr>
              <w:t>Охотник бежит за собакой. Кто впереди?</w:t>
            </w:r>
          </w:p>
        </w:tc>
        <w:tc>
          <w:tcPr>
            <w:tcW w:w="1419" w:type="dxa"/>
          </w:tcPr>
          <w:p w:rsidR="001D4DCE" w:rsidRPr="000D6B8E" w:rsidRDefault="00BE77EF" w:rsidP="00B8730A">
            <w:pPr>
              <w:pStyle w:val="2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6B8E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 верный</w:t>
            </w:r>
          </w:p>
        </w:tc>
      </w:tr>
      <w:tr w:rsidR="001D4DCE" w:rsidRPr="000D6B8E">
        <w:tc>
          <w:tcPr>
            <w:tcW w:w="4785" w:type="dxa"/>
          </w:tcPr>
          <w:p w:rsidR="001D4DCE" w:rsidRPr="000D6B8E" w:rsidRDefault="00BE77EF" w:rsidP="00B8730A">
            <w:pPr>
              <w:pStyle w:val="2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6B8E">
              <w:rPr>
                <w:rFonts w:ascii="Times New Roman" w:eastAsia="Times New Roman" w:hAnsi="Times New Roman" w:cs="Times New Roman"/>
                <w:sz w:val="28"/>
                <w:szCs w:val="28"/>
              </w:rPr>
              <w:t>Папа прочел газету после того, как позавтракал. Что папа сделал вначале?</w:t>
            </w:r>
          </w:p>
        </w:tc>
        <w:tc>
          <w:tcPr>
            <w:tcW w:w="1419" w:type="dxa"/>
          </w:tcPr>
          <w:p w:rsidR="001D4DCE" w:rsidRPr="000D6B8E" w:rsidRDefault="00BE77EF" w:rsidP="00B8730A">
            <w:pPr>
              <w:pStyle w:val="2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6B8E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 верный</w:t>
            </w:r>
          </w:p>
        </w:tc>
      </w:tr>
    </w:tbl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>При помощи наводящих вопросов может разобрать сказанное и выполнить задание.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>Предлоги подбирает правильно.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 xml:space="preserve">Обследование, направленное на произношение звуков, мы  проведем в 2 этапа. Первый этап – этап проверки. 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>Милене при произнесении не даются звуки [c’], [з’], [ц], [ч], [щ], [</w:t>
      </w:r>
      <w:proofErr w:type="gramStart"/>
      <w:r w:rsidRPr="000D6B8E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0D6B8E">
        <w:rPr>
          <w:rFonts w:ascii="Times New Roman" w:eastAsia="Times New Roman" w:hAnsi="Times New Roman" w:cs="Times New Roman"/>
          <w:sz w:val="28"/>
          <w:szCs w:val="28"/>
        </w:rPr>
        <w:t>’]. Звук [</w:t>
      </w:r>
      <w:proofErr w:type="gramStart"/>
      <w:r w:rsidRPr="000D6B8E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0D6B8E">
        <w:rPr>
          <w:rFonts w:ascii="Times New Roman" w:eastAsia="Times New Roman" w:hAnsi="Times New Roman" w:cs="Times New Roman"/>
          <w:sz w:val="28"/>
          <w:szCs w:val="28"/>
        </w:rPr>
        <w:t>] отсутствует. Дифференциация шипящих.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>Состояние словаря.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>Таблица 2</w:t>
      </w:r>
    </w:p>
    <w:tbl>
      <w:tblPr>
        <w:tblStyle w:val="a9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5"/>
        <w:gridCol w:w="4786"/>
      </w:tblGrid>
      <w:tr w:rsidR="001D4DCE" w:rsidRPr="000D6B8E">
        <w:tc>
          <w:tcPr>
            <w:tcW w:w="4785" w:type="dxa"/>
          </w:tcPr>
          <w:p w:rsidR="001D4DCE" w:rsidRPr="000D6B8E" w:rsidRDefault="00BE77EF" w:rsidP="00B8730A">
            <w:pPr>
              <w:pStyle w:val="2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6B8E">
              <w:rPr>
                <w:rFonts w:ascii="Times New Roman" w:eastAsia="Times New Roman" w:hAnsi="Times New Roman" w:cs="Times New Roman"/>
                <w:sz w:val="28"/>
                <w:szCs w:val="28"/>
              </w:rPr>
              <w:t>мотоцикл</w:t>
            </w:r>
          </w:p>
        </w:tc>
        <w:tc>
          <w:tcPr>
            <w:tcW w:w="4786" w:type="dxa"/>
          </w:tcPr>
          <w:p w:rsidR="001D4DCE" w:rsidRPr="000D6B8E" w:rsidRDefault="00BE77EF" w:rsidP="00B8730A">
            <w:pPr>
              <w:pStyle w:val="2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6B8E">
              <w:rPr>
                <w:rFonts w:ascii="Times New Roman" w:eastAsia="Times New Roman" w:hAnsi="Times New Roman" w:cs="Times New Roman"/>
                <w:sz w:val="28"/>
                <w:szCs w:val="28"/>
              </w:rPr>
              <w:t>Это руль, это газ</w:t>
            </w:r>
          </w:p>
        </w:tc>
      </w:tr>
      <w:tr w:rsidR="001D4DCE" w:rsidRPr="000D6B8E">
        <w:tc>
          <w:tcPr>
            <w:tcW w:w="4785" w:type="dxa"/>
          </w:tcPr>
          <w:p w:rsidR="001D4DCE" w:rsidRPr="000D6B8E" w:rsidRDefault="00BE77EF" w:rsidP="00B8730A">
            <w:pPr>
              <w:pStyle w:val="2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6B8E">
              <w:rPr>
                <w:rFonts w:ascii="Times New Roman" w:eastAsia="Times New Roman" w:hAnsi="Times New Roman" w:cs="Times New Roman"/>
                <w:sz w:val="28"/>
                <w:szCs w:val="28"/>
              </w:rPr>
              <w:t>пылесос</w:t>
            </w:r>
          </w:p>
        </w:tc>
        <w:tc>
          <w:tcPr>
            <w:tcW w:w="4786" w:type="dxa"/>
          </w:tcPr>
          <w:p w:rsidR="001D4DCE" w:rsidRPr="000D6B8E" w:rsidRDefault="00BE77EF" w:rsidP="00B8730A">
            <w:pPr>
              <w:pStyle w:val="2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0D6B8E">
              <w:rPr>
                <w:rFonts w:ascii="Times New Roman" w:eastAsia="Times New Roman" w:hAnsi="Times New Roman" w:cs="Times New Roman"/>
                <w:sz w:val="28"/>
                <w:szCs w:val="28"/>
              </w:rPr>
              <w:t>Такой</w:t>
            </w:r>
            <w:proofErr w:type="gramEnd"/>
            <w:r w:rsidRPr="000D6B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пыль сосет</w:t>
            </w:r>
          </w:p>
        </w:tc>
      </w:tr>
      <w:tr w:rsidR="001D4DCE" w:rsidRPr="000D6B8E">
        <w:tc>
          <w:tcPr>
            <w:tcW w:w="4785" w:type="dxa"/>
          </w:tcPr>
          <w:p w:rsidR="001D4DCE" w:rsidRPr="000D6B8E" w:rsidRDefault="00BE77EF" w:rsidP="00B8730A">
            <w:pPr>
              <w:pStyle w:val="2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6B8E">
              <w:rPr>
                <w:rFonts w:ascii="Times New Roman" w:eastAsia="Times New Roman" w:hAnsi="Times New Roman" w:cs="Times New Roman"/>
                <w:sz w:val="28"/>
                <w:szCs w:val="28"/>
              </w:rPr>
              <w:t>клумба</w:t>
            </w:r>
          </w:p>
        </w:tc>
        <w:tc>
          <w:tcPr>
            <w:tcW w:w="4786" w:type="dxa"/>
          </w:tcPr>
          <w:p w:rsidR="001D4DCE" w:rsidRPr="000D6B8E" w:rsidRDefault="00BE77EF" w:rsidP="00B8730A">
            <w:pPr>
              <w:pStyle w:val="2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0D6B8E">
              <w:rPr>
                <w:rFonts w:ascii="Times New Roman" w:eastAsia="Times New Roman" w:hAnsi="Times New Roman" w:cs="Times New Roman"/>
                <w:sz w:val="28"/>
                <w:szCs w:val="28"/>
              </w:rPr>
              <w:t>Такая</w:t>
            </w:r>
            <w:proofErr w:type="gramEnd"/>
            <w:r w:rsidRPr="000D6B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круглая шарф</w:t>
            </w:r>
          </w:p>
        </w:tc>
      </w:tr>
      <w:tr w:rsidR="001D4DCE" w:rsidRPr="000D6B8E">
        <w:tc>
          <w:tcPr>
            <w:tcW w:w="4785" w:type="dxa"/>
          </w:tcPr>
          <w:p w:rsidR="001D4DCE" w:rsidRPr="000D6B8E" w:rsidRDefault="00BE77EF" w:rsidP="00B8730A">
            <w:pPr>
              <w:pStyle w:val="2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6B8E">
              <w:rPr>
                <w:rFonts w:ascii="Times New Roman" w:eastAsia="Times New Roman" w:hAnsi="Times New Roman" w:cs="Times New Roman"/>
                <w:sz w:val="28"/>
                <w:szCs w:val="28"/>
              </w:rPr>
              <w:t>метро</w:t>
            </w:r>
          </w:p>
        </w:tc>
        <w:tc>
          <w:tcPr>
            <w:tcW w:w="4786" w:type="dxa"/>
          </w:tcPr>
          <w:p w:rsidR="001D4DCE" w:rsidRPr="000D6B8E" w:rsidRDefault="00BE77EF" w:rsidP="00B8730A">
            <w:pPr>
              <w:pStyle w:val="2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0D6B8E">
              <w:rPr>
                <w:rFonts w:ascii="Times New Roman" w:eastAsia="Times New Roman" w:hAnsi="Times New Roman" w:cs="Times New Roman"/>
                <w:sz w:val="28"/>
                <w:szCs w:val="28"/>
              </w:rPr>
              <w:t>Такой который едут в автобус</w:t>
            </w:r>
            <w:proofErr w:type="gramEnd"/>
          </w:p>
        </w:tc>
      </w:tr>
    </w:tbl>
    <w:p w:rsidR="001D4DCE" w:rsidRPr="000D6B8E" w:rsidRDefault="001D4DCE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4DCE" w:rsidRPr="000D6B8E" w:rsidRDefault="0008689D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Самостоятельно не может составить предложение, использует неверные формы слов. Словарный запас недостаточен, не может выразить свои мысли.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Ребенок легко находит </w:t>
      </w:r>
      <w:proofErr w:type="gramStart"/>
      <w:r w:rsidRPr="000D6B8E">
        <w:rPr>
          <w:rFonts w:ascii="Times New Roman" w:eastAsia="Times New Roman" w:hAnsi="Times New Roman" w:cs="Times New Roman"/>
          <w:sz w:val="28"/>
          <w:szCs w:val="28"/>
        </w:rPr>
        <w:t>обобщающее</w:t>
      </w:r>
      <w:proofErr w:type="gramEnd"/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 для ряда слов.</w:t>
      </w:r>
    </w:p>
    <w:p w:rsidR="001D4DCE" w:rsidRPr="000D6B8E" w:rsidRDefault="0008689D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</w:t>
      </w:r>
      <w:r w:rsidR="00BE77EF" w:rsidRPr="000D6B8E">
        <w:rPr>
          <w:rFonts w:ascii="Times New Roman" w:eastAsia="Times New Roman" w:hAnsi="Times New Roman" w:cs="Times New Roman"/>
          <w:b/>
          <w:sz w:val="28"/>
          <w:szCs w:val="28"/>
        </w:rPr>
        <w:t xml:space="preserve">Благодаря нашей диагностике, мы можем сделать вывод о том, на что именно должны направить свое внимание и какие дефекты необходимо исправить: 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>-необходимо направить работу на исправление звуков, которые не даются ребенку;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>-необходимо повысить словарный запас ребенка при помощи игровых упражнений;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-необходимо научить ребенка правильному построению предложения и изменению формы слова. </w:t>
      </w:r>
    </w:p>
    <w:p w:rsidR="001D4DCE" w:rsidRPr="000D6B8E" w:rsidRDefault="0008689D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</w:t>
      </w:r>
      <w:r w:rsidR="00BE77EF" w:rsidRPr="000D6B8E">
        <w:rPr>
          <w:rFonts w:ascii="Times New Roman" w:eastAsia="Times New Roman" w:hAnsi="Times New Roman" w:cs="Times New Roman"/>
          <w:b/>
          <w:sz w:val="28"/>
          <w:szCs w:val="28"/>
        </w:rPr>
        <w:t>Следующим шагом будет конструирование настольной игры, содержащей различные задания для развития речи и устранения дефектов речи моей подопечной.</w:t>
      </w:r>
    </w:p>
    <w:p w:rsidR="001D4DCE" w:rsidRPr="000D6B8E" w:rsidRDefault="0008689D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Наша настольная игра основывается на популярной игре «Монополия». Она будет включать в себя шаги с карточками-заданиями,  шестигранный кубик, фишки участников, периодические призы и главный приз. </w:t>
      </w:r>
    </w:p>
    <w:p w:rsidR="001D4DCE" w:rsidRPr="000D6B8E" w:rsidRDefault="0008689D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Для изготовления этой игры нам понадобились подручные материалы: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0D6B8E">
        <w:rPr>
          <w:rFonts w:ascii="Times New Roman" w:eastAsia="Times New Roman" w:hAnsi="Times New Roman" w:cs="Times New Roman"/>
          <w:sz w:val="28"/>
          <w:szCs w:val="28"/>
        </w:rPr>
        <w:t>плассмасовый</w:t>
      </w:r>
      <w:proofErr w:type="spellEnd"/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 баннер (его мы используем как основу, доску, на которой будет расположена вся игра);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-крышки от </w:t>
      </w:r>
      <w:proofErr w:type="spellStart"/>
      <w:r w:rsidRPr="000D6B8E">
        <w:rPr>
          <w:rFonts w:ascii="Times New Roman" w:eastAsia="Times New Roman" w:hAnsi="Times New Roman" w:cs="Times New Roman"/>
          <w:sz w:val="28"/>
          <w:szCs w:val="28"/>
        </w:rPr>
        <w:t>плассмасовых</w:t>
      </w:r>
      <w:proofErr w:type="spellEnd"/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 бутылок (их мы используем как опорные точки, на которых будут расположены задания);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>-наклейки, цветные рисунки, маленькие игрушки</w:t>
      </w:r>
      <w:proofErr w:type="gramStart"/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 чтобы украсить игру и сделать ее более интересной для ребенка;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Кроме этого мы дополнительно купили </w:t>
      </w:r>
      <w:r w:rsidR="00F34B80">
        <w:rPr>
          <w:rFonts w:ascii="Times New Roman" w:eastAsia="Times New Roman" w:hAnsi="Times New Roman" w:cs="Times New Roman"/>
          <w:sz w:val="28"/>
          <w:szCs w:val="28"/>
        </w:rPr>
        <w:t xml:space="preserve">корзину, </w:t>
      </w:r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шестигранный кубик, фишки для участников, логопедические карточки  от издательства «АСТ», </w:t>
      </w:r>
      <w:r w:rsidRPr="000D6B8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одноразовые стаканчики, подарочную бумагу, клей-момент (Рис.1.1) </w:t>
      </w:r>
      <w:r w:rsidRPr="000D6B8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CF98B8D" wp14:editId="1C6B8394">
            <wp:extent cx="2528888" cy="337185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8888" cy="3371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D4DCE" w:rsidRPr="0008689D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689D">
        <w:rPr>
          <w:rFonts w:ascii="Times New Roman" w:eastAsia="Times New Roman" w:hAnsi="Times New Roman" w:cs="Times New Roman"/>
          <w:b/>
          <w:sz w:val="24"/>
          <w:szCs w:val="24"/>
        </w:rPr>
        <w:t>Рис.1.1</w:t>
      </w:r>
    </w:p>
    <w:p w:rsidR="001D4DCE" w:rsidRPr="000D6B8E" w:rsidRDefault="0008689D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Для начала мы взяли баннер, очистили его поверхность, прорисовали на нем карандашом схему путей, обернули бумагой и начали приклеивать крышки, которые являются нашими шагами и стаканчиками, в них мы положим промежуточные, мотивирующие подарки. Это показано на рисунке 1.2</w:t>
      </w:r>
      <w:r w:rsidR="000D6B8E" w:rsidRPr="000D6B8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6B8E" w:rsidRPr="000D6B8E" w:rsidRDefault="000D6B8E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3A3990F" wp14:editId="1633BB8E">
            <wp:extent cx="2130014" cy="2796988"/>
            <wp:effectExtent l="19050" t="0" r="3586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9803" cy="27967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D4DCE" w:rsidRPr="0008689D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689D">
        <w:rPr>
          <w:rFonts w:ascii="Times New Roman" w:eastAsia="Times New Roman" w:hAnsi="Times New Roman" w:cs="Times New Roman"/>
          <w:b/>
          <w:sz w:val="24"/>
          <w:szCs w:val="24"/>
        </w:rPr>
        <w:t>Рис.1.2</w:t>
      </w:r>
    </w:p>
    <w:p w:rsidR="001D4DCE" w:rsidRPr="000D6B8E" w:rsidRDefault="0008689D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Далее мы подготовили карточки с заданиями (смотреть рису</w:t>
      </w:r>
      <w:r w:rsidR="00F34B80">
        <w:rPr>
          <w:rFonts w:ascii="Times New Roman" w:eastAsia="Times New Roman" w:hAnsi="Times New Roman" w:cs="Times New Roman"/>
          <w:sz w:val="28"/>
          <w:szCs w:val="28"/>
        </w:rPr>
        <w:t xml:space="preserve">нок 1.3 и 1.4)  и украсили игру. Карточки в корзине будут меняться одновременно с прохождением уже </w:t>
      </w:r>
      <w:proofErr w:type="gramStart"/>
      <w:r w:rsidR="00F34B80">
        <w:rPr>
          <w:rFonts w:ascii="Times New Roman" w:eastAsia="Times New Roman" w:hAnsi="Times New Roman" w:cs="Times New Roman"/>
          <w:sz w:val="28"/>
          <w:szCs w:val="28"/>
        </w:rPr>
        <w:t>имеющихся</w:t>
      </w:r>
      <w:proofErr w:type="gramEnd"/>
      <w:r w:rsidR="00F34B8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Конечный результат можно увидеть на рисунке 1.5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9AEE7AA" wp14:editId="25FA3DA0">
            <wp:extent cx="2948198" cy="2948198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8198" cy="29481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D4DCE" w:rsidRPr="0008689D" w:rsidRDefault="000D6B8E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689D">
        <w:rPr>
          <w:rFonts w:ascii="Times New Roman" w:eastAsia="Times New Roman" w:hAnsi="Times New Roman" w:cs="Times New Roman"/>
          <w:b/>
          <w:sz w:val="24"/>
          <w:szCs w:val="24"/>
        </w:rPr>
        <w:t>Рис. 1.3</w:t>
      </w:r>
    </w:p>
    <w:p w:rsidR="000D6B8E" w:rsidRPr="000D6B8E" w:rsidRDefault="000D6B8E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C1AE6F0" wp14:editId="7F1A476C">
            <wp:extent cx="3152590" cy="2314264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590" cy="23142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D4DCE" w:rsidRPr="0008689D" w:rsidRDefault="000D6B8E" w:rsidP="00B8730A">
      <w:pPr>
        <w:pStyle w:val="2"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689D">
        <w:rPr>
          <w:rFonts w:ascii="Times New Roman" w:eastAsia="Times New Roman" w:hAnsi="Times New Roman" w:cs="Times New Roman"/>
          <w:b/>
          <w:sz w:val="24"/>
          <w:szCs w:val="24"/>
        </w:rPr>
        <w:t>Рис.1.4</w:t>
      </w:r>
    </w:p>
    <w:p w:rsidR="000D6B8E" w:rsidRPr="000D6B8E" w:rsidRDefault="000D6B8E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32E9F4" wp14:editId="724608E2">
            <wp:extent cx="3444912" cy="3496753"/>
            <wp:effectExtent l="19050" t="0" r="3138" b="0"/>
            <wp:docPr id="1" name="Рисунок 1" descr="https://sun9-75.userapi.com/impg/V4UOaKhxjniiCZXhz-kytTeB71zvdQG_kZspkA/wSFR-mpZULc.jpg?size=808x1080&amp;quality=96&amp;sign=85e2810d049076a66fea20ec4984e5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5.userapi.com/impg/V4UOaKhxjniiCZXhz-kytTeB71zvdQG_kZspkA/wSFR-mpZULc.jpg?size=808x1080&amp;quality=96&amp;sign=85e2810d049076a66fea20ec4984e5d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4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614" cy="350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DCE" w:rsidRPr="0008689D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8689D">
        <w:rPr>
          <w:rFonts w:ascii="Times New Roman" w:eastAsia="Times New Roman" w:hAnsi="Times New Roman" w:cs="Times New Roman"/>
          <w:b/>
          <w:sz w:val="24"/>
          <w:szCs w:val="24"/>
        </w:rPr>
        <w:t>Рис. 1.5</w:t>
      </w:r>
    </w:p>
    <w:p w:rsidR="001D4DCE" w:rsidRPr="000D6B8E" w:rsidRDefault="0008689D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</w:t>
      </w:r>
      <w:r w:rsidR="00BE77EF" w:rsidRPr="000D6B8E">
        <w:rPr>
          <w:rFonts w:ascii="Times New Roman" w:eastAsia="Times New Roman" w:hAnsi="Times New Roman" w:cs="Times New Roman"/>
          <w:b/>
          <w:sz w:val="28"/>
          <w:szCs w:val="28"/>
        </w:rPr>
        <w:t>Для того</w:t>
      </w:r>
      <w:proofErr w:type="gramStart"/>
      <w:r w:rsidR="00BE77EF" w:rsidRPr="000D6B8E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proofErr w:type="gramEnd"/>
      <w:r w:rsidR="00BE77EF" w:rsidRPr="000D6B8E">
        <w:rPr>
          <w:rFonts w:ascii="Times New Roman" w:eastAsia="Times New Roman" w:hAnsi="Times New Roman" w:cs="Times New Roman"/>
          <w:b/>
          <w:sz w:val="28"/>
          <w:szCs w:val="28"/>
        </w:rPr>
        <w:t xml:space="preserve"> чтобы ребенку была понятна игра, мы составили правила.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>1)В игре может участвовать от 2 до 5 игроков. Каждый игрок выбирает свою фишку. В начале игры все стоят на точке «Старт».</w:t>
      </w:r>
    </w:p>
    <w:p w:rsidR="001D4DCE" w:rsidRPr="000D6B8E" w:rsidRDefault="0008689D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На каждой крышечке есть задание. Участники по очереди начинают кидать 6-гранный кубик. Какое число выпадает, такое количество шагов должен сделать игрок по крышечкам. Остановившись на своей к</w:t>
      </w:r>
      <w:r w:rsidR="00F34B80">
        <w:rPr>
          <w:rFonts w:ascii="Times New Roman" w:eastAsia="Times New Roman" w:hAnsi="Times New Roman" w:cs="Times New Roman"/>
          <w:sz w:val="28"/>
          <w:szCs w:val="28"/>
        </w:rPr>
        <w:t>рышечке, игрок выбирает из корзинки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 любую карточку, выполняет задания и передает кубик другому игроку и так по очереди.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>3)На некоторых шагах не задания, а маленькие призы.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>4)В игре выигрывает тот игрок, который доходит до последней точки «Финиш» самым первым. Победитель забирает главный приз в коробочке.</w:t>
      </w:r>
    </w:p>
    <w:p w:rsidR="001D4DCE" w:rsidRPr="000D6B8E" w:rsidRDefault="0008689D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На протяжении 3 месяцев регулярно (август-октябрь) с подопечной Миленой проводились занятия, основанные на данной игре. Ребенок с удовольствием приходил заниматься, кроме того, сам просил поиграть.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lastRenderedPageBreak/>
        <w:t>Призы, которые давались ребенку за успешное прохождение игры, поднимали ребенку настроение и не давали игре надоесть. Спустя 3 месяца регулярных занятий мы решили измерить результаты. Результаты вы можете пронаблюдать ниже.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>Общее звучание речи.</w:t>
      </w:r>
    </w:p>
    <w:p w:rsidR="001D4DCE" w:rsidRPr="000D6B8E" w:rsidRDefault="00A22918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>Речь маловыразительная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, но присутствуют  красочные слова и крылатые выражения, голос тихий, назальный оттенок.  Дыхание </w:t>
      </w:r>
      <w:proofErr w:type="spellStart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верхнегрудное</w:t>
      </w:r>
      <w:proofErr w:type="spellEnd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.  Темп и ритм речи средний, дикция нечеткая. 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>После этого мы обратили наше внимание на общее развитие ребенка.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>Как тебя зовут? –</w:t>
      </w:r>
      <w:r w:rsidRPr="000D6B8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0D6B8E">
        <w:rPr>
          <w:rFonts w:ascii="Times New Roman" w:eastAsia="Times New Roman" w:hAnsi="Times New Roman" w:cs="Times New Roman"/>
          <w:i/>
          <w:sz w:val="28"/>
          <w:szCs w:val="28"/>
        </w:rPr>
        <w:t>Милена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>Сколько тебе лет?-</w:t>
      </w:r>
      <w:r w:rsidRPr="000D6B8E">
        <w:rPr>
          <w:rFonts w:ascii="Times New Roman" w:eastAsia="Times New Roman" w:hAnsi="Times New Roman" w:cs="Times New Roman"/>
          <w:i/>
          <w:sz w:val="28"/>
          <w:szCs w:val="28"/>
        </w:rPr>
        <w:t>10 лет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>Есть ли у тебя друзья</w:t>
      </w:r>
      <w:proofErr w:type="gramStart"/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>?-</w:t>
      </w:r>
      <w:proofErr w:type="gramEnd"/>
      <w:r w:rsidRPr="000D6B8E">
        <w:rPr>
          <w:rFonts w:ascii="Times New Roman" w:eastAsia="Times New Roman" w:hAnsi="Times New Roman" w:cs="Times New Roman"/>
          <w:i/>
          <w:sz w:val="28"/>
          <w:szCs w:val="28"/>
        </w:rPr>
        <w:t>Да, есть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 xml:space="preserve">Как их зовут?- </w:t>
      </w:r>
      <w:r w:rsidRPr="000D6B8E">
        <w:rPr>
          <w:rFonts w:ascii="Times New Roman" w:eastAsia="Times New Roman" w:hAnsi="Times New Roman" w:cs="Times New Roman"/>
          <w:i/>
          <w:sz w:val="28"/>
          <w:szCs w:val="28"/>
        </w:rPr>
        <w:t xml:space="preserve">Алина Савинова, Настя </w:t>
      </w:r>
      <w:proofErr w:type="spellStart"/>
      <w:r w:rsidRPr="000D6B8E">
        <w:rPr>
          <w:rFonts w:ascii="Times New Roman" w:eastAsia="Times New Roman" w:hAnsi="Times New Roman" w:cs="Times New Roman"/>
          <w:i/>
          <w:sz w:val="28"/>
          <w:szCs w:val="28"/>
        </w:rPr>
        <w:t>Катонина</w:t>
      </w:r>
      <w:proofErr w:type="spellEnd"/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 xml:space="preserve">Как зовут твоего учителя?- </w:t>
      </w:r>
      <w:r w:rsidRPr="000D6B8E">
        <w:rPr>
          <w:rFonts w:ascii="Times New Roman" w:eastAsia="Times New Roman" w:hAnsi="Times New Roman" w:cs="Times New Roman"/>
          <w:i/>
          <w:sz w:val="28"/>
          <w:szCs w:val="28"/>
        </w:rPr>
        <w:t xml:space="preserve">Галина Алексеевна </w:t>
      </w:r>
      <w:proofErr w:type="spellStart"/>
      <w:r w:rsidRPr="000D6B8E">
        <w:rPr>
          <w:rFonts w:ascii="Times New Roman" w:eastAsia="Times New Roman" w:hAnsi="Times New Roman" w:cs="Times New Roman"/>
          <w:i/>
          <w:sz w:val="28"/>
          <w:szCs w:val="28"/>
        </w:rPr>
        <w:t>Шавина</w:t>
      </w:r>
      <w:proofErr w:type="spellEnd"/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 xml:space="preserve">Обследование, направленное на произношение звуков, мы  проведем в 2 этапа. Первый этап – этап проверки. 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>Милене при произнесении не даются звуки [ц], [ч], [щ], [</w:t>
      </w:r>
      <w:proofErr w:type="gramStart"/>
      <w:r w:rsidRPr="000D6B8E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0D6B8E">
        <w:rPr>
          <w:rFonts w:ascii="Times New Roman" w:eastAsia="Times New Roman" w:hAnsi="Times New Roman" w:cs="Times New Roman"/>
          <w:sz w:val="28"/>
          <w:szCs w:val="28"/>
        </w:rPr>
        <w:t>’], [р]. Дифференциация шипящих.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b/>
          <w:sz w:val="28"/>
          <w:szCs w:val="28"/>
        </w:rPr>
        <w:t>Состояние словаря.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>Таблица 3</w:t>
      </w:r>
    </w:p>
    <w:tbl>
      <w:tblPr>
        <w:tblStyle w:val="aa"/>
        <w:tblW w:w="95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5"/>
        <w:gridCol w:w="4786"/>
      </w:tblGrid>
      <w:tr w:rsidR="001D4DCE" w:rsidRPr="000D6B8E">
        <w:tc>
          <w:tcPr>
            <w:tcW w:w="4785" w:type="dxa"/>
          </w:tcPr>
          <w:p w:rsidR="001D4DCE" w:rsidRPr="000D6B8E" w:rsidRDefault="00BE77EF" w:rsidP="00B8730A">
            <w:pPr>
              <w:pStyle w:val="2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6B8E">
              <w:rPr>
                <w:rFonts w:ascii="Times New Roman" w:eastAsia="Times New Roman" w:hAnsi="Times New Roman" w:cs="Times New Roman"/>
                <w:sz w:val="28"/>
                <w:szCs w:val="28"/>
              </w:rPr>
              <w:t>мотоцикл</w:t>
            </w:r>
          </w:p>
        </w:tc>
        <w:tc>
          <w:tcPr>
            <w:tcW w:w="4786" w:type="dxa"/>
          </w:tcPr>
          <w:p w:rsidR="001D4DCE" w:rsidRPr="000D6B8E" w:rsidRDefault="00BE77EF" w:rsidP="00B8730A">
            <w:pPr>
              <w:pStyle w:val="2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6B8E">
              <w:rPr>
                <w:rFonts w:ascii="Times New Roman" w:eastAsia="Times New Roman" w:hAnsi="Times New Roman" w:cs="Times New Roman"/>
                <w:sz w:val="28"/>
                <w:szCs w:val="28"/>
              </w:rPr>
              <w:t>Скоростной велосипед</w:t>
            </w:r>
          </w:p>
        </w:tc>
      </w:tr>
      <w:tr w:rsidR="001D4DCE" w:rsidRPr="000D6B8E">
        <w:tc>
          <w:tcPr>
            <w:tcW w:w="4785" w:type="dxa"/>
          </w:tcPr>
          <w:p w:rsidR="001D4DCE" w:rsidRPr="000D6B8E" w:rsidRDefault="00BE77EF" w:rsidP="00B8730A">
            <w:pPr>
              <w:pStyle w:val="2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6B8E">
              <w:rPr>
                <w:rFonts w:ascii="Times New Roman" w:eastAsia="Times New Roman" w:hAnsi="Times New Roman" w:cs="Times New Roman"/>
                <w:sz w:val="28"/>
                <w:szCs w:val="28"/>
              </w:rPr>
              <w:t>пылесос</w:t>
            </w:r>
          </w:p>
        </w:tc>
        <w:tc>
          <w:tcPr>
            <w:tcW w:w="4786" w:type="dxa"/>
          </w:tcPr>
          <w:p w:rsidR="001D4DCE" w:rsidRPr="000D6B8E" w:rsidRDefault="00BE77EF" w:rsidP="00B8730A">
            <w:pPr>
              <w:pStyle w:val="2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6B8E">
              <w:rPr>
                <w:rFonts w:ascii="Times New Roman" w:eastAsia="Times New Roman" w:hAnsi="Times New Roman" w:cs="Times New Roman"/>
                <w:sz w:val="28"/>
                <w:szCs w:val="28"/>
              </w:rPr>
              <w:t>Бытовой прибор для пыли</w:t>
            </w:r>
          </w:p>
        </w:tc>
      </w:tr>
      <w:tr w:rsidR="001D4DCE" w:rsidRPr="000D6B8E">
        <w:tc>
          <w:tcPr>
            <w:tcW w:w="4785" w:type="dxa"/>
          </w:tcPr>
          <w:p w:rsidR="001D4DCE" w:rsidRPr="000D6B8E" w:rsidRDefault="00BE77EF" w:rsidP="00B8730A">
            <w:pPr>
              <w:pStyle w:val="2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6B8E">
              <w:rPr>
                <w:rFonts w:ascii="Times New Roman" w:eastAsia="Times New Roman" w:hAnsi="Times New Roman" w:cs="Times New Roman"/>
                <w:sz w:val="28"/>
                <w:szCs w:val="28"/>
              </w:rPr>
              <w:t>клумба</w:t>
            </w:r>
          </w:p>
        </w:tc>
        <w:tc>
          <w:tcPr>
            <w:tcW w:w="4786" w:type="dxa"/>
          </w:tcPr>
          <w:p w:rsidR="001D4DCE" w:rsidRPr="000D6B8E" w:rsidRDefault="00BE77EF" w:rsidP="00B8730A">
            <w:pPr>
              <w:pStyle w:val="2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6B8E">
              <w:rPr>
                <w:rFonts w:ascii="Times New Roman" w:eastAsia="Times New Roman" w:hAnsi="Times New Roman" w:cs="Times New Roman"/>
                <w:sz w:val="28"/>
                <w:szCs w:val="28"/>
              </w:rPr>
              <w:t>Там, где растут цветы</w:t>
            </w:r>
          </w:p>
        </w:tc>
      </w:tr>
      <w:tr w:rsidR="001D4DCE" w:rsidRPr="000D6B8E">
        <w:tc>
          <w:tcPr>
            <w:tcW w:w="4785" w:type="dxa"/>
          </w:tcPr>
          <w:p w:rsidR="001D4DCE" w:rsidRPr="000D6B8E" w:rsidRDefault="0008689D" w:rsidP="00B8730A">
            <w:pPr>
              <w:pStyle w:val="2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6B8E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BE77EF" w:rsidRPr="000D6B8E">
              <w:rPr>
                <w:rFonts w:ascii="Times New Roman" w:eastAsia="Times New Roman" w:hAnsi="Times New Roman" w:cs="Times New Roman"/>
                <w:sz w:val="28"/>
                <w:szCs w:val="28"/>
              </w:rPr>
              <w:t>етро</w:t>
            </w:r>
          </w:p>
        </w:tc>
        <w:tc>
          <w:tcPr>
            <w:tcW w:w="4786" w:type="dxa"/>
          </w:tcPr>
          <w:p w:rsidR="001D4DCE" w:rsidRPr="000D6B8E" w:rsidRDefault="00BE77EF" w:rsidP="00B8730A">
            <w:pPr>
              <w:pStyle w:val="2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6B8E"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Большой автобус, он под землей</w:t>
            </w:r>
          </w:p>
        </w:tc>
      </w:tr>
    </w:tbl>
    <w:p w:rsidR="001D4DCE" w:rsidRPr="000D6B8E" w:rsidRDefault="001D4DCE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4DCE" w:rsidRPr="000D6B8E" w:rsidRDefault="0008689D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Самостоятельно составляет легкие предложения, но  использует неверные формы слов. Словарный запас недостаточен, но для выражения поверхностных мыслей хватает.</w:t>
      </w:r>
    </w:p>
    <w:p w:rsidR="001D4DCE" w:rsidRPr="000D6B8E" w:rsidRDefault="00BE77EF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6B8E">
        <w:rPr>
          <w:rFonts w:ascii="Times New Roman" w:eastAsia="Times New Roman" w:hAnsi="Times New Roman" w:cs="Times New Roman"/>
          <w:sz w:val="28"/>
          <w:szCs w:val="28"/>
        </w:rPr>
        <w:t>Ребенок легко находит обобщающее слово для ряда слов.</w:t>
      </w:r>
    </w:p>
    <w:p w:rsidR="0008689D" w:rsidRDefault="0008689D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Благодаря проведенному нами исследованию мы можем сделать вывод, что наша работа не дала значительных видимых результатов. Речь </w:t>
      </w:r>
      <w:proofErr w:type="gramStart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ребенка</w:t>
      </w:r>
      <w:proofErr w:type="gramEnd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 безусловно  обрела  новые краски, слова стали выговариваться четче, но главные дефекты речи не были устранены. Проведенная нами работа никак не повлияла на звучание звука [</w:t>
      </w:r>
      <w:proofErr w:type="gramStart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], [р`] . Ребенок способен изменять формы слов, но особо трудные выражения ему не даются. </w:t>
      </w:r>
    </w:p>
    <w:p w:rsidR="000D6B8E" w:rsidRPr="0008689D" w:rsidRDefault="0008689D" w:rsidP="00B8730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A22918" w:rsidRPr="0008689D" w:rsidRDefault="000D6B8E" w:rsidP="00B8730A">
      <w:pPr>
        <w:pStyle w:val="1"/>
        <w:spacing w:line="360" w:lineRule="auto"/>
        <w:jc w:val="center"/>
        <w:rPr>
          <w:rStyle w:val="ad"/>
          <w:rFonts w:ascii="Times New Roman" w:eastAsia="Times New Roman" w:hAnsi="Times New Roman" w:cs="Times New Roman"/>
          <w:i w:val="0"/>
          <w:iCs w:val="0"/>
          <w:color w:val="auto"/>
        </w:rPr>
      </w:pPr>
      <w:bookmarkStart w:id="35" w:name="_heading=h.2bn6wsx" w:colFirst="0" w:colLast="0"/>
      <w:bookmarkEnd w:id="35"/>
      <w:r w:rsidRPr="0008689D">
        <w:rPr>
          <w:rFonts w:ascii="Times New Roman" w:eastAsia="Times New Roman" w:hAnsi="Times New Roman" w:cs="Times New Roman"/>
          <w:color w:val="auto"/>
        </w:rPr>
        <w:lastRenderedPageBreak/>
        <w:t>Заключение</w:t>
      </w:r>
    </w:p>
    <w:p w:rsidR="000D6B8E" w:rsidRPr="000D6B8E" w:rsidRDefault="0008689D" w:rsidP="00B8730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Практиче</w:t>
      </w:r>
      <w:r>
        <w:rPr>
          <w:rFonts w:ascii="Times New Roman" w:eastAsia="Times New Roman" w:hAnsi="Times New Roman" w:cs="Times New Roman"/>
          <w:sz w:val="28"/>
          <w:szCs w:val="28"/>
        </w:rPr>
        <w:t>ская значимость нашей исследоват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ельской работы заключается в том, что результаты могут быть использовании в работе школьных логопедов с детьми, у которых имеются нарушения речи. Новизна нашей </w:t>
      </w:r>
      <w:r w:rsidR="000D6B8E" w:rsidRPr="000D6B8E">
        <w:rPr>
          <w:rFonts w:ascii="Times New Roman" w:eastAsia="Times New Roman" w:hAnsi="Times New Roman" w:cs="Times New Roman"/>
          <w:sz w:val="28"/>
          <w:szCs w:val="28"/>
        </w:rPr>
        <w:t>исследовательской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 работы заключается в создании новой игры, помогающей преодолеть ребенку речевые нарушения, которая может </w:t>
      </w:r>
      <w:proofErr w:type="gramStart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подстроится</w:t>
      </w:r>
      <w:proofErr w:type="gramEnd"/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 под ребенка индивидуально, ведь задания в игре можно в любое время заменить под определенные особенности и потребности каждого ребенка.</w:t>
      </w:r>
    </w:p>
    <w:p w:rsidR="001D4DCE" w:rsidRPr="000D6B8E" w:rsidRDefault="0008689D" w:rsidP="00B8730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В ходе работы над проектом мы пришли к выводам, что для исправления </w:t>
      </w:r>
      <w:r w:rsidR="000D6B8E" w:rsidRPr="000D6B8E">
        <w:rPr>
          <w:rFonts w:ascii="Times New Roman" w:eastAsia="Times New Roman" w:hAnsi="Times New Roman" w:cs="Times New Roman"/>
          <w:sz w:val="28"/>
          <w:szCs w:val="28"/>
        </w:rPr>
        <w:t>дефектов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 речи у детей с ДЦП требуется не только гораздо больше времени, но комплексная работа специалистов, важны повторение пройденного материала вне занятий, и конечно потребуется намного больше времени, чем несколько месяцев. С детьми с ограниченными во</w:t>
      </w:r>
      <w:r w:rsidR="00B8730A">
        <w:rPr>
          <w:rFonts w:ascii="Times New Roman" w:eastAsia="Times New Roman" w:hAnsi="Times New Roman" w:cs="Times New Roman"/>
          <w:sz w:val="28"/>
          <w:szCs w:val="28"/>
        </w:rPr>
        <w:t>зможностями здоровья работа про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водится с самого младенчества специалистами, часто эта работа не оправдывает ожиданий, так как нарушения бывают серьезного характера, именно поэтому такая работа, как использование настольных игр с логопедическими упражнениями не помогла нам достичь ожидаемых результатов.</w:t>
      </w:r>
    </w:p>
    <w:p w:rsidR="001D4DCE" w:rsidRPr="000D6B8E" w:rsidRDefault="0008689D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К сожалению, наша гипотеза не подтвердилась. В работе с ребенком ДЦП важна комплексная работа многих специалистов и реализация различных методов и методик, а так как игровая форма это лишь только одно направление работы по коррекции звукопроизношения, то и значимых результатов мы не смогли добиться. Для коррекции серьезных нарушений речи у детей с ДЦП необходимы такие процедуры, как дифференцированный логопедический массаж, расслабляющий или стимулирующий массаж, массаж артикуляционной мускулатуры и др. Кроме этого, артикуляционная гимнастика, дыхательные и голосовые упражнения. Однако, самый главный фактор успеха в работе с такими детьми – это комплексные занятия,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lastRenderedPageBreak/>
        <w:t>включающие и массажи, и лекарственн</w:t>
      </w:r>
      <w:r w:rsidR="000D6B8E" w:rsidRPr="000D6B8E">
        <w:rPr>
          <w:rFonts w:ascii="Times New Roman" w:eastAsia="Times New Roman" w:hAnsi="Times New Roman" w:cs="Times New Roman"/>
          <w:sz w:val="28"/>
          <w:szCs w:val="28"/>
        </w:rPr>
        <w:t>ое воздействие, и упражнения. Но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 игра, которая получилась в итоге, является прекрасным дополнением к коррекционной работе, она очень универсальна, по мере усвоения ребенком материала, его можно разнообразить, дополнить и заменить на тот, который относится к зоне ближайшего развития, тем самым усложняя задания и знакомить ребенка с новыми темами. </w:t>
      </w:r>
    </w:p>
    <w:p w:rsidR="001D4DCE" w:rsidRPr="000D6B8E" w:rsidRDefault="0008689D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Цель моего проекта достигнута не полностью. Мы разработали настольную игру, провели работу с ребенком, но она не дала тех результатов, которые мы ожидали. Несмотря на то, что мы не достигли нашей цели, работа не остановлена, регулярные занятия продолжатся, ведь если стоять на месте невозможно добиться</w:t>
      </w:r>
      <w:r w:rsidR="000D6B8E" w:rsidRPr="000D6B8E">
        <w:rPr>
          <w:rFonts w:ascii="Times New Roman" w:eastAsia="Times New Roman" w:hAnsi="Times New Roman" w:cs="Times New Roman"/>
          <w:sz w:val="28"/>
          <w:szCs w:val="28"/>
        </w:rPr>
        <w:t xml:space="preserve"> успеха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, поэтому</w:t>
      </w:r>
      <w:r w:rsidR="000D6B8E" w:rsidRPr="000D6B8E">
        <w:rPr>
          <w:rFonts w:ascii="Times New Roman" w:eastAsia="Times New Roman" w:hAnsi="Times New Roman" w:cs="Times New Roman"/>
          <w:sz w:val="28"/>
          <w:szCs w:val="28"/>
        </w:rPr>
        <w:t>,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 при помощи нашей игры, небольшими шагами мы придем к успеху и к результатам, которые нас будут устраивать. На основании вышесказанного логично предположить, что наша настольная игра будет эффективна в работе с детьми дошкольного возраста или учениками начальных классов.</w:t>
      </w:r>
    </w:p>
    <w:p w:rsidR="001D4DCE" w:rsidRPr="000D6B8E" w:rsidRDefault="0008689D" w:rsidP="00B8730A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Мне кажется, что приобретенные навыки (р</w:t>
      </w:r>
      <w:r w:rsidR="00B8730A">
        <w:rPr>
          <w:rFonts w:ascii="Times New Roman" w:eastAsia="Times New Roman" w:hAnsi="Times New Roman" w:cs="Times New Roman"/>
          <w:sz w:val="28"/>
          <w:szCs w:val="28"/>
        </w:rPr>
        <w:t>абота с ребенком, поиски нестан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дартных методов работы, работа с научной литературой) обязательно помогут мне в будущем. Я улучшила</w:t>
      </w:r>
      <w:r w:rsidR="000D6B8E" w:rsidRPr="000D6B8E">
        <w:rPr>
          <w:rFonts w:ascii="Times New Roman" w:eastAsia="Times New Roman" w:hAnsi="Times New Roman" w:cs="Times New Roman"/>
          <w:sz w:val="28"/>
          <w:szCs w:val="28"/>
        </w:rPr>
        <w:t xml:space="preserve"> свои навыки анализа и синтеза. 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>Научилась анал</w:t>
      </w:r>
      <w:r w:rsidR="000D6B8E" w:rsidRPr="000D6B8E">
        <w:rPr>
          <w:rFonts w:ascii="Times New Roman" w:eastAsia="Times New Roman" w:hAnsi="Times New Roman" w:cs="Times New Roman"/>
          <w:sz w:val="28"/>
          <w:szCs w:val="28"/>
        </w:rPr>
        <w:t>изировать информацию в ранее не</w:t>
      </w:r>
      <w:r w:rsidR="00BE77EF" w:rsidRPr="000D6B8E">
        <w:rPr>
          <w:rFonts w:ascii="Times New Roman" w:eastAsia="Times New Roman" w:hAnsi="Times New Roman" w:cs="Times New Roman"/>
          <w:sz w:val="28"/>
          <w:szCs w:val="28"/>
        </w:rPr>
        <w:t xml:space="preserve">знакомых мне источниках, где она написана научным языком, вычленять нужную мне и использовать ее в исследовательской работе. Научилась синтезировать полученные в ходе работы данные, таким образом, объединяя их в единую целостную исследовательскую работу. Опыт написания данного проекта обязательно пригодится в будущем.   </w:t>
      </w:r>
    </w:p>
    <w:p w:rsidR="00A22918" w:rsidRPr="0008689D" w:rsidRDefault="00A22918" w:rsidP="00B8730A">
      <w:pPr>
        <w:pStyle w:val="2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6" w:name="_heading=h.qsh70q" w:colFirst="0" w:colLast="0"/>
      <w:bookmarkStart w:id="37" w:name="_heading=h.3as4poj" w:colFirst="0" w:colLast="0"/>
      <w:bookmarkEnd w:id="36"/>
      <w:bookmarkEnd w:id="37"/>
      <w:r w:rsidRPr="000D6B8E">
        <w:rPr>
          <w:rFonts w:ascii="Times New Roman" w:eastAsia="Times New Roman" w:hAnsi="Times New Roman" w:cs="Times New Roman"/>
          <w:sz w:val="28"/>
          <w:szCs w:val="28"/>
        </w:rPr>
        <w:br w:type="page"/>
      </w:r>
      <w:bookmarkStart w:id="38" w:name="_GoBack"/>
      <w:bookmarkEnd w:id="38"/>
    </w:p>
    <w:p w:rsidR="001D4DCE" w:rsidRPr="0008689D" w:rsidRDefault="00BE77EF" w:rsidP="0008689D">
      <w:pPr>
        <w:pStyle w:val="1"/>
        <w:spacing w:line="240" w:lineRule="auto"/>
        <w:jc w:val="center"/>
        <w:rPr>
          <w:rFonts w:ascii="Times New Roman" w:eastAsia="Times New Roman" w:hAnsi="Times New Roman" w:cs="Times New Roman"/>
          <w:color w:val="auto"/>
        </w:rPr>
      </w:pPr>
      <w:r w:rsidRPr="0008689D">
        <w:rPr>
          <w:rFonts w:ascii="Times New Roman" w:eastAsia="Times New Roman" w:hAnsi="Times New Roman" w:cs="Times New Roman"/>
          <w:color w:val="auto"/>
        </w:rPr>
        <w:lastRenderedPageBreak/>
        <w:t>Список литературы</w:t>
      </w:r>
    </w:p>
    <w:p w:rsidR="00A22918" w:rsidRPr="0008689D" w:rsidRDefault="00A22918" w:rsidP="0008689D">
      <w:pPr>
        <w:pStyle w:val="2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4DCE" w:rsidRPr="0008689D" w:rsidRDefault="00BE77EF" w:rsidP="0008689D">
      <w:pPr>
        <w:pStyle w:val="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689D">
        <w:rPr>
          <w:rFonts w:ascii="Times New Roman" w:eastAsia="Times New Roman" w:hAnsi="Times New Roman" w:cs="Times New Roman"/>
          <w:color w:val="000000"/>
          <w:sz w:val="28"/>
          <w:szCs w:val="28"/>
        </w:rPr>
        <w:t>Архипова Е.Ф. (2008)</w:t>
      </w:r>
      <w:proofErr w:type="gramStart"/>
      <w:r w:rsidRPr="0008689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086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08689D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Pr="00086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оррекционно-логопедическая работа по преодолению стертой дизартрии. Москва: </w:t>
      </w:r>
      <w:proofErr w:type="spellStart"/>
      <w:r w:rsidRPr="0008689D">
        <w:rPr>
          <w:rFonts w:ascii="Times New Roman" w:eastAsia="Times New Roman" w:hAnsi="Times New Roman" w:cs="Times New Roman"/>
          <w:color w:val="000000"/>
          <w:sz w:val="28"/>
          <w:szCs w:val="28"/>
        </w:rPr>
        <w:t>Астрель</w:t>
      </w:r>
      <w:proofErr w:type="spellEnd"/>
      <w:r w:rsidRPr="0008689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D4DCE" w:rsidRPr="0008689D" w:rsidRDefault="00BE77EF" w:rsidP="0008689D">
      <w:pPr>
        <w:pStyle w:val="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8689D">
        <w:rPr>
          <w:rFonts w:ascii="Times New Roman" w:eastAsia="Times New Roman" w:hAnsi="Times New Roman" w:cs="Times New Roman"/>
          <w:color w:val="000000"/>
          <w:sz w:val="28"/>
          <w:szCs w:val="28"/>
        </w:rPr>
        <w:t>Бадалян</w:t>
      </w:r>
      <w:proofErr w:type="spellEnd"/>
      <w:r w:rsidRPr="00086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Л.О., Ж. Л. (1989). Детские церебральные параличи: ДЦП, ЛФ</w:t>
      </w:r>
      <w:proofErr w:type="gramStart"/>
      <w:r w:rsidRPr="0008689D">
        <w:rPr>
          <w:rFonts w:ascii="Times New Roman" w:eastAsia="Times New Roman" w:hAnsi="Times New Roman" w:cs="Times New Roman"/>
          <w:color w:val="000000"/>
          <w:sz w:val="28"/>
          <w:szCs w:val="28"/>
        </w:rPr>
        <w:t>K</w:t>
      </w:r>
      <w:proofErr w:type="gramEnd"/>
      <w:r w:rsidRPr="0008689D">
        <w:rPr>
          <w:rFonts w:ascii="Times New Roman" w:eastAsia="Times New Roman" w:hAnsi="Times New Roman" w:cs="Times New Roman"/>
          <w:color w:val="000000"/>
          <w:sz w:val="28"/>
          <w:szCs w:val="28"/>
        </w:rPr>
        <w:t>, неврология. Москва: Книга по требованию.</w:t>
      </w:r>
    </w:p>
    <w:p w:rsidR="001D4DCE" w:rsidRPr="0008689D" w:rsidRDefault="00BE77EF" w:rsidP="0008689D">
      <w:pPr>
        <w:pStyle w:val="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6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Л.М. </w:t>
      </w:r>
      <w:proofErr w:type="spellStart"/>
      <w:r w:rsidRPr="0008689D">
        <w:rPr>
          <w:rFonts w:ascii="Times New Roman" w:eastAsia="Times New Roman" w:hAnsi="Times New Roman" w:cs="Times New Roman"/>
          <w:color w:val="000000"/>
          <w:sz w:val="28"/>
          <w:szCs w:val="28"/>
        </w:rPr>
        <w:t>Щипицына</w:t>
      </w:r>
      <w:proofErr w:type="spellEnd"/>
      <w:r w:rsidRPr="0008689D">
        <w:rPr>
          <w:rFonts w:ascii="Times New Roman" w:eastAsia="Times New Roman" w:hAnsi="Times New Roman" w:cs="Times New Roman"/>
          <w:color w:val="000000"/>
          <w:sz w:val="28"/>
          <w:szCs w:val="28"/>
        </w:rPr>
        <w:t>, И. М. (2001). Детский. Церебральный. Паралич. Санкт-Петербург: Дидактик Плюс.</w:t>
      </w:r>
    </w:p>
    <w:p w:rsidR="001D4DCE" w:rsidRPr="0008689D" w:rsidRDefault="00BE77EF" w:rsidP="0008689D">
      <w:pPr>
        <w:pStyle w:val="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8689D">
        <w:rPr>
          <w:rFonts w:ascii="Times New Roman" w:eastAsia="Times New Roman" w:hAnsi="Times New Roman" w:cs="Times New Roman"/>
          <w:color w:val="000000"/>
          <w:sz w:val="28"/>
          <w:szCs w:val="28"/>
        </w:rPr>
        <w:t>Мастюкова</w:t>
      </w:r>
      <w:proofErr w:type="spellEnd"/>
      <w:r w:rsidRPr="00086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 М., И. М. (1985). Нарушение речи у детей с церебральным параличом: Кн. для логопеда. Москва: Просвещение.</w:t>
      </w:r>
    </w:p>
    <w:p w:rsidR="001D4DCE" w:rsidRPr="0008689D" w:rsidRDefault="00BE77EF" w:rsidP="0008689D">
      <w:pPr>
        <w:pStyle w:val="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8689D">
        <w:rPr>
          <w:rFonts w:ascii="Times New Roman" w:eastAsia="Times New Roman" w:hAnsi="Times New Roman" w:cs="Times New Roman"/>
          <w:color w:val="000000"/>
          <w:sz w:val="28"/>
          <w:szCs w:val="28"/>
        </w:rPr>
        <w:t>Мастюкова</w:t>
      </w:r>
      <w:proofErr w:type="spellEnd"/>
      <w:r w:rsidRPr="00086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Е.М., И. М. (1985). Нарушение речи у детей с </w:t>
      </w:r>
      <w:proofErr w:type="gramStart"/>
      <w:r w:rsidRPr="0008689D">
        <w:rPr>
          <w:rFonts w:ascii="Times New Roman" w:eastAsia="Times New Roman" w:hAnsi="Times New Roman" w:cs="Times New Roman"/>
          <w:color w:val="000000"/>
          <w:sz w:val="28"/>
          <w:szCs w:val="28"/>
        </w:rPr>
        <w:t>церебральным</w:t>
      </w:r>
      <w:proofErr w:type="gramEnd"/>
      <w:r w:rsidRPr="000868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8689D">
        <w:rPr>
          <w:rFonts w:ascii="Times New Roman" w:eastAsia="Times New Roman" w:hAnsi="Times New Roman" w:cs="Times New Roman"/>
          <w:color w:val="000000"/>
          <w:sz w:val="28"/>
          <w:szCs w:val="28"/>
        </w:rPr>
        <w:t>параличомм</w:t>
      </w:r>
      <w:proofErr w:type="spellEnd"/>
      <w:r w:rsidRPr="0008689D">
        <w:rPr>
          <w:rFonts w:ascii="Times New Roman" w:eastAsia="Times New Roman" w:hAnsi="Times New Roman" w:cs="Times New Roman"/>
          <w:color w:val="000000"/>
          <w:sz w:val="28"/>
          <w:szCs w:val="28"/>
        </w:rPr>
        <w:t>: Кн. для логопеда. Москва: Просвещение.</w:t>
      </w:r>
    </w:p>
    <w:p w:rsidR="001D4DCE" w:rsidRPr="0008689D" w:rsidRDefault="00BE77EF" w:rsidP="0008689D">
      <w:pPr>
        <w:pStyle w:val="2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8689D">
        <w:rPr>
          <w:rFonts w:ascii="Times New Roman" w:eastAsia="Times New Roman" w:hAnsi="Times New Roman" w:cs="Times New Roman"/>
          <w:color w:val="000000"/>
          <w:sz w:val="28"/>
          <w:szCs w:val="28"/>
        </w:rPr>
        <w:t>Немкова С. А. (2013). Когнитивные нарушения при детском церебральном параличе. «Триада-Х».</w:t>
      </w:r>
    </w:p>
    <w:p w:rsidR="001D4DCE" w:rsidRDefault="001D4DCE" w:rsidP="0008689D">
      <w:pPr>
        <w:pStyle w:val="2"/>
        <w:jc w:val="both"/>
      </w:pPr>
    </w:p>
    <w:p w:rsidR="001D4DCE" w:rsidRDefault="001D4DCE" w:rsidP="00BF6C6F">
      <w:pPr>
        <w:pStyle w:val="2"/>
        <w:jc w:val="both"/>
      </w:pPr>
    </w:p>
    <w:sectPr w:rsidR="001D4DCE" w:rsidSect="001D4DCE">
      <w:pgSz w:w="11906" w:h="16838"/>
      <w:pgMar w:top="1134" w:right="850" w:bottom="1134" w:left="1701" w:header="0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5E3" w:rsidRDefault="00CE65E3" w:rsidP="001D4DCE">
      <w:pPr>
        <w:spacing w:after="0" w:line="240" w:lineRule="auto"/>
      </w:pPr>
      <w:r>
        <w:separator/>
      </w:r>
    </w:p>
  </w:endnote>
  <w:endnote w:type="continuationSeparator" w:id="0">
    <w:p w:rsidR="00CE65E3" w:rsidRDefault="00CE65E3" w:rsidP="001D4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DCE" w:rsidRDefault="001D4DCE">
    <w:pPr>
      <w:pStyle w:val="2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 w:rsidR="00BE77EF">
      <w:rPr>
        <w:color w:val="000000"/>
      </w:rPr>
      <w:instrText>PAGE</w:instrText>
    </w:r>
    <w:r>
      <w:rPr>
        <w:color w:val="000000"/>
      </w:rPr>
      <w:fldChar w:fldCharType="separate"/>
    </w:r>
    <w:r w:rsidR="00B8730A">
      <w:rPr>
        <w:noProof/>
        <w:color w:val="000000"/>
      </w:rPr>
      <w:t>25</w:t>
    </w:r>
    <w:r>
      <w:rPr>
        <w:color w:val="000000"/>
      </w:rPr>
      <w:fldChar w:fldCharType="end"/>
    </w:r>
  </w:p>
  <w:p w:rsidR="001D4DCE" w:rsidRDefault="001D4DCE">
    <w:pPr>
      <w:pStyle w:val="2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5E3" w:rsidRDefault="00CE65E3" w:rsidP="001D4DCE">
      <w:pPr>
        <w:spacing w:after="0" w:line="240" w:lineRule="auto"/>
      </w:pPr>
      <w:r>
        <w:separator/>
      </w:r>
    </w:p>
  </w:footnote>
  <w:footnote w:type="continuationSeparator" w:id="0">
    <w:p w:rsidR="00CE65E3" w:rsidRDefault="00CE65E3" w:rsidP="001D4D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DCE" w:rsidRDefault="001D4DCE">
    <w:pPr>
      <w:pStyle w:val="2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  <w:p w:rsidR="001D4DCE" w:rsidRDefault="001D4DCE">
    <w:pPr>
      <w:pStyle w:val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455B1"/>
    <w:multiLevelType w:val="hybridMultilevel"/>
    <w:tmpl w:val="C8BC4E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0F4BE8"/>
    <w:multiLevelType w:val="hybridMultilevel"/>
    <w:tmpl w:val="76449D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2E1204"/>
    <w:multiLevelType w:val="hybridMultilevel"/>
    <w:tmpl w:val="B2D62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A14BFF"/>
    <w:multiLevelType w:val="hybridMultilevel"/>
    <w:tmpl w:val="3EE07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4DCE"/>
    <w:rsid w:val="0008689D"/>
    <w:rsid w:val="000D6B8E"/>
    <w:rsid w:val="001D4DCE"/>
    <w:rsid w:val="002B3EE0"/>
    <w:rsid w:val="0035399C"/>
    <w:rsid w:val="003F4323"/>
    <w:rsid w:val="00420A72"/>
    <w:rsid w:val="00945769"/>
    <w:rsid w:val="00A22918"/>
    <w:rsid w:val="00B54127"/>
    <w:rsid w:val="00B732D5"/>
    <w:rsid w:val="00B8730A"/>
    <w:rsid w:val="00BE77EF"/>
    <w:rsid w:val="00BF6C6F"/>
    <w:rsid w:val="00CE65E3"/>
    <w:rsid w:val="00D321D9"/>
    <w:rsid w:val="00D767C2"/>
    <w:rsid w:val="00ED052A"/>
    <w:rsid w:val="00F34B80"/>
    <w:rsid w:val="00FB6AFF"/>
    <w:rsid w:val="00FF1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2"/>
    <w:next w:val="2"/>
    <w:rsid w:val="001D4DCE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0">
    <w:name w:val="heading 2"/>
    <w:basedOn w:val="2"/>
    <w:next w:val="2"/>
    <w:rsid w:val="001D4DCE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3">
    <w:name w:val="heading 3"/>
    <w:basedOn w:val="2"/>
    <w:next w:val="2"/>
    <w:rsid w:val="001D4DCE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4">
    <w:name w:val="heading 4"/>
    <w:basedOn w:val="2"/>
    <w:next w:val="2"/>
    <w:rsid w:val="001D4DC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2"/>
    <w:next w:val="2"/>
    <w:rsid w:val="001D4DCE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2"/>
    <w:next w:val="2"/>
    <w:rsid w:val="001D4DCE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A2291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A2291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A2291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1D4DCE"/>
  </w:style>
  <w:style w:type="table" w:customStyle="1" w:styleId="TableNormal">
    <w:name w:val="Table Normal"/>
    <w:rsid w:val="001D4DC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2"/>
    <w:next w:val="2"/>
    <w:rsid w:val="001D4DCE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2">
    <w:name w:val="Обычный2"/>
    <w:rsid w:val="001D4DCE"/>
  </w:style>
  <w:style w:type="table" w:customStyle="1" w:styleId="TableNormal0">
    <w:name w:val="Table Normal"/>
    <w:rsid w:val="001D4DC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2"/>
    <w:next w:val="2"/>
    <w:rsid w:val="001D4DC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0"/>
    <w:rsid w:val="001D4DCE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rsid w:val="001D4DCE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rsid w:val="001D4DCE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rsid w:val="001D4DCE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rsid w:val="001D4DCE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rsid w:val="001D4DCE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3F4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F4323"/>
    <w:rPr>
      <w:rFonts w:ascii="Tahoma" w:hAnsi="Tahoma" w:cs="Tahoma"/>
      <w:sz w:val="16"/>
      <w:szCs w:val="16"/>
    </w:rPr>
  </w:style>
  <w:style w:type="character" w:customStyle="1" w:styleId="70">
    <w:name w:val="Заголовок 7 Знак"/>
    <w:basedOn w:val="a0"/>
    <w:link w:val="7"/>
    <w:uiPriority w:val="9"/>
    <w:rsid w:val="00A2291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A2291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A2291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d">
    <w:name w:val="Subtle Emphasis"/>
    <w:basedOn w:val="a0"/>
    <w:uiPriority w:val="19"/>
    <w:qFormat/>
    <w:rsid w:val="00A22918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BdeuSYCYybR++iJEnqJs+zEIM5Q==">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4148</Words>
  <Characters>23648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Администратор</cp:lastModifiedBy>
  <cp:revision>14</cp:revision>
  <dcterms:created xsi:type="dcterms:W3CDTF">2020-12-04T10:22:00Z</dcterms:created>
  <dcterms:modified xsi:type="dcterms:W3CDTF">2021-10-07T07:30:00Z</dcterms:modified>
</cp:coreProperties>
</file>