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AA" w:rsidRPr="00F846C2" w:rsidRDefault="005600AA" w:rsidP="005600AA">
      <w:pPr>
        <w:jc w:val="center"/>
        <w:rPr>
          <w:b/>
        </w:rPr>
      </w:pPr>
      <w:r w:rsidRPr="00F846C2">
        <w:rPr>
          <w:b/>
          <w:bCs/>
          <w:smallCaps/>
          <w:spacing w:val="-8"/>
        </w:rPr>
        <w:t>Г</w:t>
      </w:r>
      <w:r w:rsidRPr="00F846C2">
        <w:rPr>
          <w:b/>
        </w:rPr>
        <w:t>осударственное образовательное учреждение</w:t>
      </w:r>
    </w:p>
    <w:p w:rsidR="005600AA" w:rsidRPr="00F846C2" w:rsidRDefault="005600AA" w:rsidP="005600AA">
      <w:pPr>
        <w:keepNext/>
        <w:suppressLineNumbers/>
        <w:jc w:val="center"/>
        <w:outlineLvl w:val="0"/>
        <w:rPr>
          <w:b/>
          <w:iCs/>
        </w:rPr>
      </w:pPr>
      <w:r w:rsidRPr="00F846C2">
        <w:rPr>
          <w:b/>
          <w:iCs/>
          <w:caps/>
        </w:rPr>
        <w:t>«п</w:t>
      </w:r>
      <w:r w:rsidRPr="00F846C2">
        <w:rPr>
          <w:b/>
          <w:iCs/>
        </w:rPr>
        <w:t>риднестровский государственный университет</w:t>
      </w:r>
      <w:r>
        <w:rPr>
          <w:b/>
          <w:iCs/>
        </w:rPr>
        <w:t xml:space="preserve"> </w:t>
      </w:r>
      <w:r w:rsidRPr="00F846C2">
        <w:rPr>
          <w:b/>
          <w:iCs/>
        </w:rPr>
        <w:t>им. Т.Г. Шевченко»</w:t>
      </w:r>
    </w:p>
    <w:p w:rsidR="005600AA" w:rsidRDefault="005600AA" w:rsidP="005600AA">
      <w:pPr>
        <w:jc w:val="center"/>
      </w:pPr>
      <w:proofErr w:type="spellStart"/>
      <w:r w:rsidRPr="00F846C2">
        <w:t>Рыбницкий</w:t>
      </w:r>
      <w:proofErr w:type="spellEnd"/>
      <w:r w:rsidRPr="00F846C2">
        <w:t xml:space="preserve"> филиал ПГУ им. Т.Г. Шевченко</w:t>
      </w:r>
    </w:p>
    <w:p w:rsidR="005600AA" w:rsidRDefault="005600AA" w:rsidP="005600AA">
      <w:pPr>
        <w:jc w:val="center"/>
      </w:pPr>
    </w:p>
    <w:p w:rsidR="005600AA" w:rsidRPr="00F846C2" w:rsidRDefault="005600AA" w:rsidP="005600AA">
      <w:pPr>
        <w:jc w:val="center"/>
      </w:pPr>
    </w:p>
    <w:p w:rsidR="005600AA" w:rsidRPr="00A86F20" w:rsidRDefault="005600AA" w:rsidP="005600AA">
      <w:pPr>
        <w:keepNext/>
        <w:ind w:right="-1"/>
        <w:jc w:val="center"/>
        <w:outlineLvl w:val="3"/>
        <w:rPr>
          <w:b/>
          <w:bCs/>
          <w:i/>
          <w:iCs/>
        </w:rPr>
      </w:pPr>
      <w:r w:rsidRPr="00A86F20">
        <w:rPr>
          <w:b/>
          <w:bCs/>
          <w:i/>
          <w:iCs/>
        </w:rPr>
        <w:t>Кафедра менеджмента</w:t>
      </w:r>
    </w:p>
    <w:p w:rsidR="005600AA" w:rsidRPr="00657EDF" w:rsidRDefault="005600AA" w:rsidP="005600AA">
      <w:pPr>
        <w:keepNext/>
        <w:jc w:val="center"/>
        <w:outlineLvl w:val="3"/>
        <w:rPr>
          <w:b/>
          <w:bCs/>
          <w:i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08"/>
        <w:gridCol w:w="5062"/>
      </w:tblGrid>
      <w:tr w:rsidR="005600AA" w:rsidRPr="00657EDF" w:rsidTr="00B05520">
        <w:tc>
          <w:tcPr>
            <w:tcW w:w="5210" w:type="dxa"/>
          </w:tcPr>
          <w:p w:rsidR="005600AA" w:rsidRPr="00657EDF" w:rsidRDefault="005600AA" w:rsidP="00B05520">
            <w:pPr>
              <w:suppressLineNumbers/>
              <w:jc w:val="center"/>
            </w:pPr>
          </w:p>
        </w:tc>
        <w:tc>
          <w:tcPr>
            <w:tcW w:w="5211" w:type="dxa"/>
          </w:tcPr>
          <w:p w:rsidR="005600AA" w:rsidRPr="002F3633" w:rsidRDefault="005600AA" w:rsidP="00B05520">
            <w:pPr>
              <w:suppressLineNumbers/>
              <w:rPr>
                <w:sz w:val="28"/>
                <w:szCs w:val="28"/>
              </w:rPr>
            </w:pPr>
            <w:r w:rsidRPr="002F3633">
              <w:rPr>
                <w:caps/>
                <w:sz w:val="28"/>
                <w:szCs w:val="28"/>
              </w:rPr>
              <w:t>Утверждаю</w:t>
            </w:r>
            <w:r w:rsidRPr="002F3633">
              <w:rPr>
                <w:sz w:val="28"/>
                <w:szCs w:val="28"/>
              </w:rPr>
              <w:t xml:space="preserve"> </w:t>
            </w:r>
          </w:p>
          <w:p w:rsidR="005600AA" w:rsidRPr="00657EDF" w:rsidRDefault="005600AA" w:rsidP="00B05520">
            <w:pPr>
              <w:jc w:val="both"/>
            </w:pPr>
            <w:r w:rsidRPr="00657EDF">
              <w:t xml:space="preserve">Директор </w:t>
            </w:r>
            <w:proofErr w:type="spellStart"/>
            <w:r w:rsidRPr="00657EDF">
              <w:t>Рыбницкого</w:t>
            </w:r>
            <w:proofErr w:type="spellEnd"/>
            <w:r w:rsidRPr="00657EDF">
              <w:t xml:space="preserve"> филиала ПГУ им. Т.Г. Шевченко, профессор И.А. Павлинов</w:t>
            </w:r>
          </w:p>
          <w:p w:rsidR="005600AA" w:rsidRPr="00657EDF" w:rsidRDefault="005600AA" w:rsidP="00B05520">
            <w:pPr>
              <w:suppressLineNumbers/>
              <w:pBdr>
                <w:bottom w:val="single" w:sz="12" w:space="1" w:color="auto"/>
              </w:pBdr>
              <w:rPr>
                <w:caps/>
              </w:rPr>
            </w:pPr>
          </w:p>
          <w:p w:rsidR="005600AA" w:rsidRPr="00657EDF" w:rsidRDefault="005600AA" w:rsidP="00B05520">
            <w:pPr>
              <w:suppressLineNumbers/>
              <w:jc w:val="right"/>
            </w:pPr>
          </w:p>
          <w:p w:rsidR="005600AA" w:rsidRPr="00657EDF" w:rsidRDefault="005600AA" w:rsidP="00B05520">
            <w:pPr>
              <w:suppressLineNumbers/>
              <w:jc w:val="right"/>
            </w:pPr>
            <w:r w:rsidRPr="00657EDF">
              <w:t>“</w:t>
            </w:r>
            <w:r>
              <w:t>____”_______________________2021</w:t>
            </w:r>
            <w:r w:rsidRPr="00657EDF">
              <w:t xml:space="preserve"> г.</w:t>
            </w:r>
          </w:p>
          <w:p w:rsidR="005600AA" w:rsidRPr="00657EDF" w:rsidRDefault="005600AA" w:rsidP="00B05520">
            <w:pPr>
              <w:suppressLineNumbers/>
              <w:jc w:val="center"/>
            </w:pPr>
          </w:p>
        </w:tc>
      </w:tr>
    </w:tbl>
    <w:p w:rsidR="005600AA" w:rsidRPr="00657EDF" w:rsidRDefault="005600AA" w:rsidP="005600AA">
      <w:pPr>
        <w:keepNext/>
        <w:jc w:val="center"/>
        <w:outlineLvl w:val="3"/>
        <w:rPr>
          <w:b/>
          <w:bCs/>
          <w:i/>
        </w:rPr>
      </w:pPr>
    </w:p>
    <w:p w:rsidR="005600AA" w:rsidRDefault="005600AA" w:rsidP="005600AA">
      <w:pPr>
        <w:suppressLineNumbers/>
        <w:jc w:val="center"/>
      </w:pPr>
    </w:p>
    <w:p w:rsidR="005600AA" w:rsidRDefault="005600AA" w:rsidP="005600AA">
      <w:pPr>
        <w:suppressLineNumbers/>
        <w:jc w:val="center"/>
      </w:pPr>
    </w:p>
    <w:p w:rsidR="005600AA" w:rsidRPr="00657EDF" w:rsidRDefault="005600AA" w:rsidP="005600AA">
      <w:pPr>
        <w:suppressLineNumbers/>
        <w:jc w:val="center"/>
      </w:pPr>
    </w:p>
    <w:p w:rsidR="005600AA" w:rsidRPr="00657EDF" w:rsidRDefault="005600AA" w:rsidP="005600AA">
      <w:pPr>
        <w:suppressLineNumbers/>
        <w:jc w:val="center"/>
      </w:pPr>
    </w:p>
    <w:p w:rsidR="005600AA" w:rsidRPr="00657EDF" w:rsidRDefault="005600AA" w:rsidP="005600AA"/>
    <w:p w:rsidR="005600AA" w:rsidRPr="00A86F20" w:rsidRDefault="005600AA" w:rsidP="005600AA">
      <w:pPr>
        <w:keepNext/>
        <w:suppressLineNumbers/>
        <w:spacing w:line="360" w:lineRule="auto"/>
        <w:jc w:val="center"/>
        <w:outlineLvl w:val="0"/>
        <w:rPr>
          <w:iCs/>
          <w:sz w:val="48"/>
          <w:szCs w:val="48"/>
        </w:rPr>
      </w:pPr>
      <w:r w:rsidRPr="00A86F20">
        <w:rPr>
          <w:iCs/>
          <w:sz w:val="48"/>
          <w:szCs w:val="48"/>
        </w:rPr>
        <w:t>РАБОЧАЯ ПРОГРАММА</w:t>
      </w:r>
    </w:p>
    <w:p w:rsidR="005600AA" w:rsidRPr="00FA58FD" w:rsidRDefault="005600AA" w:rsidP="005600AA">
      <w:pPr>
        <w:keepNext/>
        <w:spacing w:line="360" w:lineRule="auto"/>
        <w:jc w:val="center"/>
        <w:outlineLvl w:val="3"/>
        <w:rPr>
          <w:b/>
          <w:bCs/>
        </w:rPr>
      </w:pPr>
      <w:r w:rsidRPr="00FA58FD">
        <w:rPr>
          <w:b/>
          <w:bCs/>
        </w:rPr>
        <w:t>по дисциплине</w:t>
      </w:r>
    </w:p>
    <w:p w:rsidR="005600AA" w:rsidRDefault="005600AA" w:rsidP="005600AA">
      <w:pPr>
        <w:keepNext/>
        <w:spacing w:line="360" w:lineRule="auto"/>
        <w:jc w:val="center"/>
        <w:outlineLvl w:val="3"/>
        <w:rPr>
          <w:b/>
          <w:bCs/>
          <w:i/>
          <w:caps/>
          <w:sz w:val="28"/>
          <w:szCs w:val="28"/>
        </w:rPr>
      </w:pPr>
      <w:r w:rsidRPr="00657EDF">
        <w:rPr>
          <w:b/>
          <w:bCs/>
          <w:i/>
          <w:caps/>
          <w:sz w:val="28"/>
          <w:szCs w:val="28"/>
        </w:rPr>
        <w:t>«</w:t>
      </w:r>
      <w:r>
        <w:rPr>
          <w:b/>
          <w:bCs/>
          <w:i/>
          <w:caps/>
          <w:sz w:val="28"/>
          <w:szCs w:val="28"/>
        </w:rPr>
        <w:t>оценка и управление</w:t>
      </w:r>
      <w:bookmarkStart w:id="0" w:name="_GoBack"/>
      <w:bookmarkEnd w:id="0"/>
      <w:r>
        <w:rPr>
          <w:b/>
          <w:bCs/>
          <w:i/>
          <w:caps/>
          <w:sz w:val="28"/>
          <w:szCs w:val="28"/>
        </w:rPr>
        <w:t xml:space="preserve"> стоимостью бизнеса</w:t>
      </w:r>
      <w:r w:rsidRPr="00657EDF">
        <w:rPr>
          <w:b/>
          <w:bCs/>
          <w:i/>
          <w:caps/>
          <w:sz w:val="28"/>
          <w:szCs w:val="28"/>
        </w:rPr>
        <w:t>»</w:t>
      </w:r>
    </w:p>
    <w:p w:rsidR="005600AA" w:rsidRPr="00A86F20" w:rsidRDefault="005600AA" w:rsidP="005600AA">
      <w:pPr>
        <w:suppressLineNumbers/>
        <w:spacing w:line="360" w:lineRule="auto"/>
        <w:jc w:val="center"/>
      </w:pPr>
      <w:r w:rsidRPr="00A86F20">
        <w:t>на 2021</w:t>
      </w:r>
      <w:r>
        <w:t>/</w:t>
      </w:r>
      <w:r w:rsidRPr="00A86F20">
        <w:t>2022 учебный год</w:t>
      </w:r>
    </w:p>
    <w:p w:rsidR="005600AA" w:rsidRPr="00657EDF" w:rsidRDefault="005600AA" w:rsidP="005600AA">
      <w:pPr>
        <w:keepNext/>
        <w:spacing w:line="360" w:lineRule="auto"/>
        <w:jc w:val="center"/>
        <w:outlineLvl w:val="3"/>
        <w:rPr>
          <w:b/>
          <w:bCs/>
          <w:i/>
          <w:caps/>
          <w:sz w:val="28"/>
          <w:szCs w:val="28"/>
        </w:rPr>
      </w:pPr>
    </w:p>
    <w:p w:rsidR="005600AA" w:rsidRPr="00657EDF" w:rsidRDefault="005600AA" w:rsidP="005600AA">
      <w:pPr>
        <w:suppressLineNumbers/>
        <w:spacing w:line="360" w:lineRule="auto"/>
        <w:jc w:val="center"/>
      </w:pPr>
      <w:r w:rsidRPr="00657EDF">
        <w:t>Направление подготовки:</w:t>
      </w:r>
    </w:p>
    <w:p w:rsidR="005600AA" w:rsidRPr="00657EDF" w:rsidRDefault="005600AA" w:rsidP="005600AA">
      <w:pPr>
        <w:keepNext/>
        <w:suppressLineNumbers/>
        <w:spacing w:line="360" w:lineRule="auto"/>
        <w:jc w:val="center"/>
        <w:outlineLvl w:val="1"/>
        <w:rPr>
          <w:bCs/>
          <w:iCs/>
        </w:rPr>
      </w:pPr>
      <w:r w:rsidRPr="00657EDF">
        <w:rPr>
          <w:b/>
          <w:bCs/>
          <w:i/>
          <w:iCs/>
        </w:rPr>
        <w:t>5.38.0</w:t>
      </w:r>
      <w:r>
        <w:rPr>
          <w:b/>
          <w:bCs/>
          <w:i/>
          <w:iCs/>
        </w:rPr>
        <w:t>4</w:t>
      </w:r>
      <w:r w:rsidRPr="00657EDF">
        <w:rPr>
          <w:b/>
          <w:bCs/>
          <w:i/>
          <w:iCs/>
        </w:rPr>
        <w:t>.02. «Менеджмент»</w:t>
      </w:r>
      <w:r w:rsidRPr="00657EDF">
        <w:rPr>
          <w:bCs/>
          <w:iCs/>
        </w:rPr>
        <w:t xml:space="preserve"> </w:t>
      </w:r>
    </w:p>
    <w:p w:rsidR="005600AA" w:rsidRPr="00657EDF" w:rsidRDefault="005600AA" w:rsidP="005600AA">
      <w:pPr>
        <w:suppressLineNumbers/>
        <w:jc w:val="center"/>
      </w:pPr>
    </w:p>
    <w:p w:rsidR="005600AA" w:rsidRPr="00657EDF" w:rsidRDefault="005600AA" w:rsidP="005600AA">
      <w:pPr>
        <w:suppressLineNumbers/>
        <w:jc w:val="center"/>
      </w:pPr>
    </w:p>
    <w:p w:rsidR="005600AA" w:rsidRPr="00657EDF" w:rsidRDefault="005600AA" w:rsidP="005600AA">
      <w:pPr>
        <w:suppressLineNumbers/>
        <w:pBdr>
          <w:bottom w:val="single" w:sz="12" w:space="1" w:color="auto"/>
        </w:pBdr>
        <w:jc w:val="center"/>
      </w:pPr>
      <w:r>
        <w:t>Профили</w:t>
      </w:r>
      <w:r w:rsidRPr="00657EDF">
        <w:t xml:space="preserve"> подготовки</w:t>
      </w:r>
    </w:p>
    <w:p w:rsidR="005600AA" w:rsidRPr="00657EDF" w:rsidRDefault="005600AA" w:rsidP="005600AA">
      <w:pPr>
        <w:suppressLineNumbers/>
        <w:pBdr>
          <w:bottom w:val="single" w:sz="12" w:space="1" w:color="auto"/>
        </w:pBdr>
        <w:jc w:val="center"/>
      </w:pPr>
      <w:r w:rsidRPr="00657EDF">
        <w:t>«Финансовый менеджмент»</w:t>
      </w:r>
      <w:r>
        <w:t>, «Менеджмент организации»</w:t>
      </w:r>
    </w:p>
    <w:p w:rsidR="005600AA" w:rsidRPr="00657EDF" w:rsidRDefault="005600AA" w:rsidP="005600AA">
      <w:pPr>
        <w:suppressLineNumbers/>
        <w:jc w:val="center"/>
      </w:pPr>
    </w:p>
    <w:p w:rsidR="005600AA" w:rsidRPr="00657EDF" w:rsidRDefault="005600AA" w:rsidP="005600AA">
      <w:pPr>
        <w:suppressLineNumbers/>
        <w:jc w:val="center"/>
      </w:pPr>
      <w:r w:rsidRPr="00657EDF">
        <w:t xml:space="preserve">квалификация </w:t>
      </w:r>
    </w:p>
    <w:p w:rsidR="005600AA" w:rsidRPr="00657EDF" w:rsidRDefault="005600AA" w:rsidP="005600AA">
      <w:pPr>
        <w:suppressLineNumbers/>
        <w:jc w:val="center"/>
      </w:pPr>
      <w:r>
        <w:t>магистр</w:t>
      </w:r>
    </w:p>
    <w:p w:rsidR="005600AA" w:rsidRPr="00657EDF" w:rsidRDefault="005600AA" w:rsidP="005600AA">
      <w:pPr>
        <w:suppressLineNumbers/>
        <w:jc w:val="center"/>
      </w:pPr>
    </w:p>
    <w:p w:rsidR="005600AA" w:rsidRDefault="005600AA" w:rsidP="005600AA">
      <w:pPr>
        <w:suppressLineNumbers/>
        <w:jc w:val="center"/>
      </w:pPr>
    </w:p>
    <w:p w:rsidR="005600AA" w:rsidRPr="00657EDF" w:rsidRDefault="005600AA" w:rsidP="005600AA">
      <w:pPr>
        <w:suppressLineNumbers/>
        <w:jc w:val="center"/>
      </w:pPr>
    </w:p>
    <w:p w:rsidR="005600AA" w:rsidRPr="00657EDF" w:rsidRDefault="005600AA" w:rsidP="005600AA">
      <w:pPr>
        <w:suppressLineNumbers/>
        <w:jc w:val="center"/>
      </w:pPr>
      <w:r w:rsidRPr="00657EDF">
        <w:t xml:space="preserve">Форма обучения: </w:t>
      </w:r>
    </w:p>
    <w:p w:rsidR="005600AA" w:rsidRPr="00657EDF" w:rsidRDefault="005600AA" w:rsidP="005600AA">
      <w:pPr>
        <w:suppressLineNumbers/>
        <w:jc w:val="center"/>
      </w:pPr>
      <w:r>
        <w:t>очная</w:t>
      </w:r>
    </w:p>
    <w:p w:rsidR="005600AA" w:rsidRPr="00657EDF" w:rsidRDefault="005600AA" w:rsidP="005600AA">
      <w:pPr>
        <w:keepNext/>
        <w:jc w:val="center"/>
        <w:outlineLvl w:val="3"/>
        <w:rPr>
          <w:bCs/>
        </w:rPr>
      </w:pPr>
    </w:p>
    <w:p w:rsidR="005600AA" w:rsidRPr="00A86F20" w:rsidRDefault="005600AA" w:rsidP="005600AA">
      <w:pPr>
        <w:keepNext/>
        <w:jc w:val="center"/>
        <w:outlineLvl w:val="3"/>
        <w:rPr>
          <w:bCs/>
        </w:rPr>
      </w:pPr>
      <w:r>
        <w:rPr>
          <w:bCs/>
        </w:rPr>
        <w:t>2021</w:t>
      </w:r>
      <w:r w:rsidRPr="00A86F20">
        <w:rPr>
          <w:bCs/>
        </w:rPr>
        <w:t xml:space="preserve"> ГОД НАБОРА</w:t>
      </w:r>
    </w:p>
    <w:p w:rsidR="005600AA" w:rsidRPr="00657EDF" w:rsidRDefault="005600AA" w:rsidP="005600AA">
      <w:pPr>
        <w:keepNext/>
        <w:jc w:val="center"/>
        <w:outlineLvl w:val="3"/>
        <w:rPr>
          <w:bCs/>
        </w:rPr>
      </w:pPr>
    </w:p>
    <w:p w:rsidR="005600AA" w:rsidRPr="00657EDF" w:rsidRDefault="005600AA" w:rsidP="005600AA">
      <w:pPr>
        <w:keepNext/>
        <w:jc w:val="center"/>
        <w:outlineLvl w:val="3"/>
        <w:rPr>
          <w:bCs/>
        </w:rPr>
      </w:pPr>
      <w:r>
        <w:rPr>
          <w:bCs/>
        </w:rPr>
        <w:t>Рыбница 2021</w:t>
      </w:r>
    </w:p>
    <w:p w:rsidR="005600AA" w:rsidRPr="00657EDF" w:rsidRDefault="005600AA" w:rsidP="005600AA"/>
    <w:p w:rsidR="005600AA" w:rsidRPr="00657EDF" w:rsidRDefault="005600AA" w:rsidP="005600AA">
      <w:pPr>
        <w:rPr>
          <w:b/>
          <w:i/>
        </w:rPr>
      </w:pPr>
    </w:p>
    <w:p w:rsidR="001F1633" w:rsidRDefault="001F1633" w:rsidP="005600AA">
      <w:pPr>
        <w:ind w:firstLine="709"/>
        <w:jc w:val="both"/>
      </w:pPr>
      <w:r>
        <w:lastRenderedPageBreak/>
        <w:t>Рабочая программа дисциплины «</w:t>
      </w:r>
      <w:r w:rsidR="002E4C3F">
        <w:t>Оценка и управление стоимостью бизнеса</w:t>
      </w:r>
      <w:r>
        <w:t xml:space="preserve">» разработана в соответствии с требованиями Государственного образовательного стандарта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подготовки 5.38.0</w:t>
      </w:r>
      <w:r w:rsidR="002E4C3F">
        <w:t>4</w:t>
      </w:r>
      <w:r>
        <w:t>.02 «Менеджмент» и основной профессиональной образовательной программы (учебного плана) по профилям подготовки «Финансовый менеджмент», «Менеджмент организации».</w:t>
      </w:r>
    </w:p>
    <w:p w:rsidR="001F1633" w:rsidRDefault="001F1633" w:rsidP="005600AA">
      <w:pPr>
        <w:ind w:firstLine="709"/>
      </w:pPr>
    </w:p>
    <w:p w:rsidR="001F1633" w:rsidRDefault="001F1633" w:rsidP="005600AA">
      <w:pPr>
        <w:ind w:firstLine="709"/>
      </w:pPr>
      <w:r>
        <w:t>Составитель рабочей программы:</w:t>
      </w:r>
    </w:p>
    <w:p w:rsidR="005600AA" w:rsidRDefault="005600AA" w:rsidP="005600AA">
      <w:pPr>
        <w:ind w:firstLine="709"/>
      </w:pPr>
    </w:p>
    <w:p w:rsidR="001F1633" w:rsidRDefault="002E4C3F" w:rsidP="005600AA">
      <w:pPr>
        <w:ind w:firstLine="709"/>
      </w:pPr>
      <w:r>
        <w:t>с</w:t>
      </w:r>
      <w:r w:rsidR="001F1633">
        <w:t xml:space="preserve">т. преподаватель кафедры менеджмента ____________________ </w:t>
      </w:r>
      <w:proofErr w:type="spellStart"/>
      <w:r>
        <w:t>Козьма</w:t>
      </w:r>
      <w:proofErr w:type="spellEnd"/>
      <w:r>
        <w:t xml:space="preserve"> Е.С.</w:t>
      </w:r>
    </w:p>
    <w:p w:rsidR="001F1633" w:rsidRDefault="001F1633" w:rsidP="005600AA">
      <w:pPr>
        <w:ind w:firstLine="709"/>
      </w:pPr>
    </w:p>
    <w:p w:rsidR="001F1633" w:rsidRDefault="001F1633" w:rsidP="005600AA">
      <w:pPr>
        <w:ind w:firstLine="709"/>
      </w:pPr>
    </w:p>
    <w:p w:rsidR="002E4C3F" w:rsidRDefault="002E4C3F" w:rsidP="005600AA">
      <w:pPr>
        <w:ind w:firstLine="709"/>
      </w:pPr>
    </w:p>
    <w:p w:rsidR="001F1633" w:rsidRDefault="001F1633" w:rsidP="005600AA">
      <w:pPr>
        <w:ind w:firstLine="709"/>
      </w:pPr>
      <w:r>
        <w:t>Рабочая программа утверждена на заседании кафедры менеджмента</w:t>
      </w:r>
    </w:p>
    <w:p w:rsidR="001F1633" w:rsidRDefault="001F1633" w:rsidP="005600AA">
      <w:pPr>
        <w:ind w:firstLine="709"/>
      </w:pPr>
    </w:p>
    <w:p w:rsidR="001F1633" w:rsidRDefault="001F1633" w:rsidP="005600AA">
      <w:pPr>
        <w:ind w:firstLine="709"/>
      </w:pPr>
      <w:r>
        <w:t>«____»_____________________2021 г. протокол № _____</w:t>
      </w:r>
    </w:p>
    <w:p w:rsidR="001F1633" w:rsidRDefault="001F1633" w:rsidP="005600AA">
      <w:pPr>
        <w:ind w:firstLine="709"/>
      </w:pPr>
    </w:p>
    <w:p w:rsidR="002E4C3F" w:rsidRDefault="002E4C3F" w:rsidP="005600AA">
      <w:pPr>
        <w:ind w:firstLine="709"/>
      </w:pPr>
    </w:p>
    <w:p w:rsidR="001F1633" w:rsidRDefault="001F1633" w:rsidP="005600AA">
      <w:pPr>
        <w:ind w:firstLine="709"/>
      </w:pPr>
      <w:r>
        <w:t>Зав. кафедры-разработчика менеджмента</w:t>
      </w:r>
    </w:p>
    <w:p w:rsidR="001F1633" w:rsidRDefault="001F1633" w:rsidP="005600AA">
      <w:pPr>
        <w:ind w:firstLine="709"/>
      </w:pPr>
    </w:p>
    <w:p w:rsidR="00E949D1" w:rsidRPr="00370B3D" w:rsidRDefault="001F1633" w:rsidP="005600AA">
      <w:pPr>
        <w:ind w:firstLine="709"/>
      </w:pPr>
      <w:r>
        <w:t xml:space="preserve">«____»_____________________2021 г. ________________________ </w:t>
      </w:r>
      <w:proofErr w:type="spellStart"/>
      <w:r>
        <w:t>Трач</w:t>
      </w:r>
      <w:proofErr w:type="spellEnd"/>
      <w:r>
        <w:t xml:space="preserve"> Д. М</w:t>
      </w:r>
    </w:p>
    <w:p w:rsidR="00E949D1" w:rsidRPr="00370B3D" w:rsidRDefault="00E949D1" w:rsidP="005600AA">
      <w:pPr>
        <w:ind w:firstLine="709"/>
      </w:pPr>
    </w:p>
    <w:p w:rsidR="00E949D1" w:rsidRPr="00370B3D" w:rsidRDefault="00E949D1" w:rsidP="00EE3200">
      <w:pPr>
        <w:ind w:firstLine="709"/>
      </w:pPr>
    </w:p>
    <w:p w:rsidR="00E949D1" w:rsidRPr="00370B3D" w:rsidRDefault="00E949D1" w:rsidP="00EE3200">
      <w:pPr>
        <w:ind w:firstLine="709"/>
      </w:pPr>
    </w:p>
    <w:p w:rsidR="00E949D1" w:rsidRPr="00370B3D" w:rsidRDefault="00E949D1" w:rsidP="00EE3200">
      <w:pPr>
        <w:ind w:firstLine="709"/>
      </w:pPr>
    </w:p>
    <w:p w:rsidR="00FB0B9C" w:rsidRPr="00370B3D" w:rsidRDefault="00FB0B9C" w:rsidP="00370B3D">
      <w:pPr>
        <w:pageBreakBefore/>
        <w:numPr>
          <w:ilvl w:val="0"/>
          <w:numId w:val="1"/>
        </w:numPr>
        <w:tabs>
          <w:tab w:val="clear" w:pos="1069"/>
          <w:tab w:val="left" w:pos="0"/>
        </w:tabs>
        <w:spacing w:line="264" w:lineRule="auto"/>
        <w:ind w:left="0" w:firstLine="709"/>
        <w:jc w:val="both"/>
        <w:rPr>
          <w:b/>
          <w:i/>
        </w:rPr>
      </w:pPr>
      <w:r w:rsidRPr="00370B3D">
        <w:rPr>
          <w:b/>
          <w:bCs/>
          <w:i/>
          <w:iCs/>
        </w:rPr>
        <w:lastRenderedPageBreak/>
        <w:t xml:space="preserve">Цели и задачи  освоения дисциплины </w:t>
      </w:r>
    </w:p>
    <w:p w:rsidR="00FB0B9C" w:rsidRPr="00370B3D" w:rsidRDefault="00FB0B9C" w:rsidP="00370B3D">
      <w:pPr>
        <w:tabs>
          <w:tab w:val="left" w:pos="709"/>
        </w:tabs>
        <w:spacing w:line="264" w:lineRule="auto"/>
        <w:ind w:firstLine="709"/>
        <w:jc w:val="both"/>
      </w:pPr>
      <w:r w:rsidRPr="002E4C3F">
        <w:rPr>
          <w:b/>
        </w:rPr>
        <w:t>Целью</w:t>
      </w:r>
      <w:r w:rsidRPr="00370B3D">
        <w:t xml:space="preserve"> преподавания дисциплины является усвоение магистрантами знаний об оценке активов фирмы и бизнеса </w:t>
      </w:r>
      <w:r w:rsidR="00E949D1" w:rsidRPr="00370B3D">
        <w:t xml:space="preserve">в целом </w:t>
      </w:r>
      <w:r w:rsidRPr="00370B3D">
        <w:t xml:space="preserve">в современных условиях. </w:t>
      </w:r>
    </w:p>
    <w:p w:rsidR="00FB0B9C" w:rsidRPr="00370B3D" w:rsidRDefault="00FB0B9C" w:rsidP="00370B3D">
      <w:pPr>
        <w:tabs>
          <w:tab w:val="left" w:pos="360"/>
          <w:tab w:val="left" w:pos="709"/>
        </w:tabs>
        <w:spacing w:line="264" w:lineRule="auto"/>
        <w:ind w:firstLine="709"/>
        <w:jc w:val="both"/>
      </w:pPr>
      <w:r w:rsidRPr="00370B3D">
        <w:t>В ходе преподавания дисциплины ставятся</w:t>
      </w:r>
      <w:r w:rsidR="00E949D1" w:rsidRPr="00370B3D">
        <w:t xml:space="preserve"> и решаются</w:t>
      </w:r>
      <w:r w:rsidRPr="00370B3D">
        <w:t xml:space="preserve"> следующие </w:t>
      </w:r>
      <w:r w:rsidRPr="002E4C3F">
        <w:rPr>
          <w:b/>
        </w:rPr>
        <w:t>задачи</w:t>
      </w:r>
      <w:r w:rsidRPr="00370B3D">
        <w:t>:</w:t>
      </w:r>
    </w:p>
    <w:p w:rsidR="00FB0B9C" w:rsidRPr="00370B3D" w:rsidRDefault="00FB0B9C" w:rsidP="00370B3D">
      <w:pPr>
        <w:tabs>
          <w:tab w:val="left" w:pos="709"/>
          <w:tab w:val="left" w:pos="1200"/>
        </w:tabs>
        <w:spacing w:line="264" w:lineRule="auto"/>
        <w:ind w:firstLine="709"/>
        <w:jc w:val="both"/>
      </w:pPr>
      <w:r w:rsidRPr="00370B3D">
        <w:rPr>
          <w:rStyle w:val="FontStyle46"/>
          <w:sz w:val="24"/>
          <w:szCs w:val="24"/>
        </w:rPr>
        <w:t>- овладение профессиональной терминологией;</w:t>
      </w:r>
    </w:p>
    <w:p w:rsidR="00FB0B9C" w:rsidRPr="00370B3D" w:rsidRDefault="00FB0B9C" w:rsidP="00370B3D">
      <w:pPr>
        <w:tabs>
          <w:tab w:val="left" w:pos="709"/>
          <w:tab w:val="left" w:pos="1200"/>
        </w:tabs>
        <w:spacing w:line="264" w:lineRule="auto"/>
        <w:ind w:firstLine="709"/>
        <w:jc w:val="both"/>
        <w:rPr>
          <w:rStyle w:val="FontStyle46"/>
          <w:sz w:val="24"/>
          <w:szCs w:val="24"/>
        </w:rPr>
      </w:pPr>
      <w:r w:rsidRPr="00370B3D">
        <w:t>- знание нормативно – правовой базы учета сделок с активами фирмы и бизнеса;</w:t>
      </w:r>
    </w:p>
    <w:p w:rsidR="00FB0B9C" w:rsidRPr="00370B3D" w:rsidRDefault="00FB0B9C" w:rsidP="00370B3D">
      <w:pPr>
        <w:tabs>
          <w:tab w:val="left" w:pos="709"/>
          <w:tab w:val="left" w:pos="1200"/>
        </w:tabs>
        <w:spacing w:line="264" w:lineRule="auto"/>
        <w:ind w:firstLine="709"/>
        <w:jc w:val="both"/>
        <w:rPr>
          <w:rStyle w:val="FontStyle46"/>
          <w:sz w:val="24"/>
          <w:szCs w:val="24"/>
        </w:rPr>
      </w:pPr>
      <w:r w:rsidRPr="00370B3D">
        <w:t>- знание о стандартах оценки стоимости бизнеса;</w:t>
      </w:r>
    </w:p>
    <w:p w:rsidR="00FB0B9C" w:rsidRPr="00370B3D" w:rsidRDefault="00FB0B9C" w:rsidP="00370B3D">
      <w:pPr>
        <w:tabs>
          <w:tab w:val="left" w:pos="709"/>
          <w:tab w:val="left" w:pos="1200"/>
        </w:tabs>
        <w:spacing w:line="264" w:lineRule="auto"/>
        <w:ind w:firstLine="709"/>
        <w:jc w:val="both"/>
        <w:rPr>
          <w:rStyle w:val="FontStyle46"/>
          <w:sz w:val="24"/>
          <w:szCs w:val="24"/>
        </w:rPr>
      </w:pPr>
      <w:r w:rsidRPr="00370B3D">
        <w:t>- изучение механизма формирования и использования активов фирмы и бизнеса в бухгалтерском учете в ПМР и РФ;</w:t>
      </w:r>
    </w:p>
    <w:p w:rsidR="00FB0B9C" w:rsidRPr="00370B3D" w:rsidRDefault="00FB0B9C" w:rsidP="00370B3D">
      <w:pPr>
        <w:pStyle w:val="af0"/>
        <w:suppressLineNumbers/>
        <w:tabs>
          <w:tab w:val="left" w:pos="709"/>
        </w:tabs>
        <w:spacing w:line="264" w:lineRule="auto"/>
        <w:ind w:firstLine="709"/>
        <w:jc w:val="both"/>
        <w:rPr>
          <w:rStyle w:val="FontStyle46"/>
          <w:sz w:val="24"/>
          <w:szCs w:val="24"/>
        </w:rPr>
      </w:pPr>
      <w:r w:rsidRPr="00370B3D">
        <w:t>- изучение особенностей применения традиционных подходов к оценке для определения разных видов стоимости бизнеса;</w:t>
      </w:r>
    </w:p>
    <w:p w:rsidR="00FB0B9C" w:rsidRPr="00370B3D" w:rsidRDefault="00FB0B9C" w:rsidP="00370B3D">
      <w:pPr>
        <w:pStyle w:val="af0"/>
        <w:suppressLineNumbers/>
        <w:tabs>
          <w:tab w:val="left" w:pos="709"/>
        </w:tabs>
        <w:spacing w:line="264" w:lineRule="auto"/>
        <w:ind w:firstLine="709"/>
        <w:jc w:val="both"/>
      </w:pPr>
      <w:r w:rsidRPr="00370B3D">
        <w:rPr>
          <w:rStyle w:val="FontStyle46"/>
          <w:sz w:val="24"/>
          <w:szCs w:val="24"/>
        </w:rPr>
        <w:t>- овладение методикой управления стоимостью бизнеса;</w:t>
      </w:r>
    </w:p>
    <w:p w:rsidR="00FB0B9C" w:rsidRPr="00370B3D" w:rsidRDefault="00FB0B9C" w:rsidP="00370B3D">
      <w:pPr>
        <w:tabs>
          <w:tab w:val="left" w:pos="709"/>
          <w:tab w:val="left" w:pos="1200"/>
        </w:tabs>
        <w:spacing w:line="264" w:lineRule="auto"/>
        <w:ind w:firstLine="709"/>
        <w:jc w:val="both"/>
        <w:rPr>
          <w:rStyle w:val="FontStyle46"/>
          <w:sz w:val="24"/>
          <w:szCs w:val="24"/>
        </w:rPr>
      </w:pPr>
      <w:r w:rsidRPr="00370B3D">
        <w:rPr>
          <w:rStyle w:val="FontStyle46"/>
          <w:sz w:val="24"/>
          <w:szCs w:val="24"/>
        </w:rPr>
        <w:t xml:space="preserve">- приобретение навыков оценки и управления стоимостью бизнеса. </w:t>
      </w:r>
    </w:p>
    <w:p w:rsidR="00FB0B9C" w:rsidRPr="00370B3D" w:rsidRDefault="00FB0B9C" w:rsidP="00370B3D">
      <w:pPr>
        <w:shd w:val="clear" w:color="auto" w:fill="FFFFFF"/>
        <w:tabs>
          <w:tab w:val="left" w:pos="709"/>
          <w:tab w:val="left" w:pos="763"/>
        </w:tabs>
        <w:spacing w:line="264" w:lineRule="auto"/>
        <w:ind w:firstLine="709"/>
        <w:jc w:val="both"/>
      </w:pPr>
    </w:p>
    <w:p w:rsidR="00FB0B9C" w:rsidRPr="00370B3D" w:rsidRDefault="00FB0B9C" w:rsidP="00370B3D">
      <w:pPr>
        <w:numPr>
          <w:ilvl w:val="0"/>
          <w:numId w:val="1"/>
        </w:numPr>
        <w:tabs>
          <w:tab w:val="clear" w:pos="1069"/>
        </w:tabs>
        <w:spacing w:line="264" w:lineRule="auto"/>
        <w:ind w:left="0" w:firstLine="709"/>
        <w:jc w:val="both"/>
        <w:rPr>
          <w:b/>
          <w:bCs/>
          <w:i/>
          <w:iCs/>
        </w:rPr>
      </w:pPr>
      <w:r w:rsidRPr="00370B3D">
        <w:rPr>
          <w:b/>
          <w:bCs/>
          <w:i/>
          <w:iCs/>
        </w:rPr>
        <w:t>Место дисциплины в структуре О</w:t>
      </w:r>
      <w:r w:rsidR="002E4C3F">
        <w:rPr>
          <w:b/>
          <w:bCs/>
          <w:i/>
          <w:iCs/>
        </w:rPr>
        <w:t>П</w:t>
      </w:r>
      <w:r w:rsidRPr="00370B3D">
        <w:rPr>
          <w:b/>
          <w:bCs/>
          <w:i/>
          <w:iCs/>
        </w:rPr>
        <w:t>ОП </w:t>
      </w:r>
      <w:proofErr w:type="gramStart"/>
      <w:r w:rsidRPr="00370B3D">
        <w:rPr>
          <w:b/>
          <w:bCs/>
          <w:i/>
          <w:iCs/>
        </w:rPr>
        <w:t>ВО</w:t>
      </w:r>
      <w:proofErr w:type="gramEnd"/>
      <w:r w:rsidRPr="00370B3D">
        <w:rPr>
          <w:b/>
          <w:bCs/>
          <w:i/>
          <w:iCs/>
        </w:rPr>
        <w:t xml:space="preserve"> </w:t>
      </w:r>
    </w:p>
    <w:p w:rsidR="00FB0B9C" w:rsidRPr="00370B3D" w:rsidRDefault="00FB0B9C" w:rsidP="00370B3D">
      <w:pPr>
        <w:pStyle w:val="af0"/>
        <w:tabs>
          <w:tab w:val="left" w:pos="709"/>
        </w:tabs>
        <w:spacing w:line="264" w:lineRule="auto"/>
        <w:ind w:firstLine="709"/>
        <w:jc w:val="both"/>
        <w:rPr>
          <w:lang w:eastAsia="en-US"/>
        </w:rPr>
      </w:pPr>
      <w:r w:rsidRPr="00370B3D">
        <w:rPr>
          <w:lang w:eastAsia="en-US"/>
        </w:rPr>
        <w:t xml:space="preserve">Учебная дисциплина «Оценка и управление стоимостью бизнеса» является дисциплиной </w:t>
      </w:r>
      <w:r w:rsidR="00E949D1" w:rsidRPr="00370B3D">
        <w:rPr>
          <w:bCs/>
          <w:lang w:eastAsia="en-US"/>
        </w:rPr>
        <w:t xml:space="preserve">вариативной части </w:t>
      </w:r>
      <w:r w:rsidR="00F83727">
        <w:rPr>
          <w:bCs/>
          <w:lang w:eastAsia="en-US"/>
        </w:rPr>
        <w:t xml:space="preserve"> </w:t>
      </w:r>
      <w:r w:rsidR="00573AF2" w:rsidRPr="00370B3D">
        <w:rPr>
          <w:bCs/>
          <w:lang w:eastAsia="en-US"/>
        </w:rPr>
        <w:t>(</w:t>
      </w:r>
      <w:r w:rsidR="005564C6">
        <w:rPr>
          <w:bCs/>
          <w:lang w:eastAsia="en-US"/>
        </w:rPr>
        <w:t>Б</w:t>
      </w:r>
      <w:proofErr w:type="gramStart"/>
      <w:r w:rsidR="00883839">
        <w:rPr>
          <w:bCs/>
          <w:lang w:eastAsia="en-US"/>
        </w:rPr>
        <w:t>1</w:t>
      </w:r>
      <w:proofErr w:type="gramEnd"/>
      <w:r w:rsidR="00883839">
        <w:rPr>
          <w:bCs/>
          <w:lang w:eastAsia="en-US"/>
        </w:rPr>
        <w:t>.</w:t>
      </w:r>
      <w:r w:rsidR="005564C6">
        <w:rPr>
          <w:bCs/>
          <w:lang w:eastAsia="en-US"/>
        </w:rPr>
        <w:t>В</w:t>
      </w:r>
      <w:r w:rsidR="00883839">
        <w:rPr>
          <w:bCs/>
          <w:lang w:eastAsia="en-US"/>
        </w:rPr>
        <w:t>.0</w:t>
      </w:r>
      <w:r w:rsidR="0090778C">
        <w:rPr>
          <w:bCs/>
          <w:lang w:eastAsia="en-US"/>
        </w:rPr>
        <w:t>4</w:t>
      </w:r>
      <w:r w:rsidR="00573AF2" w:rsidRPr="00370B3D">
        <w:rPr>
          <w:bCs/>
          <w:lang w:eastAsia="en-US"/>
        </w:rPr>
        <w:t xml:space="preserve">) </w:t>
      </w:r>
      <w:r w:rsidRPr="00370B3D">
        <w:rPr>
          <w:lang w:eastAsia="en-US"/>
        </w:rPr>
        <w:t xml:space="preserve">учебного плана по направлению подготовки </w:t>
      </w:r>
      <w:r w:rsidR="00573AF2" w:rsidRPr="00370B3D">
        <w:rPr>
          <w:lang w:eastAsia="en-US"/>
        </w:rPr>
        <w:t>5.</w:t>
      </w:r>
      <w:r w:rsidRPr="00370B3D">
        <w:t>38.04.02«Менеджмент»</w:t>
      </w:r>
      <w:r w:rsidRPr="00370B3D">
        <w:rPr>
          <w:lang w:eastAsia="en-US"/>
        </w:rPr>
        <w:t>.</w:t>
      </w:r>
    </w:p>
    <w:p w:rsidR="00FB0B9C" w:rsidRPr="00370B3D" w:rsidRDefault="00FB0B9C" w:rsidP="00370B3D">
      <w:pPr>
        <w:pStyle w:val="af0"/>
        <w:tabs>
          <w:tab w:val="left" w:pos="709"/>
        </w:tabs>
        <w:spacing w:line="264" w:lineRule="auto"/>
        <w:ind w:firstLine="709"/>
        <w:jc w:val="both"/>
        <w:rPr>
          <w:lang w:eastAsia="en-US"/>
        </w:rPr>
      </w:pPr>
      <w:r w:rsidRPr="00370B3D">
        <w:rPr>
          <w:lang w:eastAsia="en-US"/>
        </w:rPr>
        <w:t>Освоение дисциплины «Оценка и управление стоимостью бизнеса» предполагает наличие у студентов знаний и навыков по дисциплинам «Экономическая теория», «Экономика организации», «Микроэкономика», «Статистика», «Анализ хозяйственной деятельности».</w:t>
      </w:r>
    </w:p>
    <w:p w:rsidR="00573AF2" w:rsidRPr="00370B3D" w:rsidRDefault="00FB0B9C" w:rsidP="00370B3D">
      <w:pPr>
        <w:ind w:firstLine="709"/>
        <w:jc w:val="both"/>
      </w:pPr>
      <w:r w:rsidRPr="00370B3D">
        <w:rPr>
          <w:lang w:eastAsia="en-US"/>
        </w:rPr>
        <w:t>Знание концептуальных основ дисциплины «Оценка и управление стоимостью бизнеса» являются базовыми для изучения следующих дисциплин профессионального цикла: «</w:t>
      </w:r>
      <w:r w:rsidR="00573AF2" w:rsidRPr="00370B3D">
        <w:rPr>
          <w:lang w:eastAsia="en-US"/>
        </w:rPr>
        <w:t>Анализ инвестиционных проектов</w:t>
      </w:r>
      <w:r w:rsidRPr="00370B3D">
        <w:rPr>
          <w:lang w:eastAsia="en-US"/>
        </w:rPr>
        <w:t>», «Финансовый анализ» и др.</w:t>
      </w:r>
      <w:r w:rsidR="00573AF2" w:rsidRPr="00370B3D">
        <w:rPr>
          <w:lang w:eastAsia="en-US"/>
        </w:rPr>
        <w:t xml:space="preserve"> </w:t>
      </w:r>
      <w:r w:rsidR="00573AF2" w:rsidRPr="00370B3D">
        <w:t>Содержание дисциплины также нацелено на подготовку студентов к успешному прохождению всех видов практик и выполнение выпускной квалификационной работы.</w:t>
      </w:r>
    </w:p>
    <w:p w:rsidR="005D46F7" w:rsidRPr="00370B3D" w:rsidRDefault="005D46F7" w:rsidP="00370B3D">
      <w:pPr>
        <w:pStyle w:val="af0"/>
        <w:spacing w:line="264" w:lineRule="auto"/>
        <w:ind w:firstLine="709"/>
        <w:jc w:val="both"/>
        <w:rPr>
          <w:lang w:eastAsia="en-US"/>
        </w:rPr>
      </w:pPr>
    </w:p>
    <w:p w:rsidR="00FB0B9C" w:rsidRPr="00370B3D" w:rsidRDefault="00FB0B9C" w:rsidP="00370B3D">
      <w:pPr>
        <w:numPr>
          <w:ilvl w:val="0"/>
          <w:numId w:val="1"/>
        </w:numPr>
        <w:tabs>
          <w:tab w:val="clear" w:pos="1069"/>
          <w:tab w:val="left" w:pos="0"/>
        </w:tabs>
        <w:spacing w:line="264" w:lineRule="auto"/>
        <w:ind w:left="0" w:firstLine="709"/>
        <w:jc w:val="both"/>
        <w:rPr>
          <w:b/>
          <w:bCs/>
          <w:i/>
          <w:iCs/>
        </w:rPr>
      </w:pPr>
      <w:r w:rsidRPr="00370B3D">
        <w:rPr>
          <w:b/>
          <w:bCs/>
          <w:i/>
          <w:iCs/>
        </w:rPr>
        <w:t>Требования к р</w:t>
      </w:r>
      <w:r w:rsidR="00EE3200">
        <w:rPr>
          <w:b/>
          <w:bCs/>
          <w:i/>
          <w:iCs/>
        </w:rPr>
        <w:t>езультатам освоения дисциплины</w:t>
      </w:r>
    </w:p>
    <w:p w:rsidR="00FB0B9C" w:rsidRPr="00370B3D" w:rsidRDefault="00FB0B9C" w:rsidP="00370B3D">
      <w:pPr>
        <w:spacing w:line="264" w:lineRule="auto"/>
        <w:ind w:firstLine="709"/>
        <w:jc w:val="both"/>
      </w:pPr>
      <w:r w:rsidRPr="00370B3D">
        <w:t>Изучение дисциплины направлено на форм</w:t>
      </w:r>
      <w:r w:rsidR="00370B3D" w:rsidRPr="00370B3D">
        <w:t>ирование следующих компетенций:</w:t>
      </w: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821"/>
      </w:tblGrid>
      <w:tr w:rsidR="003A0D34" w:rsidRPr="00A72BA1" w:rsidTr="00A72BA1">
        <w:tc>
          <w:tcPr>
            <w:tcW w:w="1540" w:type="dxa"/>
          </w:tcPr>
          <w:p w:rsidR="003A0D34" w:rsidRPr="00A72BA1" w:rsidRDefault="003A0D34" w:rsidP="003A0D34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A72BA1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3A0D34" w:rsidRPr="00A72BA1" w:rsidRDefault="003A0D34" w:rsidP="003A0D34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A72BA1">
              <w:rPr>
                <w:b/>
                <w:bCs/>
                <w:sz w:val="22"/>
                <w:szCs w:val="22"/>
              </w:rPr>
              <w:t xml:space="preserve">компетенции </w:t>
            </w:r>
          </w:p>
        </w:tc>
        <w:tc>
          <w:tcPr>
            <w:tcW w:w="7821" w:type="dxa"/>
            <w:vAlign w:val="center"/>
          </w:tcPr>
          <w:p w:rsidR="003A0D34" w:rsidRPr="00A72BA1" w:rsidRDefault="003A0D34" w:rsidP="003A0D34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 w:rsidRPr="00A72BA1">
              <w:rPr>
                <w:b/>
                <w:bCs/>
                <w:sz w:val="22"/>
                <w:szCs w:val="22"/>
              </w:rPr>
              <w:t xml:space="preserve">Формулировка компетенции </w:t>
            </w:r>
          </w:p>
        </w:tc>
      </w:tr>
      <w:tr w:rsidR="003A0D34" w:rsidRPr="00A72BA1" w:rsidTr="00A72BA1">
        <w:tc>
          <w:tcPr>
            <w:tcW w:w="1540" w:type="dxa"/>
          </w:tcPr>
          <w:p w:rsidR="003A0D34" w:rsidRPr="00A72BA1" w:rsidRDefault="005564C6" w:rsidP="003A0D34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ОПК-4</w:t>
            </w:r>
          </w:p>
        </w:tc>
        <w:tc>
          <w:tcPr>
            <w:tcW w:w="7821" w:type="dxa"/>
            <w:vAlign w:val="center"/>
          </w:tcPr>
          <w:p w:rsidR="003A0D34" w:rsidRPr="00A72BA1" w:rsidRDefault="001F1633" w:rsidP="003A0D34">
            <w:pPr>
              <w:spacing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266458">
              <w:rPr>
                <w:sz w:val="20"/>
                <w:szCs w:val="20"/>
              </w:rPr>
              <w:t>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</w:t>
            </w:r>
            <w:r>
              <w:rPr>
                <w:sz w:val="20"/>
                <w:szCs w:val="20"/>
              </w:rPr>
              <w:t>ие им бизнес-модели организаций</w:t>
            </w:r>
            <w:proofErr w:type="gramEnd"/>
          </w:p>
        </w:tc>
      </w:tr>
      <w:tr w:rsidR="003A0D34" w:rsidRPr="00A72BA1" w:rsidTr="00A72BA1">
        <w:tc>
          <w:tcPr>
            <w:tcW w:w="1540" w:type="dxa"/>
          </w:tcPr>
          <w:p w:rsidR="003A0D34" w:rsidRPr="00A72BA1" w:rsidRDefault="005564C6" w:rsidP="003A0D34">
            <w:pPr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ПК-2</w:t>
            </w:r>
          </w:p>
        </w:tc>
        <w:tc>
          <w:tcPr>
            <w:tcW w:w="7821" w:type="dxa"/>
            <w:vAlign w:val="center"/>
          </w:tcPr>
          <w:p w:rsidR="003A0D34" w:rsidRPr="00A72BA1" w:rsidRDefault="001F1633" w:rsidP="003A0D34">
            <w:pPr>
              <w:spacing w:line="264" w:lineRule="auto"/>
              <w:jc w:val="both"/>
              <w:rPr>
                <w:sz w:val="22"/>
                <w:szCs w:val="22"/>
              </w:rPr>
            </w:pPr>
            <w:proofErr w:type="gramStart"/>
            <w:r w:rsidRPr="007C0716">
              <w:rPr>
                <w:sz w:val="20"/>
                <w:szCs w:val="20"/>
              </w:rPr>
              <w:t>Способен</w:t>
            </w:r>
            <w:proofErr w:type="gramEnd"/>
            <w:r w:rsidRPr="007C07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проводить самостоятельные исследования в соответствии с разработанной программой</w:t>
            </w:r>
          </w:p>
        </w:tc>
      </w:tr>
    </w:tbl>
    <w:p w:rsidR="00F83727" w:rsidRDefault="00F83727" w:rsidP="007E6200">
      <w:pPr>
        <w:pStyle w:val="31"/>
        <w:tabs>
          <w:tab w:val="left" w:pos="708"/>
        </w:tabs>
        <w:ind w:firstLine="709"/>
      </w:pPr>
    </w:p>
    <w:p w:rsidR="00FB0B9C" w:rsidRPr="00370B3D" w:rsidRDefault="00FB0B9C" w:rsidP="007E6200">
      <w:pPr>
        <w:pStyle w:val="31"/>
        <w:tabs>
          <w:tab w:val="left" w:pos="708"/>
        </w:tabs>
        <w:ind w:firstLine="709"/>
      </w:pPr>
      <w:r w:rsidRPr="00370B3D">
        <w:t>В результате освоения дисциплины студент должен:</w:t>
      </w:r>
    </w:p>
    <w:p w:rsidR="00FB0B9C" w:rsidRPr="00370B3D" w:rsidRDefault="00FB0B9C" w:rsidP="007E6200">
      <w:pPr>
        <w:jc w:val="both"/>
        <w:rPr>
          <w:b/>
          <w:bCs/>
        </w:rPr>
      </w:pPr>
      <w:r w:rsidRPr="00370B3D">
        <w:rPr>
          <w:b/>
          <w:bCs/>
        </w:rPr>
        <w:t xml:space="preserve">3.1. Знать: 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ind w:left="0" w:firstLine="709"/>
        <w:jc w:val="both"/>
      </w:pPr>
      <w:r w:rsidRPr="00370B3D">
        <w:t xml:space="preserve">особенности активов фирмы и бизнеса, их классификацию; 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ind w:left="0" w:firstLine="709"/>
        <w:jc w:val="both"/>
      </w:pPr>
      <w:r w:rsidRPr="00370B3D">
        <w:t>специфику применения традиционных подходов/методов оценки стоимости компании на растущих рынках капитала (доходный, сравнительный, затратный подходы);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ind w:left="0" w:firstLine="709"/>
        <w:jc w:val="both"/>
      </w:pPr>
      <w:r w:rsidRPr="00370B3D">
        <w:t>методы оценки нематериальных активов компании;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>особенности, условия и технику применения метода реальных опционов при оценке компаний;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>специфику оценки компаний в различных отраслях;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lastRenderedPageBreak/>
        <w:t>особенности применения скидок и премий в оценке стоимости компаний;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 xml:space="preserve">нормативно – правовую базу учета сделок с активами фирмы и бизнеса, оценки стоимости активов в ПМР и РФ; 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 xml:space="preserve">значение своевременной оценки активов фирмы и бизнеса для финансово-экономического состояния предприятия; 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 xml:space="preserve">особенности бухгалтерского учета активов фирмы и бизнеса; 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>особенности расчета вознаграждений за использование нематериальных активов по различным договорам;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>методы управления стоимостью бизнеса;</w:t>
      </w:r>
    </w:p>
    <w:p w:rsidR="00FB0B9C" w:rsidRPr="00370B3D" w:rsidRDefault="00FB0B9C" w:rsidP="00370B3D">
      <w:pPr>
        <w:pStyle w:val="aa"/>
        <w:numPr>
          <w:ilvl w:val="0"/>
          <w:numId w:val="25"/>
        </w:numPr>
        <w:spacing w:line="264" w:lineRule="auto"/>
        <w:ind w:left="0" w:firstLine="709"/>
        <w:jc w:val="both"/>
      </w:pPr>
      <w:r w:rsidRPr="00370B3D">
        <w:t xml:space="preserve">особенности применения различных подходов к оценке стоимости бизнеса. </w:t>
      </w:r>
    </w:p>
    <w:p w:rsidR="00F83727" w:rsidRDefault="00F83727" w:rsidP="003A0D34">
      <w:pPr>
        <w:spacing w:line="264" w:lineRule="auto"/>
        <w:jc w:val="both"/>
        <w:rPr>
          <w:b/>
          <w:bCs/>
        </w:rPr>
      </w:pPr>
    </w:p>
    <w:p w:rsidR="00FB0B9C" w:rsidRPr="00370B3D" w:rsidRDefault="00FB0B9C" w:rsidP="003A0D34">
      <w:pPr>
        <w:spacing w:line="264" w:lineRule="auto"/>
        <w:jc w:val="both"/>
        <w:rPr>
          <w:b/>
          <w:bCs/>
        </w:rPr>
      </w:pPr>
      <w:r w:rsidRPr="00370B3D">
        <w:rPr>
          <w:b/>
          <w:bCs/>
        </w:rPr>
        <w:t xml:space="preserve">3.2. Уметь: 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 xml:space="preserve">определять параметры заявки и договора на оценку стоимости бизнеса; 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 xml:space="preserve">формировать содержание разделов отчета об оценке стоимости активов фирмы и бизнеса; осуществлять выбор метода оценки стоимости бизнеса; 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 xml:space="preserve">определять необходимые для оценки стоимости источники информации; 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применять различные методы управления стоимостью бизнеса;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применять принципы и методы доходного, рыночного и затратного подходов к оценке стоимости компаний в особых условиях развивающихся рынков капитала;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выявлять ключевые факторы, влияющие на стоимость компании, и</w:t>
      </w:r>
      <w:r w:rsidRPr="00370B3D">
        <w:tab/>
        <w:t>строить финансовые модели для применения доходного и рыночного подходов;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выявлять методологические проблемы оценки стоимости компании в условиях новой экономики, которые невозможно решить на основе традиционных методов оценки;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осуществлять сбор, обработку, анализ и систематизацию информации для проведения оценки;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систематизировать результаты зарубежных и отечественных академических работ в оценочной области;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на основе обзора существующих работ выявлять преимущества и недостатки применяемых авторами методов исследований в оценочной области и оценивать возможность проведения схожих исследований в области оценки стоимости на развивающихся рынках капитала;</w:t>
      </w:r>
    </w:p>
    <w:p w:rsidR="00FB0B9C" w:rsidRPr="00370B3D" w:rsidRDefault="00FB0B9C" w:rsidP="00370B3D">
      <w:pPr>
        <w:pStyle w:val="aa"/>
        <w:numPr>
          <w:ilvl w:val="0"/>
          <w:numId w:val="26"/>
        </w:numPr>
        <w:spacing w:line="264" w:lineRule="auto"/>
        <w:ind w:left="0" w:firstLine="709"/>
        <w:jc w:val="both"/>
      </w:pPr>
      <w:r w:rsidRPr="00370B3D">
        <w:t>рассчитывать стоимость бизнеса на основе трех подходов к оценке.</w:t>
      </w:r>
    </w:p>
    <w:p w:rsidR="00F83727" w:rsidRDefault="00F83727" w:rsidP="003A0D34">
      <w:pPr>
        <w:spacing w:line="264" w:lineRule="auto"/>
        <w:jc w:val="both"/>
        <w:rPr>
          <w:b/>
          <w:bCs/>
        </w:rPr>
      </w:pPr>
    </w:p>
    <w:p w:rsidR="00FB0B9C" w:rsidRPr="00370B3D" w:rsidRDefault="00FB0B9C" w:rsidP="003A0D34">
      <w:pPr>
        <w:spacing w:line="264" w:lineRule="auto"/>
        <w:jc w:val="both"/>
        <w:rPr>
          <w:b/>
          <w:bCs/>
        </w:rPr>
      </w:pPr>
      <w:r w:rsidRPr="00370B3D">
        <w:rPr>
          <w:b/>
          <w:bCs/>
        </w:rPr>
        <w:t>3.3. Владеть навыками:</w:t>
      </w:r>
    </w:p>
    <w:p w:rsidR="00FB0B9C" w:rsidRPr="00370B3D" w:rsidRDefault="00FB0B9C" w:rsidP="00370B3D">
      <w:pPr>
        <w:pStyle w:val="aa"/>
        <w:numPr>
          <w:ilvl w:val="0"/>
          <w:numId w:val="27"/>
        </w:numPr>
        <w:spacing w:line="264" w:lineRule="auto"/>
        <w:ind w:left="0" w:firstLine="709"/>
        <w:jc w:val="both"/>
      </w:pPr>
      <w:r w:rsidRPr="00370B3D">
        <w:t>работы с финансовой информацией, необходимой для оценки и управления стоимостью бизнеса;</w:t>
      </w:r>
    </w:p>
    <w:p w:rsidR="00FB0B9C" w:rsidRPr="00370B3D" w:rsidRDefault="00FB0B9C" w:rsidP="00370B3D">
      <w:pPr>
        <w:pStyle w:val="aa"/>
        <w:numPr>
          <w:ilvl w:val="0"/>
          <w:numId w:val="27"/>
        </w:numPr>
        <w:tabs>
          <w:tab w:val="left" w:pos="709"/>
        </w:tabs>
        <w:spacing w:line="264" w:lineRule="auto"/>
        <w:ind w:left="0" w:firstLine="709"/>
        <w:jc w:val="both"/>
      </w:pPr>
      <w:r w:rsidRPr="00370B3D">
        <w:t>по развитию методологии и методов оценки стоимости компаний различных сфер бизнеса;</w:t>
      </w:r>
    </w:p>
    <w:p w:rsidR="00FB0B9C" w:rsidRPr="00370B3D" w:rsidRDefault="00FB0B9C" w:rsidP="00370B3D">
      <w:pPr>
        <w:pStyle w:val="aa"/>
        <w:numPr>
          <w:ilvl w:val="0"/>
          <w:numId w:val="27"/>
        </w:numPr>
        <w:tabs>
          <w:tab w:val="left" w:pos="709"/>
        </w:tabs>
        <w:spacing w:line="264" w:lineRule="auto"/>
        <w:ind w:left="0" w:firstLine="709"/>
        <w:jc w:val="both"/>
      </w:pPr>
      <w:r w:rsidRPr="00370B3D">
        <w:t>по развитию методологии и методов оценки стоимости компаний в условиях роста роли интеллектуальной компоненты современных бизнес-моделей;</w:t>
      </w:r>
    </w:p>
    <w:p w:rsidR="00FB0B9C" w:rsidRPr="00370B3D" w:rsidRDefault="00FB0B9C" w:rsidP="00370B3D">
      <w:pPr>
        <w:pStyle w:val="aa"/>
        <w:numPr>
          <w:ilvl w:val="0"/>
          <w:numId w:val="27"/>
        </w:numPr>
        <w:tabs>
          <w:tab w:val="left" w:pos="709"/>
        </w:tabs>
        <w:spacing w:line="264" w:lineRule="auto"/>
        <w:ind w:left="0" w:firstLine="709"/>
        <w:jc w:val="both"/>
      </w:pPr>
      <w:r w:rsidRPr="00370B3D">
        <w:t>по адаптации методов оценки стоимости компании к условиям развивающихся рынков капитала;</w:t>
      </w:r>
    </w:p>
    <w:p w:rsidR="00FB0B9C" w:rsidRPr="00370B3D" w:rsidRDefault="00FB0B9C" w:rsidP="00370B3D">
      <w:pPr>
        <w:pStyle w:val="aa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370B3D">
        <w:t>по оценке стоимости компаний с использованием различных методов оценки на развивающихся рынках капитала в разных отраслях (на основе реальных данных и кейсов);</w:t>
      </w:r>
    </w:p>
    <w:p w:rsidR="00FB0B9C" w:rsidRPr="00370B3D" w:rsidRDefault="00FB0B9C" w:rsidP="00370B3D">
      <w:pPr>
        <w:pStyle w:val="aa"/>
        <w:numPr>
          <w:ilvl w:val="0"/>
          <w:numId w:val="27"/>
        </w:numPr>
        <w:tabs>
          <w:tab w:val="left" w:pos="709"/>
        </w:tabs>
        <w:ind w:left="0" w:firstLine="709"/>
        <w:jc w:val="both"/>
      </w:pPr>
      <w:r w:rsidRPr="00370B3D">
        <w:t xml:space="preserve">по презентации результатов оценки стоимости компаний на основе реальных данных или </w:t>
      </w:r>
      <w:proofErr w:type="spellStart"/>
      <w:r w:rsidRPr="00370B3D">
        <w:t>кейсовых</w:t>
      </w:r>
      <w:proofErr w:type="spellEnd"/>
      <w:r w:rsidRPr="00370B3D">
        <w:t xml:space="preserve"> заданий;</w:t>
      </w:r>
    </w:p>
    <w:p w:rsidR="00FB0B9C" w:rsidRPr="00370B3D" w:rsidRDefault="00FB0B9C" w:rsidP="00370B3D">
      <w:pPr>
        <w:pStyle w:val="aa"/>
        <w:numPr>
          <w:ilvl w:val="0"/>
          <w:numId w:val="27"/>
        </w:numPr>
        <w:ind w:left="0" w:firstLine="709"/>
        <w:jc w:val="both"/>
      </w:pPr>
      <w:r w:rsidRPr="00370B3D">
        <w:lastRenderedPageBreak/>
        <w:t>работы с программными продуктами в сфере оценки и управления стоимостью бизнеса.</w:t>
      </w:r>
    </w:p>
    <w:p w:rsidR="00FB0B9C" w:rsidRPr="00370B3D" w:rsidRDefault="00FB0B9C" w:rsidP="00370B3D">
      <w:pPr>
        <w:widowControl w:val="0"/>
        <w:autoSpaceDE w:val="0"/>
        <w:autoSpaceDN w:val="0"/>
        <w:adjustRightInd w:val="0"/>
        <w:spacing w:line="228" w:lineRule="auto"/>
        <w:ind w:right="3905" w:firstLine="709"/>
      </w:pPr>
      <w:r w:rsidRPr="00370B3D">
        <w:tab/>
      </w:r>
    </w:p>
    <w:p w:rsidR="00FB0B9C" w:rsidRPr="00370B3D" w:rsidRDefault="00FB0B9C" w:rsidP="00370B3D">
      <w:pPr>
        <w:numPr>
          <w:ilvl w:val="0"/>
          <w:numId w:val="1"/>
        </w:numPr>
        <w:tabs>
          <w:tab w:val="clear" w:pos="1069"/>
          <w:tab w:val="left" w:pos="993"/>
        </w:tabs>
        <w:ind w:left="0" w:firstLine="709"/>
        <w:jc w:val="both"/>
        <w:rPr>
          <w:b/>
          <w:bCs/>
          <w:i/>
          <w:iCs/>
        </w:rPr>
      </w:pPr>
      <w:r w:rsidRPr="00370B3D">
        <w:rPr>
          <w:b/>
          <w:bCs/>
          <w:i/>
          <w:iCs/>
        </w:rPr>
        <w:t>Структура и</w:t>
      </w:r>
      <w:r w:rsidR="002E4C3F">
        <w:rPr>
          <w:b/>
          <w:bCs/>
          <w:i/>
          <w:iCs/>
        </w:rPr>
        <w:t xml:space="preserve"> содержание дисциплины</w:t>
      </w:r>
    </w:p>
    <w:p w:rsidR="00FB0B9C" w:rsidRDefault="00FB0B9C" w:rsidP="00370B3D">
      <w:pPr>
        <w:tabs>
          <w:tab w:val="left" w:pos="993"/>
        </w:tabs>
        <w:ind w:firstLine="709"/>
        <w:jc w:val="both"/>
        <w:rPr>
          <w:b/>
          <w:bCs/>
          <w:i/>
          <w:iCs/>
        </w:rPr>
      </w:pPr>
      <w:r w:rsidRPr="00370B3D">
        <w:rPr>
          <w:b/>
          <w:bCs/>
          <w:i/>
          <w:iCs/>
        </w:rPr>
        <w:t xml:space="preserve">4.1. Распределение трудоемкости в </w:t>
      </w:r>
      <w:proofErr w:type="spellStart"/>
      <w:r w:rsidRPr="00370B3D">
        <w:rPr>
          <w:b/>
          <w:bCs/>
          <w:i/>
          <w:iCs/>
        </w:rPr>
        <w:t>з.е</w:t>
      </w:r>
      <w:proofErr w:type="spellEnd"/>
      <w:r w:rsidRPr="00370B3D">
        <w:rPr>
          <w:b/>
          <w:bCs/>
          <w:i/>
          <w:iCs/>
        </w:rPr>
        <w:t>./часах по  видам аудиторной и самостоятельной</w:t>
      </w:r>
      <w:r w:rsidR="00EE20F8" w:rsidRPr="00370B3D">
        <w:rPr>
          <w:b/>
          <w:bCs/>
          <w:i/>
          <w:iCs/>
        </w:rPr>
        <w:t xml:space="preserve">  работы студентов по семестрам</w:t>
      </w:r>
    </w:p>
    <w:p w:rsidR="00574BB0" w:rsidRPr="00574BB0" w:rsidRDefault="00574BB0" w:rsidP="00574BB0">
      <w:pPr>
        <w:tabs>
          <w:tab w:val="left" w:pos="993"/>
        </w:tabs>
        <w:ind w:firstLine="709"/>
        <w:jc w:val="both"/>
        <w:rPr>
          <w:bCs/>
          <w:iCs/>
        </w:rPr>
      </w:pPr>
      <w:r w:rsidRPr="00574BB0">
        <w:rPr>
          <w:bCs/>
          <w:iCs/>
        </w:rPr>
        <w:t>Цикл дисциплин: Обязательная часть, блок Б</w:t>
      </w:r>
      <w:proofErr w:type="gramStart"/>
      <w:r w:rsidRPr="00574BB0">
        <w:rPr>
          <w:bCs/>
          <w:iCs/>
        </w:rPr>
        <w:t>1</w:t>
      </w:r>
      <w:proofErr w:type="gramEnd"/>
      <w:r w:rsidRPr="00574BB0">
        <w:rPr>
          <w:bCs/>
          <w:iCs/>
        </w:rPr>
        <w:t>.</w:t>
      </w:r>
      <w:r>
        <w:rPr>
          <w:bCs/>
          <w:iCs/>
        </w:rPr>
        <w:t>В</w:t>
      </w:r>
      <w:r w:rsidRPr="00574BB0">
        <w:rPr>
          <w:bCs/>
          <w:iCs/>
        </w:rPr>
        <w:t>.04</w:t>
      </w:r>
    </w:p>
    <w:p w:rsidR="00574BB0" w:rsidRPr="00574BB0" w:rsidRDefault="00574BB0" w:rsidP="00574BB0">
      <w:pPr>
        <w:tabs>
          <w:tab w:val="left" w:pos="993"/>
        </w:tabs>
        <w:ind w:firstLine="709"/>
        <w:jc w:val="both"/>
        <w:rPr>
          <w:bCs/>
          <w:iCs/>
        </w:rPr>
      </w:pPr>
      <w:r w:rsidRPr="00574BB0">
        <w:rPr>
          <w:bCs/>
          <w:iCs/>
        </w:rPr>
        <w:t>Трудоемкость дисциплины (</w:t>
      </w:r>
      <w:proofErr w:type="spellStart"/>
      <w:r w:rsidRPr="00574BB0">
        <w:rPr>
          <w:bCs/>
          <w:iCs/>
        </w:rPr>
        <w:t>з.е</w:t>
      </w:r>
      <w:proofErr w:type="spellEnd"/>
      <w:r w:rsidRPr="00574BB0">
        <w:rPr>
          <w:bCs/>
          <w:iCs/>
        </w:rPr>
        <w:t xml:space="preserve">./часов): </w:t>
      </w:r>
      <w:r>
        <w:rPr>
          <w:bCs/>
          <w:iCs/>
        </w:rPr>
        <w:t>5/180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1800"/>
        <w:gridCol w:w="959"/>
        <w:gridCol w:w="1074"/>
        <w:gridCol w:w="1084"/>
        <w:gridCol w:w="1147"/>
        <w:gridCol w:w="1079"/>
        <w:gridCol w:w="1240"/>
      </w:tblGrid>
      <w:tr w:rsidR="00370B3D" w:rsidRPr="002A3921" w:rsidTr="007C7AD2">
        <w:trPr>
          <w:trHeight w:val="417"/>
        </w:trPr>
        <w:tc>
          <w:tcPr>
            <w:tcW w:w="1188" w:type="dxa"/>
            <w:vMerge w:val="restart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Семестр</w:t>
            </w:r>
          </w:p>
        </w:tc>
        <w:tc>
          <w:tcPr>
            <w:tcW w:w="7143" w:type="dxa"/>
            <w:gridSpan w:val="6"/>
          </w:tcPr>
          <w:p w:rsidR="00370B3D" w:rsidRPr="002A3921" w:rsidRDefault="00370B3D" w:rsidP="007C7AD2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240" w:type="dxa"/>
            <w:vMerge w:val="restart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Форма итогового контроля</w:t>
            </w:r>
          </w:p>
        </w:tc>
      </w:tr>
      <w:tr w:rsidR="00370B3D" w:rsidRPr="002A3921" w:rsidTr="007C7AD2">
        <w:tc>
          <w:tcPr>
            <w:tcW w:w="1188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Трудоемкость,</w:t>
            </w:r>
          </w:p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proofErr w:type="spellStart"/>
            <w:r w:rsidRPr="002A3921">
              <w:rPr>
                <w:sz w:val="22"/>
                <w:szCs w:val="22"/>
              </w:rPr>
              <w:t>з.е</w:t>
            </w:r>
            <w:proofErr w:type="spellEnd"/>
            <w:r w:rsidRPr="002A3921">
              <w:rPr>
                <w:sz w:val="22"/>
                <w:szCs w:val="22"/>
              </w:rPr>
              <w:t>./часы</w:t>
            </w:r>
          </w:p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343" w:type="dxa"/>
            <w:gridSpan w:val="5"/>
          </w:tcPr>
          <w:p w:rsidR="00370B3D" w:rsidRPr="002A3921" w:rsidRDefault="00370B3D" w:rsidP="007C7AD2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В том числе</w:t>
            </w:r>
          </w:p>
        </w:tc>
        <w:tc>
          <w:tcPr>
            <w:tcW w:w="1240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</w:tr>
      <w:tr w:rsidR="00370B3D" w:rsidRPr="002A3921" w:rsidTr="007C7AD2">
        <w:tc>
          <w:tcPr>
            <w:tcW w:w="1188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  <w:tc>
          <w:tcPr>
            <w:tcW w:w="7143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  <w:tc>
          <w:tcPr>
            <w:tcW w:w="4264" w:type="dxa"/>
            <w:gridSpan w:val="4"/>
          </w:tcPr>
          <w:p w:rsidR="00370B3D" w:rsidRPr="002A3921" w:rsidRDefault="00370B3D" w:rsidP="007C7AD2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Аудиторных</w:t>
            </w:r>
          </w:p>
        </w:tc>
        <w:tc>
          <w:tcPr>
            <w:tcW w:w="1079" w:type="dxa"/>
            <w:vMerge w:val="restart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proofErr w:type="spellStart"/>
            <w:r w:rsidRPr="002A3921">
              <w:rPr>
                <w:sz w:val="22"/>
                <w:szCs w:val="22"/>
              </w:rPr>
              <w:t>Самост</w:t>
            </w:r>
            <w:proofErr w:type="spellEnd"/>
            <w:r w:rsidRPr="002A3921">
              <w:rPr>
                <w:sz w:val="22"/>
                <w:szCs w:val="22"/>
              </w:rPr>
              <w:t>. работа</w:t>
            </w:r>
          </w:p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</w:tr>
      <w:tr w:rsidR="00370B3D" w:rsidRPr="002A3921" w:rsidTr="007C7AD2">
        <w:trPr>
          <w:trHeight w:val="727"/>
        </w:trPr>
        <w:tc>
          <w:tcPr>
            <w:tcW w:w="1188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  <w:tc>
          <w:tcPr>
            <w:tcW w:w="7143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Всего</w:t>
            </w:r>
          </w:p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74" w:type="dxa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Лекций</w:t>
            </w:r>
          </w:p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84" w:type="dxa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proofErr w:type="spellStart"/>
            <w:r w:rsidRPr="002A3921">
              <w:rPr>
                <w:sz w:val="22"/>
                <w:szCs w:val="22"/>
              </w:rPr>
              <w:t>Лаб.раб</w:t>
            </w:r>
            <w:proofErr w:type="spellEnd"/>
            <w:r w:rsidRPr="002A3921">
              <w:rPr>
                <w:sz w:val="22"/>
                <w:szCs w:val="22"/>
              </w:rPr>
              <w:t>.</w:t>
            </w:r>
          </w:p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7" w:type="dxa"/>
          </w:tcPr>
          <w:p w:rsidR="00370B3D" w:rsidRPr="002A3921" w:rsidRDefault="00370B3D" w:rsidP="007C7AD2">
            <w:pPr>
              <w:jc w:val="both"/>
              <w:rPr>
                <w:sz w:val="22"/>
                <w:szCs w:val="22"/>
              </w:rPr>
            </w:pPr>
            <w:proofErr w:type="spellStart"/>
            <w:r w:rsidRPr="002A3921">
              <w:rPr>
                <w:sz w:val="22"/>
                <w:szCs w:val="22"/>
              </w:rPr>
              <w:t>Практич</w:t>
            </w:r>
            <w:proofErr w:type="spellEnd"/>
            <w:r w:rsidRPr="002A3921">
              <w:rPr>
                <w:sz w:val="22"/>
                <w:szCs w:val="22"/>
              </w:rPr>
              <w:t>. занятий</w:t>
            </w:r>
          </w:p>
        </w:tc>
        <w:tc>
          <w:tcPr>
            <w:tcW w:w="1079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:rsidR="00370B3D" w:rsidRPr="002A3921" w:rsidRDefault="00370B3D" w:rsidP="007C7AD2">
            <w:pPr>
              <w:rPr>
                <w:sz w:val="22"/>
                <w:szCs w:val="22"/>
              </w:rPr>
            </w:pPr>
          </w:p>
        </w:tc>
      </w:tr>
      <w:tr w:rsidR="00370B3D" w:rsidRPr="002A3921" w:rsidTr="007C7AD2">
        <w:tc>
          <w:tcPr>
            <w:tcW w:w="1188" w:type="dxa"/>
          </w:tcPr>
          <w:p w:rsidR="00370B3D" w:rsidRPr="002A3921" w:rsidRDefault="00370B3D" w:rsidP="007C7AD2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00" w:type="dxa"/>
          </w:tcPr>
          <w:p w:rsidR="00370B3D" w:rsidRPr="002A3921" w:rsidRDefault="00370B3D" w:rsidP="00F83727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5 /180</w:t>
            </w:r>
          </w:p>
        </w:tc>
        <w:tc>
          <w:tcPr>
            <w:tcW w:w="959" w:type="dxa"/>
          </w:tcPr>
          <w:p w:rsidR="00370B3D" w:rsidRPr="002A3921" w:rsidRDefault="00E605B4" w:rsidP="00F83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74" w:type="dxa"/>
          </w:tcPr>
          <w:p w:rsidR="00370B3D" w:rsidRPr="002A3921" w:rsidRDefault="0090778C" w:rsidP="00F83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84" w:type="dxa"/>
          </w:tcPr>
          <w:p w:rsidR="00370B3D" w:rsidRPr="002A3921" w:rsidRDefault="00370B3D" w:rsidP="00F83727">
            <w:pPr>
              <w:jc w:val="center"/>
              <w:rPr>
                <w:b/>
                <w:sz w:val="22"/>
                <w:szCs w:val="22"/>
              </w:rPr>
            </w:pPr>
            <w:r w:rsidRPr="002A392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:rsidR="00370B3D" w:rsidRPr="002A3921" w:rsidRDefault="0090778C" w:rsidP="00F83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79" w:type="dxa"/>
          </w:tcPr>
          <w:p w:rsidR="00370B3D" w:rsidRPr="002A3921" w:rsidRDefault="0090778C" w:rsidP="00F837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40" w:type="dxa"/>
          </w:tcPr>
          <w:p w:rsidR="00370B3D" w:rsidRPr="002A3921" w:rsidRDefault="00370B3D" w:rsidP="00F83727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зачет</w:t>
            </w:r>
          </w:p>
        </w:tc>
      </w:tr>
      <w:tr w:rsidR="00370B3D" w:rsidRPr="002A3921" w:rsidTr="007C7AD2">
        <w:tc>
          <w:tcPr>
            <w:tcW w:w="1188" w:type="dxa"/>
          </w:tcPr>
          <w:p w:rsidR="00370B3D" w:rsidRPr="002A3921" w:rsidRDefault="00370B3D" w:rsidP="007C7AD2">
            <w:pPr>
              <w:jc w:val="both"/>
              <w:rPr>
                <w:b/>
                <w:bCs/>
                <w:sz w:val="22"/>
                <w:szCs w:val="22"/>
              </w:rPr>
            </w:pPr>
            <w:r w:rsidRPr="002A3921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800" w:type="dxa"/>
          </w:tcPr>
          <w:p w:rsidR="00370B3D" w:rsidRPr="002A3921" w:rsidRDefault="00370B3D" w:rsidP="00F83727">
            <w:pPr>
              <w:jc w:val="center"/>
              <w:rPr>
                <w:b/>
                <w:bCs/>
                <w:sz w:val="22"/>
                <w:szCs w:val="22"/>
              </w:rPr>
            </w:pPr>
            <w:r w:rsidRPr="002A3921">
              <w:rPr>
                <w:b/>
                <w:bCs/>
                <w:sz w:val="22"/>
                <w:szCs w:val="22"/>
              </w:rPr>
              <w:t>5 /180</w:t>
            </w:r>
          </w:p>
        </w:tc>
        <w:tc>
          <w:tcPr>
            <w:tcW w:w="959" w:type="dxa"/>
          </w:tcPr>
          <w:p w:rsidR="00370B3D" w:rsidRPr="002A3921" w:rsidRDefault="00E605B4" w:rsidP="00F83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074" w:type="dxa"/>
          </w:tcPr>
          <w:p w:rsidR="00370B3D" w:rsidRPr="002A3921" w:rsidRDefault="0090778C" w:rsidP="00F83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084" w:type="dxa"/>
          </w:tcPr>
          <w:p w:rsidR="00370B3D" w:rsidRPr="002A3921" w:rsidRDefault="00370B3D" w:rsidP="00F83727">
            <w:pPr>
              <w:jc w:val="center"/>
              <w:rPr>
                <w:bCs/>
                <w:sz w:val="22"/>
                <w:szCs w:val="22"/>
              </w:rPr>
            </w:pPr>
            <w:r w:rsidRPr="002A392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47" w:type="dxa"/>
          </w:tcPr>
          <w:p w:rsidR="00370B3D" w:rsidRPr="002A3921" w:rsidRDefault="0090778C" w:rsidP="00F83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079" w:type="dxa"/>
          </w:tcPr>
          <w:p w:rsidR="00370B3D" w:rsidRPr="002A3921" w:rsidRDefault="0090778C" w:rsidP="00F8372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  <w:tc>
          <w:tcPr>
            <w:tcW w:w="1240" w:type="dxa"/>
          </w:tcPr>
          <w:p w:rsidR="00370B3D" w:rsidRPr="002A3921" w:rsidRDefault="00370B3D" w:rsidP="00F83727">
            <w:pPr>
              <w:jc w:val="center"/>
              <w:rPr>
                <w:b/>
                <w:bCs/>
                <w:sz w:val="22"/>
                <w:szCs w:val="22"/>
              </w:rPr>
            </w:pPr>
            <w:r w:rsidRPr="002A3921">
              <w:rPr>
                <w:b/>
                <w:bCs/>
                <w:sz w:val="22"/>
                <w:szCs w:val="22"/>
              </w:rPr>
              <w:t>зачет</w:t>
            </w:r>
          </w:p>
        </w:tc>
      </w:tr>
    </w:tbl>
    <w:p w:rsidR="00FB0B9C" w:rsidRPr="00370B3D" w:rsidRDefault="00FB0B9C" w:rsidP="003B4F94">
      <w:pPr>
        <w:tabs>
          <w:tab w:val="left" w:pos="708"/>
        </w:tabs>
        <w:jc w:val="center"/>
        <w:rPr>
          <w:b/>
          <w:bCs/>
          <w:i/>
          <w:iCs/>
        </w:rPr>
      </w:pPr>
    </w:p>
    <w:p w:rsidR="00FB0B9C" w:rsidRDefault="00FB0B9C" w:rsidP="005242DF">
      <w:pPr>
        <w:rPr>
          <w:b/>
          <w:bCs/>
          <w:i/>
          <w:iCs/>
        </w:rPr>
      </w:pPr>
      <w:r w:rsidRPr="00370B3D">
        <w:rPr>
          <w:b/>
          <w:bCs/>
          <w:i/>
          <w:iCs/>
        </w:rPr>
        <w:t>4.2. Распределение видов учебной работы и их трудоемкости по разделам дисциплины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842"/>
        <w:gridCol w:w="900"/>
        <w:gridCol w:w="720"/>
        <w:gridCol w:w="739"/>
        <w:gridCol w:w="613"/>
        <w:gridCol w:w="1125"/>
      </w:tblGrid>
      <w:tr w:rsidR="00370B3D" w:rsidRPr="002A3921" w:rsidTr="00EE3200">
        <w:trPr>
          <w:cantSplit/>
          <w:trHeight w:val="323"/>
          <w:tblHeader/>
        </w:trPr>
        <w:tc>
          <w:tcPr>
            <w:tcW w:w="631" w:type="dxa"/>
            <w:vMerge w:val="restart"/>
            <w:vAlign w:val="center"/>
          </w:tcPr>
          <w:p w:rsidR="00370B3D" w:rsidRPr="002A3921" w:rsidRDefault="00370B3D" w:rsidP="007C7AD2">
            <w:pPr>
              <w:suppressLineNumbers/>
              <w:ind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№</w:t>
            </w:r>
          </w:p>
          <w:p w:rsidR="00370B3D" w:rsidRPr="002A3921" w:rsidRDefault="00370B3D" w:rsidP="007C7AD2">
            <w:pPr>
              <w:suppressLineNumbers/>
              <w:ind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раз-</w:t>
            </w:r>
          </w:p>
          <w:p w:rsidR="00370B3D" w:rsidRPr="002A3921" w:rsidRDefault="00370B3D" w:rsidP="007C7AD2">
            <w:pPr>
              <w:suppressLineNumbers/>
              <w:ind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дела</w:t>
            </w:r>
          </w:p>
        </w:tc>
        <w:tc>
          <w:tcPr>
            <w:tcW w:w="4842" w:type="dxa"/>
            <w:vMerge w:val="restart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 xml:space="preserve">Наименование разделов </w:t>
            </w:r>
          </w:p>
        </w:tc>
        <w:tc>
          <w:tcPr>
            <w:tcW w:w="4097" w:type="dxa"/>
            <w:gridSpan w:val="5"/>
            <w:vAlign w:val="center"/>
          </w:tcPr>
          <w:p w:rsidR="00370B3D" w:rsidRPr="002A3921" w:rsidRDefault="00370B3D" w:rsidP="007C7AD2">
            <w:pPr>
              <w:suppressLineNumbers/>
              <w:ind w:lef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Количество часов</w:t>
            </w:r>
          </w:p>
        </w:tc>
      </w:tr>
      <w:tr w:rsidR="00370B3D" w:rsidRPr="002A3921" w:rsidTr="00EE3200">
        <w:trPr>
          <w:cantSplit/>
          <w:trHeight w:val="413"/>
          <w:tblHeader/>
        </w:trPr>
        <w:tc>
          <w:tcPr>
            <w:tcW w:w="631" w:type="dxa"/>
            <w:vMerge/>
            <w:vAlign w:val="center"/>
          </w:tcPr>
          <w:p w:rsidR="00370B3D" w:rsidRPr="002A3921" w:rsidRDefault="00370B3D" w:rsidP="007C7AD2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842" w:type="dxa"/>
            <w:vMerge/>
            <w:vAlign w:val="center"/>
          </w:tcPr>
          <w:p w:rsidR="00370B3D" w:rsidRPr="002A3921" w:rsidRDefault="00370B3D" w:rsidP="007C7AD2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370B3D" w:rsidRPr="002A3921" w:rsidRDefault="00370B3D" w:rsidP="007C7AD2">
            <w:pPr>
              <w:suppressLineNumbers/>
              <w:ind w:left="-57" w:righ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Всего</w:t>
            </w:r>
          </w:p>
        </w:tc>
        <w:tc>
          <w:tcPr>
            <w:tcW w:w="2072" w:type="dxa"/>
            <w:gridSpan w:val="3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Аудиторная</w:t>
            </w:r>
          </w:p>
          <w:p w:rsidR="00370B3D" w:rsidRPr="002A3921" w:rsidRDefault="00370B3D" w:rsidP="007C7AD2">
            <w:pPr>
              <w:suppressLineNumbers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работа</w:t>
            </w:r>
          </w:p>
        </w:tc>
        <w:tc>
          <w:tcPr>
            <w:tcW w:w="1125" w:type="dxa"/>
            <w:vMerge w:val="restart"/>
            <w:vAlign w:val="center"/>
          </w:tcPr>
          <w:p w:rsidR="00370B3D" w:rsidRPr="002A3921" w:rsidRDefault="00370B3D" w:rsidP="007C7AD2">
            <w:pPr>
              <w:suppressLineNumbers/>
              <w:ind w:lef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2A3921">
              <w:rPr>
                <w:b/>
                <w:bCs/>
                <w:snapToGrid w:val="0"/>
                <w:sz w:val="22"/>
                <w:szCs w:val="22"/>
              </w:rPr>
              <w:t>Внеауд</w:t>
            </w:r>
            <w:proofErr w:type="spellEnd"/>
            <w:r w:rsidRPr="002A3921">
              <w:rPr>
                <w:b/>
                <w:bCs/>
                <w:snapToGrid w:val="0"/>
                <w:sz w:val="22"/>
                <w:szCs w:val="22"/>
              </w:rPr>
              <w:t>.</w:t>
            </w:r>
          </w:p>
          <w:p w:rsidR="00370B3D" w:rsidRPr="002A3921" w:rsidRDefault="00370B3D" w:rsidP="007C7AD2">
            <w:pPr>
              <w:suppressLineNumbers/>
              <w:ind w:left="-57"/>
              <w:jc w:val="center"/>
              <w:rPr>
                <w:b/>
                <w:bCs/>
                <w:snapToGrid w:val="0"/>
                <w:sz w:val="22"/>
                <w:szCs w:val="22"/>
              </w:rPr>
            </w:pPr>
            <w:r w:rsidRPr="002A3921">
              <w:rPr>
                <w:b/>
                <w:bCs/>
                <w:snapToGrid w:val="0"/>
                <w:sz w:val="22"/>
                <w:szCs w:val="22"/>
              </w:rPr>
              <w:t>работа (СРС)</w:t>
            </w:r>
          </w:p>
        </w:tc>
      </w:tr>
      <w:tr w:rsidR="00370B3D" w:rsidRPr="002A3921" w:rsidTr="00EE3200">
        <w:trPr>
          <w:cantSplit/>
          <w:trHeight w:val="167"/>
          <w:tblHeader/>
        </w:trPr>
        <w:tc>
          <w:tcPr>
            <w:tcW w:w="631" w:type="dxa"/>
            <w:vMerge/>
            <w:vAlign w:val="center"/>
          </w:tcPr>
          <w:p w:rsidR="00370B3D" w:rsidRPr="002A3921" w:rsidRDefault="00370B3D" w:rsidP="007C7AD2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4842" w:type="dxa"/>
            <w:vMerge/>
            <w:vAlign w:val="center"/>
          </w:tcPr>
          <w:p w:rsidR="00370B3D" w:rsidRPr="002A3921" w:rsidRDefault="00370B3D" w:rsidP="007C7AD2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00" w:type="dxa"/>
            <w:vMerge/>
            <w:vAlign w:val="center"/>
          </w:tcPr>
          <w:p w:rsidR="00370B3D" w:rsidRPr="002A3921" w:rsidRDefault="00370B3D" w:rsidP="007C7AD2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Л</w:t>
            </w:r>
          </w:p>
        </w:tc>
        <w:tc>
          <w:tcPr>
            <w:tcW w:w="739" w:type="dxa"/>
            <w:vAlign w:val="center"/>
          </w:tcPr>
          <w:p w:rsidR="00370B3D" w:rsidRPr="002A3921" w:rsidRDefault="00370B3D" w:rsidP="007C7AD2">
            <w:pPr>
              <w:suppressLineNumbers/>
              <w:ind w:left="-57"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ПЗ</w:t>
            </w:r>
          </w:p>
        </w:tc>
        <w:tc>
          <w:tcPr>
            <w:tcW w:w="613" w:type="dxa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ЛР</w:t>
            </w:r>
          </w:p>
        </w:tc>
        <w:tc>
          <w:tcPr>
            <w:tcW w:w="1125" w:type="dxa"/>
            <w:vMerge/>
            <w:vAlign w:val="center"/>
          </w:tcPr>
          <w:p w:rsidR="00370B3D" w:rsidRPr="002A3921" w:rsidRDefault="00370B3D" w:rsidP="007C7AD2">
            <w:pPr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370B3D" w:rsidRPr="002A3921" w:rsidTr="00EE3200">
        <w:trPr>
          <w:cantSplit/>
          <w:trHeight w:val="311"/>
        </w:trPr>
        <w:tc>
          <w:tcPr>
            <w:tcW w:w="631" w:type="dxa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1.</w:t>
            </w:r>
          </w:p>
        </w:tc>
        <w:tc>
          <w:tcPr>
            <w:tcW w:w="4842" w:type="dxa"/>
            <w:vAlign w:val="center"/>
          </w:tcPr>
          <w:p w:rsidR="00370B3D" w:rsidRPr="002A3921" w:rsidRDefault="00370B3D" w:rsidP="00370B3D">
            <w:pPr>
              <w:pStyle w:val="af2"/>
              <w:suppressLineNumbers/>
              <w:jc w:val="both"/>
              <w:rPr>
                <w:snapToGrid w:val="0"/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Теоретические основы оценки и управления стоимостью бизнеса</w:t>
            </w:r>
          </w:p>
        </w:tc>
        <w:tc>
          <w:tcPr>
            <w:tcW w:w="900" w:type="dxa"/>
            <w:vAlign w:val="center"/>
          </w:tcPr>
          <w:p w:rsidR="00370B3D" w:rsidRPr="002A3921" w:rsidRDefault="00C94579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68</w:t>
            </w:r>
          </w:p>
        </w:tc>
        <w:tc>
          <w:tcPr>
            <w:tcW w:w="720" w:type="dxa"/>
            <w:vAlign w:val="bottom"/>
          </w:tcPr>
          <w:p w:rsidR="00370B3D" w:rsidRPr="002A3921" w:rsidRDefault="0090778C" w:rsidP="007C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9" w:type="dxa"/>
            <w:vAlign w:val="bottom"/>
          </w:tcPr>
          <w:p w:rsidR="00370B3D" w:rsidRPr="002A3921" w:rsidRDefault="007C7AD2" w:rsidP="007C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3" w:type="dxa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25" w:type="dxa"/>
            <w:vAlign w:val="bottom"/>
          </w:tcPr>
          <w:p w:rsidR="00370B3D" w:rsidRPr="002A3921" w:rsidRDefault="00C94579" w:rsidP="007C7AD2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5</w:t>
            </w:r>
            <w:r w:rsidR="00370B3D" w:rsidRPr="002A3921">
              <w:rPr>
                <w:sz w:val="22"/>
                <w:szCs w:val="22"/>
              </w:rPr>
              <w:t>0</w:t>
            </w:r>
          </w:p>
        </w:tc>
      </w:tr>
      <w:tr w:rsidR="00370B3D" w:rsidRPr="002A3921" w:rsidTr="00EE3200">
        <w:trPr>
          <w:cantSplit/>
          <w:trHeight w:val="311"/>
        </w:trPr>
        <w:tc>
          <w:tcPr>
            <w:tcW w:w="631" w:type="dxa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2.</w:t>
            </w:r>
          </w:p>
        </w:tc>
        <w:tc>
          <w:tcPr>
            <w:tcW w:w="4842" w:type="dxa"/>
            <w:vAlign w:val="bottom"/>
          </w:tcPr>
          <w:p w:rsidR="00370B3D" w:rsidRPr="002A3921" w:rsidRDefault="00370B3D" w:rsidP="00370B3D">
            <w:pPr>
              <w:jc w:val="both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Методика оценки и управления стоимостью бизнеса</w:t>
            </w:r>
          </w:p>
        </w:tc>
        <w:tc>
          <w:tcPr>
            <w:tcW w:w="900" w:type="dxa"/>
            <w:vAlign w:val="center"/>
          </w:tcPr>
          <w:p w:rsidR="00370B3D" w:rsidRPr="002A3921" w:rsidRDefault="00C94579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112</w:t>
            </w:r>
          </w:p>
        </w:tc>
        <w:tc>
          <w:tcPr>
            <w:tcW w:w="720" w:type="dxa"/>
            <w:vAlign w:val="bottom"/>
          </w:tcPr>
          <w:p w:rsidR="00370B3D" w:rsidRPr="002A3921" w:rsidRDefault="0090778C" w:rsidP="007C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9" w:type="dxa"/>
            <w:vAlign w:val="bottom"/>
          </w:tcPr>
          <w:p w:rsidR="00370B3D" w:rsidRPr="002A3921" w:rsidRDefault="0090778C" w:rsidP="007C7A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7AD2">
              <w:rPr>
                <w:sz w:val="22"/>
                <w:szCs w:val="22"/>
              </w:rPr>
              <w:t>4</w:t>
            </w:r>
          </w:p>
        </w:tc>
        <w:tc>
          <w:tcPr>
            <w:tcW w:w="613" w:type="dxa"/>
            <w:vAlign w:val="center"/>
          </w:tcPr>
          <w:p w:rsidR="00370B3D" w:rsidRPr="002A3921" w:rsidRDefault="00370B3D" w:rsidP="007C7AD2">
            <w:pPr>
              <w:suppressLineNumbers/>
              <w:jc w:val="center"/>
              <w:rPr>
                <w:snapToGrid w:val="0"/>
                <w:sz w:val="22"/>
                <w:szCs w:val="22"/>
              </w:rPr>
            </w:pPr>
            <w:r w:rsidRPr="002A3921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1125" w:type="dxa"/>
            <w:vAlign w:val="bottom"/>
          </w:tcPr>
          <w:p w:rsidR="00370B3D" w:rsidRPr="002A3921" w:rsidRDefault="00C94579" w:rsidP="007C7AD2">
            <w:pPr>
              <w:jc w:val="center"/>
              <w:rPr>
                <w:sz w:val="22"/>
                <w:szCs w:val="22"/>
              </w:rPr>
            </w:pPr>
            <w:r w:rsidRPr="002A3921">
              <w:rPr>
                <w:sz w:val="22"/>
                <w:szCs w:val="22"/>
              </w:rPr>
              <w:t>72</w:t>
            </w:r>
          </w:p>
        </w:tc>
      </w:tr>
      <w:tr w:rsidR="00C94579" w:rsidRPr="007C7AD2" w:rsidTr="00EE3200">
        <w:trPr>
          <w:cantSplit/>
          <w:trHeight w:val="311"/>
        </w:trPr>
        <w:tc>
          <w:tcPr>
            <w:tcW w:w="5473" w:type="dxa"/>
            <w:gridSpan w:val="2"/>
            <w:vAlign w:val="center"/>
          </w:tcPr>
          <w:p w:rsidR="00C94579" w:rsidRPr="007C7AD2" w:rsidRDefault="00C94579" w:rsidP="00370B3D">
            <w:pPr>
              <w:jc w:val="both"/>
              <w:rPr>
                <w:b/>
                <w:sz w:val="22"/>
                <w:szCs w:val="22"/>
              </w:rPr>
            </w:pPr>
            <w:r w:rsidRPr="007C7AD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vAlign w:val="center"/>
          </w:tcPr>
          <w:p w:rsidR="00C94579" w:rsidRPr="007C7AD2" w:rsidRDefault="00C94579" w:rsidP="007C7AD2">
            <w:pPr>
              <w:suppressLineNumbers/>
              <w:jc w:val="center"/>
              <w:rPr>
                <w:b/>
                <w:snapToGrid w:val="0"/>
                <w:sz w:val="22"/>
                <w:szCs w:val="22"/>
              </w:rPr>
            </w:pPr>
            <w:r w:rsidRPr="007C7AD2">
              <w:rPr>
                <w:b/>
                <w:snapToGrid w:val="0"/>
                <w:sz w:val="22"/>
                <w:szCs w:val="22"/>
              </w:rPr>
              <w:t>180</w:t>
            </w:r>
          </w:p>
        </w:tc>
        <w:tc>
          <w:tcPr>
            <w:tcW w:w="720" w:type="dxa"/>
            <w:vAlign w:val="bottom"/>
          </w:tcPr>
          <w:p w:rsidR="00C94579" w:rsidRPr="007C7AD2" w:rsidRDefault="0090778C" w:rsidP="007C7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739" w:type="dxa"/>
            <w:vAlign w:val="bottom"/>
          </w:tcPr>
          <w:p w:rsidR="00C94579" w:rsidRPr="007C7AD2" w:rsidRDefault="0090778C" w:rsidP="007C7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94579" w:rsidRPr="007C7AD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13" w:type="dxa"/>
            <w:vAlign w:val="center"/>
          </w:tcPr>
          <w:p w:rsidR="00C94579" w:rsidRPr="007C7AD2" w:rsidRDefault="00C94579" w:rsidP="007C7AD2">
            <w:pPr>
              <w:suppressLineNumbers/>
              <w:jc w:val="center"/>
              <w:rPr>
                <w:b/>
                <w:snapToGrid w:val="0"/>
                <w:sz w:val="22"/>
                <w:szCs w:val="22"/>
              </w:rPr>
            </w:pPr>
            <w:r w:rsidRPr="007C7AD2">
              <w:rPr>
                <w:b/>
                <w:snapToGrid w:val="0"/>
                <w:sz w:val="22"/>
                <w:szCs w:val="22"/>
              </w:rPr>
              <w:t>-</w:t>
            </w:r>
          </w:p>
        </w:tc>
        <w:tc>
          <w:tcPr>
            <w:tcW w:w="1125" w:type="dxa"/>
            <w:vAlign w:val="bottom"/>
          </w:tcPr>
          <w:p w:rsidR="00C94579" w:rsidRPr="007C7AD2" w:rsidRDefault="0090778C" w:rsidP="007C7A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</w:tbl>
    <w:p w:rsidR="00370B3D" w:rsidRDefault="00370B3D" w:rsidP="005242DF">
      <w:pPr>
        <w:rPr>
          <w:b/>
          <w:bCs/>
          <w:i/>
          <w:iCs/>
        </w:rPr>
      </w:pPr>
    </w:p>
    <w:p w:rsidR="00FB0B9C" w:rsidRPr="00370B3D" w:rsidRDefault="00FB0B9C" w:rsidP="000D31E5">
      <w:pPr>
        <w:rPr>
          <w:b/>
          <w:bCs/>
          <w:i/>
          <w:iCs/>
        </w:rPr>
      </w:pPr>
      <w:r w:rsidRPr="00370B3D">
        <w:rPr>
          <w:b/>
          <w:bCs/>
          <w:i/>
          <w:iCs/>
        </w:rPr>
        <w:t xml:space="preserve">4.3. Тематический план по видам учебной деятельности </w:t>
      </w:r>
    </w:p>
    <w:p w:rsidR="00FB0B9C" w:rsidRPr="00370B3D" w:rsidRDefault="00FB0B9C" w:rsidP="00C555DF">
      <w:pPr>
        <w:pStyle w:val="aa"/>
        <w:spacing w:before="60" w:after="60"/>
        <w:ind w:left="567"/>
        <w:rPr>
          <w:b/>
          <w:bCs/>
          <w:spacing w:val="-4"/>
        </w:rPr>
      </w:pPr>
      <w:r w:rsidRPr="00370B3D">
        <w:rPr>
          <w:b/>
          <w:bCs/>
          <w:spacing w:val="-4"/>
        </w:rPr>
        <w:t>Лекции</w:t>
      </w:r>
    </w:p>
    <w:tbl>
      <w:tblPr>
        <w:tblW w:w="946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134"/>
        <w:gridCol w:w="993"/>
        <w:gridCol w:w="4479"/>
        <w:gridCol w:w="2077"/>
      </w:tblGrid>
      <w:tr w:rsidR="00FB0B9C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FB0B9C" w:rsidRPr="006A54E8" w:rsidRDefault="00FB0B9C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A54E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A54E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FB0B9C" w:rsidRPr="006A54E8" w:rsidRDefault="00FB0B9C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Номер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FB0B9C" w:rsidRPr="006A54E8" w:rsidRDefault="00FB0B9C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479" w:type="dxa"/>
            <w:tcBorders>
              <w:top w:val="single" w:sz="8" w:space="0" w:color="auto"/>
            </w:tcBorders>
            <w:vAlign w:val="bottom"/>
          </w:tcPr>
          <w:p w:rsidR="00FB0B9C" w:rsidRPr="006A54E8" w:rsidRDefault="00FB0B9C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Тема лекции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FB0B9C" w:rsidRPr="006A54E8" w:rsidRDefault="00FB0B9C" w:rsidP="00EE320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Учебно-наглядные</w:t>
            </w:r>
          </w:p>
          <w:p w:rsidR="00FB0B9C" w:rsidRPr="006A54E8" w:rsidRDefault="00FB0B9C" w:rsidP="00EE320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пособия</w:t>
            </w:r>
          </w:p>
        </w:tc>
      </w:tr>
      <w:tr w:rsidR="00C9457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C9457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bottom"/>
          </w:tcPr>
          <w:p w:rsidR="00C94579" w:rsidRPr="006A54E8" w:rsidRDefault="00C94579" w:rsidP="00EE4C40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Раздел 1</w:t>
            </w:r>
          </w:p>
          <w:p w:rsidR="00C94579" w:rsidRPr="006A54E8" w:rsidRDefault="00C94579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C94579" w:rsidRPr="006A54E8" w:rsidRDefault="00C94579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C94579" w:rsidRPr="006A54E8" w:rsidRDefault="00C94579" w:rsidP="00EE4C40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Теоретические основы </w:t>
            </w:r>
            <w:proofErr w:type="gramStart"/>
            <w:r w:rsidRPr="006A54E8">
              <w:rPr>
                <w:color w:val="0D0D0D"/>
                <w:kern w:val="36"/>
                <w:sz w:val="20"/>
                <w:szCs w:val="20"/>
              </w:rPr>
              <w:t>формирования системы оценки стоимости бизнеса</w:t>
            </w:r>
            <w:proofErr w:type="gramEnd"/>
            <w:r w:rsidRPr="006A54E8">
              <w:rPr>
                <w:color w:val="0D0D0D"/>
                <w:kern w:val="36"/>
                <w:sz w:val="20"/>
                <w:szCs w:val="20"/>
              </w:rPr>
              <w:t>:</w:t>
            </w:r>
          </w:p>
          <w:p w:rsidR="00C94579" w:rsidRPr="006A54E8" w:rsidRDefault="00C94579" w:rsidP="00EE4C4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Классификация видов стоимости компании</w:t>
            </w:r>
          </w:p>
          <w:p w:rsidR="00C94579" w:rsidRPr="006A54E8" w:rsidRDefault="00C94579" w:rsidP="00EE4C4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Изучение </w:t>
            </w:r>
            <w:proofErr w:type="gramStart"/>
            <w:r w:rsidRPr="006A54E8">
              <w:rPr>
                <w:sz w:val="20"/>
                <w:szCs w:val="20"/>
              </w:rPr>
              <w:t>компонентов системы оценки стоимости бизнеса</w:t>
            </w:r>
            <w:proofErr w:type="gramEnd"/>
          </w:p>
          <w:p w:rsidR="00C94579" w:rsidRPr="006A54E8" w:rsidRDefault="00C94579" w:rsidP="00EE4C4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Формулировка целей оценки фирмы (предприятия)</w:t>
            </w:r>
          </w:p>
          <w:p w:rsidR="00C94579" w:rsidRPr="006A54E8" w:rsidRDefault="00C94579" w:rsidP="00EE4C4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Сбор и анализ специальных данных необходимых для оценки стоимости бизнеса</w:t>
            </w:r>
          </w:p>
          <w:p w:rsidR="00C94579" w:rsidRPr="006A54E8" w:rsidRDefault="00C94579" w:rsidP="00EE4C40">
            <w:pPr>
              <w:numPr>
                <w:ilvl w:val="0"/>
                <w:numId w:val="1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Концепция управления стоимостью предприятия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C94579" w:rsidRPr="006A54E8" w:rsidRDefault="00C9457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Дамодаран</w:t>
            </w:r>
            <w:proofErr w:type="spellEnd"/>
            <w:r w:rsidRPr="006A54E8">
              <w:rPr>
                <w:sz w:val="20"/>
                <w:szCs w:val="20"/>
              </w:rPr>
              <w:t xml:space="preserve"> А. Инвестиционная оценка. – М.: Альпина </w:t>
            </w:r>
            <w:proofErr w:type="spellStart"/>
            <w:r w:rsidRPr="006A54E8">
              <w:rPr>
                <w:sz w:val="20"/>
                <w:szCs w:val="20"/>
              </w:rPr>
              <w:t>Паблишер</w:t>
            </w:r>
            <w:proofErr w:type="spellEnd"/>
            <w:r w:rsidRPr="006A54E8">
              <w:rPr>
                <w:sz w:val="20"/>
                <w:szCs w:val="20"/>
              </w:rPr>
              <w:t>. – 2018. – 1316 с.</w:t>
            </w:r>
          </w:p>
        </w:tc>
      </w:tr>
      <w:tr w:rsidR="00C9457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C9457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bottom"/>
          </w:tcPr>
          <w:p w:rsidR="00C94579" w:rsidRPr="006A54E8" w:rsidRDefault="00C94579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C94579" w:rsidRPr="006A54E8" w:rsidRDefault="00C94579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C94579" w:rsidRPr="006A54E8" w:rsidRDefault="00C94579" w:rsidP="00EE4C40">
            <w:pPr>
              <w:contextualSpacing/>
              <w:jc w:val="both"/>
              <w:outlineLvl w:val="0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Методологические основы оценки стоимости предприятия:</w:t>
            </w:r>
          </w:p>
          <w:p w:rsidR="00C94579" w:rsidRPr="006A54E8" w:rsidRDefault="00C94579" w:rsidP="00EE4C40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Изучение видов оценки стоимости компании</w:t>
            </w:r>
          </w:p>
          <w:p w:rsidR="00C94579" w:rsidRPr="006A54E8" w:rsidRDefault="00C94579" w:rsidP="00EE4C40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Анализ факторов, влияющих на стоимость бизнеса</w:t>
            </w:r>
          </w:p>
          <w:p w:rsidR="00C94579" w:rsidRPr="006A54E8" w:rsidRDefault="00C94579" w:rsidP="00EE4C40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Рассмотрение принципов оценки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C94579" w:rsidRPr="006A54E8" w:rsidRDefault="00C94579" w:rsidP="00EE3200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Петров В.И. Оценка стоимости земельных участков. – М.: </w:t>
            </w:r>
            <w:proofErr w:type="spellStart"/>
            <w:r w:rsidRPr="006A54E8">
              <w:rPr>
                <w:sz w:val="20"/>
                <w:szCs w:val="20"/>
              </w:rPr>
              <w:t>КноРус</w:t>
            </w:r>
            <w:proofErr w:type="spellEnd"/>
            <w:r w:rsidRPr="006A54E8">
              <w:rPr>
                <w:sz w:val="20"/>
                <w:szCs w:val="20"/>
              </w:rPr>
              <w:t>, 2017. – 264 с.</w:t>
            </w:r>
          </w:p>
          <w:p w:rsidR="00C94579" w:rsidRPr="006A54E8" w:rsidRDefault="00C9457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C9457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C9457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vAlign w:val="bottom"/>
          </w:tcPr>
          <w:p w:rsidR="00C94579" w:rsidRPr="006A54E8" w:rsidRDefault="00C94579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C94579" w:rsidRPr="006A54E8" w:rsidRDefault="00C94579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C94579" w:rsidRPr="006A54E8" w:rsidRDefault="00C94579" w:rsidP="00EE4C40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Правовые аспекты оценочной деятельности. Информационная база оценки:</w:t>
            </w:r>
          </w:p>
          <w:p w:rsidR="00C94579" w:rsidRPr="006A54E8" w:rsidRDefault="00C94579" w:rsidP="00EE4C40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Изучение правовых основ оценки бизнеса. Стандарты оценки</w:t>
            </w:r>
          </w:p>
          <w:p w:rsidR="00C94579" w:rsidRPr="006A54E8" w:rsidRDefault="00C94579" w:rsidP="00EE4C40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lastRenderedPageBreak/>
              <w:t>Информационная база оценки</w:t>
            </w:r>
          </w:p>
          <w:p w:rsidR="00C94579" w:rsidRPr="006A54E8" w:rsidRDefault="00C94579" w:rsidP="00EE4C40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Стандарты оценки, обязательные к применению</w:t>
            </w:r>
          </w:p>
          <w:p w:rsidR="00C94579" w:rsidRPr="006A54E8" w:rsidRDefault="00C94579" w:rsidP="00EE4C40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при осуществлении оценочной деятельности в ПМР и РФ</w:t>
            </w:r>
          </w:p>
          <w:p w:rsidR="00C94579" w:rsidRPr="006A54E8" w:rsidRDefault="00C94579" w:rsidP="00EE4C40">
            <w:pPr>
              <w:numPr>
                <w:ilvl w:val="0"/>
                <w:numId w:val="14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Подготовка финансовой документации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C94579" w:rsidRPr="006A54E8" w:rsidRDefault="00C94579" w:rsidP="00EE320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lastRenderedPageBreak/>
              <w:t>Грибовский</w:t>
            </w:r>
            <w:proofErr w:type="spellEnd"/>
            <w:r w:rsidRPr="006A54E8">
              <w:rPr>
                <w:sz w:val="20"/>
                <w:szCs w:val="20"/>
              </w:rPr>
              <w:t xml:space="preserve"> С.В. Оценка стоимости недвижимости. – М.: Про-</w:t>
            </w:r>
            <w:proofErr w:type="spellStart"/>
            <w:r w:rsidRPr="006A54E8">
              <w:rPr>
                <w:sz w:val="20"/>
                <w:szCs w:val="20"/>
              </w:rPr>
              <w:t>Аппрайзер</w:t>
            </w:r>
            <w:proofErr w:type="spellEnd"/>
            <w:r w:rsidRPr="006A54E8">
              <w:rPr>
                <w:sz w:val="20"/>
                <w:szCs w:val="20"/>
              </w:rPr>
              <w:t xml:space="preserve">. – </w:t>
            </w:r>
            <w:r w:rsidRPr="006A54E8">
              <w:rPr>
                <w:sz w:val="20"/>
                <w:szCs w:val="20"/>
              </w:rPr>
              <w:lastRenderedPageBreak/>
              <w:t>2016. – 464 с.</w:t>
            </w:r>
          </w:p>
          <w:p w:rsidR="00C94579" w:rsidRPr="006A54E8" w:rsidRDefault="00C9457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39668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396689" w:rsidRPr="006A54E8" w:rsidRDefault="005F519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Раздел 2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9668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396689" w:rsidRPr="006A54E8" w:rsidRDefault="00396689" w:rsidP="00EE4C40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Доходный подход к оценке стоимости бизнеса:</w:t>
            </w:r>
          </w:p>
          <w:p w:rsidR="00396689" w:rsidRPr="006A54E8" w:rsidRDefault="00396689" w:rsidP="00EE4C40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 дисконтирования денежных потоков</w:t>
            </w:r>
          </w:p>
          <w:p w:rsidR="00396689" w:rsidRPr="006A54E8" w:rsidRDefault="00396689" w:rsidP="00EE4C40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 капитализации прибыли</w:t>
            </w:r>
          </w:p>
          <w:p w:rsidR="00396689" w:rsidRPr="006A54E8" w:rsidRDefault="00396689" w:rsidP="00EE4C40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Модель оценки капитальных активов</w:t>
            </w:r>
          </w:p>
          <w:p w:rsidR="00396689" w:rsidRPr="006A54E8" w:rsidRDefault="00396689" w:rsidP="00EE4C40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Модель кумулятивного построения</w:t>
            </w:r>
          </w:p>
          <w:p w:rsidR="00396689" w:rsidRPr="006A54E8" w:rsidRDefault="00396689" w:rsidP="00EE4C40">
            <w:pPr>
              <w:numPr>
                <w:ilvl w:val="0"/>
                <w:numId w:val="17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Средневзвешенная стоимость капитала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Дамодаран</w:t>
            </w:r>
            <w:proofErr w:type="spellEnd"/>
            <w:r w:rsidRPr="006A54E8">
              <w:rPr>
                <w:sz w:val="20"/>
                <w:szCs w:val="20"/>
              </w:rPr>
              <w:t xml:space="preserve"> А. Инвестиционная оценка. – М.: Альпина </w:t>
            </w:r>
            <w:proofErr w:type="spellStart"/>
            <w:r w:rsidRPr="006A54E8">
              <w:rPr>
                <w:sz w:val="20"/>
                <w:szCs w:val="20"/>
              </w:rPr>
              <w:t>Паблишер</w:t>
            </w:r>
            <w:proofErr w:type="spellEnd"/>
            <w:r w:rsidRPr="006A54E8">
              <w:rPr>
                <w:sz w:val="20"/>
                <w:szCs w:val="20"/>
              </w:rPr>
              <w:t>. – 2018. – 1316 с.</w:t>
            </w:r>
          </w:p>
        </w:tc>
      </w:tr>
      <w:tr w:rsidR="0039668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396689" w:rsidRPr="006A54E8" w:rsidRDefault="005F519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9668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396689" w:rsidRPr="006A54E8" w:rsidRDefault="00396689" w:rsidP="00EE4C40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Сравнительный подход к оценке бизнеса:</w:t>
            </w:r>
          </w:p>
          <w:p w:rsidR="00396689" w:rsidRPr="006A54E8" w:rsidRDefault="00396689" w:rsidP="00EE4C40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Характеристика ценовых мультипликаторов</w:t>
            </w:r>
          </w:p>
          <w:p w:rsidR="00396689" w:rsidRPr="006A54E8" w:rsidRDefault="00396689" w:rsidP="00EE4C40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 рынка капитала (компании-аналога)</w:t>
            </w:r>
          </w:p>
          <w:p w:rsidR="00396689" w:rsidRPr="006A54E8" w:rsidRDefault="00396689" w:rsidP="00EE4C40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 сделок</w:t>
            </w:r>
          </w:p>
          <w:p w:rsidR="00396689" w:rsidRPr="006A54E8" w:rsidRDefault="00396689" w:rsidP="00EE4C40">
            <w:pPr>
              <w:numPr>
                <w:ilvl w:val="0"/>
                <w:numId w:val="1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 отраслевых коэффициентов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3200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Петров В.И. Оценка стоимости земельных участков. – М.: </w:t>
            </w:r>
            <w:proofErr w:type="spellStart"/>
            <w:r w:rsidRPr="006A54E8">
              <w:rPr>
                <w:sz w:val="20"/>
                <w:szCs w:val="20"/>
              </w:rPr>
              <w:t>КноРус</w:t>
            </w:r>
            <w:proofErr w:type="spellEnd"/>
            <w:r w:rsidRPr="006A54E8">
              <w:rPr>
                <w:sz w:val="20"/>
                <w:szCs w:val="20"/>
              </w:rPr>
              <w:t>, 2017. – 264 с.</w:t>
            </w:r>
          </w:p>
          <w:p w:rsidR="00396689" w:rsidRPr="006A54E8" w:rsidRDefault="0039668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39668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396689" w:rsidRPr="006A54E8" w:rsidRDefault="005F519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9668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396689" w:rsidRPr="006A54E8" w:rsidRDefault="00396689" w:rsidP="00EE4C40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Затратный подход к оценке стоимости бизнеса:</w:t>
            </w:r>
          </w:p>
          <w:p w:rsidR="00396689" w:rsidRPr="006A54E8" w:rsidRDefault="00396689" w:rsidP="00EE4C40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 чистых активов</w:t>
            </w:r>
          </w:p>
          <w:p w:rsidR="00396689" w:rsidRPr="006A54E8" w:rsidRDefault="00396689" w:rsidP="00EE4C40">
            <w:pPr>
              <w:numPr>
                <w:ilvl w:val="0"/>
                <w:numId w:val="20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 ликвидационной стоимости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3200">
            <w:pPr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Грибовский</w:t>
            </w:r>
            <w:proofErr w:type="spellEnd"/>
            <w:r w:rsidRPr="006A54E8">
              <w:rPr>
                <w:sz w:val="20"/>
                <w:szCs w:val="20"/>
              </w:rPr>
              <w:t xml:space="preserve"> С.В. Оценка стоимости недвижимости. – М.: Про-</w:t>
            </w:r>
            <w:proofErr w:type="spellStart"/>
            <w:r w:rsidRPr="006A54E8">
              <w:rPr>
                <w:sz w:val="20"/>
                <w:szCs w:val="20"/>
              </w:rPr>
              <w:t>Аппрайзер</w:t>
            </w:r>
            <w:proofErr w:type="spellEnd"/>
            <w:r w:rsidRPr="006A54E8">
              <w:rPr>
                <w:sz w:val="20"/>
                <w:szCs w:val="20"/>
              </w:rPr>
              <w:t>. – 2016. – 464 с.</w:t>
            </w:r>
          </w:p>
          <w:p w:rsidR="00396689" w:rsidRPr="006A54E8" w:rsidRDefault="0039668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39668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396689" w:rsidRPr="006A54E8" w:rsidRDefault="005F519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9668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396689" w:rsidRPr="006A54E8" w:rsidRDefault="00396689" w:rsidP="00EE4C40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Оценка стоимости контрольного и неконтрольного пакетов акций:</w:t>
            </w:r>
          </w:p>
          <w:p w:rsidR="00396689" w:rsidRPr="006A54E8" w:rsidRDefault="00396689" w:rsidP="00EE4C40">
            <w:pPr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Изучение </w:t>
            </w:r>
            <w:proofErr w:type="gramStart"/>
            <w:r w:rsidRPr="006A54E8">
              <w:rPr>
                <w:sz w:val="20"/>
                <w:szCs w:val="20"/>
              </w:rPr>
              <w:t>методов оценки стоимости пакетов акций</w:t>
            </w:r>
            <w:proofErr w:type="gramEnd"/>
          </w:p>
          <w:p w:rsidR="00396689" w:rsidRPr="006A54E8" w:rsidRDefault="00396689" w:rsidP="00EE4C40">
            <w:pPr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Оценка стоимости неконтрольных пакетов акций</w:t>
            </w:r>
          </w:p>
          <w:p w:rsidR="00396689" w:rsidRPr="006A54E8" w:rsidRDefault="00396689" w:rsidP="00EE4C40">
            <w:pPr>
              <w:numPr>
                <w:ilvl w:val="0"/>
                <w:numId w:val="21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Расчет премии за контроль, скидки за неконтрольный характер пакета и за недостаточную ликвидность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Стоимость компании: оценка и управление. </w:t>
            </w:r>
            <w:proofErr w:type="spellStart"/>
            <w:r w:rsidRPr="006A54E8">
              <w:rPr>
                <w:sz w:val="20"/>
                <w:szCs w:val="20"/>
              </w:rPr>
              <w:t>Коупленд</w:t>
            </w:r>
            <w:proofErr w:type="spellEnd"/>
            <w:r w:rsidRPr="006A54E8">
              <w:rPr>
                <w:sz w:val="20"/>
                <w:szCs w:val="20"/>
              </w:rPr>
              <w:t xml:space="preserve"> Т. и др. – М.: ЗАО «Олимп-бизнес», 2015. – 345 с.</w:t>
            </w:r>
          </w:p>
        </w:tc>
      </w:tr>
      <w:tr w:rsidR="0039668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396689" w:rsidRPr="006A54E8" w:rsidRDefault="005F519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9668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396689" w:rsidRPr="006A54E8" w:rsidRDefault="00396689" w:rsidP="00EE4C40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Согласование данных в итоговую оценку стоимости предприятия:</w:t>
            </w:r>
          </w:p>
          <w:p w:rsidR="00396689" w:rsidRPr="006A54E8" w:rsidRDefault="00396689" w:rsidP="00EE4C40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Вывод итоговой величины стоимости</w:t>
            </w:r>
          </w:p>
          <w:p w:rsidR="00396689" w:rsidRPr="006A54E8" w:rsidRDefault="00396689" w:rsidP="00EE4C40">
            <w:pPr>
              <w:numPr>
                <w:ilvl w:val="0"/>
                <w:numId w:val="22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Согласование результатов оценки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Гукова А. Оценка бизнеса для менеджера. М.: Инфра-М, 2015. – 420 с.</w:t>
            </w:r>
          </w:p>
        </w:tc>
      </w:tr>
      <w:tr w:rsidR="0039668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396689" w:rsidRPr="006A54E8" w:rsidRDefault="005F519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96689" w:rsidRPr="006A54E8" w:rsidRDefault="0055501D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396689" w:rsidRPr="006A54E8" w:rsidRDefault="00396689" w:rsidP="00EE4C40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Технология оценки стоимости бизнеса:</w:t>
            </w:r>
          </w:p>
          <w:p w:rsidR="00396689" w:rsidRPr="006A54E8" w:rsidRDefault="00396689" w:rsidP="00EE4C40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Анализ </w:t>
            </w:r>
            <w:proofErr w:type="gramStart"/>
            <w:r w:rsidRPr="006A54E8">
              <w:rPr>
                <w:sz w:val="20"/>
                <w:szCs w:val="20"/>
              </w:rPr>
              <w:t>этапов процесса оценки стоимости бизнеса</w:t>
            </w:r>
            <w:proofErr w:type="gramEnd"/>
          </w:p>
          <w:p w:rsidR="00396689" w:rsidRPr="006A54E8" w:rsidRDefault="00396689" w:rsidP="00EE4C40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Требования к содержанию отчёта об оценке</w:t>
            </w:r>
          </w:p>
          <w:p w:rsidR="00396689" w:rsidRPr="006A54E8" w:rsidRDefault="00396689" w:rsidP="00EE4C40">
            <w:pPr>
              <w:numPr>
                <w:ilvl w:val="0"/>
                <w:numId w:val="23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Характеристика основных разделов отчёта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3200">
            <w:pPr>
              <w:contextualSpacing/>
              <w:jc w:val="both"/>
              <w:rPr>
                <w:bCs/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Дамодаран</w:t>
            </w:r>
            <w:proofErr w:type="spellEnd"/>
            <w:r w:rsidRPr="006A54E8">
              <w:rPr>
                <w:sz w:val="20"/>
                <w:szCs w:val="20"/>
              </w:rPr>
              <w:t xml:space="preserve"> А. Инвестиционная оценка. – М.: Альпина </w:t>
            </w:r>
            <w:proofErr w:type="spellStart"/>
            <w:r w:rsidRPr="006A54E8">
              <w:rPr>
                <w:sz w:val="20"/>
                <w:szCs w:val="20"/>
              </w:rPr>
              <w:t>Паблишер</w:t>
            </w:r>
            <w:proofErr w:type="spellEnd"/>
            <w:r w:rsidRPr="006A54E8">
              <w:rPr>
                <w:sz w:val="20"/>
                <w:szCs w:val="20"/>
              </w:rPr>
              <w:t>. – 2018. – 1316 с.</w:t>
            </w:r>
          </w:p>
        </w:tc>
      </w:tr>
      <w:tr w:rsidR="00396689" w:rsidRPr="006A54E8" w:rsidTr="00EE4C40">
        <w:trPr>
          <w:trHeight w:val="20"/>
        </w:trPr>
        <w:tc>
          <w:tcPr>
            <w:tcW w:w="19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689" w:rsidRPr="006A54E8" w:rsidRDefault="00C90115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396689" w:rsidRPr="006A54E8" w:rsidRDefault="00396689" w:rsidP="00EE4C40">
            <w:pPr>
              <w:contextualSpacing/>
              <w:jc w:val="both"/>
              <w:rPr>
                <w:b/>
                <w:color w:val="0D0D0D"/>
                <w:kern w:val="36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96689" w:rsidRPr="006A54E8" w:rsidRDefault="00396689" w:rsidP="00EE3200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B0B9C" w:rsidRDefault="00FB0B9C" w:rsidP="00C555DF">
      <w:pPr>
        <w:spacing w:before="60" w:after="60"/>
        <w:rPr>
          <w:b/>
          <w:bCs/>
          <w:spacing w:val="-4"/>
        </w:rPr>
      </w:pPr>
      <w:r w:rsidRPr="00370B3D">
        <w:rPr>
          <w:b/>
          <w:bCs/>
          <w:spacing w:val="-4"/>
        </w:rPr>
        <w:t>Практические занятия</w:t>
      </w:r>
    </w:p>
    <w:tbl>
      <w:tblPr>
        <w:tblW w:w="9464" w:type="dxa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1134"/>
        <w:gridCol w:w="993"/>
        <w:gridCol w:w="4479"/>
        <w:gridCol w:w="2077"/>
      </w:tblGrid>
      <w:tr w:rsidR="00396689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A54E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A54E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Номер раздела дисциплины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4479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Тема практического занятия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396689" w:rsidRPr="006A54E8" w:rsidRDefault="00396689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Учебно-наглядные</w:t>
            </w:r>
          </w:p>
          <w:p w:rsidR="00396689" w:rsidRPr="006A54E8" w:rsidRDefault="00396689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пособия</w:t>
            </w:r>
          </w:p>
        </w:tc>
      </w:tr>
      <w:tr w:rsidR="00A16215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</w:tcBorders>
            <w:vAlign w:val="center"/>
          </w:tcPr>
          <w:p w:rsidR="00A16215" w:rsidRPr="006A54E8" w:rsidRDefault="00A16215" w:rsidP="00A16215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Раздел 1</w:t>
            </w:r>
          </w:p>
          <w:p w:rsidR="00A16215" w:rsidRPr="006A54E8" w:rsidRDefault="00A16215" w:rsidP="00A1621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A16215" w:rsidRPr="006A54E8" w:rsidRDefault="00A16215" w:rsidP="00EE4C40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Анализ теоретических </w:t>
            </w:r>
            <w:proofErr w:type="gramStart"/>
            <w:r w:rsidRPr="006A54E8">
              <w:rPr>
                <w:color w:val="0D0D0D"/>
                <w:kern w:val="36"/>
                <w:sz w:val="20"/>
                <w:szCs w:val="20"/>
              </w:rPr>
              <w:t>основ формирования системы оценки стоимости бизнеса</w:t>
            </w:r>
            <w:proofErr w:type="gramEnd"/>
            <w:r w:rsidRPr="006A54E8">
              <w:rPr>
                <w:color w:val="0D0D0D"/>
                <w:kern w:val="36"/>
                <w:sz w:val="20"/>
                <w:szCs w:val="20"/>
              </w:rPr>
              <w:t>:</w:t>
            </w:r>
          </w:p>
          <w:p w:rsidR="00A16215" w:rsidRPr="006A54E8" w:rsidRDefault="00A16215" w:rsidP="00EE4C40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Рассмотрение классификаций видов стоимости компании</w:t>
            </w:r>
          </w:p>
          <w:p w:rsidR="00A16215" w:rsidRPr="006A54E8" w:rsidRDefault="00A16215" w:rsidP="005F5195">
            <w:pPr>
              <w:numPr>
                <w:ilvl w:val="0"/>
                <w:numId w:val="39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И</w:t>
            </w:r>
            <w:r w:rsidRPr="006A54E8">
              <w:rPr>
                <w:sz w:val="20"/>
                <w:szCs w:val="20"/>
              </w:rPr>
              <w:t xml:space="preserve">зучение </w:t>
            </w:r>
            <w:proofErr w:type="gramStart"/>
            <w:r w:rsidRPr="006A54E8">
              <w:rPr>
                <w:sz w:val="20"/>
                <w:szCs w:val="20"/>
              </w:rPr>
              <w:t>компонентов системы оценки стоимости бизнеса</w:t>
            </w:r>
            <w:proofErr w:type="gramEnd"/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Дамодаран</w:t>
            </w:r>
            <w:proofErr w:type="spellEnd"/>
            <w:r w:rsidRPr="006A54E8">
              <w:rPr>
                <w:sz w:val="20"/>
                <w:szCs w:val="20"/>
              </w:rPr>
              <w:t xml:space="preserve"> А. Инвестиционная оценка. – М.: Альпина </w:t>
            </w:r>
            <w:proofErr w:type="spellStart"/>
            <w:r w:rsidRPr="006A54E8">
              <w:rPr>
                <w:sz w:val="20"/>
                <w:szCs w:val="20"/>
              </w:rPr>
              <w:t>Паблишер</w:t>
            </w:r>
            <w:proofErr w:type="spellEnd"/>
            <w:r w:rsidRPr="006A54E8">
              <w:rPr>
                <w:sz w:val="20"/>
                <w:szCs w:val="20"/>
              </w:rPr>
              <w:t>. – 2018. – 1316 с.</w:t>
            </w:r>
          </w:p>
        </w:tc>
      </w:tr>
      <w:tr w:rsidR="00A16215" w:rsidRPr="006A54E8" w:rsidTr="007F1DEC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A16215" w:rsidRPr="006A54E8" w:rsidRDefault="00A16215" w:rsidP="005F5195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Анализ теоретических </w:t>
            </w:r>
            <w:proofErr w:type="gramStart"/>
            <w:r w:rsidRPr="006A54E8">
              <w:rPr>
                <w:color w:val="0D0D0D"/>
                <w:kern w:val="36"/>
                <w:sz w:val="20"/>
                <w:szCs w:val="20"/>
              </w:rPr>
              <w:t>основ формирования системы оценки стоимости бизнеса</w:t>
            </w:r>
            <w:proofErr w:type="gramEnd"/>
            <w:r w:rsidRPr="006A54E8">
              <w:rPr>
                <w:color w:val="0D0D0D"/>
                <w:kern w:val="36"/>
                <w:sz w:val="20"/>
                <w:szCs w:val="20"/>
              </w:rPr>
              <w:t>:</w:t>
            </w:r>
          </w:p>
          <w:p w:rsidR="00A16215" w:rsidRPr="006A54E8" w:rsidRDefault="00A16215" w:rsidP="005F5195">
            <w:pPr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Формулировка целей оценки фирмы</w:t>
            </w:r>
          </w:p>
          <w:p w:rsidR="00A16215" w:rsidRPr="006A54E8" w:rsidRDefault="00A16215" w:rsidP="005F5195">
            <w:pPr>
              <w:numPr>
                <w:ilvl w:val="0"/>
                <w:numId w:val="4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Анализ специальных данных необходимых для оценки стоимости бизнеса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A16215" w:rsidRPr="006A54E8" w:rsidRDefault="00887C98" w:rsidP="00EE4C40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A16215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134" w:type="dxa"/>
            <w:vMerge/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EE4C40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A16215" w:rsidRPr="006A54E8" w:rsidRDefault="00A16215" w:rsidP="00EE4C40">
            <w:pPr>
              <w:contextualSpacing/>
              <w:jc w:val="both"/>
              <w:outlineLvl w:val="0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Анализ методологических основ оценки стоимости предприятия:</w:t>
            </w:r>
          </w:p>
          <w:p w:rsidR="00A16215" w:rsidRPr="006A54E8" w:rsidRDefault="00A16215" w:rsidP="00EE4C40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Изучение видов оценки стоимости компании</w:t>
            </w:r>
          </w:p>
          <w:p w:rsidR="00A16215" w:rsidRPr="006A54E8" w:rsidRDefault="00A16215" w:rsidP="00FE4CE5">
            <w:pPr>
              <w:numPr>
                <w:ilvl w:val="0"/>
                <w:numId w:val="40"/>
              </w:numPr>
              <w:ind w:left="0" w:firstLine="0"/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Анализ факторов, влияющих на стоимость бизнеса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A16215" w:rsidRPr="006A54E8" w:rsidRDefault="00A16215" w:rsidP="00FE4CE5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Петров В.И. Оценка стоимости земельных участков. – М.: </w:t>
            </w:r>
            <w:proofErr w:type="spellStart"/>
            <w:r w:rsidRPr="006A54E8">
              <w:rPr>
                <w:sz w:val="20"/>
                <w:szCs w:val="20"/>
              </w:rPr>
              <w:t>КноРус</w:t>
            </w:r>
            <w:proofErr w:type="spellEnd"/>
            <w:r w:rsidRPr="006A54E8">
              <w:rPr>
                <w:sz w:val="20"/>
                <w:szCs w:val="20"/>
              </w:rPr>
              <w:t>, 2017. – 264 с.</w:t>
            </w:r>
          </w:p>
        </w:tc>
      </w:tr>
      <w:tr w:rsidR="00887C98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outlineLvl w:val="0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Анализ методологических основ оценки стоимости предприятия:</w:t>
            </w:r>
            <w:r w:rsidRPr="006A54E8">
              <w:rPr>
                <w:sz w:val="20"/>
                <w:szCs w:val="20"/>
              </w:rPr>
              <w:t xml:space="preserve"> рассмотрение принципов оценки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Изучение правовых основ оценки бизнеса:</w:t>
            </w:r>
          </w:p>
          <w:p w:rsidR="00887C98" w:rsidRPr="006A54E8" w:rsidRDefault="00887C98" w:rsidP="00887C98">
            <w:pPr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Рассмотрение стандартов оценки бизнеса</w:t>
            </w:r>
          </w:p>
          <w:p w:rsidR="00887C98" w:rsidRPr="006A54E8" w:rsidRDefault="00887C98" w:rsidP="00887C98">
            <w:pPr>
              <w:numPr>
                <w:ilvl w:val="0"/>
                <w:numId w:val="38"/>
              </w:numPr>
              <w:ind w:left="0" w:firstLine="0"/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Анализ информационной базы оценки при осуществлении оценочной деятельности в ПМР и РФ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Грибовский</w:t>
            </w:r>
            <w:proofErr w:type="spellEnd"/>
            <w:r w:rsidRPr="006A54E8">
              <w:rPr>
                <w:sz w:val="20"/>
                <w:szCs w:val="20"/>
              </w:rPr>
              <w:t xml:space="preserve"> С.В. Оценка стоимости недвижимости. – М.: Про-</w:t>
            </w:r>
            <w:proofErr w:type="spellStart"/>
            <w:r w:rsidRPr="006A54E8">
              <w:rPr>
                <w:sz w:val="20"/>
                <w:szCs w:val="20"/>
              </w:rPr>
              <w:t>Аппрайзер</w:t>
            </w:r>
            <w:proofErr w:type="spellEnd"/>
            <w:r w:rsidRPr="006A54E8">
              <w:rPr>
                <w:sz w:val="20"/>
                <w:szCs w:val="20"/>
              </w:rPr>
              <w:t>. – 2016. – 464 с.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Раздел 2</w:t>
            </w: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Подготовка финансовой документации при проведении оценочной деятельности в ПМР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outlineLvl w:val="0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Анализ риска при оценке стоимости бизнеса. Решение задач по оценке рисков в управлении стоимостью бизнеса.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Стоимость компании: оценка и управление. </w:t>
            </w:r>
            <w:proofErr w:type="spellStart"/>
            <w:r w:rsidRPr="006A54E8">
              <w:rPr>
                <w:sz w:val="20"/>
                <w:szCs w:val="20"/>
              </w:rPr>
              <w:t>Коупленд</w:t>
            </w:r>
            <w:proofErr w:type="spellEnd"/>
            <w:r w:rsidRPr="006A54E8">
              <w:rPr>
                <w:sz w:val="20"/>
                <w:szCs w:val="20"/>
              </w:rPr>
              <w:t xml:space="preserve"> Т. и др. – М.: ЗАО «Олимп-бизнес», 2015. – 345 с.</w:t>
            </w:r>
          </w:p>
        </w:tc>
      </w:tr>
      <w:tr w:rsidR="00887C98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Концептуальный анализ подходов к оценке стоимости бизнеса: изучение к</w:t>
            </w:r>
            <w:r w:rsidRPr="006A54E8">
              <w:rPr>
                <w:sz w:val="20"/>
                <w:szCs w:val="20"/>
              </w:rPr>
              <w:t>лассификации подходов к оценке стоимости бизнеса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7F1DEC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Концептуальный анализ подходов к оценке стоимости бизнеса: с</w:t>
            </w:r>
            <w:r w:rsidRPr="006A54E8">
              <w:rPr>
                <w:sz w:val="20"/>
                <w:szCs w:val="20"/>
              </w:rPr>
              <w:t>равнительный анализ подходов к оценке стоимости предприятия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Гукова А. Оценка бизнеса для менеджера. М.: Инфра-М, 2015. – 420 с.</w:t>
            </w:r>
          </w:p>
        </w:tc>
      </w:tr>
      <w:tr w:rsidR="00887C98" w:rsidRPr="006A54E8" w:rsidTr="007F1DEC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color w:val="0D0D0D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доходного подхода к оценке стоимости бизнеса: м</w:t>
            </w:r>
            <w:r w:rsidRPr="006A54E8">
              <w:rPr>
                <w:sz w:val="20"/>
                <w:szCs w:val="20"/>
              </w:rPr>
              <w:t>етод дисконтирования денежных потоков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EE4C40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vMerge/>
            <w:tcBorders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доходного подхода к оценке стоимости бизнеса: м</w:t>
            </w:r>
            <w:r w:rsidRPr="006A54E8">
              <w:rPr>
                <w:sz w:val="20"/>
                <w:szCs w:val="20"/>
              </w:rPr>
              <w:t>етод капитализации прибыли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Раздел 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доходного подхода к оценке стоимости бизнеса: м</w:t>
            </w:r>
            <w:r w:rsidRPr="006A54E8">
              <w:rPr>
                <w:sz w:val="20"/>
                <w:szCs w:val="20"/>
              </w:rPr>
              <w:t>одель оценки капитальных активов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доходного подхода к оценке стоимости бизнеса: м</w:t>
            </w:r>
            <w:r w:rsidRPr="006A54E8">
              <w:rPr>
                <w:sz w:val="20"/>
                <w:szCs w:val="20"/>
              </w:rPr>
              <w:t>одель кумулятивного построения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доходного подхода к оценке стоимости бизнеса: с</w:t>
            </w:r>
            <w:r w:rsidRPr="006A54E8">
              <w:rPr>
                <w:sz w:val="20"/>
                <w:szCs w:val="20"/>
              </w:rPr>
              <w:t>редневзвешенная стоимость капитала</w:t>
            </w: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Петров В.И. Оценка стоимости земельных участков. – М.: </w:t>
            </w:r>
            <w:proofErr w:type="spellStart"/>
            <w:r w:rsidRPr="006A54E8">
              <w:rPr>
                <w:sz w:val="20"/>
                <w:szCs w:val="20"/>
              </w:rPr>
              <w:t>КноРус</w:t>
            </w:r>
            <w:proofErr w:type="spellEnd"/>
            <w:r w:rsidRPr="006A54E8">
              <w:rPr>
                <w:sz w:val="20"/>
                <w:szCs w:val="20"/>
              </w:rPr>
              <w:t>, 2017. – 264 с.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сравнительного подхода к оценке бизнеса: х</w:t>
            </w:r>
            <w:r w:rsidRPr="006A54E8">
              <w:rPr>
                <w:sz w:val="20"/>
                <w:szCs w:val="20"/>
              </w:rPr>
              <w:t>арактеристика ценовых мультипликаторов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сравнительного подхода к оценке бизнеса: м</w:t>
            </w:r>
            <w:r w:rsidRPr="006A54E8">
              <w:rPr>
                <w:sz w:val="20"/>
                <w:szCs w:val="20"/>
              </w:rPr>
              <w:t>етод рынка капитала (компании-аналога)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сравнительного подхода к оценке бизнеса: м</w:t>
            </w:r>
            <w:r w:rsidRPr="006A54E8">
              <w:rPr>
                <w:sz w:val="20"/>
                <w:szCs w:val="20"/>
              </w:rPr>
              <w:t>етод сделок</w:t>
            </w:r>
          </w:p>
          <w:p w:rsidR="00887C98" w:rsidRPr="006A54E8" w:rsidRDefault="00887C98" w:rsidP="00887C98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 сравнительного подхода к оценке бизнеса: м</w:t>
            </w:r>
            <w:r w:rsidRPr="006A54E8">
              <w:rPr>
                <w:sz w:val="20"/>
                <w:szCs w:val="20"/>
              </w:rPr>
              <w:t>етод отраслевых коэффициентов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</w:t>
            </w:r>
            <w:r w:rsidRPr="006A54E8">
              <w:rPr>
                <w:color w:val="0D0D0D"/>
                <w:sz w:val="20"/>
                <w:szCs w:val="20"/>
              </w:rPr>
              <w:t xml:space="preserve"> затратного подхода к оценке стоимости бизнеса: м</w:t>
            </w:r>
            <w:r w:rsidRPr="006A54E8">
              <w:rPr>
                <w:sz w:val="20"/>
                <w:szCs w:val="20"/>
              </w:rPr>
              <w:t xml:space="preserve">етод </w:t>
            </w:r>
            <w:r w:rsidRPr="006A54E8">
              <w:rPr>
                <w:sz w:val="20"/>
                <w:szCs w:val="20"/>
              </w:rPr>
              <w:lastRenderedPageBreak/>
              <w:t>чистых активов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lastRenderedPageBreak/>
              <w:t>Грибовский</w:t>
            </w:r>
            <w:proofErr w:type="spellEnd"/>
            <w:r w:rsidRPr="006A54E8">
              <w:rPr>
                <w:sz w:val="20"/>
                <w:szCs w:val="20"/>
              </w:rPr>
              <w:t xml:space="preserve"> С.В. Оценка стоимости </w:t>
            </w:r>
            <w:r w:rsidRPr="006A54E8">
              <w:rPr>
                <w:sz w:val="20"/>
                <w:szCs w:val="20"/>
              </w:rPr>
              <w:lastRenderedPageBreak/>
              <w:t>недвижимости. – М.: Про-</w:t>
            </w:r>
            <w:proofErr w:type="spellStart"/>
            <w:r w:rsidRPr="006A54E8">
              <w:rPr>
                <w:sz w:val="20"/>
                <w:szCs w:val="20"/>
              </w:rPr>
              <w:t>Аппрайзер</w:t>
            </w:r>
            <w:proofErr w:type="spellEnd"/>
            <w:r w:rsidRPr="006A54E8">
              <w:rPr>
                <w:sz w:val="20"/>
                <w:szCs w:val="20"/>
              </w:rPr>
              <w:t>. – 2016. – 464 с.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Решение задач с применением</w:t>
            </w:r>
            <w:r w:rsidRPr="006A54E8">
              <w:rPr>
                <w:color w:val="0D0D0D"/>
                <w:sz w:val="20"/>
                <w:szCs w:val="20"/>
              </w:rPr>
              <w:t xml:space="preserve"> затратного подхода к оценке стоимости бизнеса: м</w:t>
            </w:r>
            <w:r w:rsidRPr="006A54E8">
              <w:rPr>
                <w:sz w:val="20"/>
                <w:szCs w:val="20"/>
              </w:rPr>
              <w:t>етод ликвидационной стоимости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Решение задач с использованием методов оценки стоимости контрольного и неконтрольного пакетов акций. 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Стоимость компании: оценка и управление. </w:t>
            </w:r>
            <w:proofErr w:type="spellStart"/>
            <w:r w:rsidRPr="006A54E8">
              <w:rPr>
                <w:sz w:val="20"/>
                <w:szCs w:val="20"/>
              </w:rPr>
              <w:t>Коупленд</w:t>
            </w:r>
            <w:proofErr w:type="spellEnd"/>
            <w:r w:rsidRPr="006A54E8">
              <w:rPr>
                <w:sz w:val="20"/>
                <w:szCs w:val="20"/>
              </w:rPr>
              <w:t xml:space="preserve"> Т. и др. – М.: ЗАО «Олимп-бизнес», 2015. – 345 с.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Изучение </w:t>
            </w:r>
            <w:proofErr w:type="gramStart"/>
            <w:r w:rsidRPr="006A54E8">
              <w:rPr>
                <w:sz w:val="20"/>
                <w:szCs w:val="20"/>
              </w:rPr>
              <w:t>методов оценки стоимости пакетов акций</w:t>
            </w:r>
            <w:proofErr w:type="gramEnd"/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Практическое задание на согласование данных в итоговую оценку стоимости предприятия: в</w:t>
            </w:r>
            <w:r w:rsidRPr="006A54E8">
              <w:rPr>
                <w:sz w:val="20"/>
                <w:szCs w:val="20"/>
              </w:rPr>
              <w:t>ывод итоговой величины стоимости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Гукова А. Оценка бизнеса для менеджера. М.: Инфра-М, 2015. – 420 с.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Практическое задание на согласование данных в итоговую оценку стоимости предприятия: с</w:t>
            </w:r>
            <w:r w:rsidRPr="006A54E8">
              <w:rPr>
                <w:sz w:val="20"/>
                <w:szCs w:val="20"/>
              </w:rPr>
              <w:t>огласование результатов оценки</w:t>
            </w:r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Учебные пособия</w:t>
            </w: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>Анализ технологии оценки стоимости бизнеса: а</w:t>
            </w:r>
            <w:r w:rsidRPr="006A54E8">
              <w:rPr>
                <w:sz w:val="20"/>
                <w:szCs w:val="20"/>
              </w:rPr>
              <w:t xml:space="preserve">нализ </w:t>
            </w:r>
            <w:proofErr w:type="gramStart"/>
            <w:r w:rsidRPr="006A54E8">
              <w:rPr>
                <w:sz w:val="20"/>
                <w:szCs w:val="20"/>
              </w:rPr>
              <w:t>этапов процесса оценки стоимости бизнеса</w:t>
            </w:r>
            <w:proofErr w:type="gramEnd"/>
          </w:p>
        </w:tc>
        <w:tc>
          <w:tcPr>
            <w:tcW w:w="2077" w:type="dxa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Дамодаран</w:t>
            </w:r>
            <w:proofErr w:type="spellEnd"/>
            <w:r w:rsidRPr="006A54E8">
              <w:rPr>
                <w:sz w:val="20"/>
                <w:szCs w:val="20"/>
              </w:rPr>
              <w:t xml:space="preserve"> А. Инвестиционная оценка. – М.: Альпина </w:t>
            </w:r>
            <w:proofErr w:type="spellStart"/>
            <w:r w:rsidRPr="006A54E8">
              <w:rPr>
                <w:sz w:val="20"/>
                <w:szCs w:val="20"/>
              </w:rPr>
              <w:t>Паблишер</w:t>
            </w:r>
            <w:proofErr w:type="spellEnd"/>
            <w:r w:rsidRPr="006A54E8">
              <w:rPr>
                <w:sz w:val="20"/>
                <w:szCs w:val="20"/>
              </w:rPr>
              <w:t>. – 2018. – 1316 с.</w:t>
            </w:r>
          </w:p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87C98" w:rsidRPr="006A54E8" w:rsidTr="00A16215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Раздел 2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Оценка стоимости неконтрольных пакетов акций. Расчет премии за контроль, скидки за неконтрольный характер пакета и за недостаточную ликвидность</w:t>
            </w:r>
          </w:p>
        </w:tc>
        <w:tc>
          <w:tcPr>
            <w:tcW w:w="2077" w:type="dxa"/>
            <w:vMerge w:val="restart"/>
            <w:tcBorders>
              <w:top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Гукова А. Оценка бизнеса для менеджера. М.: Инфра-М, 2015. – 420 с.</w:t>
            </w:r>
          </w:p>
        </w:tc>
      </w:tr>
      <w:tr w:rsidR="00887C98" w:rsidRPr="006A54E8" w:rsidTr="007C7AD2">
        <w:trPr>
          <w:trHeight w:val="20"/>
        </w:trPr>
        <w:tc>
          <w:tcPr>
            <w:tcW w:w="78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1134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Cs/>
                <w:sz w:val="20"/>
                <w:szCs w:val="20"/>
              </w:rPr>
            </w:pPr>
            <w:r w:rsidRPr="006A54E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color w:val="0D0D0D"/>
                <w:kern w:val="36"/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Составление аналитического заключения по результатам оценки стоимости бизнеса</w:t>
            </w:r>
          </w:p>
        </w:tc>
        <w:tc>
          <w:tcPr>
            <w:tcW w:w="2077" w:type="dxa"/>
            <w:vMerge/>
            <w:vAlign w:val="bottom"/>
          </w:tcPr>
          <w:p w:rsidR="00887C98" w:rsidRPr="006A54E8" w:rsidRDefault="00887C98" w:rsidP="00887C98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887C98" w:rsidRPr="006A54E8" w:rsidTr="00EE4C40">
        <w:trPr>
          <w:trHeight w:val="20"/>
        </w:trPr>
        <w:tc>
          <w:tcPr>
            <w:tcW w:w="191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4479" w:type="dxa"/>
            <w:tcBorders>
              <w:top w:val="single" w:sz="8" w:space="0" w:color="auto"/>
              <w:bottom w:val="single" w:sz="8" w:space="0" w:color="auto"/>
            </w:tcBorders>
          </w:tcPr>
          <w:p w:rsidR="00887C98" w:rsidRPr="006A54E8" w:rsidRDefault="00887C98" w:rsidP="00887C98">
            <w:pPr>
              <w:contextualSpacing/>
              <w:jc w:val="both"/>
              <w:rPr>
                <w:b/>
                <w:color w:val="0D0D0D"/>
                <w:kern w:val="36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87C98" w:rsidRPr="006A54E8" w:rsidRDefault="00887C98" w:rsidP="00887C98">
            <w:pPr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</w:tbl>
    <w:p w:rsidR="00C90115" w:rsidRDefault="00C90115" w:rsidP="00C555DF">
      <w:pPr>
        <w:keepNext/>
        <w:spacing w:before="60" w:after="60"/>
        <w:rPr>
          <w:b/>
          <w:bCs/>
          <w:spacing w:val="-4"/>
        </w:rPr>
      </w:pPr>
    </w:p>
    <w:p w:rsidR="00FB0B9C" w:rsidRPr="00370B3D" w:rsidRDefault="00FB0B9C" w:rsidP="00C555DF">
      <w:pPr>
        <w:keepNext/>
        <w:spacing w:before="60" w:after="60"/>
        <w:rPr>
          <w:b/>
          <w:bCs/>
          <w:spacing w:val="-4"/>
        </w:rPr>
      </w:pPr>
      <w:r w:rsidRPr="00370B3D">
        <w:rPr>
          <w:b/>
          <w:bCs/>
          <w:spacing w:val="-4"/>
        </w:rPr>
        <w:t>Самостоятельная работа студентов</w:t>
      </w:r>
    </w:p>
    <w:tbl>
      <w:tblPr>
        <w:tblW w:w="9428" w:type="dxa"/>
        <w:tblInd w:w="-106" w:type="dxa"/>
        <w:tblLook w:val="00A0" w:firstRow="1" w:lastRow="0" w:firstColumn="1" w:lastColumn="0" w:noHBand="0" w:noVBand="0"/>
      </w:tblPr>
      <w:tblGrid>
        <w:gridCol w:w="1481"/>
        <w:gridCol w:w="773"/>
        <w:gridCol w:w="5473"/>
        <w:gridCol w:w="1701"/>
      </w:tblGrid>
      <w:tr w:rsidR="00FB0B9C" w:rsidRPr="006A54E8" w:rsidTr="00EE4C40">
        <w:trPr>
          <w:trHeight w:val="253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B9C" w:rsidRPr="006A54E8" w:rsidRDefault="00FB0B9C" w:rsidP="003D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Номер раздела дисциплины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B9C" w:rsidRPr="006A54E8" w:rsidRDefault="00FB0B9C" w:rsidP="003D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6A54E8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A54E8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B9C" w:rsidRPr="006A54E8" w:rsidRDefault="00FB0B9C" w:rsidP="003D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  <w:lang w:eastAsia="en-US"/>
              </w:rPr>
              <w:t xml:space="preserve"> Тема и вид СРС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B9C" w:rsidRPr="006A54E8" w:rsidRDefault="00FB0B9C" w:rsidP="003D773F">
            <w:pPr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Трудоемкость (в часах)</w:t>
            </w:r>
          </w:p>
        </w:tc>
      </w:tr>
      <w:tr w:rsidR="00FB0B9C" w:rsidRPr="006A54E8" w:rsidTr="00EE4C40">
        <w:trPr>
          <w:trHeight w:val="253"/>
        </w:trPr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9C" w:rsidRPr="006A54E8" w:rsidRDefault="00FB0B9C" w:rsidP="003D77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9C" w:rsidRPr="006A54E8" w:rsidRDefault="00FB0B9C" w:rsidP="003D77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9C" w:rsidRPr="006A54E8" w:rsidRDefault="00FB0B9C" w:rsidP="003D77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9C" w:rsidRPr="006A54E8" w:rsidRDefault="00FB0B9C" w:rsidP="003D77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Раздел 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574BB0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Теоретические основы </w:t>
            </w:r>
            <w:proofErr w:type="gramStart"/>
            <w:r w:rsidRPr="006A54E8">
              <w:rPr>
                <w:color w:val="0D0D0D"/>
                <w:kern w:val="36"/>
                <w:sz w:val="20"/>
                <w:szCs w:val="20"/>
              </w:rPr>
              <w:t>формирования с</w:t>
            </w:r>
            <w:r w:rsidR="00574BB0" w:rsidRPr="006A54E8">
              <w:rPr>
                <w:color w:val="0D0D0D"/>
                <w:kern w:val="36"/>
                <w:sz w:val="20"/>
                <w:szCs w:val="20"/>
              </w:rPr>
              <w:t>истемы оценки стоимости бизнеса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574BB0">
            <w:pPr>
              <w:jc w:val="both"/>
              <w:outlineLvl w:val="0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Методологические основ</w:t>
            </w:r>
            <w:r w:rsidR="00574BB0" w:rsidRPr="006A54E8">
              <w:rPr>
                <w:color w:val="0D0D0D"/>
                <w:kern w:val="36"/>
                <w:sz w:val="20"/>
                <w:szCs w:val="20"/>
              </w:rPr>
              <w:t>ы оценки стоимости предприятия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3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574BB0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Правовые аспекты оценочной деятельно</w:t>
            </w:r>
            <w:r w:rsidR="00574BB0" w:rsidRPr="006A54E8">
              <w:rPr>
                <w:color w:val="0D0D0D"/>
                <w:kern w:val="36"/>
                <w:sz w:val="20"/>
                <w:szCs w:val="20"/>
              </w:rPr>
              <w:t>сти. Информационная база оценки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4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574BB0">
            <w:pPr>
              <w:jc w:val="both"/>
              <w:outlineLvl w:val="0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>Риск: понятие, классиф</w:t>
            </w:r>
            <w:r w:rsidR="00574BB0" w:rsidRPr="006A54E8">
              <w:rPr>
                <w:color w:val="0D0D0D"/>
                <w:kern w:val="36"/>
                <w:sz w:val="20"/>
                <w:szCs w:val="20"/>
              </w:rPr>
              <w:t>икация, учёт при оценке бизнеса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Раздел 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5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 xml:space="preserve">Подходы к оценке стоимости бизнеса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6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Доходный подход к оценке стоимости бизнеса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883CDB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7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Сравнительный подход к оценке бизнеса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883CDB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8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 xml:space="preserve">Затратный подход к оценке стоимости бизнеса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883CDB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9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Оценка стоимости контрольного и неконтрольного пакетов акций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883CDB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 xml:space="preserve">Согласование данных в итоговую оценку стоимости предприятия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883CDB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10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11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sz w:val="20"/>
                <w:szCs w:val="20"/>
              </w:rPr>
              <w:t xml:space="preserve">Технология оценки стоимости предприятия (бизнеса)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883CDB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4</w:t>
            </w:r>
          </w:p>
        </w:tc>
      </w:tr>
      <w:tr w:rsidR="0055501D" w:rsidRPr="006A54E8" w:rsidTr="002129C3">
        <w:trPr>
          <w:trHeight w:val="20"/>
        </w:trPr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501D" w:rsidRPr="006A54E8" w:rsidRDefault="0055501D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12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1D" w:rsidRPr="006A54E8" w:rsidRDefault="0055501D" w:rsidP="003D773F">
            <w:pPr>
              <w:jc w:val="both"/>
              <w:rPr>
                <w:sz w:val="20"/>
                <w:szCs w:val="20"/>
              </w:rPr>
            </w:pPr>
            <w:r w:rsidRPr="006A54E8">
              <w:rPr>
                <w:color w:val="0D0D0D"/>
                <w:kern w:val="36"/>
                <w:sz w:val="20"/>
                <w:szCs w:val="20"/>
              </w:rPr>
              <w:t xml:space="preserve">Оценка бизнеса в конкретных целях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501D" w:rsidRPr="006A54E8" w:rsidRDefault="00883CDB" w:rsidP="003D773F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4</w:t>
            </w:r>
          </w:p>
        </w:tc>
      </w:tr>
      <w:tr w:rsidR="00FB0B9C" w:rsidRPr="006A54E8" w:rsidTr="00EE4C40">
        <w:trPr>
          <w:trHeight w:val="2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0B9C" w:rsidRPr="006A54E8" w:rsidRDefault="0055501D" w:rsidP="0055501D">
            <w:pPr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0B9C" w:rsidRPr="006A54E8" w:rsidRDefault="00FB0B9C" w:rsidP="003D773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0B9C" w:rsidRPr="006A54E8" w:rsidRDefault="00EE20F8" w:rsidP="00883CDB">
            <w:pPr>
              <w:jc w:val="center"/>
              <w:rPr>
                <w:b/>
                <w:bCs/>
                <w:sz w:val="20"/>
                <w:szCs w:val="20"/>
              </w:rPr>
            </w:pPr>
            <w:r w:rsidRPr="006A54E8">
              <w:rPr>
                <w:b/>
                <w:bCs/>
                <w:sz w:val="20"/>
                <w:szCs w:val="20"/>
              </w:rPr>
              <w:t>1</w:t>
            </w:r>
            <w:r w:rsidR="00883CDB" w:rsidRPr="006A54E8">
              <w:rPr>
                <w:b/>
                <w:bCs/>
                <w:sz w:val="20"/>
                <w:szCs w:val="20"/>
              </w:rPr>
              <w:t>08</w:t>
            </w:r>
          </w:p>
        </w:tc>
      </w:tr>
    </w:tbl>
    <w:p w:rsidR="00FB0B9C" w:rsidRPr="00370B3D" w:rsidRDefault="00FB0B9C">
      <w:pPr>
        <w:rPr>
          <w:b/>
          <w:bCs/>
          <w:i/>
          <w:iCs/>
        </w:rPr>
      </w:pPr>
    </w:p>
    <w:p w:rsidR="00FB0B9C" w:rsidRPr="00370B3D" w:rsidRDefault="00FB0B9C" w:rsidP="00B848CB">
      <w:pPr>
        <w:numPr>
          <w:ilvl w:val="0"/>
          <w:numId w:val="1"/>
        </w:numPr>
        <w:tabs>
          <w:tab w:val="clear" w:pos="1069"/>
        </w:tabs>
        <w:ind w:left="0" w:firstLine="709"/>
        <w:jc w:val="both"/>
        <w:rPr>
          <w:b/>
          <w:bCs/>
          <w:i/>
          <w:iCs/>
        </w:rPr>
      </w:pPr>
      <w:r w:rsidRPr="00370B3D">
        <w:rPr>
          <w:b/>
          <w:bCs/>
          <w:i/>
          <w:iCs/>
        </w:rPr>
        <w:lastRenderedPageBreak/>
        <w:t xml:space="preserve">Примерная тематика курсовых </w:t>
      </w:r>
      <w:r w:rsidR="00F42C48" w:rsidRPr="00370B3D">
        <w:rPr>
          <w:b/>
          <w:bCs/>
          <w:i/>
          <w:iCs/>
        </w:rPr>
        <w:t>работ: не предусмотрены</w:t>
      </w:r>
    </w:p>
    <w:p w:rsidR="00574BB0" w:rsidRPr="00574BB0" w:rsidRDefault="00574BB0" w:rsidP="00B848CB">
      <w:pPr>
        <w:ind w:firstLine="709"/>
        <w:jc w:val="both"/>
        <w:rPr>
          <w:b/>
          <w:bCs/>
          <w:i/>
          <w:iCs/>
        </w:rPr>
      </w:pPr>
      <w:r w:rsidRPr="00574BB0">
        <w:rPr>
          <w:b/>
          <w:bCs/>
          <w:i/>
          <w:iCs/>
        </w:rPr>
        <w:t>6. Учебно-методическое и информационное обеспечение дисциплины (модуля)</w:t>
      </w:r>
    </w:p>
    <w:p w:rsidR="00FB0B9C" w:rsidRDefault="00574BB0" w:rsidP="00B848CB">
      <w:pPr>
        <w:ind w:firstLine="709"/>
        <w:jc w:val="both"/>
        <w:rPr>
          <w:b/>
          <w:bCs/>
          <w:i/>
          <w:iCs/>
        </w:rPr>
      </w:pPr>
      <w:r w:rsidRPr="00574BB0">
        <w:rPr>
          <w:b/>
          <w:bCs/>
          <w:i/>
          <w:iCs/>
        </w:rPr>
        <w:t xml:space="preserve">6.1. Обеспеченность </w:t>
      </w:r>
      <w:proofErr w:type="gramStart"/>
      <w:r w:rsidRPr="00574BB0">
        <w:rPr>
          <w:b/>
          <w:bCs/>
          <w:i/>
          <w:iCs/>
        </w:rPr>
        <w:t>обучающихся</w:t>
      </w:r>
      <w:proofErr w:type="gramEnd"/>
      <w:r w:rsidRPr="00574BB0">
        <w:rPr>
          <w:b/>
          <w:bCs/>
          <w:i/>
          <w:iCs/>
        </w:rPr>
        <w:t xml:space="preserve"> учебниками, учебными пособиями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299"/>
        <w:gridCol w:w="1134"/>
        <w:gridCol w:w="992"/>
        <w:gridCol w:w="1032"/>
        <w:gridCol w:w="1143"/>
        <w:gridCol w:w="2503"/>
      </w:tblGrid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  <w:lang w:val="en-US"/>
              </w:rPr>
              <w:t>№ п\п</w:t>
            </w:r>
          </w:p>
        </w:tc>
        <w:tc>
          <w:tcPr>
            <w:tcW w:w="2299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Наименование учебника, учебного пособия</w:t>
            </w:r>
          </w:p>
        </w:tc>
        <w:tc>
          <w:tcPr>
            <w:tcW w:w="1134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992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Кол-во экземпляров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Электрон</w:t>
            </w:r>
            <w:proofErr w:type="gramStart"/>
            <w:r w:rsidRPr="006A54E8">
              <w:rPr>
                <w:b/>
                <w:sz w:val="20"/>
                <w:szCs w:val="20"/>
              </w:rPr>
              <w:t>.</w:t>
            </w:r>
            <w:proofErr w:type="gramEnd"/>
            <w:r w:rsidRPr="006A54E8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6A54E8">
              <w:rPr>
                <w:b/>
                <w:sz w:val="20"/>
                <w:szCs w:val="20"/>
              </w:rPr>
              <w:t>в</w:t>
            </w:r>
            <w:proofErr w:type="gramEnd"/>
            <w:r w:rsidRPr="006A54E8">
              <w:rPr>
                <w:b/>
                <w:sz w:val="20"/>
                <w:szCs w:val="20"/>
              </w:rPr>
              <w:t>ерсия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Место размещения электронной версии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</w:tcPr>
          <w:p w:rsidR="00B848CB" w:rsidRPr="006A54E8" w:rsidRDefault="00B848CB" w:rsidP="00B05520">
            <w:pPr>
              <w:jc w:val="both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Основная литература</w:t>
            </w:r>
          </w:p>
        </w:tc>
        <w:tc>
          <w:tcPr>
            <w:tcW w:w="1134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2299" w:type="dxa"/>
          </w:tcPr>
          <w:p w:rsidR="00B848CB" w:rsidRPr="006A54E8" w:rsidRDefault="00B848CB" w:rsidP="003C51D5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Инвестиционная оценка. – М.: Альпина </w:t>
            </w:r>
            <w:proofErr w:type="spellStart"/>
            <w:r w:rsidRPr="006A54E8">
              <w:rPr>
                <w:sz w:val="20"/>
                <w:szCs w:val="20"/>
              </w:rPr>
              <w:t>Паблишер</w:t>
            </w:r>
            <w:proofErr w:type="spellEnd"/>
            <w:r w:rsidRPr="006A54E8">
              <w:rPr>
                <w:sz w:val="20"/>
                <w:szCs w:val="20"/>
              </w:rPr>
              <w:t>. – 2018. – 1316 с.</w:t>
            </w:r>
          </w:p>
        </w:tc>
        <w:tc>
          <w:tcPr>
            <w:tcW w:w="1134" w:type="dxa"/>
          </w:tcPr>
          <w:p w:rsidR="00B848CB" w:rsidRPr="006A54E8" w:rsidRDefault="003C51D5" w:rsidP="00B05520">
            <w:pPr>
              <w:jc w:val="both"/>
              <w:rPr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Дамодаран</w:t>
            </w:r>
            <w:proofErr w:type="spellEnd"/>
            <w:r w:rsidRPr="006A54E8">
              <w:rPr>
                <w:sz w:val="20"/>
                <w:szCs w:val="20"/>
              </w:rPr>
              <w:t xml:space="preserve"> А.</w:t>
            </w:r>
          </w:p>
        </w:tc>
        <w:tc>
          <w:tcPr>
            <w:tcW w:w="992" w:type="dxa"/>
          </w:tcPr>
          <w:p w:rsidR="00B848CB" w:rsidRPr="006A54E8" w:rsidRDefault="003C51D5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2018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</w:t>
            </w:r>
          </w:p>
        </w:tc>
        <w:tc>
          <w:tcPr>
            <w:tcW w:w="2299" w:type="dxa"/>
          </w:tcPr>
          <w:p w:rsidR="00B848CB" w:rsidRPr="006A54E8" w:rsidRDefault="003C51D5" w:rsidP="00B05520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Оценка стоимости земельных участков. – М.: </w:t>
            </w:r>
            <w:proofErr w:type="spellStart"/>
            <w:r w:rsidRPr="006A54E8">
              <w:rPr>
                <w:sz w:val="20"/>
                <w:szCs w:val="20"/>
              </w:rPr>
              <w:t>КноРус</w:t>
            </w:r>
            <w:proofErr w:type="spellEnd"/>
            <w:r w:rsidRPr="006A54E8">
              <w:rPr>
                <w:sz w:val="20"/>
                <w:szCs w:val="20"/>
              </w:rPr>
              <w:t>, 2017. – 264 с.</w:t>
            </w:r>
          </w:p>
        </w:tc>
        <w:tc>
          <w:tcPr>
            <w:tcW w:w="1134" w:type="dxa"/>
          </w:tcPr>
          <w:p w:rsidR="00B848CB" w:rsidRPr="006A54E8" w:rsidRDefault="003C51D5" w:rsidP="00B05520">
            <w:pPr>
              <w:jc w:val="both"/>
              <w:rPr>
                <w:sz w:val="20"/>
                <w:szCs w:val="20"/>
                <w:lang w:val="en-US"/>
              </w:rPr>
            </w:pPr>
            <w:r w:rsidRPr="006A54E8">
              <w:rPr>
                <w:sz w:val="20"/>
                <w:szCs w:val="20"/>
              </w:rPr>
              <w:t>Петров В.И.</w:t>
            </w:r>
          </w:p>
        </w:tc>
        <w:tc>
          <w:tcPr>
            <w:tcW w:w="992" w:type="dxa"/>
          </w:tcPr>
          <w:p w:rsidR="00B848CB" w:rsidRPr="006A54E8" w:rsidRDefault="003C51D5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2017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  <w:lang w:val="en-US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3</w:t>
            </w:r>
          </w:p>
        </w:tc>
        <w:tc>
          <w:tcPr>
            <w:tcW w:w="2299" w:type="dxa"/>
          </w:tcPr>
          <w:p w:rsidR="00B848CB" w:rsidRPr="006A54E8" w:rsidRDefault="003C51D5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Оценка стоимости недвижимости. – М.: Про-</w:t>
            </w:r>
            <w:proofErr w:type="spellStart"/>
            <w:r w:rsidRPr="006A54E8">
              <w:rPr>
                <w:sz w:val="20"/>
                <w:szCs w:val="20"/>
              </w:rPr>
              <w:t>Аппрайзер</w:t>
            </w:r>
            <w:proofErr w:type="spellEnd"/>
            <w:r w:rsidRPr="006A54E8">
              <w:rPr>
                <w:sz w:val="20"/>
                <w:szCs w:val="20"/>
              </w:rPr>
              <w:t>. – 2016. – 464 с.</w:t>
            </w:r>
          </w:p>
        </w:tc>
        <w:tc>
          <w:tcPr>
            <w:tcW w:w="1134" w:type="dxa"/>
          </w:tcPr>
          <w:p w:rsidR="00B848CB" w:rsidRPr="006A54E8" w:rsidRDefault="003C51D5" w:rsidP="00B05520">
            <w:pPr>
              <w:jc w:val="both"/>
              <w:rPr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Грибовский</w:t>
            </w:r>
            <w:proofErr w:type="spellEnd"/>
            <w:r w:rsidRPr="006A54E8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992" w:type="dxa"/>
          </w:tcPr>
          <w:p w:rsidR="00B848CB" w:rsidRPr="006A54E8" w:rsidRDefault="003C51D5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2016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  <w:lang w:val="en-US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4</w:t>
            </w:r>
          </w:p>
        </w:tc>
        <w:tc>
          <w:tcPr>
            <w:tcW w:w="2299" w:type="dxa"/>
          </w:tcPr>
          <w:p w:rsidR="00B848CB" w:rsidRPr="006A54E8" w:rsidRDefault="00B848CB" w:rsidP="003C51D5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Стоимость компании: оценка и управление.– М.: ЗАО «Олимп-бизнес», 2015. – 345 с.</w:t>
            </w:r>
          </w:p>
        </w:tc>
        <w:tc>
          <w:tcPr>
            <w:tcW w:w="1134" w:type="dxa"/>
          </w:tcPr>
          <w:p w:rsidR="00B848CB" w:rsidRPr="006A54E8" w:rsidRDefault="003C51D5" w:rsidP="00B05520">
            <w:pPr>
              <w:jc w:val="both"/>
              <w:rPr>
                <w:sz w:val="20"/>
                <w:szCs w:val="20"/>
              </w:rPr>
            </w:pPr>
            <w:proofErr w:type="spellStart"/>
            <w:r w:rsidRPr="006A54E8">
              <w:rPr>
                <w:sz w:val="20"/>
                <w:szCs w:val="20"/>
              </w:rPr>
              <w:t>Коупленд</w:t>
            </w:r>
            <w:proofErr w:type="spellEnd"/>
            <w:r w:rsidRPr="006A54E8">
              <w:rPr>
                <w:sz w:val="20"/>
                <w:szCs w:val="20"/>
              </w:rPr>
              <w:t xml:space="preserve"> Т. и др.</w:t>
            </w:r>
          </w:p>
        </w:tc>
        <w:tc>
          <w:tcPr>
            <w:tcW w:w="992" w:type="dxa"/>
          </w:tcPr>
          <w:p w:rsidR="00B848CB" w:rsidRPr="006A54E8" w:rsidRDefault="003C51D5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2015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5</w:t>
            </w:r>
          </w:p>
        </w:tc>
        <w:tc>
          <w:tcPr>
            <w:tcW w:w="2299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Оценка бизнеса для менеджера. – М.: Инфра-М, 2015. – 420 с.</w:t>
            </w:r>
          </w:p>
        </w:tc>
        <w:tc>
          <w:tcPr>
            <w:tcW w:w="1134" w:type="dxa"/>
          </w:tcPr>
          <w:p w:rsidR="00B848CB" w:rsidRPr="006A54E8" w:rsidRDefault="00B848CB" w:rsidP="00B05520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Гукова А.</w:t>
            </w:r>
          </w:p>
        </w:tc>
        <w:tc>
          <w:tcPr>
            <w:tcW w:w="992" w:type="dxa"/>
          </w:tcPr>
          <w:p w:rsidR="00B848CB" w:rsidRPr="006A54E8" w:rsidRDefault="003C51D5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2015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9" w:type="dxa"/>
          </w:tcPr>
          <w:p w:rsidR="00B848CB" w:rsidRPr="006A54E8" w:rsidRDefault="00B848CB" w:rsidP="00B05520">
            <w:pPr>
              <w:jc w:val="both"/>
              <w:rPr>
                <w:b/>
                <w:sz w:val="20"/>
                <w:szCs w:val="20"/>
              </w:rPr>
            </w:pPr>
            <w:r w:rsidRPr="006A54E8">
              <w:rPr>
                <w:b/>
                <w:sz w:val="20"/>
                <w:szCs w:val="20"/>
              </w:rPr>
              <w:t>Дополнительная литература</w:t>
            </w:r>
          </w:p>
        </w:tc>
        <w:tc>
          <w:tcPr>
            <w:tcW w:w="1134" w:type="dxa"/>
          </w:tcPr>
          <w:p w:rsidR="00B848CB" w:rsidRPr="006A54E8" w:rsidRDefault="00B848CB" w:rsidP="00B0552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b/>
                <w:sz w:val="20"/>
                <w:szCs w:val="20"/>
              </w:rPr>
            </w:pP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6</w:t>
            </w:r>
          </w:p>
        </w:tc>
        <w:tc>
          <w:tcPr>
            <w:tcW w:w="2299" w:type="dxa"/>
          </w:tcPr>
          <w:p w:rsidR="00B848CB" w:rsidRPr="006A54E8" w:rsidRDefault="003C51D5" w:rsidP="00A64A28">
            <w:pPr>
              <w:pStyle w:val="Web"/>
              <w:tabs>
                <w:tab w:val="left" w:pos="0"/>
              </w:tabs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6A54E8">
              <w:rPr>
                <w:rStyle w:val="secondpart"/>
                <w:rFonts w:ascii="Walshein_regular" w:hAnsi="Walshein_regular"/>
                <w:bCs/>
                <w:sz w:val="20"/>
                <w:szCs w:val="20"/>
              </w:rPr>
              <w:t xml:space="preserve">Оценка и планирование проектов. – М.: Альпина </w:t>
            </w:r>
            <w:proofErr w:type="spellStart"/>
            <w:r w:rsidRPr="006A54E8">
              <w:rPr>
                <w:rStyle w:val="secondpart"/>
                <w:rFonts w:ascii="Walshein_regular" w:hAnsi="Walshein_regular"/>
                <w:bCs/>
                <w:sz w:val="20"/>
                <w:szCs w:val="20"/>
              </w:rPr>
              <w:t>Паблишер</w:t>
            </w:r>
            <w:proofErr w:type="spellEnd"/>
            <w:r w:rsidRPr="006A54E8">
              <w:rPr>
                <w:rStyle w:val="secondpart"/>
                <w:rFonts w:ascii="Walshein_regular" w:hAnsi="Walshein_regular"/>
                <w:bCs/>
                <w:sz w:val="20"/>
                <w:szCs w:val="20"/>
              </w:rPr>
              <w:t>.  – 2018. – 418 с.</w:t>
            </w:r>
          </w:p>
        </w:tc>
        <w:tc>
          <w:tcPr>
            <w:tcW w:w="1134" w:type="dxa"/>
          </w:tcPr>
          <w:p w:rsidR="00B848CB" w:rsidRPr="006A54E8" w:rsidRDefault="00A64A28" w:rsidP="00B05520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Кон М. </w:t>
            </w:r>
            <w:proofErr w:type="spellStart"/>
            <w:r w:rsidRPr="006A54E8">
              <w:rPr>
                <w:rStyle w:val="mainpart"/>
                <w:rFonts w:ascii="Walshein_bold" w:hAnsi="Walshein_bold"/>
                <w:bCs/>
                <w:sz w:val="20"/>
                <w:szCs w:val="20"/>
              </w:rPr>
              <w:t>Agile</w:t>
            </w:r>
            <w:proofErr w:type="spellEnd"/>
          </w:p>
        </w:tc>
        <w:tc>
          <w:tcPr>
            <w:tcW w:w="992" w:type="dxa"/>
          </w:tcPr>
          <w:p w:rsidR="00B848CB" w:rsidRPr="006A54E8" w:rsidRDefault="00A64A28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2018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A64A28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7</w:t>
            </w:r>
          </w:p>
        </w:tc>
        <w:tc>
          <w:tcPr>
            <w:tcW w:w="2299" w:type="dxa"/>
          </w:tcPr>
          <w:p w:rsidR="00B848CB" w:rsidRPr="006A54E8" w:rsidRDefault="003C51D5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Оценка стоимости ценных бумаг и бизнеса.– М.: МФПУ «Синергия», 2015. – 900 с.</w:t>
            </w:r>
          </w:p>
        </w:tc>
        <w:tc>
          <w:tcPr>
            <w:tcW w:w="1134" w:type="dxa"/>
          </w:tcPr>
          <w:p w:rsidR="00B848CB" w:rsidRPr="006A54E8" w:rsidRDefault="003C51D5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И. В. Косорукова, С. А. Секачев, М. А. </w:t>
            </w:r>
            <w:proofErr w:type="spellStart"/>
            <w:r w:rsidRPr="006A54E8">
              <w:rPr>
                <w:sz w:val="20"/>
                <w:szCs w:val="20"/>
              </w:rPr>
              <w:t>Шуклина</w:t>
            </w:r>
            <w:proofErr w:type="spellEnd"/>
            <w:r w:rsidRPr="006A54E8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848CB" w:rsidRPr="006A54E8" w:rsidRDefault="00A64A28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2015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503" w:type="dxa"/>
          </w:tcPr>
          <w:p w:rsidR="00B848CB" w:rsidRPr="006A54E8" w:rsidRDefault="00A64A28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8</w:t>
            </w:r>
          </w:p>
        </w:tc>
        <w:tc>
          <w:tcPr>
            <w:tcW w:w="2299" w:type="dxa"/>
          </w:tcPr>
          <w:p w:rsidR="00B848CB" w:rsidRPr="006A54E8" w:rsidRDefault="003C51D5" w:rsidP="00B05520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Оценка стоимости бизнеса: учебник и практикум для </w:t>
            </w:r>
            <w:proofErr w:type="spellStart"/>
            <w:r w:rsidRPr="006A54E8">
              <w:rPr>
                <w:sz w:val="20"/>
                <w:szCs w:val="20"/>
              </w:rPr>
              <w:t>бакалавриата</w:t>
            </w:r>
            <w:proofErr w:type="spellEnd"/>
            <w:r w:rsidRPr="006A54E8">
              <w:rPr>
                <w:sz w:val="20"/>
                <w:szCs w:val="20"/>
              </w:rPr>
              <w:t xml:space="preserve"> и магистратуры / Е. А. Спиридонова. - М.: Издательство: </w:t>
            </w:r>
            <w:proofErr w:type="spellStart"/>
            <w:r w:rsidRPr="006A54E8">
              <w:rPr>
                <w:sz w:val="20"/>
                <w:szCs w:val="20"/>
              </w:rPr>
              <w:t>Юрайт</w:t>
            </w:r>
            <w:proofErr w:type="spellEnd"/>
            <w:r w:rsidRPr="006A54E8">
              <w:rPr>
                <w:sz w:val="20"/>
                <w:szCs w:val="20"/>
              </w:rPr>
              <w:t>,  2018.  – 299 с.</w:t>
            </w:r>
          </w:p>
        </w:tc>
        <w:tc>
          <w:tcPr>
            <w:tcW w:w="1134" w:type="dxa"/>
          </w:tcPr>
          <w:p w:rsidR="00B848CB" w:rsidRPr="006A54E8" w:rsidRDefault="003C51D5" w:rsidP="00B05520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Спиридонова, Е. А.   </w:t>
            </w:r>
          </w:p>
        </w:tc>
        <w:tc>
          <w:tcPr>
            <w:tcW w:w="992" w:type="dxa"/>
          </w:tcPr>
          <w:p w:rsidR="00B848CB" w:rsidRPr="006A54E8" w:rsidRDefault="00A64A28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2018</w:t>
            </w:r>
          </w:p>
        </w:tc>
        <w:tc>
          <w:tcPr>
            <w:tcW w:w="1032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1</w:t>
            </w:r>
          </w:p>
        </w:tc>
        <w:tc>
          <w:tcPr>
            <w:tcW w:w="1143" w:type="dxa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Имеется</w:t>
            </w:r>
          </w:p>
        </w:tc>
        <w:tc>
          <w:tcPr>
            <w:tcW w:w="2503" w:type="dxa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Методический кабинет кафедры менеджмента</w:t>
            </w:r>
          </w:p>
        </w:tc>
      </w:tr>
      <w:tr w:rsidR="00B848CB" w:rsidRPr="006A54E8" w:rsidTr="006A54E8">
        <w:tc>
          <w:tcPr>
            <w:tcW w:w="3936" w:type="dxa"/>
            <w:gridSpan w:val="3"/>
          </w:tcPr>
          <w:p w:rsidR="00B848CB" w:rsidRPr="006A54E8" w:rsidRDefault="00B848CB" w:rsidP="00A64A28">
            <w:pPr>
              <w:jc w:val="both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 xml:space="preserve">Итого по дисциплине: </w:t>
            </w:r>
            <w:r w:rsidR="00A64A28" w:rsidRPr="006A54E8">
              <w:rPr>
                <w:sz w:val="20"/>
                <w:szCs w:val="20"/>
              </w:rPr>
              <w:t>8</w:t>
            </w:r>
            <w:r w:rsidRPr="006A54E8"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2024" w:type="dxa"/>
            <w:gridSpan w:val="2"/>
          </w:tcPr>
          <w:p w:rsidR="00B848CB" w:rsidRPr="006A54E8" w:rsidRDefault="00B848CB" w:rsidP="00B05520">
            <w:pPr>
              <w:jc w:val="center"/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20% печатных изданий</w:t>
            </w:r>
          </w:p>
        </w:tc>
        <w:tc>
          <w:tcPr>
            <w:tcW w:w="3646" w:type="dxa"/>
            <w:gridSpan w:val="2"/>
          </w:tcPr>
          <w:p w:rsidR="00B848CB" w:rsidRPr="006A54E8" w:rsidRDefault="00B848CB" w:rsidP="00B05520">
            <w:pPr>
              <w:rPr>
                <w:sz w:val="20"/>
                <w:szCs w:val="20"/>
              </w:rPr>
            </w:pPr>
            <w:r w:rsidRPr="006A54E8">
              <w:rPr>
                <w:sz w:val="20"/>
                <w:szCs w:val="20"/>
              </w:rPr>
              <w:t>80% электронных изданий</w:t>
            </w:r>
          </w:p>
        </w:tc>
      </w:tr>
    </w:tbl>
    <w:p w:rsidR="00B848CB" w:rsidRDefault="00B848CB" w:rsidP="00B848CB">
      <w:pPr>
        <w:jc w:val="both"/>
        <w:rPr>
          <w:b/>
          <w:bCs/>
          <w:i/>
          <w:iCs/>
        </w:rPr>
      </w:pPr>
    </w:p>
    <w:p w:rsidR="00A64A28" w:rsidRDefault="00A64A28" w:rsidP="006A54E8">
      <w:pPr>
        <w:tabs>
          <w:tab w:val="left" w:pos="0"/>
        </w:tabs>
        <w:ind w:firstLine="709"/>
        <w:rPr>
          <w:b/>
          <w:bCs/>
          <w:i/>
        </w:rPr>
      </w:pPr>
      <w:r>
        <w:rPr>
          <w:b/>
          <w:bCs/>
          <w:i/>
        </w:rPr>
        <w:t>6.2</w:t>
      </w:r>
      <w:r w:rsidRPr="00370B3D">
        <w:rPr>
          <w:b/>
          <w:bCs/>
          <w:i/>
        </w:rPr>
        <w:t>. Программное обеспечение и Интернет-ресурсы:</w:t>
      </w:r>
    </w:p>
    <w:p w:rsidR="00A64A28" w:rsidRPr="00285DAA" w:rsidRDefault="00A64A28" w:rsidP="006A54E8">
      <w:pPr>
        <w:numPr>
          <w:ilvl w:val="0"/>
          <w:numId w:val="47"/>
        </w:numPr>
        <w:tabs>
          <w:tab w:val="left" w:pos="0"/>
        </w:tabs>
        <w:ind w:left="0" w:firstLine="709"/>
        <w:jc w:val="both"/>
      </w:pPr>
      <w:r w:rsidRPr="00285DAA">
        <w:t xml:space="preserve"> Бизнес - портал </w:t>
      </w:r>
      <w:hyperlink r:id="rId9" w:history="1">
        <w:r w:rsidRPr="00285DAA">
          <w:rPr>
            <w:rStyle w:val="aff"/>
            <w:b/>
            <w:bCs/>
            <w:i/>
            <w:iCs/>
            <w:color w:val="auto"/>
            <w:lang w:val="en-US"/>
          </w:rPr>
          <w:t>AUP</w:t>
        </w:r>
        <w:r w:rsidRPr="00285DAA">
          <w:rPr>
            <w:rStyle w:val="aff"/>
            <w:b/>
            <w:bCs/>
            <w:i/>
            <w:iCs/>
            <w:color w:val="auto"/>
          </w:rPr>
          <w:t>.</w:t>
        </w:r>
        <w:r w:rsidRPr="00285DAA">
          <w:rPr>
            <w:rStyle w:val="aff"/>
            <w:b/>
            <w:bCs/>
            <w:i/>
            <w:iCs/>
            <w:color w:val="auto"/>
            <w:lang w:val="en-US"/>
          </w:rPr>
          <w:t>ru</w:t>
        </w:r>
      </w:hyperlink>
      <w:r w:rsidRPr="00285DAA">
        <w:t xml:space="preserve"> (</w:t>
      </w:r>
      <w:hyperlink r:id="rId10" w:history="1">
        <w:r w:rsidRPr="00285DAA">
          <w:rPr>
            <w:rStyle w:val="aff"/>
            <w:color w:val="auto"/>
            <w:lang w:val="en-US"/>
          </w:rPr>
          <w:t>http</w:t>
        </w:r>
        <w:r w:rsidRPr="00285DAA">
          <w:rPr>
            <w:rStyle w:val="aff"/>
            <w:color w:val="auto"/>
          </w:rPr>
          <w:t>://</w:t>
        </w:r>
        <w:r w:rsidRPr="00285DAA">
          <w:rPr>
            <w:rStyle w:val="aff"/>
            <w:color w:val="auto"/>
            <w:lang w:val="en-US"/>
          </w:rPr>
          <w:t>aup</w:t>
        </w:r>
        <w:r w:rsidRPr="00285DAA">
          <w:rPr>
            <w:rStyle w:val="aff"/>
            <w:color w:val="auto"/>
          </w:rPr>
          <w:t>.</w:t>
        </w:r>
        <w:proofErr w:type="spellStart"/>
        <w:r w:rsidRPr="00285DAA">
          <w:rPr>
            <w:rStyle w:val="aff"/>
            <w:color w:val="auto"/>
            <w:lang w:val="en-US"/>
          </w:rPr>
          <w:t>ru</w:t>
        </w:r>
        <w:proofErr w:type="spellEnd"/>
      </w:hyperlink>
      <w:r w:rsidRPr="00285DAA">
        <w:t>)</w:t>
      </w:r>
    </w:p>
    <w:p w:rsidR="00A64A28" w:rsidRPr="00285DAA" w:rsidRDefault="00A64A28" w:rsidP="006A54E8">
      <w:pPr>
        <w:numPr>
          <w:ilvl w:val="0"/>
          <w:numId w:val="47"/>
        </w:numPr>
        <w:tabs>
          <w:tab w:val="left" w:pos="0"/>
        </w:tabs>
        <w:ind w:left="0" w:firstLine="709"/>
        <w:jc w:val="both"/>
      </w:pPr>
      <w:r w:rsidRPr="00285DAA">
        <w:t xml:space="preserve"> Министерство экономического развития ПМР (</w:t>
      </w:r>
      <w:hyperlink r:id="rId11" w:history="1">
        <w:r w:rsidRPr="00285DAA">
          <w:rPr>
            <w:rStyle w:val="aff"/>
            <w:color w:val="auto"/>
            <w:lang w:val="en-US"/>
          </w:rPr>
          <w:t>http</w:t>
        </w:r>
        <w:r w:rsidRPr="00285DAA">
          <w:rPr>
            <w:rStyle w:val="aff"/>
            <w:color w:val="auto"/>
          </w:rPr>
          <w:t>://</w:t>
        </w:r>
        <w:r w:rsidRPr="00285DAA">
          <w:rPr>
            <w:rStyle w:val="aff"/>
            <w:color w:val="auto"/>
            <w:lang w:val="en-US"/>
          </w:rPr>
          <w:t>www</w:t>
        </w:r>
        <w:r w:rsidRPr="00285DAA">
          <w:rPr>
            <w:rStyle w:val="aff"/>
            <w:color w:val="auto"/>
          </w:rPr>
          <w:t>.</w:t>
        </w:r>
        <w:proofErr w:type="spellStart"/>
        <w:r w:rsidRPr="00285DAA">
          <w:rPr>
            <w:rStyle w:val="aff"/>
            <w:color w:val="auto"/>
            <w:lang w:val="en-US"/>
          </w:rPr>
          <w:t>mepmr</w:t>
        </w:r>
        <w:proofErr w:type="spellEnd"/>
        <w:r w:rsidRPr="00285DAA">
          <w:rPr>
            <w:rStyle w:val="aff"/>
            <w:color w:val="auto"/>
          </w:rPr>
          <w:t>.</w:t>
        </w:r>
        <w:proofErr w:type="spellStart"/>
        <w:r w:rsidRPr="00285DAA">
          <w:rPr>
            <w:rStyle w:val="aff"/>
            <w:color w:val="auto"/>
            <w:lang w:val="en-US"/>
          </w:rPr>
          <w:t>orq</w:t>
        </w:r>
        <w:proofErr w:type="spellEnd"/>
      </w:hyperlink>
      <w:r w:rsidRPr="00285DAA">
        <w:t>)</w:t>
      </w:r>
    </w:p>
    <w:p w:rsidR="00A64A28" w:rsidRPr="00285DAA" w:rsidRDefault="00A64A28" w:rsidP="006A54E8">
      <w:pPr>
        <w:numPr>
          <w:ilvl w:val="0"/>
          <w:numId w:val="47"/>
        </w:numPr>
        <w:tabs>
          <w:tab w:val="left" w:pos="0"/>
        </w:tabs>
        <w:ind w:left="0" w:firstLine="709"/>
        <w:jc w:val="both"/>
      </w:pPr>
      <w:r w:rsidRPr="00285DAA">
        <w:t xml:space="preserve"> Верховный Совет ПМР (</w:t>
      </w:r>
      <w:hyperlink r:id="rId12" w:history="1">
        <w:r w:rsidRPr="00285DAA">
          <w:rPr>
            <w:rStyle w:val="aff"/>
            <w:color w:val="auto"/>
            <w:lang w:val="en-US"/>
          </w:rPr>
          <w:t>http</w:t>
        </w:r>
        <w:r w:rsidRPr="00285DAA">
          <w:rPr>
            <w:rStyle w:val="aff"/>
            <w:color w:val="auto"/>
          </w:rPr>
          <w:t>://</w:t>
        </w:r>
        <w:r w:rsidRPr="00285DAA">
          <w:rPr>
            <w:rStyle w:val="aff"/>
            <w:color w:val="auto"/>
            <w:lang w:val="en-US"/>
          </w:rPr>
          <w:t>www</w:t>
        </w:r>
        <w:r w:rsidRPr="00285DAA">
          <w:rPr>
            <w:rStyle w:val="aff"/>
            <w:color w:val="auto"/>
          </w:rPr>
          <w:t>.</w:t>
        </w:r>
        <w:proofErr w:type="spellStart"/>
        <w:r w:rsidRPr="00285DAA">
          <w:rPr>
            <w:rStyle w:val="aff"/>
            <w:color w:val="auto"/>
            <w:lang w:val="en-US"/>
          </w:rPr>
          <w:t>vspmr</w:t>
        </w:r>
        <w:proofErr w:type="spellEnd"/>
        <w:r w:rsidRPr="00285DAA">
          <w:rPr>
            <w:rStyle w:val="aff"/>
            <w:color w:val="auto"/>
          </w:rPr>
          <w:t>.</w:t>
        </w:r>
        <w:proofErr w:type="spellStart"/>
        <w:r w:rsidRPr="00285DAA">
          <w:rPr>
            <w:rStyle w:val="aff"/>
            <w:color w:val="auto"/>
            <w:lang w:val="en-US"/>
          </w:rPr>
          <w:t>orq</w:t>
        </w:r>
        <w:proofErr w:type="spellEnd"/>
      </w:hyperlink>
      <w:r w:rsidRPr="00285DAA">
        <w:t>)</w:t>
      </w:r>
    </w:p>
    <w:p w:rsidR="00A64A28" w:rsidRPr="00285DAA" w:rsidRDefault="00A64A28" w:rsidP="006A54E8">
      <w:pPr>
        <w:numPr>
          <w:ilvl w:val="0"/>
          <w:numId w:val="47"/>
        </w:numPr>
        <w:tabs>
          <w:tab w:val="left" w:pos="0"/>
        </w:tabs>
        <w:ind w:left="0" w:firstLine="709"/>
        <w:jc w:val="both"/>
      </w:pPr>
      <w:r w:rsidRPr="00285DAA">
        <w:t xml:space="preserve"> Министерство финансов ПМР (</w:t>
      </w:r>
      <w:hyperlink r:id="rId13" w:history="1">
        <w:r w:rsidRPr="00285DAA">
          <w:rPr>
            <w:rStyle w:val="aff"/>
            <w:color w:val="auto"/>
            <w:lang w:val="en-US"/>
          </w:rPr>
          <w:t>http</w:t>
        </w:r>
        <w:r w:rsidRPr="00285DAA">
          <w:rPr>
            <w:rStyle w:val="aff"/>
            <w:color w:val="auto"/>
          </w:rPr>
          <w:t>://</w:t>
        </w:r>
        <w:r w:rsidRPr="00285DAA">
          <w:rPr>
            <w:rStyle w:val="aff"/>
            <w:color w:val="auto"/>
            <w:lang w:val="en-US"/>
          </w:rPr>
          <w:t>www</w:t>
        </w:r>
        <w:r w:rsidRPr="00285DAA">
          <w:rPr>
            <w:rStyle w:val="aff"/>
            <w:color w:val="auto"/>
          </w:rPr>
          <w:t>.</w:t>
        </w:r>
        <w:r w:rsidRPr="00285DAA">
          <w:rPr>
            <w:rStyle w:val="aff"/>
            <w:color w:val="auto"/>
            <w:lang w:val="en-US"/>
          </w:rPr>
          <w:t>min</w:t>
        </w:r>
        <w:r w:rsidRPr="00285DAA">
          <w:rPr>
            <w:rStyle w:val="aff"/>
            <w:color w:val="auto"/>
          </w:rPr>
          <w:t>-</w:t>
        </w:r>
        <w:proofErr w:type="spellStart"/>
        <w:r w:rsidRPr="00285DAA">
          <w:rPr>
            <w:rStyle w:val="aff"/>
            <w:color w:val="auto"/>
            <w:lang w:val="en-US"/>
          </w:rPr>
          <w:t>finpmr</w:t>
        </w:r>
        <w:proofErr w:type="spellEnd"/>
        <w:r w:rsidRPr="00285DAA">
          <w:rPr>
            <w:rStyle w:val="aff"/>
            <w:color w:val="auto"/>
          </w:rPr>
          <w:t>.</w:t>
        </w:r>
        <w:proofErr w:type="spellStart"/>
        <w:r w:rsidRPr="00285DAA">
          <w:rPr>
            <w:rStyle w:val="aff"/>
            <w:color w:val="auto"/>
            <w:lang w:val="en-US"/>
          </w:rPr>
          <w:t>orq</w:t>
        </w:r>
        <w:proofErr w:type="spellEnd"/>
      </w:hyperlink>
      <w:r w:rsidRPr="00285DAA">
        <w:t>)</w:t>
      </w:r>
    </w:p>
    <w:p w:rsidR="00A64A28" w:rsidRDefault="00A64A28" w:rsidP="006A54E8">
      <w:pPr>
        <w:ind w:firstLine="709"/>
        <w:jc w:val="both"/>
        <w:rPr>
          <w:b/>
          <w:i/>
          <w:sz w:val="22"/>
          <w:szCs w:val="22"/>
        </w:rPr>
      </w:pPr>
    </w:p>
    <w:p w:rsidR="00A64A28" w:rsidRDefault="00A64A28" w:rsidP="006A54E8">
      <w:pPr>
        <w:ind w:firstLine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6.3. Методические указания и материалы по видам занятий:</w:t>
      </w:r>
    </w:p>
    <w:p w:rsidR="000641C8" w:rsidRDefault="000641C8" w:rsidP="006A54E8">
      <w:pPr>
        <w:ind w:firstLine="709"/>
        <w:rPr>
          <w:b/>
          <w:i/>
          <w:sz w:val="22"/>
        </w:rPr>
      </w:pPr>
    </w:p>
    <w:p w:rsidR="000641C8" w:rsidRPr="00FB2798" w:rsidRDefault="000641C8" w:rsidP="006A54E8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 xml:space="preserve">7. </w:t>
      </w:r>
      <w:r w:rsidRPr="00FB2798">
        <w:rPr>
          <w:b/>
          <w:i/>
          <w:sz w:val="22"/>
        </w:rPr>
        <w:t>Материально-техническое обеспечение дисциплины (модуля):</w:t>
      </w:r>
    </w:p>
    <w:p w:rsidR="000641C8" w:rsidRPr="00FB2798" w:rsidRDefault="000641C8" w:rsidP="006A54E8">
      <w:pPr>
        <w:ind w:firstLine="709"/>
        <w:jc w:val="both"/>
        <w:rPr>
          <w:sz w:val="22"/>
        </w:rPr>
      </w:pPr>
      <w:r w:rsidRPr="00FB2798">
        <w:rPr>
          <w:sz w:val="22"/>
        </w:rPr>
        <w:t>Компьютерный класс, мультимедийное оборудование, проектор.</w:t>
      </w:r>
    </w:p>
    <w:p w:rsidR="000641C8" w:rsidRDefault="000641C8" w:rsidP="006A54E8">
      <w:pPr>
        <w:ind w:firstLine="709"/>
        <w:rPr>
          <w:b/>
          <w:i/>
          <w:sz w:val="22"/>
        </w:rPr>
      </w:pPr>
    </w:p>
    <w:p w:rsidR="000641C8" w:rsidRPr="00FB2798" w:rsidRDefault="000641C8" w:rsidP="006A54E8">
      <w:pPr>
        <w:ind w:firstLine="709"/>
        <w:rPr>
          <w:b/>
          <w:i/>
          <w:sz w:val="22"/>
        </w:rPr>
      </w:pPr>
      <w:r>
        <w:rPr>
          <w:b/>
          <w:i/>
          <w:sz w:val="22"/>
        </w:rPr>
        <w:t xml:space="preserve">8. </w:t>
      </w:r>
      <w:r w:rsidRPr="00FB2798">
        <w:rPr>
          <w:b/>
          <w:i/>
          <w:sz w:val="22"/>
        </w:rPr>
        <w:t>Методические рекомендации по организации изучения дисциплины:</w:t>
      </w:r>
    </w:p>
    <w:p w:rsidR="000641C8" w:rsidRDefault="000641C8" w:rsidP="006A54E8">
      <w:pPr>
        <w:ind w:firstLine="709"/>
        <w:jc w:val="both"/>
        <w:rPr>
          <w:sz w:val="23"/>
          <w:szCs w:val="23"/>
        </w:rPr>
      </w:pPr>
      <w:r w:rsidRPr="005C2C80">
        <w:t xml:space="preserve">Рабочая программа </w:t>
      </w:r>
      <w:r>
        <w:t>д</w:t>
      </w:r>
      <w:r w:rsidRPr="00CB4DE0">
        <w:t>исциплин</w:t>
      </w:r>
      <w:r>
        <w:t>ы</w:t>
      </w:r>
      <w:r w:rsidRPr="00CB4DE0">
        <w:t xml:space="preserve"> </w:t>
      </w:r>
      <w:r w:rsidRPr="003B593D">
        <w:rPr>
          <w:sz w:val="23"/>
          <w:szCs w:val="23"/>
        </w:rPr>
        <w:t>«</w:t>
      </w:r>
      <w:r>
        <w:rPr>
          <w:sz w:val="23"/>
          <w:szCs w:val="23"/>
        </w:rPr>
        <w:t>Оценка и управление стоимостью бизнеса»</w:t>
      </w:r>
      <w:r>
        <w:rPr>
          <w:sz w:val="23"/>
          <w:szCs w:val="23"/>
        </w:rPr>
        <w:t xml:space="preserve"> </w:t>
      </w:r>
      <w:r w:rsidRPr="00CB4DE0">
        <w:t xml:space="preserve">составлена в соответствии с требованиями </w:t>
      </w:r>
      <w:r w:rsidRPr="00AE7EFF">
        <w:rPr>
          <w:sz w:val="22"/>
        </w:rPr>
        <w:t xml:space="preserve">Государственного образовательного стандарта </w:t>
      </w:r>
      <w:proofErr w:type="gramStart"/>
      <w:r w:rsidRPr="00AE7EFF">
        <w:rPr>
          <w:sz w:val="22"/>
        </w:rPr>
        <w:t>ВО</w:t>
      </w:r>
      <w:proofErr w:type="gramEnd"/>
      <w:r w:rsidRPr="00AE7EFF">
        <w:rPr>
          <w:sz w:val="22"/>
        </w:rPr>
        <w:t xml:space="preserve"> </w:t>
      </w:r>
      <w:proofErr w:type="gramStart"/>
      <w:r w:rsidRPr="00AE7EFF">
        <w:rPr>
          <w:sz w:val="22"/>
        </w:rPr>
        <w:t>по</w:t>
      </w:r>
      <w:proofErr w:type="gramEnd"/>
      <w:r w:rsidRPr="00AE7EFF">
        <w:rPr>
          <w:sz w:val="22"/>
        </w:rPr>
        <w:t xml:space="preserve"> направлени</w:t>
      </w:r>
      <w:r>
        <w:rPr>
          <w:sz w:val="22"/>
        </w:rPr>
        <w:t>ю подготовки</w:t>
      </w:r>
      <w:r w:rsidRPr="003B593D">
        <w:rPr>
          <w:sz w:val="23"/>
          <w:szCs w:val="23"/>
        </w:rPr>
        <w:t xml:space="preserve"> 5.38.0</w:t>
      </w:r>
      <w:r>
        <w:rPr>
          <w:sz w:val="23"/>
          <w:szCs w:val="23"/>
        </w:rPr>
        <w:t>4</w:t>
      </w:r>
      <w:r w:rsidRPr="003B593D">
        <w:rPr>
          <w:sz w:val="23"/>
          <w:szCs w:val="23"/>
        </w:rPr>
        <w:t xml:space="preserve">.02 «Менеджмент» </w:t>
      </w:r>
      <w:r w:rsidRPr="004D5F11">
        <w:rPr>
          <w:sz w:val="22"/>
        </w:rPr>
        <w:t xml:space="preserve">и основной профессиональной образовательной программы (учебного плана) по профилю подготовки </w:t>
      </w:r>
      <w:r w:rsidRPr="003B593D">
        <w:rPr>
          <w:sz w:val="23"/>
          <w:szCs w:val="23"/>
        </w:rPr>
        <w:t>«Менеджмент организации» и «Финансовый менеджмент».</w:t>
      </w:r>
    </w:p>
    <w:p w:rsidR="000641C8" w:rsidRPr="00581C47" w:rsidRDefault="000641C8" w:rsidP="006A54E8">
      <w:pPr>
        <w:suppressAutoHyphens/>
        <w:autoSpaceDE w:val="0"/>
        <w:autoSpaceDN w:val="0"/>
        <w:adjustRightInd w:val="0"/>
        <w:ind w:right="88" w:firstLine="709"/>
        <w:jc w:val="both"/>
        <w:rPr>
          <w:b/>
          <w:bCs/>
          <w:i/>
          <w:iCs/>
          <w:sz w:val="22"/>
        </w:rPr>
      </w:pPr>
      <w:r w:rsidRPr="00581C47">
        <w:rPr>
          <w:b/>
          <w:bCs/>
          <w:i/>
          <w:iCs/>
          <w:sz w:val="22"/>
        </w:rPr>
        <w:t>8.1. Методические рекомендации преподавателю</w:t>
      </w:r>
    </w:p>
    <w:p w:rsidR="000641C8" w:rsidRPr="006518D4" w:rsidRDefault="000641C8" w:rsidP="006A54E8">
      <w:pPr>
        <w:ind w:firstLine="709"/>
        <w:jc w:val="both"/>
      </w:pPr>
      <w:r w:rsidRPr="003B593D">
        <w:rPr>
          <w:sz w:val="23"/>
          <w:szCs w:val="23"/>
        </w:rPr>
        <w:t>Поскольку дисциплина «</w:t>
      </w:r>
      <w:r w:rsidR="006A54E8">
        <w:rPr>
          <w:sz w:val="23"/>
          <w:szCs w:val="23"/>
        </w:rPr>
        <w:t>Оценка и управление стоимостью бизнеса</w:t>
      </w:r>
      <w:r>
        <w:rPr>
          <w:sz w:val="23"/>
          <w:szCs w:val="23"/>
        </w:rPr>
        <w:t>»</w:t>
      </w:r>
      <w:r w:rsidRPr="003B593D">
        <w:rPr>
          <w:sz w:val="23"/>
          <w:szCs w:val="23"/>
        </w:rPr>
        <w:t xml:space="preserve"> носит интегративный характер, в процессе ее освоения необходимо акцентировать внимание студентов на  сочетании управленческих, экономических и психологических аспектов в деятельности менеджера, уделять внимание самостоятельной работе студентов, использовать в процессе обучения интерактивные образовательные технологии. </w:t>
      </w:r>
      <w:r>
        <w:t xml:space="preserve">Студенты должны быть ознакомлены с нормативно-правовой базой ПМР, со спецификой функционирования отечественных предприятий. </w:t>
      </w:r>
    </w:p>
    <w:p w:rsidR="000641C8" w:rsidRPr="00581C47" w:rsidRDefault="000641C8" w:rsidP="006A54E8">
      <w:pPr>
        <w:suppressAutoHyphens/>
        <w:autoSpaceDE w:val="0"/>
        <w:autoSpaceDN w:val="0"/>
        <w:adjustRightInd w:val="0"/>
        <w:ind w:right="88" w:firstLine="709"/>
        <w:jc w:val="both"/>
        <w:rPr>
          <w:b/>
          <w:bCs/>
          <w:i/>
          <w:iCs/>
          <w:sz w:val="22"/>
        </w:rPr>
      </w:pPr>
      <w:r w:rsidRPr="00581C47">
        <w:rPr>
          <w:b/>
          <w:bCs/>
          <w:i/>
          <w:iCs/>
          <w:sz w:val="22"/>
        </w:rPr>
        <w:t>8.2. Методические указания студентам</w:t>
      </w:r>
    </w:p>
    <w:p w:rsidR="000641C8" w:rsidRPr="003B593D" w:rsidRDefault="000641C8" w:rsidP="006A54E8">
      <w:pPr>
        <w:pStyle w:val="aff2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B593D">
        <w:rPr>
          <w:rFonts w:ascii="Times New Roman" w:hAnsi="Times New Roman" w:cs="Times New Roman"/>
          <w:sz w:val="24"/>
          <w:szCs w:val="24"/>
        </w:rPr>
        <w:t xml:space="preserve">Комплексное изучение студентами основного содержания дисциплины предполагает овладение материалами лекций, учебников и учебных пособий, творческую работу в ходе проведения практических занятий, а также целенаправленную, систематическую деятельность по самостоятельному закреплению, углублению и расширению знаний в контексте данной дисциплины. </w:t>
      </w:r>
    </w:p>
    <w:p w:rsidR="000641C8" w:rsidRPr="003B593D" w:rsidRDefault="000641C8" w:rsidP="006A54E8">
      <w:pPr>
        <w:ind w:firstLine="709"/>
        <w:jc w:val="both"/>
      </w:pPr>
      <w:r w:rsidRPr="003B593D">
        <w:t xml:space="preserve">Самостоятельная работа направлена на закрепление, углубление и расширение знаний, полученных студентами в ходе аудиторных занятий, а также на формирование навыков работы с научной, учебной и учебно-методической литературой, развитие творческого,  продуктивного мышления обучаемых, их креативных качеств, а также формирование заявленных в рамках курса компетенций. Изучение основной и дополнительной литературы является наиболее распространённой формой самостоятельной работы студентов и в процессе изучения дисциплины. </w:t>
      </w:r>
    </w:p>
    <w:p w:rsidR="000641C8" w:rsidRPr="00581C47" w:rsidRDefault="000641C8" w:rsidP="006A54E8">
      <w:pPr>
        <w:autoSpaceDE w:val="0"/>
        <w:ind w:firstLine="709"/>
        <w:jc w:val="both"/>
        <w:rPr>
          <w:bCs/>
        </w:rPr>
      </w:pPr>
      <w:r w:rsidRPr="00581C47">
        <w:rPr>
          <w:bCs/>
        </w:rPr>
        <w:t xml:space="preserve">Методическое обеспечение самостоятельной работы состоит </w:t>
      </w:r>
      <w:proofErr w:type="gramStart"/>
      <w:r w:rsidRPr="00581C47">
        <w:rPr>
          <w:bCs/>
        </w:rPr>
        <w:t>из</w:t>
      </w:r>
      <w:proofErr w:type="gramEnd"/>
      <w:r w:rsidRPr="00581C47">
        <w:rPr>
          <w:bCs/>
        </w:rPr>
        <w:t>:</w:t>
      </w:r>
    </w:p>
    <w:p w:rsidR="000641C8" w:rsidRPr="003B593D" w:rsidRDefault="000641C8" w:rsidP="006A54E8">
      <w:pPr>
        <w:pStyle w:val="aa"/>
        <w:suppressAutoHyphens/>
        <w:autoSpaceDE w:val="0"/>
        <w:ind w:left="0" w:firstLine="709"/>
        <w:jc w:val="both"/>
      </w:pPr>
      <w:r w:rsidRPr="003B593D">
        <w:t>- определения учебных тем/аспектов/вопросов, которые студенты должны изучить самостоятельно;</w:t>
      </w:r>
    </w:p>
    <w:p w:rsidR="000641C8" w:rsidRPr="003B593D" w:rsidRDefault="000641C8" w:rsidP="006A54E8">
      <w:pPr>
        <w:pStyle w:val="aa"/>
        <w:suppressAutoHyphens/>
        <w:autoSpaceDE w:val="0"/>
        <w:ind w:left="0" w:firstLine="709"/>
        <w:jc w:val="both"/>
      </w:pPr>
      <w:r w:rsidRPr="003B593D">
        <w:t>- подбора необходимой учебной литературы, обязательной для проработки и изучения;</w:t>
      </w:r>
    </w:p>
    <w:p w:rsidR="000641C8" w:rsidRPr="003B593D" w:rsidRDefault="000641C8" w:rsidP="006A54E8">
      <w:pPr>
        <w:pStyle w:val="aa"/>
        <w:suppressAutoHyphens/>
        <w:autoSpaceDE w:val="0"/>
        <w:ind w:left="0" w:firstLine="709"/>
        <w:jc w:val="both"/>
      </w:pPr>
      <w:r w:rsidRPr="003B593D">
        <w:t>- поиска дополнительной научной литературы, к которой студенты могут обращаться по желанию, при наличии интереса к данной теме;</w:t>
      </w:r>
    </w:p>
    <w:p w:rsidR="000641C8" w:rsidRPr="003B593D" w:rsidRDefault="000641C8" w:rsidP="006A54E8">
      <w:pPr>
        <w:pStyle w:val="aa"/>
        <w:suppressAutoHyphens/>
        <w:autoSpaceDE w:val="0"/>
        <w:ind w:left="0" w:firstLine="709"/>
        <w:jc w:val="both"/>
      </w:pPr>
      <w:r w:rsidRPr="003B593D">
        <w:t>- определения контрольных вопросов и практических заданий, позволяющих студентам самостоятельно проверить качество полученных знаний;</w:t>
      </w:r>
    </w:p>
    <w:p w:rsidR="000641C8" w:rsidRPr="003B593D" w:rsidRDefault="000641C8" w:rsidP="006A54E8">
      <w:pPr>
        <w:pStyle w:val="aa"/>
        <w:suppressAutoHyphens/>
        <w:autoSpaceDE w:val="0"/>
        <w:ind w:left="0" w:firstLine="709"/>
        <w:jc w:val="both"/>
      </w:pPr>
      <w:r w:rsidRPr="003B593D">
        <w:t>- организации консультаций преподавателя со студентами для разъяснения вопросов, вызвавших у студентов затруднения при самостоятельном освоении учебного материала.</w:t>
      </w:r>
    </w:p>
    <w:p w:rsidR="00B848CB" w:rsidRPr="00370B3D" w:rsidRDefault="00B848CB" w:rsidP="006A54E8">
      <w:pPr>
        <w:ind w:firstLine="709"/>
        <w:jc w:val="both"/>
        <w:rPr>
          <w:b/>
          <w:bCs/>
          <w:i/>
          <w:iCs/>
        </w:rPr>
      </w:pPr>
    </w:p>
    <w:p w:rsidR="00FB0B9C" w:rsidRDefault="006A54E8" w:rsidP="006A54E8">
      <w:pPr>
        <w:pStyle w:val="aa"/>
        <w:tabs>
          <w:tab w:val="left" w:pos="709"/>
          <w:tab w:val="left" w:pos="851"/>
          <w:tab w:val="left" w:pos="993"/>
        </w:tabs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>9</w:t>
      </w:r>
      <w:r w:rsidR="005C5798" w:rsidRPr="00370B3D">
        <w:rPr>
          <w:b/>
          <w:bCs/>
          <w:i/>
          <w:iCs/>
        </w:rPr>
        <w:t xml:space="preserve">. </w:t>
      </w:r>
      <w:r w:rsidR="00FB0B9C" w:rsidRPr="00370B3D">
        <w:rPr>
          <w:b/>
          <w:bCs/>
          <w:i/>
          <w:iCs/>
        </w:rPr>
        <w:t>Технологическая карта дисциплины</w:t>
      </w:r>
    </w:p>
    <w:p w:rsidR="003A0D34" w:rsidRPr="003C3F16" w:rsidRDefault="0012484E" w:rsidP="006A54E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3C3F16">
        <w:rPr>
          <w:u w:val="single"/>
        </w:rPr>
        <w:t xml:space="preserve">Курс </w:t>
      </w:r>
      <w:r w:rsidR="005C5798" w:rsidRPr="003C3F16">
        <w:rPr>
          <w:u w:val="single"/>
          <w:lang w:val="en-US"/>
        </w:rPr>
        <w:t>I</w:t>
      </w:r>
      <w:r w:rsidR="00892B4B" w:rsidRPr="00892B4B">
        <w:t xml:space="preserve">, </w:t>
      </w:r>
      <w:r w:rsidRPr="00892B4B">
        <w:t xml:space="preserve">группа </w:t>
      </w:r>
      <w:r w:rsidR="003A0D34" w:rsidRPr="003C3F16">
        <w:rPr>
          <w:u w:val="single"/>
        </w:rPr>
        <w:t>РФ</w:t>
      </w:r>
      <w:r w:rsidR="00887C98">
        <w:rPr>
          <w:u w:val="single"/>
        </w:rPr>
        <w:t>2</w:t>
      </w:r>
      <w:r w:rsidR="006A54E8">
        <w:rPr>
          <w:u w:val="single"/>
        </w:rPr>
        <w:t>1</w:t>
      </w:r>
      <w:r w:rsidR="003A0D34" w:rsidRPr="003C3F16">
        <w:rPr>
          <w:u w:val="single"/>
        </w:rPr>
        <w:t>ДР68МО</w:t>
      </w:r>
      <w:r w:rsidR="00815B8A" w:rsidRPr="003C3F16">
        <w:rPr>
          <w:u w:val="single"/>
        </w:rPr>
        <w:t>1</w:t>
      </w:r>
      <w:r w:rsidR="00892B4B" w:rsidRPr="00892B4B">
        <w:t>,</w:t>
      </w:r>
      <w:r w:rsidRPr="00892B4B">
        <w:t xml:space="preserve"> </w:t>
      </w:r>
      <w:r w:rsidRPr="003C3F16">
        <w:rPr>
          <w:u w:val="single"/>
        </w:rPr>
        <w:t xml:space="preserve">семестр </w:t>
      </w:r>
      <w:r w:rsidR="005C5798" w:rsidRPr="003C3F16">
        <w:rPr>
          <w:u w:val="single"/>
          <w:lang w:val="en-US"/>
        </w:rPr>
        <w:t>I</w:t>
      </w:r>
      <w:r w:rsidR="00892B4B" w:rsidRPr="003C3F16">
        <w:rPr>
          <w:u w:val="single"/>
        </w:rPr>
        <w:t>.</w:t>
      </w:r>
    </w:p>
    <w:p w:rsidR="003A0D34" w:rsidRPr="00892B4B" w:rsidRDefault="003A0D34" w:rsidP="006A54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2B4B">
        <w:t>Преподаватель – лектор</w:t>
      </w:r>
      <w:r w:rsidR="006A54E8">
        <w:t>:</w:t>
      </w:r>
      <w:r w:rsidRPr="00892B4B">
        <w:t xml:space="preserve">   </w:t>
      </w:r>
      <w:proofErr w:type="spellStart"/>
      <w:r w:rsidRPr="00892B4B">
        <w:t>Козьма</w:t>
      </w:r>
      <w:proofErr w:type="spellEnd"/>
      <w:r w:rsidRPr="00892B4B">
        <w:t xml:space="preserve"> Е</w:t>
      </w:r>
      <w:r w:rsidR="005C5798" w:rsidRPr="00892B4B">
        <w:t>.С.</w:t>
      </w:r>
    </w:p>
    <w:p w:rsidR="003A0D34" w:rsidRPr="00892B4B" w:rsidRDefault="003A0D34" w:rsidP="006A54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2B4B">
        <w:t>Преподавател</w:t>
      </w:r>
      <w:r w:rsidR="00890759" w:rsidRPr="00892B4B">
        <w:t>ь</w:t>
      </w:r>
      <w:r w:rsidRPr="00892B4B">
        <w:t>, ведущи</w:t>
      </w:r>
      <w:r w:rsidR="00890759" w:rsidRPr="00892B4B">
        <w:t>й</w:t>
      </w:r>
      <w:r w:rsidRPr="00892B4B">
        <w:t xml:space="preserve"> практические занятия</w:t>
      </w:r>
      <w:r w:rsidR="006A54E8">
        <w:t>:</w:t>
      </w:r>
      <w:r w:rsidR="0012484E" w:rsidRPr="00892B4B">
        <w:t xml:space="preserve"> </w:t>
      </w:r>
      <w:proofErr w:type="spellStart"/>
      <w:r w:rsidRPr="00892B4B">
        <w:t>Козьма</w:t>
      </w:r>
      <w:proofErr w:type="spellEnd"/>
      <w:r w:rsidRPr="00892B4B">
        <w:t xml:space="preserve"> Е</w:t>
      </w:r>
      <w:r w:rsidR="00890759" w:rsidRPr="00892B4B">
        <w:t>.С.</w:t>
      </w:r>
    </w:p>
    <w:p w:rsidR="003A0D34" w:rsidRPr="00892B4B" w:rsidRDefault="003A0D34" w:rsidP="006A54E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892B4B">
        <w:t>Кафе</w:t>
      </w:r>
      <w:r w:rsidR="0012484E" w:rsidRPr="00892B4B">
        <w:t>дра менеджмента.</w:t>
      </w:r>
    </w:p>
    <w:p w:rsidR="003A0D34" w:rsidRPr="00892B4B" w:rsidRDefault="003A0D34" w:rsidP="006A54E8">
      <w:pPr>
        <w:tabs>
          <w:tab w:val="right" w:leader="underscore" w:pos="8505"/>
        </w:tabs>
        <w:ind w:firstLine="709"/>
        <w:jc w:val="both"/>
      </w:pPr>
      <w:r w:rsidRPr="00892B4B">
        <w:t>Кредитно-модульная система не предусмотрена.</w:t>
      </w:r>
    </w:p>
    <w:p w:rsidR="00EE4C40" w:rsidRDefault="00EE4C40" w:rsidP="006A54E8">
      <w:pPr>
        <w:tabs>
          <w:tab w:val="right" w:leader="underscore" w:pos="8505"/>
        </w:tabs>
        <w:ind w:firstLine="709"/>
        <w:jc w:val="both"/>
      </w:pPr>
    </w:p>
    <w:p w:rsidR="003A0D34" w:rsidRPr="00370B3D" w:rsidRDefault="003A0D34" w:rsidP="006A54E8">
      <w:pPr>
        <w:tabs>
          <w:tab w:val="right" w:leader="underscore" w:pos="8505"/>
        </w:tabs>
        <w:ind w:firstLine="709"/>
        <w:jc w:val="both"/>
      </w:pPr>
      <w:r w:rsidRPr="00370B3D">
        <w:t xml:space="preserve">Составитель    ___________________  / </w:t>
      </w:r>
      <w:proofErr w:type="spellStart"/>
      <w:r w:rsidRPr="00370B3D">
        <w:t>Козьма</w:t>
      </w:r>
      <w:proofErr w:type="spellEnd"/>
      <w:r w:rsidRPr="00370B3D">
        <w:t xml:space="preserve"> Е.С., ст. преподаватель</w:t>
      </w:r>
      <w:r w:rsidR="0012484E" w:rsidRPr="00370B3D">
        <w:t>/</w:t>
      </w:r>
    </w:p>
    <w:p w:rsidR="003A0D34" w:rsidRPr="00370B3D" w:rsidRDefault="003A0D34" w:rsidP="006A54E8">
      <w:pPr>
        <w:tabs>
          <w:tab w:val="right" w:leader="underscore" w:pos="8505"/>
        </w:tabs>
        <w:ind w:firstLine="709"/>
        <w:jc w:val="both"/>
      </w:pPr>
    </w:p>
    <w:p w:rsidR="00FB0B9C" w:rsidRPr="00370B3D" w:rsidRDefault="003A0D34" w:rsidP="006A54E8">
      <w:pPr>
        <w:tabs>
          <w:tab w:val="right" w:leader="underscore" w:pos="8505"/>
        </w:tabs>
        <w:ind w:firstLine="709"/>
        <w:jc w:val="both"/>
      </w:pPr>
      <w:r w:rsidRPr="00370B3D">
        <w:t xml:space="preserve">Зав. кафедрой менеджмента _______________/ </w:t>
      </w:r>
      <w:proofErr w:type="spellStart"/>
      <w:r w:rsidR="00890759" w:rsidRPr="00370B3D">
        <w:t>Трач</w:t>
      </w:r>
      <w:proofErr w:type="spellEnd"/>
      <w:r w:rsidR="00890759" w:rsidRPr="00370B3D">
        <w:t xml:space="preserve"> Д.М</w:t>
      </w:r>
      <w:r w:rsidRPr="00370B3D">
        <w:t>., доцент/</w:t>
      </w:r>
    </w:p>
    <w:sectPr w:rsidR="00FB0B9C" w:rsidRPr="00370B3D" w:rsidSect="005242DF">
      <w:headerReference w:type="default" r:id="rId14"/>
      <w:footerReference w:type="default" r:id="rId1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777" w:rsidRDefault="00DC6777" w:rsidP="00C555DF">
      <w:r>
        <w:separator/>
      </w:r>
    </w:p>
  </w:endnote>
  <w:endnote w:type="continuationSeparator" w:id="0">
    <w:p w:rsidR="00DC6777" w:rsidRDefault="00DC6777" w:rsidP="00C55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alshein_regular">
    <w:altName w:val="Times New Roman"/>
    <w:panose1 w:val="00000000000000000000"/>
    <w:charset w:val="00"/>
    <w:family w:val="roman"/>
    <w:notTrueType/>
    <w:pitch w:val="default"/>
  </w:font>
  <w:font w:name="Walshein_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EC" w:rsidRDefault="007F1DEC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5600AA">
      <w:rPr>
        <w:noProof/>
      </w:rPr>
      <w:t>2</w:t>
    </w:r>
    <w:r>
      <w:rPr>
        <w:noProof/>
      </w:rPr>
      <w:fldChar w:fldCharType="end"/>
    </w:r>
  </w:p>
  <w:p w:rsidR="007F1DEC" w:rsidRDefault="007F1DE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777" w:rsidRDefault="00DC6777" w:rsidP="00C555DF">
      <w:r>
        <w:separator/>
      </w:r>
    </w:p>
  </w:footnote>
  <w:footnote w:type="continuationSeparator" w:id="0">
    <w:p w:rsidR="00DC6777" w:rsidRDefault="00DC6777" w:rsidP="00C55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DEC" w:rsidRDefault="007F1DEC" w:rsidP="008524F1">
    <w:pPr>
      <w:pStyle w:val="af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4C7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2D6"/>
    <w:multiLevelType w:val="hybridMultilevel"/>
    <w:tmpl w:val="FCA2916C"/>
    <w:lvl w:ilvl="0" w:tplc="160665B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F50F4E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7369"/>
    <w:multiLevelType w:val="hybridMultilevel"/>
    <w:tmpl w:val="CC0C8D22"/>
    <w:lvl w:ilvl="0" w:tplc="65C239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3682C8F"/>
    <w:multiLevelType w:val="multilevel"/>
    <w:tmpl w:val="60A061DA"/>
    <w:lvl w:ilvl="0">
      <w:start w:val="1"/>
      <w:numFmt w:val="decimal"/>
      <w:pStyle w:val="a"/>
      <w:suff w:val="space"/>
      <w:lvlText w:val="Раздел %1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>
      <w:start w:val="1"/>
      <w:numFmt w:val="decimal"/>
      <w:pStyle w:val="a0"/>
      <w:suff w:val="space"/>
      <w:lvlText w:val="Тема %1.%2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decimal"/>
      <w:pStyle w:val="a1"/>
      <w:suff w:val="space"/>
      <w:lvlText w:val="Тема %1.%2.%3"/>
      <w:lvlJc w:val="left"/>
      <w:pPr>
        <w:ind w:left="36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16AD1DB2"/>
    <w:multiLevelType w:val="hybridMultilevel"/>
    <w:tmpl w:val="DC5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12188"/>
    <w:multiLevelType w:val="hybridMultilevel"/>
    <w:tmpl w:val="1D7C9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6590F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653D0"/>
    <w:multiLevelType w:val="hybridMultilevel"/>
    <w:tmpl w:val="0E7E3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76CCA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C5AE0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A3110"/>
    <w:multiLevelType w:val="hybridMultilevel"/>
    <w:tmpl w:val="B98EE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47991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57531"/>
    <w:multiLevelType w:val="hybridMultilevel"/>
    <w:tmpl w:val="4C9C801A"/>
    <w:lvl w:ilvl="0" w:tplc="160665B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9FD05CA"/>
    <w:multiLevelType w:val="hybridMultilevel"/>
    <w:tmpl w:val="AFF85DA8"/>
    <w:lvl w:ilvl="0" w:tplc="160665B8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2C5F06F7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D4B9E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E481F"/>
    <w:multiLevelType w:val="hybridMultilevel"/>
    <w:tmpl w:val="22043D74"/>
    <w:lvl w:ilvl="0" w:tplc="65C239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F1F7A17"/>
    <w:multiLevelType w:val="hybridMultilevel"/>
    <w:tmpl w:val="1CD0C0E2"/>
    <w:lvl w:ilvl="0" w:tplc="E89E8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2F7F618D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A47A3A"/>
    <w:multiLevelType w:val="hybridMultilevel"/>
    <w:tmpl w:val="F6A498AE"/>
    <w:lvl w:ilvl="0" w:tplc="F0800CD6">
      <w:numFmt w:val="bullet"/>
      <w:pStyle w:val="a2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AC450E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24A04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8417AA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C72C4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33BBF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50AC9"/>
    <w:multiLevelType w:val="hybridMultilevel"/>
    <w:tmpl w:val="D36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0733E4"/>
    <w:multiLevelType w:val="hybridMultilevel"/>
    <w:tmpl w:val="CF940616"/>
    <w:lvl w:ilvl="0" w:tplc="65C2393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D4E002F"/>
    <w:multiLevelType w:val="hybridMultilevel"/>
    <w:tmpl w:val="58FE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B115AF"/>
    <w:multiLevelType w:val="hybridMultilevel"/>
    <w:tmpl w:val="5242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CE56D9"/>
    <w:multiLevelType w:val="hybridMultilevel"/>
    <w:tmpl w:val="DC5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7F6958"/>
    <w:multiLevelType w:val="hybridMultilevel"/>
    <w:tmpl w:val="60527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3DF5"/>
    <w:multiLevelType w:val="hybridMultilevel"/>
    <w:tmpl w:val="23E21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3F62D6"/>
    <w:multiLevelType w:val="hybridMultilevel"/>
    <w:tmpl w:val="1286F134"/>
    <w:lvl w:ilvl="0" w:tplc="160665B8">
      <w:start w:val="1"/>
      <w:numFmt w:val="bullet"/>
      <w:lvlText w:val=""/>
      <w:lvlJc w:val="left"/>
      <w:pPr>
        <w:tabs>
          <w:tab w:val="num" w:pos="2422"/>
        </w:tabs>
        <w:ind w:left="2422" w:hanging="360"/>
      </w:pPr>
      <w:rPr>
        <w:rFonts w:ascii="Symbol" w:hAnsi="Symbol" w:cs="Symbol" w:hint="default"/>
      </w:rPr>
    </w:lvl>
    <w:lvl w:ilvl="1" w:tplc="65C23932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5">
    <w:nsid w:val="637F4FA4"/>
    <w:multiLevelType w:val="hybridMultilevel"/>
    <w:tmpl w:val="0EE0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C38C1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13F19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D2893"/>
    <w:multiLevelType w:val="hybridMultilevel"/>
    <w:tmpl w:val="A4642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749371D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56471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D5F6F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8E3B6B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E23A8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81A67"/>
    <w:multiLevelType w:val="hybridMultilevel"/>
    <w:tmpl w:val="633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B44F4"/>
    <w:multiLevelType w:val="hybridMultilevel"/>
    <w:tmpl w:val="E9BA3108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>
    <w:nsid w:val="79E639A2"/>
    <w:multiLevelType w:val="hybridMultilevel"/>
    <w:tmpl w:val="51D8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B1E2C"/>
    <w:multiLevelType w:val="hybridMultilevel"/>
    <w:tmpl w:val="7F12735A"/>
    <w:lvl w:ilvl="0" w:tplc="B246DD4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B246DD48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B82C18EA">
      <w:start w:val="1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21"/>
  </w:num>
  <w:num w:numId="4">
    <w:abstractNumId w:val="47"/>
  </w:num>
  <w:num w:numId="5">
    <w:abstractNumId w:val="13"/>
  </w:num>
  <w:num w:numId="6">
    <w:abstractNumId w:val="14"/>
  </w:num>
  <w:num w:numId="7">
    <w:abstractNumId w:val="1"/>
  </w:num>
  <w:num w:numId="8">
    <w:abstractNumId w:val="34"/>
  </w:num>
  <w:num w:numId="9">
    <w:abstractNumId w:val="30"/>
  </w:num>
  <w:num w:numId="10">
    <w:abstractNumId w:val="19"/>
  </w:num>
  <w:num w:numId="11">
    <w:abstractNumId w:val="35"/>
  </w:num>
  <w:num w:numId="12">
    <w:abstractNumId w:val="42"/>
  </w:num>
  <w:num w:numId="13">
    <w:abstractNumId w:val="22"/>
  </w:num>
  <w:num w:numId="14">
    <w:abstractNumId w:val="25"/>
  </w:num>
  <w:num w:numId="15">
    <w:abstractNumId w:val="26"/>
  </w:num>
  <w:num w:numId="16">
    <w:abstractNumId w:val="20"/>
  </w:num>
  <w:num w:numId="17">
    <w:abstractNumId w:val="2"/>
  </w:num>
  <w:num w:numId="18">
    <w:abstractNumId w:val="36"/>
  </w:num>
  <w:num w:numId="19">
    <w:abstractNumId w:val="16"/>
  </w:num>
  <w:num w:numId="20">
    <w:abstractNumId w:val="9"/>
  </w:num>
  <w:num w:numId="21">
    <w:abstractNumId w:val="40"/>
  </w:num>
  <w:num w:numId="22">
    <w:abstractNumId w:val="37"/>
  </w:num>
  <w:num w:numId="23">
    <w:abstractNumId w:val="17"/>
  </w:num>
  <w:num w:numId="24">
    <w:abstractNumId w:val="0"/>
  </w:num>
  <w:num w:numId="25">
    <w:abstractNumId w:val="3"/>
  </w:num>
  <w:num w:numId="26">
    <w:abstractNumId w:val="18"/>
  </w:num>
  <w:num w:numId="27">
    <w:abstractNumId w:val="28"/>
  </w:num>
  <w:num w:numId="28">
    <w:abstractNumId w:val="23"/>
  </w:num>
  <w:num w:numId="29">
    <w:abstractNumId w:val="24"/>
  </w:num>
  <w:num w:numId="30">
    <w:abstractNumId w:val="44"/>
  </w:num>
  <w:num w:numId="31">
    <w:abstractNumId w:val="10"/>
  </w:num>
  <w:num w:numId="32">
    <w:abstractNumId w:val="7"/>
  </w:num>
  <w:num w:numId="33">
    <w:abstractNumId w:val="41"/>
  </w:num>
  <w:num w:numId="34">
    <w:abstractNumId w:val="39"/>
  </w:num>
  <w:num w:numId="35">
    <w:abstractNumId w:val="12"/>
  </w:num>
  <w:num w:numId="36">
    <w:abstractNumId w:val="43"/>
  </w:num>
  <w:num w:numId="37">
    <w:abstractNumId w:val="6"/>
  </w:num>
  <w:num w:numId="38">
    <w:abstractNumId w:val="32"/>
  </w:num>
  <w:num w:numId="39">
    <w:abstractNumId w:val="5"/>
  </w:num>
  <w:num w:numId="40">
    <w:abstractNumId w:val="46"/>
  </w:num>
  <w:num w:numId="41">
    <w:abstractNumId w:val="33"/>
  </w:num>
  <w:num w:numId="42">
    <w:abstractNumId w:val="38"/>
  </w:num>
  <w:num w:numId="43">
    <w:abstractNumId w:val="8"/>
  </w:num>
  <w:num w:numId="44">
    <w:abstractNumId w:val="29"/>
  </w:num>
  <w:num w:numId="45">
    <w:abstractNumId w:val="27"/>
  </w:num>
  <w:num w:numId="46">
    <w:abstractNumId w:val="11"/>
  </w:num>
  <w:num w:numId="47">
    <w:abstractNumId w:val="4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71272"/>
    <w:rsid w:val="0000346E"/>
    <w:rsid w:val="00007160"/>
    <w:rsid w:val="00013FED"/>
    <w:rsid w:val="00016013"/>
    <w:rsid w:val="00017C89"/>
    <w:rsid w:val="000301F1"/>
    <w:rsid w:val="00041563"/>
    <w:rsid w:val="00046506"/>
    <w:rsid w:val="0005052A"/>
    <w:rsid w:val="000519DD"/>
    <w:rsid w:val="000559EA"/>
    <w:rsid w:val="000641C8"/>
    <w:rsid w:val="00067305"/>
    <w:rsid w:val="000720DC"/>
    <w:rsid w:val="000731A6"/>
    <w:rsid w:val="0007593A"/>
    <w:rsid w:val="000825A0"/>
    <w:rsid w:val="00082712"/>
    <w:rsid w:val="00083C3D"/>
    <w:rsid w:val="00083F32"/>
    <w:rsid w:val="00086977"/>
    <w:rsid w:val="00090099"/>
    <w:rsid w:val="00092127"/>
    <w:rsid w:val="00096193"/>
    <w:rsid w:val="000A222F"/>
    <w:rsid w:val="000A322D"/>
    <w:rsid w:val="000B2CC9"/>
    <w:rsid w:val="000B2E87"/>
    <w:rsid w:val="000B5CD4"/>
    <w:rsid w:val="000B7F88"/>
    <w:rsid w:val="000D091C"/>
    <w:rsid w:val="000D2324"/>
    <w:rsid w:val="000D31E5"/>
    <w:rsid w:val="000E2C6F"/>
    <w:rsid w:val="000F578A"/>
    <w:rsid w:val="000F5A5A"/>
    <w:rsid w:val="0011621E"/>
    <w:rsid w:val="00121013"/>
    <w:rsid w:val="0012484E"/>
    <w:rsid w:val="00130091"/>
    <w:rsid w:val="00130273"/>
    <w:rsid w:val="001318F0"/>
    <w:rsid w:val="001325D4"/>
    <w:rsid w:val="00133AD3"/>
    <w:rsid w:val="00135AB2"/>
    <w:rsid w:val="0014258F"/>
    <w:rsid w:val="0015439A"/>
    <w:rsid w:val="00154EFC"/>
    <w:rsid w:val="001647BA"/>
    <w:rsid w:val="00166BC8"/>
    <w:rsid w:val="00167147"/>
    <w:rsid w:val="00173364"/>
    <w:rsid w:val="00176367"/>
    <w:rsid w:val="00177796"/>
    <w:rsid w:val="001810A7"/>
    <w:rsid w:val="00183246"/>
    <w:rsid w:val="00185E85"/>
    <w:rsid w:val="00186CAE"/>
    <w:rsid w:val="0019288F"/>
    <w:rsid w:val="00192E50"/>
    <w:rsid w:val="001A278A"/>
    <w:rsid w:val="001A436E"/>
    <w:rsid w:val="001B07E5"/>
    <w:rsid w:val="001B08C7"/>
    <w:rsid w:val="001B1B06"/>
    <w:rsid w:val="001B2E66"/>
    <w:rsid w:val="001B4C98"/>
    <w:rsid w:val="001B6414"/>
    <w:rsid w:val="001C15DD"/>
    <w:rsid w:val="001C64A5"/>
    <w:rsid w:val="001C75D8"/>
    <w:rsid w:val="001D02E3"/>
    <w:rsid w:val="001D08EA"/>
    <w:rsid w:val="001D4495"/>
    <w:rsid w:val="001E14A7"/>
    <w:rsid w:val="001E798E"/>
    <w:rsid w:val="001F1633"/>
    <w:rsid w:val="001F5768"/>
    <w:rsid w:val="001F7012"/>
    <w:rsid w:val="0020525E"/>
    <w:rsid w:val="00210E9D"/>
    <w:rsid w:val="002111EE"/>
    <w:rsid w:val="00211A82"/>
    <w:rsid w:val="002121D8"/>
    <w:rsid w:val="002129C3"/>
    <w:rsid w:val="00214159"/>
    <w:rsid w:val="00217392"/>
    <w:rsid w:val="00217506"/>
    <w:rsid w:val="0023053D"/>
    <w:rsid w:val="00231887"/>
    <w:rsid w:val="00234C18"/>
    <w:rsid w:val="00236F1A"/>
    <w:rsid w:val="00240DB8"/>
    <w:rsid w:val="0024187D"/>
    <w:rsid w:val="0025224B"/>
    <w:rsid w:val="002553B6"/>
    <w:rsid w:val="00257FD0"/>
    <w:rsid w:val="00261D0D"/>
    <w:rsid w:val="00262720"/>
    <w:rsid w:val="0026636E"/>
    <w:rsid w:val="002664FE"/>
    <w:rsid w:val="00267D37"/>
    <w:rsid w:val="002715CD"/>
    <w:rsid w:val="00276678"/>
    <w:rsid w:val="00276B18"/>
    <w:rsid w:val="00280A6F"/>
    <w:rsid w:val="00280B3D"/>
    <w:rsid w:val="002834DE"/>
    <w:rsid w:val="00285DAA"/>
    <w:rsid w:val="00291FA9"/>
    <w:rsid w:val="0029674B"/>
    <w:rsid w:val="002A141B"/>
    <w:rsid w:val="002A1C73"/>
    <w:rsid w:val="002A3921"/>
    <w:rsid w:val="002B353E"/>
    <w:rsid w:val="002B5179"/>
    <w:rsid w:val="002B534B"/>
    <w:rsid w:val="002C46F0"/>
    <w:rsid w:val="002C4FF6"/>
    <w:rsid w:val="002D6131"/>
    <w:rsid w:val="002E15B7"/>
    <w:rsid w:val="002E4C3F"/>
    <w:rsid w:val="002E630A"/>
    <w:rsid w:val="002E7A6D"/>
    <w:rsid w:val="0030317A"/>
    <w:rsid w:val="00306E8F"/>
    <w:rsid w:val="0031510B"/>
    <w:rsid w:val="003223D1"/>
    <w:rsid w:val="003229CE"/>
    <w:rsid w:val="00323F25"/>
    <w:rsid w:val="00331156"/>
    <w:rsid w:val="00346C97"/>
    <w:rsid w:val="00347F75"/>
    <w:rsid w:val="003608A4"/>
    <w:rsid w:val="00364CA6"/>
    <w:rsid w:val="00366346"/>
    <w:rsid w:val="00370B3D"/>
    <w:rsid w:val="00371CDE"/>
    <w:rsid w:val="003761CE"/>
    <w:rsid w:val="00377D4D"/>
    <w:rsid w:val="00380019"/>
    <w:rsid w:val="00380C28"/>
    <w:rsid w:val="00383DF5"/>
    <w:rsid w:val="00383F98"/>
    <w:rsid w:val="00387750"/>
    <w:rsid w:val="00392787"/>
    <w:rsid w:val="00396689"/>
    <w:rsid w:val="003A0D34"/>
    <w:rsid w:val="003B0A1B"/>
    <w:rsid w:val="003B44D3"/>
    <w:rsid w:val="003B4F94"/>
    <w:rsid w:val="003B4FA3"/>
    <w:rsid w:val="003B60C3"/>
    <w:rsid w:val="003B70E1"/>
    <w:rsid w:val="003C065E"/>
    <w:rsid w:val="003C32FC"/>
    <w:rsid w:val="003C3F16"/>
    <w:rsid w:val="003C51D5"/>
    <w:rsid w:val="003C5793"/>
    <w:rsid w:val="003D773F"/>
    <w:rsid w:val="003E5AEE"/>
    <w:rsid w:val="003F227F"/>
    <w:rsid w:val="003F28CD"/>
    <w:rsid w:val="003F3535"/>
    <w:rsid w:val="003F6FB7"/>
    <w:rsid w:val="00405B24"/>
    <w:rsid w:val="00412C93"/>
    <w:rsid w:val="00414201"/>
    <w:rsid w:val="00415F73"/>
    <w:rsid w:val="00416467"/>
    <w:rsid w:val="004177FD"/>
    <w:rsid w:val="0042157C"/>
    <w:rsid w:val="00425458"/>
    <w:rsid w:val="004322FF"/>
    <w:rsid w:val="004325F7"/>
    <w:rsid w:val="00434476"/>
    <w:rsid w:val="004509E2"/>
    <w:rsid w:val="0045633A"/>
    <w:rsid w:val="004658BA"/>
    <w:rsid w:val="00473B31"/>
    <w:rsid w:val="00477844"/>
    <w:rsid w:val="00477CFD"/>
    <w:rsid w:val="00481CBC"/>
    <w:rsid w:val="004825B0"/>
    <w:rsid w:val="00483F75"/>
    <w:rsid w:val="004932DC"/>
    <w:rsid w:val="00495A3D"/>
    <w:rsid w:val="004A38EA"/>
    <w:rsid w:val="004A5527"/>
    <w:rsid w:val="004B14F5"/>
    <w:rsid w:val="004C5875"/>
    <w:rsid w:val="004D3170"/>
    <w:rsid w:val="004D4F9B"/>
    <w:rsid w:val="004F3015"/>
    <w:rsid w:val="004F30AA"/>
    <w:rsid w:val="004F38B5"/>
    <w:rsid w:val="004F4C31"/>
    <w:rsid w:val="0050330D"/>
    <w:rsid w:val="00511121"/>
    <w:rsid w:val="00522CCC"/>
    <w:rsid w:val="005242DD"/>
    <w:rsid w:val="005242DF"/>
    <w:rsid w:val="00543B52"/>
    <w:rsid w:val="00545F53"/>
    <w:rsid w:val="00546FCF"/>
    <w:rsid w:val="0055501D"/>
    <w:rsid w:val="005564C6"/>
    <w:rsid w:val="0056001D"/>
    <w:rsid w:val="005600AA"/>
    <w:rsid w:val="00563627"/>
    <w:rsid w:val="00567C08"/>
    <w:rsid w:val="00572B4C"/>
    <w:rsid w:val="00573AF2"/>
    <w:rsid w:val="005745B3"/>
    <w:rsid w:val="00574BB0"/>
    <w:rsid w:val="00580344"/>
    <w:rsid w:val="00580C7E"/>
    <w:rsid w:val="00580F8E"/>
    <w:rsid w:val="00593E60"/>
    <w:rsid w:val="00594697"/>
    <w:rsid w:val="005956EC"/>
    <w:rsid w:val="005965F7"/>
    <w:rsid w:val="005A1BE0"/>
    <w:rsid w:val="005A2B25"/>
    <w:rsid w:val="005A4978"/>
    <w:rsid w:val="005A4A2D"/>
    <w:rsid w:val="005A5278"/>
    <w:rsid w:val="005B1A15"/>
    <w:rsid w:val="005B3009"/>
    <w:rsid w:val="005B35D0"/>
    <w:rsid w:val="005B4800"/>
    <w:rsid w:val="005B4A80"/>
    <w:rsid w:val="005B5F16"/>
    <w:rsid w:val="005C5798"/>
    <w:rsid w:val="005C6861"/>
    <w:rsid w:val="005D30BC"/>
    <w:rsid w:val="005D33EE"/>
    <w:rsid w:val="005D46D4"/>
    <w:rsid w:val="005D46F7"/>
    <w:rsid w:val="005D7AC5"/>
    <w:rsid w:val="005E1451"/>
    <w:rsid w:val="005E234C"/>
    <w:rsid w:val="005E39BF"/>
    <w:rsid w:val="005E3C2C"/>
    <w:rsid w:val="005E491F"/>
    <w:rsid w:val="005F1A3B"/>
    <w:rsid w:val="005F5195"/>
    <w:rsid w:val="006201CB"/>
    <w:rsid w:val="00621E0D"/>
    <w:rsid w:val="00622136"/>
    <w:rsid w:val="00624630"/>
    <w:rsid w:val="006259DA"/>
    <w:rsid w:val="006413EF"/>
    <w:rsid w:val="00642F40"/>
    <w:rsid w:val="00645620"/>
    <w:rsid w:val="00655993"/>
    <w:rsid w:val="006561B7"/>
    <w:rsid w:val="006572B2"/>
    <w:rsid w:val="00660FAF"/>
    <w:rsid w:val="0066324A"/>
    <w:rsid w:val="0066615F"/>
    <w:rsid w:val="006727DE"/>
    <w:rsid w:val="006836B6"/>
    <w:rsid w:val="00690EB0"/>
    <w:rsid w:val="00695A97"/>
    <w:rsid w:val="006A54E8"/>
    <w:rsid w:val="006C4254"/>
    <w:rsid w:val="006C7250"/>
    <w:rsid w:val="006D3A15"/>
    <w:rsid w:val="006D7D22"/>
    <w:rsid w:val="006E44F9"/>
    <w:rsid w:val="00700924"/>
    <w:rsid w:val="007026E1"/>
    <w:rsid w:val="007074AD"/>
    <w:rsid w:val="007152A2"/>
    <w:rsid w:val="0072080B"/>
    <w:rsid w:val="00721272"/>
    <w:rsid w:val="0072309E"/>
    <w:rsid w:val="007319DF"/>
    <w:rsid w:val="007405F5"/>
    <w:rsid w:val="00741210"/>
    <w:rsid w:val="007436DB"/>
    <w:rsid w:val="007550EF"/>
    <w:rsid w:val="007576DC"/>
    <w:rsid w:val="00760110"/>
    <w:rsid w:val="00766121"/>
    <w:rsid w:val="00774650"/>
    <w:rsid w:val="00777BFF"/>
    <w:rsid w:val="007843D3"/>
    <w:rsid w:val="007852CE"/>
    <w:rsid w:val="007958F1"/>
    <w:rsid w:val="00795EF4"/>
    <w:rsid w:val="007A5025"/>
    <w:rsid w:val="007A5D18"/>
    <w:rsid w:val="007A64C4"/>
    <w:rsid w:val="007B0CDB"/>
    <w:rsid w:val="007B425F"/>
    <w:rsid w:val="007C1AA5"/>
    <w:rsid w:val="007C4430"/>
    <w:rsid w:val="007C6F33"/>
    <w:rsid w:val="007C721C"/>
    <w:rsid w:val="007C7AD2"/>
    <w:rsid w:val="007D0ABD"/>
    <w:rsid w:val="007E6200"/>
    <w:rsid w:val="007E6507"/>
    <w:rsid w:val="007F1DEC"/>
    <w:rsid w:val="007F2E59"/>
    <w:rsid w:val="007F59C7"/>
    <w:rsid w:val="007F5BCE"/>
    <w:rsid w:val="007F61C2"/>
    <w:rsid w:val="00801644"/>
    <w:rsid w:val="0080227E"/>
    <w:rsid w:val="00802E04"/>
    <w:rsid w:val="00805828"/>
    <w:rsid w:val="00814471"/>
    <w:rsid w:val="00815B8A"/>
    <w:rsid w:val="00816878"/>
    <w:rsid w:val="008223AC"/>
    <w:rsid w:val="00822EE7"/>
    <w:rsid w:val="00827E8B"/>
    <w:rsid w:val="0083150D"/>
    <w:rsid w:val="008343A3"/>
    <w:rsid w:val="00844357"/>
    <w:rsid w:val="00844C81"/>
    <w:rsid w:val="008524F1"/>
    <w:rsid w:val="00857F5D"/>
    <w:rsid w:val="00860A3F"/>
    <w:rsid w:val="00864F6F"/>
    <w:rsid w:val="0087004C"/>
    <w:rsid w:val="00875F12"/>
    <w:rsid w:val="00876F09"/>
    <w:rsid w:val="008809B5"/>
    <w:rsid w:val="00880CDA"/>
    <w:rsid w:val="00883839"/>
    <w:rsid w:val="00883CDB"/>
    <w:rsid w:val="00883DDD"/>
    <w:rsid w:val="00885A10"/>
    <w:rsid w:val="00887C98"/>
    <w:rsid w:val="00890759"/>
    <w:rsid w:val="00890B93"/>
    <w:rsid w:val="00892B4B"/>
    <w:rsid w:val="00893186"/>
    <w:rsid w:val="008957F7"/>
    <w:rsid w:val="00895C16"/>
    <w:rsid w:val="008B208C"/>
    <w:rsid w:val="008C0AB8"/>
    <w:rsid w:val="008C283E"/>
    <w:rsid w:val="008C2B20"/>
    <w:rsid w:val="008C5BB0"/>
    <w:rsid w:val="008D270F"/>
    <w:rsid w:val="008E0F90"/>
    <w:rsid w:val="008E2CA7"/>
    <w:rsid w:val="008F0144"/>
    <w:rsid w:val="008F37E2"/>
    <w:rsid w:val="008F60FB"/>
    <w:rsid w:val="0090341A"/>
    <w:rsid w:val="0090778C"/>
    <w:rsid w:val="00916846"/>
    <w:rsid w:val="00917FFB"/>
    <w:rsid w:val="009204E2"/>
    <w:rsid w:val="00921CB8"/>
    <w:rsid w:val="00924004"/>
    <w:rsid w:val="009302F8"/>
    <w:rsid w:val="009314F8"/>
    <w:rsid w:val="0093161A"/>
    <w:rsid w:val="00932DE3"/>
    <w:rsid w:val="00936780"/>
    <w:rsid w:val="0094204D"/>
    <w:rsid w:val="00963472"/>
    <w:rsid w:val="0096382E"/>
    <w:rsid w:val="00964DC5"/>
    <w:rsid w:val="00973084"/>
    <w:rsid w:val="009826A5"/>
    <w:rsid w:val="00983469"/>
    <w:rsid w:val="00994A28"/>
    <w:rsid w:val="00996657"/>
    <w:rsid w:val="009A26CC"/>
    <w:rsid w:val="009A2899"/>
    <w:rsid w:val="009A76D3"/>
    <w:rsid w:val="009B43EC"/>
    <w:rsid w:val="009B4FBC"/>
    <w:rsid w:val="009C09FC"/>
    <w:rsid w:val="009C4592"/>
    <w:rsid w:val="009C6527"/>
    <w:rsid w:val="009D7E2E"/>
    <w:rsid w:val="009E2130"/>
    <w:rsid w:val="009E2FF1"/>
    <w:rsid w:val="009E4F4E"/>
    <w:rsid w:val="009E5664"/>
    <w:rsid w:val="009E6DF3"/>
    <w:rsid w:val="009E7E53"/>
    <w:rsid w:val="009F07CD"/>
    <w:rsid w:val="009F09F5"/>
    <w:rsid w:val="009F1845"/>
    <w:rsid w:val="009F357B"/>
    <w:rsid w:val="009F3CB4"/>
    <w:rsid w:val="009F7D1D"/>
    <w:rsid w:val="00A0289D"/>
    <w:rsid w:val="00A066B1"/>
    <w:rsid w:val="00A13EBE"/>
    <w:rsid w:val="00A147A7"/>
    <w:rsid w:val="00A16215"/>
    <w:rsid w:val="00A17497"/>
    <w:rsid w:val="00A20093"/>
    <w:rsid w:val="00A273EC"/>
    <w:rsid w:val="00A42596"/>
    <w:rsid w:val="00A45311"/>
    <w:rsid w:val="00A46576"/>
    <w:rsid w:val="00A51258"/>
    <w:rsid w:val="00A5325F"/>
    <w:rsid w:val="00A53483"/>
    <w:rsid w:val="00A537CD"/>
    <w:rsid w:val="00A53EE1"/>
    <w:rsid w:val="00A558C5"/>
    <w:rsid w:val="00A64A28"/>
    <w:rsid w:val="00A71E2C"/>
    <w:rsid w:val="00A72BA1"/>
    <w:rsid w:val="00A739FF"/>
    <w:rsid w:val="00A75200"/>
    <w:rsid w:val="00A77A16"/>
    <w:rsid w:val="00A80094"/>
    <w:rsid w:val="00A810CC"/>
    <w:rsid w:val="00A87986"/>
    <w:rsid w:val="00A9053F"/>
    <w:rsid w:val="00A93D28"/>
    <w:rsid w:val="00A974CD"/>
    <w:rsid w:val="00A97C11"/>
    <w:rsid w:val="00AA3B9D"/>
    <w:rsid w:val="00AA4F15"/>
    <w:rsid w:val="00AA7F0D"/>
    <w:rsid w:val="00AB3ED1"/>
    <w:rsid w:val="00AB493A"/>
    <w:rsid w:val="00AB509E"/>
    <w:rsid w:val="00AC5274"/>
    <w:rsid w:val="00AC73BE"/>
    <w:rsid w:val="00AD1E18"/>
    <w:rsid w:val="00AD73FC"/>
    <w:rsid w:val="00AE12CD"/>
    <w:rsid w:val="00AE21E9"/>
    <w:rsid w:val="00AE6092"/>
    <w:rsid w:val="00AF0286"/>
    <w:rsid w:val="00AF21F3"/>
    <w:rsid w:val="00AF356D"/>
    <w:rsid w:val="00B04055"/>
    <w:rsid w:val="00B06B95"/>
    <w:rsid w:val="00B07952"/>
    <w:rsid w:val="00B158DD"/>
    <w:rsid w:val="00B24C8B"/>
    <w:rsid w:val="00B311E0"/>
    <w:rsid w:val="00B32C0A"/>
    <w:rsid w:val="00B34B4D"/>
    <w:rsid w:val="00B44531"/>
    <w:rsid w:val="00B470D4"/>
    <w:rsid w:val="00B5096C"/>
    <w:rsid w:val="00B65F89"/>
    <w:rsid w:val="00B705F9"/>
    <w:rsid w:val="00B735FD"/>
    <w:rsid w:val="00B772B8"/>
    <w:rsid w:val="00B77D2E"/>
    <w:rsid w:val="00B77E0F"/>
    <w:rsid w:val="00B80D00"/>
    <w:rsid w:val="00B848CB"/>
    <w:rsid w:val="00B87565"/>
    <w:rsid w:val="00BA5DBC"/>
    <w:rsid w:val="00BB0D3D"/>
    <w:rsid w:val="00BB13C6"/>
    <w:rsid w:val="00BB5725"/>
    <w:rsid w:val="00BC26F1"/>
    <w:rsid w:val="00BD5A17"/>
    <w:rsid w:val="00BD5FFC"/>
    <w:rsid w:val="00BE15B3"/>
    <w:rsid w:val="00BE4B25"/>
    <w:rsid w:val="00BE622E"/>
    <w:rsid w:val="00BE62B8"/>
    <w:rsid w:val="00BE663D"/>
    <w:rsid w:val="00BF068D"/>
    <w:rsid w:val="00BF0A5D"/>
    <w:rsid w:val="00BF5FCD"/>
    <w:rsid w:val="00C05C99"/>
    <w:rsid w:val="00C06C13"/>
    <w:rsid w:val="00C06EBF"/>
    <w:rsid w:val="00C06F85"/>
    <w:rsid w:val="00C22ADF"/>
    <w:rsid w:val="00C25C64"/>
    <w:rsid w:val="00C307C2"/>
    <w:rsid w:val="00C3544B"/>
    <w:rsid w:val="00C40DE2"/>
    <w:rsid w:val="00C45DF9"/>
    <w:rsid w:val="00C506E0"/>
    <w:rsid w:val="00C50EAD"/>
    <w:rsid w:val="00C54884"/>
    <w:rsid w:val="00C555DF"/>
    <w:rsid w:val="00C56520"/>
    <w:rsid w:val="00C56951"/>
    <w:rsid w:val="00C65B00"/>
    <w:rsid w:val="00C7028A"/>
    <w:rsid w:val="00C70453"/>
    <w:rsid w:val="00C72CFD"/>
    <w:rsid w:val="00C760B8"/>
    <w:rsid w:val="00C77F2B"/>
    <w:rsid w:val="00C808B0"/>
    <w:rsid w:val="00C81131"/>
    <w:rsid w:val="00C82001"/>
    <w:rsid w:val="00C830E6"/>
    <w:rsid w:val="00C863EF"/>
    <w:rsid w:val="00C90115"/>
    <w:rsid w:val="00C91DF0"/>
    <w:rsid w:val="00C94579"/>
    <w:rsid w:val="00C94649"/>
    <w:rsid w:val="00C94937"/>
    <w:rsid w:val="00CA2593"/>
    <w:rsid w:val="00CA332B"/>
    <w:rsid w:val="00CA6CD7"/>
    <w:rsid w:val="00CB397B"/>
    <w:rsid w:val="00CB52E9"/>
    <w:rsid w:val="00CC3DF8"/>
    <w:rsid w:val="00CD2643"/>
    <w:rsid w:val="00CD51EC"/>
    <w:rsid w:val="00CD5634"/>
    <w:rsid w:val="00CD5E8F"/>
    <w:rsid w:val="00CD7990"/>
    <w:rsid w:val="00CE03C4"/>
    <w:rsid w:val="00CE050F"/>
    <w:rsid w:val="00CE0DDA"/>
    <w:rsid w:val="00CE6BB7"/>
    <w:rsid w:val="00CF7E8F"/>
    <w:rsid w:val="00D00720"/>
    <w:rsid w:val="00D038EB"/>
    <w:rsid w:val="00D04A0B"/>
    <w:rsid w:val="00D0511D"/>
    <w:rsid w:val="00D05F31"/>
    <w:rsid w:val="00D07863"/>
    <w:rsid w:val="00D13805"/>
    <w:rsid w:val="00D152E1"/>
    <w:rsid w:val="00D23337"/>
    <w:rsid w:val="00D34D3F"/>
    <w:rsid w:val="00D35B9D"/>
    <w:rsid w:val="00D40106"/>
    <w:rsid w:val="00D45557"/>
    <w:rsid w:val="00D50B45"/>
    <w:rsid w:val="00D61673"/>
    <w:rsid w:val="00D81CC6"/>
    <w:rsid w:val="00D83C7C"/>
    <w:rsid w:val="00D854E6"/>
    <w:rsid w:val="00D97B22"/>
    <w:rsid w:val="00DB0DB8"/>
    <w:rsid w:val="00DB3CE9"/>
    <w:rsid w:val="00DC108D"/>
    <w:rsid w:val="00DC3372"/>
    <w:rsid w:val="00DC3813"/>
    <w:rsid w:val="00DC6777"/>
    <w:rsid w:val="00DD4A9B"/>
    <w:rsid w:val="00DD5753"/>
    <w:rsid w:val="00DD60A7"/>
    <w:rsid w:val="00DE35F6"/>
    <w:rsid w:val="00DE4655"/>
    <w:rsid w:val="00DF14AB"/>
    <w:rsid w:val="00DF2FDF"/>
    <w:rsid w:val="00DF4621"/>
    <w:rsid w:val="00DF4D84"/>
    <w:rsid w:val="00E01C07"/>
    <w:rsid w:val="00E053B9"/>
    <w:rsid w:val="00E10795"/>
    <w:rsid w:val="00E122A7"/>
    <w:rsid w:val="00E14839"/>
    <w:rsid w:val="00E154C3"/>
    <w:rsid w:val="00E20B24"/>
    <w:rsid w:val="00E25CC6"/>
    <w:rsid w:val="00E269B6"/>
    <w:rsid w:val="00E26D31"/>
    <w:rsid w:val="00E43147"/>
    <w:rsid w:val="00E466F8"/>
    <w:rsid w:val="00E47D40"/>
    <w:rsid w:val="00E5704C"/>
    <w:rsid w:val="00E57EF5"/>
    <w:rsid w:val="00E603CE"/>
    <w:rsid w:val="00E605B4"/>
    <w:rsid w:val="00E62069"/>
    <w:rsid w:val="00E66FAE"/>
    <w:rsid w:val="00E674D6"/>
    <w:rsid w:val="00E71272"/>
    <w:rsid w:val="00E76140"/>
    <w:rsid w:val="00E869E4"/>
    <w:rsid w:val="00E949D1"/>
    <w:rsid w:val="00EA6308"/>
    <w:rsid w:val="00EA6556"/>
    <w:rsid w:val="00EB29CE"/>
    <w:rsid w:val="00EB5C14"/>
    <w:rsid w:val="00EB6737"/>
    <w:rsid w:val="00EC1A2B"/>
    <w:rsid w:val="00ED06BA"/>
    <w:rsid w:val="00ED4D14"/>
    <w:rsid w:val="00EE20F8"/>
    <w:rsid w:val="00EE3200"/>
    <w:rsid w:val="00EE4C40"/>
    <w:rsid w:val="00EF0BCB"/>
    <w:rsid w:val="00EF270A"/>
    <w:rsid w:val="00EF72C9"/>
    <w:rsid w:val="00EF7F59"/>
    <w:rsid w:val="00F03333"/>
    <w:rsid w:val="00F0349B"/>
    <w:rsid w:val="00F111BF"/>
    <w:rsid w:val="00F11384"/>
    <w:rsid w:val="00F13391"/>
    <w:rsid w:val="00F17143"/>
    <w:rsid w:val="00F27FF6"/>
    <w:rsid w:val="00F36BCE"/>
    <w:rsid w:val="00F36C89"/>
    <w:rsid w:val="00F42C48"/>
    <w:rsid w:val="00F532D1"/>
    <w:rsid w:val="00F5780C"/>
    <w:rsid w:val="00F60554"/>
    <w:rsid w:val="00F61686"/>
    <w:rsid w:val="00F61A7A"/>
    <w:rsid w:val="00F61C94"/>
    <w:rsid w:val="00F72B3D"/>
    <w:rsid w:val="00F779A2"/>
    <w:rsid w:val="00F812B2"/>
    <w:rsid w:val="00F81E10"/>
    <w:rsid w:val="00F83727"/>
    <w:rsid w:val="00F84919"/>
    <w:rsid w:val="00F8565A"/>
    <w:rsid w:val="00F90956"/>
    <w:rsid w:val="00F9511A"/>
    <w:rsid w:val="00F953A8"/>
    <w:rsid w:val="00F971C7"/>
    <w:rsid w:val="00FA0C3D"/>
    <w:rsid w:val="00FA5302"/>
    <w:rsid w:val="00FB0B9C"/>
    <w:rsid w:val="00FB5C96"/>
    <w:rsid w:val="00FC4E0D"/>
    <w:rsid w:val="00FC6A04"/>
    <w:rsid w:val="00FD0A69"/>
    <w:rsid w:val="00FD3E2B"/>
    <w:rsid w:val="00FE12B7"/>
    <w:rsid w:val="00FE4CE5"/>
    <w:rsid w:val="00FF1762"/>
    <w:rsid w:val="00FF2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ookman Old Styl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qFormat="1"/>
    <w:lsdException w:name="heading 4" w:semiHidden="0" w:qFormat="1"/>
    <w:lsdException w:name="heading 5" w:semiHidden="0" w:uiPriority="0" w:qFormat="1"/>
    <w:lsdException w:name="heading 6" w:semiHidden="0" w:uiPriority="0" w:qFormat="1"/>
    <w:lsdException w:name="heading 7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semiHidden="0" w:uiPriority="0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unhideWhenUsed="0"/>
    <w:lsdException w:name="Balloon Text" w:locked="1"/>
    <w:lsdException w:name="Table Grid" w:uiPriority="0" w:unhideWhenUsed="0"/>
    <w:lsdException w:name="Table Theme" w:locked="1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3">
    <w:name w:val="Normal"/>
    <w:qFormat/>
    <w:rsid w:val="00C555DF"/>
    <w:rPr>
      <w:rFonts w:eastAsia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9"/>
    <w:qFormat/>
    <w:rsid w:val="009204E2"/>
    <w:pPr>
      <w:keepNext/>
      <w:keepLines/>
      <w:spacing w:before="4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9"/>
    <w:qFormat/>
    <w:rsid w:val="009204E2"/>
    <w:pPr>
      <w:keepNext/>
      <w:keepLines/>
      <w:spacing w:before="200"/>
      <w:outlineLvl w:val="1"/>
    </w:pPr>
    <w:rPr>
      <w:rFonts w:ascii="Cambria" w:eastAsia="Bookman Old Style" w:hAnsi="Cambria" w:cs="Cambria"/>
      <w:b/>
      <w:bCs/>
      <w:color w:val="4F81BD"/>
      <w:sz w:val="26"/>
      <w:szCs w:val="26"/>
    </w:rPr>
  </w:style>
  <w:style w:type="paragraph" w:styleId="3">
    <w:name w:val="heading 3"/>
    <w:basedOn w:val="a3"/>
    <w:next w:val="a3"/>
    <w:link w:val="30"/>
    <w:uiPriority w:val="99"/>
    <w:qFormat/>
    <w:locked/>
    <w:rsid w:val="00932DE3"/>
    <w:pPr>
      <w:keepNext/>
      <w:keepLines/>
      <w:spacing w:before="200"/>
      <w:outlineLvl w:val="2"/>
    </w:pPr>
    <w:rPr>
      <w:rFonts w:ascii="Cambria" w:eastAsia="Bookman Old Style" w:hAnsi="Cambria" w:cs="Cambria"/>
      <w:b/>
      <w:bCs/>
      <w:color w:val="4F81BD"/>
    </w:rPr>
  </w:style>
  <w:style w:type="paragraph" w:styleId="4">
    <w:name w:val="heading 4"/>
    <w:basedOn w:val="a3"/>
    <w:next w:val="a3"/>
    <w:link w:val="40"/>
    <w:uiPriority w:val="99"/>
    <w:qFormat/>
    <w:rsid w:val="00C555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9204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C555D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3"/>
    <w:next w:val="a3"/>
    <w:link w:val="80"/>
    <w:uiPriority w:val="99"/>
    <w:qFormat/>
    <w:rsid w:val="009204E2"/>
    <w:pPr>
      <w:keepNext/>
      <w:keepLines/>
      <w:spacing w:before="200"/>
      <w:outlineLvl w:val="7"/>
    </w:pPr>
    <w:rPr>
      <w:rFonts w:ascii="Cambria" w:eastAsia="Bookman Old Style" w:hAnsi="Cambria" w:cs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9"/>
    <w:qFormat/>
    <w:rsid w:val="009204E2"/>
    <w:pPr>
      <w:keepNext/>
      <w:keepLines/>
      <w:spacing w:before="200"/>
      <w:outlineLvl w:val="8"/>
    </w:pPr>
    <w:rPr>
      <w:rFonts w:ascii="Cambria" w:eastAsia="Bookman Old Style" w:hAnsi="Cambria" w:cs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204E2"/>
    <w:rPr>
      <w:rFonts w:eastAsia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204E2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932DE3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555D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9204E2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555DF"/>
    <w:rPr>
      <w:rFonts w:eastAsia="Times New Roman"/>
      <w:b/>
      <w:bCs/>
      <w:sz w:val="22"/>
      <w:szCs w:val="22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9204E2"/>
    <w:rPr>
      <w:rFonts w:ascii="Cambria" w:hAnsi="Cambria" w:cs="Cambria"/>
      <w:color w:val="404040"/>
      <w:lang w:eastAsia="ru-RU"/>
    </w:rPr>
  </w:style>
  <w:style w:type="character" w:customStyle="1" w:styleId="90">
    <w:name w:val="Заголовок 9 Знак"/>
    <w:link w:val="9"/>
    <w:uiPriority w:val="99"/>
    <w:locked/>
    <w:rsid w:val="009204E2"/>
    <w:rPr>
      <w:rFonts w:ascii="Cambria" w:hAnsi="Cambria" w:cs="Cambria"/>
      <w:i/>
      <w:iCs/>
      <w:color w:val="404040"/>
      <w:lang w:eastAsia="ru-RU"/>
    </w:rPr>
  </w:style>
  <w:style w:type="paragraph" w:styleId="a7">
    <w:name w:val="Title"/>
    <w:basedOn w:val="a3"/>
    <w:link w:val="a8"/>
    <w:uiPriority w:val="99"/>
    <w:qFormat/>
    <w:rsid w:val="009204E2"/>
    <w:pPr>
      <w:autoSpaceDE w:val="0"/>
      <w:autoSpaceDN w:val="0"/>
      <w:spacing w:line="201" w:lineRule="exact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link w:val="a7"/>
    <w:uiPriority w:val="99"/>
    <w:locked/>
    <w:rsid w:val="009204E2"/>
    <w:rPr>
      <w:rFonts w:eastAsia="Times New Roman"/>
      <w:b/>
      <w:bCs/>
      <w:lang w:eastAsia="ru-RU"/>
    </w:rPr>
  </w:style>
  <w:style w:type="character" w:styleId="a9">
    <w:name w:val="Emphasis"/>
    <w:uiPriority w:val="99"/>
    <w:qFormat/>
    <w:rsid w:val="009204E2"/>
    <w:rPr>
      <w:i/>
      <w:iCs/>
    </w:rPr>
  </w:style>
  <w:style w:type="paragraph" w:styleId="aa">
    <w:name w:val="List Paragraph"/>
    <w:basedOn w:val="a3"/>
    <w:uiPriority w:val="99"/>
    <w:qFormat/>
    <w:rsid w:val="009204E2"/>
    <w:pPr>
      <w:ind w:left="720"/>
    </w:pPr>
  </w:style>
  <w:style w:type="character" w:styleId="ab">
    <w:name w:val="Intense Emphasis"/>
    <w:uiPriority w:val="99"/>
    <w:qFormat/>
    <w:rsid w:val="009204E2"/>
    <w:rPr>
      <w:b/>
      <w:bCs/>
      <w:i/>
      <w:iCs/>
      <w:color w:val="4F81BD"/>
    </w:rPr>
  </w:style>
  <w:style w:type="paragraph" w:styleId="ac">
    <w:name w:val="TOC Heading"/>
    <w:basedOn w:val="1"/>
    <w:next w:val="a3"/>
    <w:uiPriority w:val="99"/>
    <w:qFormat/>
    <w:rsid w:val="009204E2"/>
    <w:pPr>
      <w:spacing w:line="276" w:lineRule="auto"/>
      <w:outlineLvl w:val="9"/>
    </w:pPr>
  </w:style>
  <w:style w:type="table" w:styleId="ad">
    <w:name w:val="Table Grid"/>
    <w:basedOn w:val="a5"/>
    <w:uiPriority w:val="99"/>
    <w:rsid w:val="00E71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3"/>
    <w:link w:val="af"/>
    <w:uiPriority w:val="99"/>
    <w:rsid w:val="00C555DF"/>
    <w:pPr>
      <w:jc w:val="center"/>
    </w:pPr>
    <w:rPr>
      <w:b/>
      <w:bCs/>
      <w:smallCaps/>
    </w:rPr>
  </w:style>
  <w:style w:type="character" w:customStyle="1" w:styleId="af">
    <w:name w:val="Основной текст Знак"/>
    <w:link w:val="ae"/>
    <w:uiPriority w:val="99"/>
    <w:locked/>
    <w:rsid w:val="00C555DF"/>
    <w:rPr>
      <w:rFonts w:eastAsia="Times New Roman"/>
      <w:b/>
      <w:bCs/>
      <w:smallCaps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3"/>
    <w:link w:val="af1"/>
    <w:uiPriority w:val="99"/>
    <w:rsid w:val="00C555DF"/>
    <w:pPr>
      <w:ind w:firstLine="567"/>
    </w:p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link w:val="af0"/>
    <w:uiPriority w:val="99"/>
    <w:locked/>
    <w:rsid w:val="00C555DF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3"/>
    <w:link w:val="22"/>
    <w:uiPriority w:val="99"/>
    <w:rsid w:val="00C555DF"/>
    <w:pPr>
      <w:ind w:left="993"/>
    </w:pPr>
  </w:style>
  <w:style w:type="character" w:customStyle="1" w:styleId="22">
    <w:name w:val="Основной текст с отступом 2 Знак"/>
    <w:link w:val="21"/>
    <w:uiPriority w:val="99"/>
    <w:locked/>
    <w:rsid w:val="00C555DF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3"/>
    <w:link w:val="32"/>
    <w:uiPriority w:val="99"/>
    <w:rsid w:val="00C555DF"/>
    <w:pPr>
      <w:ind w:firstLine="567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C555DF"/>
    <w:rPr>
      <w:rFonts w:eastAsia="Times New Roman"/>
      <w:sz w:val="24"/>
      <w:szCs w:val="24"/>
      <w:lang w:eastAsia="ru-RU"/>
    </w:rPr>
  </w:style>
  <w:style w:type="paragraph" w:styleId="af2">
    <w:name w:val="footer"/>
    <w:basedOn w:val="a3"/>
    <w:link w:val="af3"/>
    <w:uiPriority w:val="99"/>
    <w:rsid w:val="00C555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C555DF"/>
    <w:rPr>
      <w:rFonts w:eastAsia="Times New Roman"/>
      <w:sz w:val="24"/>
      <w:szCs w:val="24"/>
      <w:lang w:eastAsia="ru-RU"/>
    </w:rPr>
  </w:style>
  <w:style w:type="paragraph" w:styleId="a2">
    <w:name w:val="Normal (Web)"/>
    <w:basedOn w:val="a3"/>
    <w:uiPriority w:val="99"/>
    <w:rsid w:val="00C555DF"/>
    <w:pPr>
      <w:numPr>
        <w:numId w:val="3"/>
      </w:numPr>
      <w:spacing w:before="100" w:beforeAutospacing="1" w:after="100" w:afterAutospacing="1"/>
    </w:pPr>
  </w:style>
  <w:style w:type="paragraph" w:customStyle="1" w:styleId="af4">
    <w:name w:val="список с точками"/>
    <w:basedOn w:val="a3"/>
    <w:uiPriority w:val="99"/>
    <w:rsid w:val="00C555DF"/>
    <w:pPr>
      <w:tabs>
        <w:tab w:val="num" w:pos="756"/>
      </w:tabs>
      <w:spacing w:line="312" w:lineRule="auto"/>
      <w:ind w:left="756" w:hanging="360"/>
      <w:jc w:val="both"/>
    </w:pPr>
  </w:style>
  <w:style w:type="paragraph" w:styleId="af5">
    <w:name w:val="footnote text"/>
    <w:basedOn w:val="a3"/>
    <w:link w:val="af6"/>
    <w:uiPriority w:val="99"/>
    <w:semiHidden/>
    <w:rsid w:val="00C555DF"/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locked/>
    <w:rsid w:val="00C555DF"/>
    <w:rPr>
      <w:rFonts w:eastAsia="Times New Roman"/>
      <w:lang w:eastAsia="ru-RU"/>
    </w:rPr>
  </w:style>
  <w:style w:type="character" w:styleId="af7">
    <w:name w:val="footnote reference"/>
    <w:uiPriority w:val="99"/>
    <w:semiHidden/>
    <w:rsid w:val="00C555DF"/>
    <w:rPr>
      <w:vertAlign w:val="superscript"/>
    </w:rPr>
  </w:style>
  <w:style w:type="paragraph" w:styleId="af8">
    <w:name w:val="header"/>
    <w:basedOn w:val="a3"/>
    <w:link w:val="af9"/>
    <w:uiPriority w:val="99"/>
    <w:rsid w:val="00C555D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C555DF"/>
    <w:rPr>
      <w:rFonts w:eastAsia="Times New Roman"/>
      <w:sz w:val="24"/>
      <w:szCs w:val="24"/>
      <w:lang w:eastAsia="ru-RU"/>
    </w:rPr>
  </w:style>
  <w:style w:type="character" w:styleId="afa">
    <w:name w:val="page number"/>
    <w:basedOn w:val="a4"/>
    <w:uiPriority w:val="99"/>
    <w:rsid w:val="00C555DF"/>
  </w:style>
  <w:style w:type="paragraph" w:styleId="afb">
    <w:name w:val="Plain Text"/>
    <w:basedOn w:val="a3"/>
    <w:link w:val="afc"/>
    <w:uiPriority w:val="99"/>
    <w:rsid w:val="00C555DF"/>
    <w:rPr>
      <w:rFonts w:ascii="Courier New" w:eastAsia="Bookman Old Style" w:hAnsi="Courier New" w:cs="Courier New"/>
      <w:sz w:val="20"/>
      <w:szCs w:val="20"/>
    </w:rPr>
  </w:style>
  <w:style w:type="character" w:customStyle="1" w:styleId="afc">
    <w:name w:val="Текст Знак"/>
    <w:link w:val="afb"/>
    <w:uiPriority w:val="99"/>
    <w:locked/>
    <w:rsid w:val="00C555DF"/>
    <w:rPr>
      <w:rFonts w:ascii="Courier New" w:hAnsi="Courier New" w:cs="Courier New"/>
      <w:lang w:eastAsia="ru-RU"/>
    </w:rPr>
  </w:style>
  <w:style w:type="paragraph" w:styleId="afd">
    <w:name w:val="Subtitle"/>
    <w:basedOn w:val="a3"/>
    <w:link w:val="afe"/>
    <w:uiPriority w:val="99"/>
    <w:qFormat/>
    <w:rsid w:val="00C555DF"/>
    <w:pPr>
      <w:jc w:val="center"/>
    </w:pPr>
  </w:style>
  <w:style w:type="character" w:customStyle="1" w:styleId="afe">
    <w:name w:val="Подзаголовок Знак"/>
    <w:link w:val="afd"/>
    <w:uiPriority w:val="99"/>
    <w:locked/>
    <w:rsid w:val="00C555DF"/>
    <w:rPr>
      <w:rFonts w:eastAsia="Times New Roman"/>
      <w:sz w:val="24"/>
      <w:szCs w:val="24"/>
      <w:lang w:eastAsia="ru-RU"/>
    </w:rPr>
  </w:style>
  <w:style w:type="paragraph" w:customStyle="1" w:styleId="a">
    <w:name w:val="ТемП_Раздел"/>
    <w:basedOn w:val="a3"/>
    <w:next w:val="a3"/>
    <w:autoRedefine/>
    <w:uiPriority w:val="99"/>
    <w:rsid w:val="00C555DF"/>
    <w:pPr>
      <w:numPr>
        <w:numId w:val="2"/>
      </w:numPr>
    </w:pPr>
    <w:rPr>
      <w:b/>
      <w:bCs/>
      <w:sz w:val="20"/>
      <w:szCs w:val="20"/>
    </w:rPr>
  </w:style>
  <w:style w:type="paragraph" w:customStyle="1" w:styleId="a0">
    <w:name w:val="ТемП_Тема"/>
    <w:basedOn w:val="a3"/>
    <w:next w:val="a3"/>
    <w:autoRedefine/>
    <w:uiPriority w:val="99"/>
    <w:rsid w:val="00C555DF"/>
    <w:pPr>
      <w:numPr>
        <w:ilvl w:val="1"/>
        <w:numId w:val="2"/>
      </w:numPr>
    </w:pPr>
    <w:rPr>
      <w:sz w:val="20"/>
      <w:szCs w:val="20"/>
    </w:rPr>
  </w:style>
  <w:style w:type="paragraph" w:customStyle="1" w:styleId="a1">
    <w:name w:val="ТемП_Подтема"/>
    <w:basedOn w:val="a3"/>
    <w:next w:val="a3"/>
    <w:autoRedefine/>
    <w:uiPriority w:val="99"/>
    <w:rsid w:val="00C555DF"/>
    <w:pPr>
      <w:numPr>
        <w:ilvl w:val="2"/>
        <w:numId w:val="2"/>
      </w:numPr>
      <w:ind w:left="0"/>
    </w:pPr>
    <w:rPr>
      <w:sz w:val="20"/>
      <w:szCs w:val="20"/>
    </w:rPr>
  </w:style>
  <w:style w:type="paragraph" w:styleId="23">
    <w:name w:val="Body Text 2"/>
    <w:basedOn w:val="a3"/>
    <w:link w:val="24"/>
    <w:uiPriority w:val="99"/>
    <w:rsid w:val="00C555D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C555DF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6E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43">
    <w:name w:val="Font Style43"/>
    <w:uiPriority w:val="99"/>
    <w:rsid w:val="009B43EC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Знак Знак"/>
    <w:basedOn w:val="a3"/>
    <w:link w:val="HTML0"/>
    <w:uiPriority w:val="99"/>
    <w:rsid w:val="000A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ookman Old Style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 Знак"/>
    <w:link w:val="HTML"/>
    <w:uiPriority w:val="99"/>
    <w:locked/>
    <w:rsid w:val="000A322D"/>
    <w:rPr>
      <w:rFonts w:ascii="Courier New" w:hAnsi="Courier New" w:cs="Courier New"/>
      <w:lang w:eastAsia="ru-RU"/>
    </w:rPr>
  </w:style>
  <w:style w:type="paragraph" w:customStyle="1" w:styleId="j">
    <w:name w:val="j"/>
    <w:basedOn w:val="a3"/>
    <w:uiPriority w:val="99"/>
    <w:rsid w:val="000A322D"/>
    <w:pPr>
      <w:spacing w:before="100" w:beforeAutospacing="1" w:after="100" w:afterAutospacing="1"/>
      <w:jc w:val="both"/>
    </w:pPr>
    <w:rPr>
      <w:rFonts w:ascii="Arial" w:hAnsi="Arial" w:cs="Arial"/>
      <w:sz w:val="20"/>
      <w:szCs w:val="20"/>
    </w:rPr>
  </w:style>
  <w:style w:type="character" w:styleId="aff">
    <w:name w:val="Hyperlink"/>
    <w:uiPriority w:val="99"/>
    <w:rsid w:val="000A322D"/>
    <w:rPr>
      <w:color w:val="0000FF"/>
      <w:u w:val="single"/>
    </w:rPr>
  </w:style>
  <w:style w:type="paragraph" w:styleId="33">
    <w:name w:val="Body Text 3"/>
    <w:basedOn w:val="a3"/>
    <w:link w:val="34"/>
    <w:uiPriority w:val="99"/>
    <w:rsid w:val="00A974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974CD"/>
    <w:rPr>
      <w:rFonts w:eastAsia="Times New Roman"/>
      <w:sz w:val="16"/>
      <w:szCs w:val="16"/>
      <w:lang w:eastAsia="ru-RU"/>
    </w:rPr>
  </w:style>
  <w:style w:type="paragraph" w:styleId="aff0">
    <w:name w:val="Balloon Text"/>
    <w:basedOn w:val="a3"/>
    <w:link w:val="aff1"/>
    <w:uiPriority w:val="99"/>
    <w:semiHidden/>
    <w:rsid w:val="0045633A"/>
    <w:rPr>
      <w:rFonts w:ascii="Tahoma" w:eastAsia="Bookman Old Style" w:hAnsi="Tahoma" w:cs="Tahoma"/>
      <w:sz w:val="16"/>
      <w:szCs w:val="16"/>
    </w:rPr>
  </w:style>
  <w:style w:type="character" w:customStyle="1" w:styleId="aff1">
    <w:name w:val="Текст выноски Знак"/>
    <w:link w:val="aff0"/>
    <w:uiPriority w:val="99"/>
    <w:semiHidden/>
    <w:locked/>
    <w:rsid w:val="0045633A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3"/>
    <w:next w:val="a3"/>
    <w:autoRedefine/>
    <w:uiPriority w:val="99"/>
    <w:semiHidden/>
    <w:locked/>
    <w:rsid w:val="0026636E"/>
    <w:pPr>
      <w:spacing w:after="100"/>
    </w:pPr>
  </w:style>
  <w:style w:type="paragraph" w:customStyle="1" w:styleId="ConsNormal">
    <w:name w:val="ConsNormal"/>
    <w:uiPriority w:val="99"/>
    <w:rsid w:val="005E3C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267D37"/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1E798E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0">
    <w:name w:val="_ЗАГ_2_2"/>
    <w:basedOn w:val="a3"/>
    <w:link w:val="221"/>
    <w:uiPriority w:val="99"/>
    <w:rsid w:val="00B87565"/>
    <w:pPr>
      <w:tabs>
        <w:tab w:val="left" w:pos="1418"/>
      </w:tabs>
      <w:spacing w:before="200" w:after="120"/>
      <w:jc w:val="center"/>
    </w:pPr>
    <w:rPr>
      <w:rFonts w:ascii="OfficinaSansC" w:eastAsia="MS Mincho" w:hAnsi="OfficinaSansC" w:cs="OfficinaSansC"/>
      <w:b/>
      <w:bCs/>
      <w:sz w:val="28"/>
      <w:szCs w:val="28"/>
      <w:lang w:eastAsia="ja-JP"/>
    </w:rPr>
  </w:style>
  <w:style w:type="character" w:customStyle="1" w:styleId="221">
    <w:name w:val="_ЗАГ_2_2 Знак"/>
    <w:link w:val="220"/>
    <w:uiPriority w:val="99"/>
    <w:locked/>
    <w:rsid w:val="00B87565"/>
    <w:rPr>
      <w:rFonts w:ascii="OfficinaSansC" w:eastAsia="MS Mincho" w:hAnsi="OfficinaSansC" w:cs="OfficinaSansC"/>
      <w:b/>
      <w:bCs/>
      <w:sz w:val="28"/>
      <w:szCs w:val="28"/>
      <w:lang w:eastAsia="ja-JP"/>
    </w:rPr>
  </w:style>
  <w:style w:type="paragraph" w:customStyle="1" w:styleId="Formula">
    <w:name w:val="Formula"/>
    <w:basedOn w:val="a3"/>
    <w:uiPriority w:val="99"/>
    <w:rsid w:val="00B87565"/>
    <w:pPr>
      <w:tabs>
        <w:tab w:val="center" w:pos="4680"/>
        <w:tab w:val="right" w:pos="9360"/>
      </w:tabs>
      <w:ind w:firstLine="567"/>
      <w:jc w:val="both"/>
    </w:pPr>
    <w:rPr>
      <w:sz w:val="28"/>
      <w:szCs w:val="28"/>
    </w:rPr>
  </w:style>
  <w:style w:type="character" w:customStyle="1" w:styleId="FontStyle46">
    <w:name w:val="Font Style46"/>
    <w:uiPriority w:val="99"/>
    <w:rsid w:val="00760110"/>
    <w:rPr>
      <w:rFonts w:ascii="Times New Roman" w:hAnsi="Times New Roman" w:cs="Times New Roman"/>
      <w:sz w:val="26"/>
      <w:szCs w:val="26"/>
    </w:rPr>
  </w:style>
  <w:style w:type="paragraph" w:customStyle="1" w:styleId="Web">
    <w:name w:val="Обычный (Web)"/>
    <w:basedOn w:val="a3"/>
    <w:uiPriority w:val="99"/>
    <w:rsid w:val="00FC4E0D"/>
    <w:pPr>
      <w:spacing w:before="100" w:beforeAutospacing="1" w:after="100" w:afterAutospacing="1"/>
    </w:pPr>
    <w:rPr>
      <w:color w:val="000000"/>
    </w:rPr>
  </w:style>
  <w:style w:type="paragraph" w:customStyle="1" w:styleId="13">
    <w:name w:val="Обычный1"/>
    <w:uiPriority w:val="99"/>
    <w:rsid w:val="00FC4E0D"/>
    <w:pPr>
      <w:suppressAutoHyphens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4"/>
    <w:rsid w:val="005745B3"/>
  </w:style>
  <w:style w:type="character" w:customStyle="1" w:styleId="mainpart">
    <w:name w:val="mainpart"/>
    <w:basedOn w:val="a4"/>
    <w:rsid w:val="005D30BC"/>
  </w:style>
  <w:style w:type="character" w:customStyle="1" w:styleId="secondpart">
    <w:name w:val="secondpart"/>
    <w:basedOn w:val="a4"/>
    <w:rsid w:val="005D30BC"/>
  </w:style>
  <w:style w:type="paragraph" w:styleId="aff2">
    <w:name w:val="No Spacing"/>
    <w:uiPriority w:val="99"/>
    <w:qFormat/>
    <w:rsid w:val="00F60554"/>
    <w:pPr>
      <w:suppressAutoHyphens/>
      <w:ind w:left="-533" w:firstLine="142"/>
      <w:jc w:val="both"/>
    </w:pPr>
    <w:rPr>
      <w:rFonts w:ascii="Calibri" w:eastAsia="Times New Roman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7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200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56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11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465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14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1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3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186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40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-finpmr.or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spmr.or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pmr.orq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a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A31BA-2072-41CE-A5E2-BE781B04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3088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Кафедра Менеджмента</cp:lastModifiedBy>
  <cp:revision>53</cp:revision>
  <cp:lastPrinted>2019-10-02T05:21:00Z</cp:lastPrinted>
  <dcterms:created xsi:type="dcterms:W3CDTF">2016-09-26T12:43:00Z</dcterms:created>
  <dcterms:modified xsi:type="dcterms:W3CDTF">2021-09-14T11:22:00Z</dcterms:modified>
</cp:coreProperties>
</file>