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766B" w14:textId="77777777" w:rsidR="007E478B" w:rsidRDefault="007E478B" w:rsidP="00457EAE">
      <w:pPr>
        <w:spacing w:line="360" w:lineRule="auto"/>
        <w:jc w:val="center"/>
        <w:rPr>
          <w:sz w:val="28"/>
          <w:szCs w:val="28"/>
        </w:rPr>
      </w:pPr>
      <w:r w:rsidRPr="007E478B">
        <w:rPr>
          <w:sz w:val="28"/>
          <w:szCs w:val="28"/>
        </w:rPr>
        <w:t>ФГБОУ ВО «Смоленский государственный медицинский университет» Минздрава России</w:t>
      </w:r>
      <w:r>
        <w:rPr>
          <w:sz w:val="28"/>
          <w:szCs w:val="28"/>
          <w:vertAlign w:val="superscript"/>
        </w:rPr>
        <w:t xml:space="preserve"> </w:t>
      </w:r>
    </w:p>
    <w:p w14:paraId="0CADFBC2" w14:textId="26262CDD" w:rsidR="00457EAE" w:rsidRPr="00F37ED7" w:rsidRDefault="007E478B" w:rsidP="00457EAE">
      <w:pPr>
        <w:spacing w:line="360" w:lineRule="auto"/>
        <w:jc w:val="center"/>
        <w:rPr>
          <w:sz w:val="28"/>
          <w:szCs w:val="28"/>
        </w:rPr>
      </w:pPr>
      <w:r w:rsidRPr="007E478B">
        <w:rPr>
          <w:sz w:val="28"/>
          <w:szCs w:val="28"/>
        </w:rPr>
        <w:t>ПНИЛ «Диагностические исследования и малоинвазивные технологии» Смоленского государственного медицинского университета Минздрава России</w:t>
      </w:r>
    </w:p>
    <w:p w14:paraId="52D7EE51" w14:textId="77777777" w:rsidR="00457EAE" w:rsidRDefault="00457EAE" w:rsidP="007E478B">
      <w:pPr>
        <w:spacing w:line="360" w:lineRule="auto"/>
        <w:rPr>
          <w:sz w:val="28"/>
          <w:szCs w:val="28"/>
        </w:rPr>
      </w:pPr>
    </w:p>
    <w:p w14:paraId="40DE6AE0" w14:textId="1BF0BF11" w:rsidR="00457EAE" w:rsidRPr="00F37ED7" w:rsidRDefault="00457EAE" w:rsidP="00457EAE">
      <w:pPr>
        <w:spacing w:line="276" w:lineRule="auto"/>
        <w:jc w:val="center"/>
        <w:rPr>
          <w:sz w:val="28"/>
          <w:szCs w:val="28"/>
        </w:rPr>
      </w:pPr>
    </w:p>
    <w:p w14:paraId="78737895" w14:textId="1F3ADA48" w:rsidR="00457EAE" w:rsidRDefault="00457EAE" w:rsidP="007E47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7E478B">
        <w:rPr>
          <w:sz w:val="28"/>
          <w:szCs w:val="28"/>
        </w:rPr>
        <w:t>Медицинские дисциплины</w:t>
      </w:r>
    </w:p>
    <w:p w14:paraId="113218D6" w14:textId="77777777" w:rsidR="00457EAE" w:rsidRDefault="00457EAE" w:rsidP="007E478B">
      <w:pPr>
        <w:rPr>
          <w:sz w:val="28"/>
          <w:szCs w:val="28"/>
        </w:rPr>
      </w:pPr>
    </w:p>
    <w:p w14:paraId="49EF87A2" w14:textId="0F09BDA7" w:rsidR="00457EAE" w:rsidRPr="00F37ED7" w:rsidRDefault="007E478B" w:rsidP="00457EAE">
      <w:pPr>
        <w:jc w:val="center"/>
        <w:rPr>
          <w:sz w:val="40"/>
          <w:szCs w:val="40"/>
        </w:rPr>
      </w:pPr>
      <w:r>
        <w:rPr>
          <w:sz w:val="40"/>
          <w:szCs w:val="40"/>
        </w:rPr>
        <w:t>Статья</w:t>
      </w:r>
    </w:p>
    <w:p w14:paraId="03BD7AD3" w14:textId="77777777" w:rsidR="007E478B" w:rsidRPr="007E478B" w:rsidRDefault="007E478B" w:rsidP="007E478B">
      <w:pPr>
        <w:jc w:val="center"/>
        <w:rPr>
          <w:b/>
          <w:sz w:val="48"/>
          <w:szCs w:val="48"/>
        </w:rPr>
      </w:pPr>
      <w:r w:rsidRPr="007E478B">
        <w:rPr>
          <w:b/>
          <w:sz w:val="48"/>
          <w:szCs w:val="48"/>
        </w:rPr>
        <w:t>Эффективность магнитно-резонансной томографии в режиме диффузионно-взвешенного изображения печени в структуре диагностического алгоритма алкогольной болезни печени</w:t>
      </w:r>
    </w:p>
    <w:p w14:paraId="65F54DC6" w14:textId="77777777" w:rsidR="00457EAE" w:rsidRDefault="00457EAE" w:rsidP="007E478B">
      <w:pPr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18E0F87A" w14:textId="5E52FC93" w:rsidR="00457EAE" w:rsidRDefault="007E478B" w:rsidP="00457EAE">
      <w:pPr>
        <w:ind w:left="5245"/>
        <w:rPr>
          <w:sz w:val="28"/>
        </w:rPr>
      </w:pPr>
      <w:r>
        <w:rPr>
          <w:sz w:val="28"/>
        </w:rPr>
        <w:t>Лозбенев Федор Сергеевич</w:t>
      </w:r>
      <w:r w:rsidR="00457EAE">
        <w:rPr>
          <w:sz w:val="28"/>
        </w:rPr>
        <w:t>,</w:t>
      </w:r>
    </w:p>
    <w:p w14:paraId="7A54B088" w14:textId="2CEEA766" w:rsidR="00457EAE" w:rsidRPr="001766F0" w:rsidRDefault="007E478B" w:rsidP="001766F0">
      <w:pPr>
        <w:ind w:left="5245"/>
        <w:rPr>
          <w:sz w:val="28"/>
        </w:rPr>
      </w:pPr>
      <w:r>
        <w:rPr>
          <w:sz w:val="28"/>
        </w:rPr>
        <w:t>аспирант</w:t>
      </w:r>
      <w:r w:rsidR="00457EAE">
        <w:rPr>
          <w:sz w:val="28"/>
        </w:rPr>
        <w:t xml:space="preserve"> </w:t>
      </w:r>
      <w:r w:rsidRPr="007E478B">
        <w:rPr>
          <w:sz w:val="28"/>
        </w:rPr>
        <w:t>ПНИЛ «Диагностические исследования и малоинвазивные технологии» С</w:t>
      </w:r>
      <w:r w:rsidR="001766F0">
        <w:rPr>
          <w:sz w:val="28"/>
        </w:rPr>
        <w:t>ГМУ</w:t>
      </w:r>
      <w:r w:rsidRPr="007E478B">
        <w:rPr>
          <w:sz w:val="28"/>
        </w:rPr>
        <w:t xml:space="preserve"> Минздрава России, г. Смоленск, Россия</w:t>
      </w: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1C922612" w:rsidR="00457EAE" w:rsidRDefault="007E478B" w:rsidP="00457EAE">
      <w:pPr>
        <w:ind w:left="5245"/>
        <w:rPr>
          <w:sz w:val="28"/>
        </w:rPr>
      </w:pPr>
      <w:r>
        <w:rPr>
          <w:sz w:val="28"/>
        </w:rPr>
        <w:t>Морозова Татьяна Геннадьевна</w:t>
      </w:r>
      <w:r w:rsidR="00457EAE">
        <w:rPr>
          <w:sz w:val="28"/>
        </w:rPr>
        <w:t>,</w:t>
      </w:r>
    </w:p>
    <w:p w14:paraId="7A8B3DA6" w14:textId="77777777" w:rsidR="007E478B" w:rsidRPr="007E478B" w:rsidRDefault="007E478B" w:rsidP="007E478B">
      <w:pPr>
        <w:ind w:left="5245"/>
        <w:rPr>
          <w:sz w:val="28"/>
        </w:rPr>
      </w:pPr>
      <w:proofErr w:type="spellStart"/>
      <w:r w:rsidRPr="007E478B">
        <w:rPr>
          <w:sz w:val="28"/>
        </w:rPr>
        <w:t>д.м.н</w:t>
      </w:r>
      <w:proofErr w:type="spellEnd"/>
      <w:r w:rsidRPr="007E478B">
        <w:rPr>
          <w:sz w:val="28"/>
        </w:rPr>
        <w:t>, заведующая кафедрой</w:t>
      </w:r>
    </w:p>
    <w:p w14:paraId="4AC8F6B3" w14:textId="77777777" w:rsidR="007E478B" w:rsidRPr="007E478B" w:rsidRDefault="007E478B" w:rsidP="007E478B">
      <w:pPr>
        <w:ind w:left="5245"/>
        <w:rPr>
          <w:sz w:val="28"/>
        </w:rPr>
      </w:pPr>
      <w:r w:rsidRPr="007E478B">
        <w:rPr>
          <w:sz w:val="28"/>
        </w:rPr>
        <w:t>лучевой диагностики и лучевой терапии</w:t>
      </w:r>
    </w:p>
    <w:p w14:paraId="1AAD125D" w14:textId="77777777" w:rsidR="007E478B" w:rsidRPr="007E478B" w:rsidRDefault="007E478B" w:rsidP="007E478B">
      <w:pPr>
        <w:ind w:left="5245"/>
        <w:rPr>
          <w:sz w:val="28"/>
        </w:rPr>
      </w:pPr>
      <w:r w:rsidRPr="007E478B">
        <w:rPr>
          <w:sz w:val="28"/>
        </w:rPr>
        <w:t>ФГБОУ ВО «Смоленский государственный</w:t>
      </w:r>
    </w:p>
    <w:p w14:paraId="19B5BC61" w14:textId="5128FFEA" w:rsidR="007E478B" w:rsidRPr="001766F0" w:rsidRDefault="007E478B" w:rsidP="001766F0">
      <w:pPr>
        <w:ind w:left="5245"/>
        <w:rPr>
          <w:sz w:val="28"/>
        </w:rPr>
      </w:pPr>
      <w:r w:rsidRPr="007E478B">
        <w:rPr>
          <w:sz w:val="28"/>
        </w:rPr>
        <w:t>медицинский университет» Минздрава Росси</w:t>
      </w:r>
      <w:r w:rsidR="001766F0">
        <w:rPr>
          <w:sz w:val="28"/>
        </w:rPr>
        <w:t>и</w:t>
      </w:r>
    </w:p>
    <w:p w14:paraId="465A235C" w14:textId="77777777" w:rsidR="00457EAE" w:rsidRDefault="00457EAE" w:rsidP="007E478B">
      <w:pPr>
        <w:rPr>
          <w:sz w:val="28"/>
          <w:szCs w:val="28"/>
        </w:rPr>
      </w:pPr>
    </w:p>
    <w:p w14:paraId="4F3BFADF" w14:textId="34DB4BC2" w:rsidR="00E21599" w:rsidRDefault="007E478B" w:rsidP="00054E4E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Смоленск</w:t>
      </w:r>
      <w:r w:rsidR="00457EAE">
        <w:rPr>
          <w:sz w:val="28"/>
          <w:szCs w:val="28"/>
        </w:rPr>
        <w:t>, 20</w:t>
      </w:r>
      <w:r w:rsidR="007929BA">
        <w:rPr>
          <w:sz w:val="28"/>
          <w:szCs w:val="28"/>
          <w:lang w:val="en-US"/>
        </w:rPr>
        <w:t>21</w:t>
      </w:r>
    </w:p>
    <w:p w14:paraId="3F2442C7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D22A2D5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Аннотация</w:t>
      </w:r>
    </w:p>
    <w:p w14:paraId="64CDBDB6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3F3E488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Актуальность исследовательской работы</w:t>
      </w:r>
    </w:p>
    <w:p w14:paraId="7E930115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sz w:val="28"/>
          <w:szCs w:val="28"/>
          <w:lang w:eastAsia="en-US"/>
        </w:rPr>
        <w:t>В современной литература нет достоверных данных о возможностях магнитно-резонансной томографии (МРТ) в режиме диффузионно-взвешенного изображения печени (ДВИ) для больных алкогольной болезнью печени (АБП). ДВИ печени является неинвазивным и комплексным методом диагностики АБП и при правильном подходе в диагностическом алгоритме для пациентов с АБП способен развить и улучшить прогностические и диагностические возможности методов лучевой диагностики, а также позволить снизить количество применений инвазивных методик диагностики диффузных заболеваний печени и способный</w:t>
      </w:r>
    </w:p>
    <w:p w14:paraId="689D6E00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Объект и предмет исследования</w:t>
      </w:r>
    </w:p>
    <w:p w14:paraId="7A91DB13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В течение 2,5 лет (2019 – 2021 г.) нами было обследовано 111 пациентов с разными клиническими формами АБП. средний возраст пациентов 46,4±3,3. Из них 64 мужчин и 47 женщин.</w:t>
      </w:r>
    </w:p>
    <w:p w14:paraId="488E6961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Цель исследовательской работы</w:t>
      </w:r>
    </w:p>
    <w:p w14:paraId="1A6D8349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sz w:val="28"/>
          <w:szCs w:val="28"/>
          <w:lang w:eastAsia="en-US"/>
        </w:rPr>
        <w:t>Оценить эффективность магнитно-резонансной томографии в режиме диффузионно-взвешенного изображения печени в структуре диагностического алгоритма алкогольной болезни печени.</w:t>
      </w:r>
    </w:p>
    <w:p w14:paraId="76524136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Задачи исследовательской работы</w:t>
      </w:r>
    </w:p>
    <w:p w14:paraId="4C9CAF93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Сопоставить полученные результаты ДВИ печени с данными клинической эластографии и биопсией печени с целью стандартизации методики МРТ в режиме ДВИ в алгоритмах диагностики пациентов, страдающих алкогольной болезнью печени.</w:t>
      </w:r>
    </w:p>
    <w:p w14:paraId="32087717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Методы исследовательской работы</w:t>
      </w:r>
    </w:p>
    <w:p w14:paraId="09CD7B49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Алгоритм обследования пациентов включал в себя: проведение МРТ печени в режиме ДВИ печени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n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=111), при построении ДВИ печени использовались значения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b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-фактора 100/600/1000 для получения наиболее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качественных взвешенных изображений. УЗИ органов брюшной полости с методикой клинической эластографии – 91 (82%) больных. В качестве референтного метода использовалась трепан-биопсия печени у 53 (48%) пациентов.</w:t>
      </w:r>
    </w:p>
    <w:p w14:paraId="2AFF4F66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Основные результаты</w:t>
      </w:r>
    </w:p>
    <w:p w14:paraId="1F95D885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1.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>Отмечается высокая корреляционная связь количественных показателей МРТ печени в режиме ДВИ с клинической эластографией (r=0,883) и с результатами биопсии печени у пациентов с АБП как при поступлении, так и в динамическом наблюдении за пациентами с АБП (r=0,725).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2. Установлена высокая корреляционная связь МРТ печени в режиме ДВИ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 клинико-лабораторной динамикой: нет ограничения диффузии на ДВИ– положительная динамика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=0,885); есть ограничение диффузии на ДВИ – отрицательная динамика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=0,879).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>3. МРТ печени в режиме ДВИ имеет высокое диагностическое и прогностическое значение при оценке нарушения режима абстиненции у пациентов с АБП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=0,904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0,872-0,912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>)).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4. Прогностические и диагностические критерии МРТ печени в режиме ДВИ у пациентов с АБП при поступлении: качественная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=0,845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0,802-0,868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 xml:space="preserve">); количественная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=0,909 (95% ДИ 0,885-0,912). 5. Прогностические и диагностические критерии МРТ печени в режиме ДВИ у пациентов с АБП при динамическом наблюдении: качественная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=0,937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0,902-0,954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 xml:space="preserve">); количественная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>=0,918 (95% ДИ 0,872-0,933).</w:t>
      </w:r>
    </w:p>
    <w:p w14:paraId="52A01F56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Теоретическая значимость работы</w:t>
      </w:r>
    </w:p>
    <w:p w14:paraId="63DF08D9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sz w:val="28"/>
          <w:szCs w:val="28"/>
          <w:lang w:eastAsia="en-US"/>
        </w:rPr>
        <w:t>Полученные результаты создают теоретические предпосылки для обоснования практического применения ДВИ печени для неинвазивной диагностики клинических форм АБП.</w:t>
      </w:r>
    </w:p>
    <w:p w14:paraId="7E63482B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Практическая значимость работы</w:t>
      </w:r>
    </w:p>
    <w:p w14:paraId="41D48392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Полученные результаты исследования свидетельствовали о качестве диагностической и прогностической модели диффузионно-взвешенного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изображения печени при МРТ в алгоритме диагностики алкогольной болезнью печени как при поступлении, так и в динамическом наблюдении за пациентами.</w:t>
      </w:r>
    </w:p>
    <w:p w14:paraId="10C84BE3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F1400C1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 xml:space="preserve">Введение. </w:t>
      </w:r>
      <w:r w:rsidRPr="001766F0">
        <w:rPr>
          <w:rFonts w:eastAsiaTheme="minorHAnsi"/>
          <w:bCs/>
          <w:sz w:val="28"/>
          <w:szCs w:val="28"/>
          <w:lang w:eastAsia="en-US"/>
        </w:rPr>
        <w:t>Алкогольная болезнь печени (АБП) – заболевание, возникающее в результате употребления спиртосодержащих напитков сопровождаемое хронической алкогольной интоксикацией. Данное заболевание встречается в большинстве развитых стран мира, чаще у мужчин, реже у женщин. [1,3].</w:t>
      </w:r>
    </w:p>
    <w:p w14:paraId="6D6DDC47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Определение клинической формы, прогнозирование течения заболевания, выявление причин отрицательной динамики на фоне лечения с последующей коррекцией получаемой терапии являются неотъемлемыми элементами лечебно-диагностического алгоритма ведения пациентов с АБП.</w:t>
      </w:r>
    </w:p>
    <w:p w14:paraId="2AA88CDA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Биопсия печени являясь “золотым стандартом” в диагностики АБП вытесняется неинвазивными методами лучевой диагностики. Развитие современных методов лучевой диагностики позволяет специалистам выбирать наиболее эффективные методы диагностики с минимальным риском для пациента и обладающие комплексными характеристиками позволяющими безболезненно и неинвазивно определять ту или иную клиническую форму АБП [2, 7, 13].</w:t>
      </w:r>
    </w:p>
    <w:p w14:paraId="1F3040D1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Диффузионно-взвешенное изображение печени (ДВИ) – это специфический метод магнитно-резонансной томографии (МРТ), который позволяет при оценке качественной характеристики диффузии неинвазивно определять изменения диффузии в гепатоцитах возникающие на различных этапах течения заболевания и на фоне получаемого пациентом лечения [4, 12].</w:t>
      </w:r>
    </w:p>
    <w:p w14:paraId="19335F8E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 xml:space="preserve">Цели исследования. </w:t>
      </w:r>
      <w:r w:rsidRPr="001766F0">
        <w:rPr>
          <w:rFonts w:eastAsiaTheme="minorHAnsi"/>
          <w:sz w:val="28"/>
          <w:szCs w:val="28"/>
          <w:lang w:eastAsia="en-US"/>
        </w:rPr>
        <w:t>Оценить эффективность магнитно-резонансной томографии в режиме диффузионно-взвешенного изображения печени в структуре диагностического алгоритма алкогольной болезни печени.</w:t>
      </w:r>
    </w:p>
    <w:p w14:paraId="62E584F4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 xml:space="preserve">Методы исследования. 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В течение 2,5 лет (2019 – 2021 г.) нами было обследовано 111 пациентов с разными клиническими формами АБП. средний возраст пациентов 46,4±3,3. Длительность заболевания составляла 6±2,6 лет.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Пациенты находились на стационарном лечении в гастроэнтерологическом отделении ОГБУЗ «Клиническая больница №1», 64 (58%) мужчин и 47 (42%) женщин. Распределение пациентов на группы по клиническим формам АБП представлено в таблице 1.</w:t>
      </w:r>
    </w:p>
    <w:p w14:paraId="1A2A7197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9546560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Таблица 1. Структура клинических форм АБП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373"/>
        <w:gridCol w:w="2375"/>
        <w:gridCol w:w="1484"/>
      </w:tblGrid>
      <w:tr w:rsidR="001766F0" w:rsidRPr="001766F0" w14:paraId="446E6605" w14:textId="77777777" w:rsidTr="008766FC">
        <w:tc>
          <w:tcPr>
            <w:tcW w:w="1665" w:type="pct"/>
            <w:vMerge w:val="restart"/>
            <w:shd w:val="clear" w:color="auto" w:fill="auto"/>
            <w:vAlign w:val="center"/>
          </w:tcPr>
          <w:p w14:paraId="65C20491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Клиническая форма АБП</w:t>
            </w:r>
          </w:p>
        </w:tc>
        <w:tc>
          <w:tcPr>
            <w:tcW w:w="2541" w:type="pct"/>
            <w:gridSpan w:val="2"/>
            <w:shd w:val="clear" w:color="auto" w:fill="auto"/>
            <w:vAlign w:val="center"/>
          </w:tcPr>
          <w:p w14:paraId="5F360FB5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Общее количество пациентов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n=1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11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14:paraId="38057536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Возраст (лет)</w:t>
            </w:r>
          </w:p>
        </w:tc>
      </w:tr>
      <w:tr w:rsidR="001766F0" w:rsidRPr="001766F0" w14:paraId="61E074DA" w14:textId="77777777" w:rsidTr="008766FC">
        <w:tc>
          <w:tcPr>
            <w:tcW w:w="1665" w:type="pct"/>
            <w:vMerge/>
            <w:shd w:val="clear" w:color="auto" w:fill="auto"/>
            <w:vAlign w:val="center"/>
          </w:tcPr>
          <w:p w14:paraId="5A4C99A4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47AF21E3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Мужчин </w:t>
            </w:r>
            <w:proofErr w:type="spell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абс</w:t>
            </w:r>
            <w:proofErr w:type="spellEnd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., %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4B3DE3A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Женщин </w:t>
            </w:r>
            <w:proofErr w:type="spell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абс</w:t>
            </w:r>
            <w:proofErr w:type="spellEnd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., %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23612BF7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766F0" w:rsidRPr="001766F0" w14:paraId="4E4E6896" w14:textId="77777777" w:rsidTr="008766FC">
        <w:tc>
          <w:tcPr>
            <w:tcW w:w="1665" w:type="pct"/>
            <w:shd w:val="clear" w:color="auto" w:fill="auto"/>
            <w:vAlign w:val="center"/>
          </w:tcPr>
          <w:p w14:paraId="7AEFAC07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Стеатоз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n=1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57A78AC4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9 (8,1)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518375B7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8 (7,2)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14:paraId="3B47D8A1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46,4±3,3</w:t>
            </w:r>
          </w:p>
        </w:tc>
      </w:tr>
      <w:tr w:rsidR="001766F0" w:rsidRPr="001766F0" w14:paraId="3D1B82EF" w14:textId="77777777" w:rsidTr="008766FC">
        <w:tc>
          <w:tcPr>
            <w:tcW w:w="1665" w:type="pct"/>
            <w:shd w:val="clear" w:color="auto" w:fill="auto"/>
            <w:vAlign w:val="center"/>
          </w:tcPr>
          <w:p w14:paraId="310F2300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Стеатогепатит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n=2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CBE8F0B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14 (12,6)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5825CE2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13 (11,7)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1532134F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766F0" w:rsidRPr="001766F0" w14:paraId="7725985C" w14:textId="77777777" w:rsidTr="008766FC">
        <w:tc>
          <w:tcPr>
            <w:tcW w:w="1665" w:type="pct"/>
            <w:shd w:val="clear" w:color="auto" w:fill="auto"/>
            <w:vAlign w:val="center"/>
          </w:tcPr>
          <w:p w14:paraId="637ADE5E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Гепатит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n=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49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7BB1AA4A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26 (23,4)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69DED988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23 (20,7)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254C31F7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766F0" w:rsidRPr="001766F0" w14:paraId="3BD17065" w14:textId="77777777" w:rsidTr="008766FC">
        <w:tc>
          <w:tcPr>
            <w:tcW w:w="1665" w:type="pct"/>
            <w:shd w:val="clear" w:color="auto" w:fill="auto"/>
            <w:vAlign w:val="center"/>
          </w:tcPr>
          <w:p w14:paraId="7852F422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Цирроз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=18):</w:t>
            </w:r>
          </w:p>
          <w:p w14:paraId="216CC027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класс 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A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Чайлд-Пью</w:t>
            </w:r>
          </w:p>
          <w:p w14:paraId="64145F20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класс B по Чайлд-Пью</w:t>
            </w:r>
          </w:p>
          <w:p w14:paraId="7C9228FC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класс C по Чайлд-Пью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0E3B4E00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14 (12,6)</w:t>
            </w:r>
          </w:p>
          <w:p w14:paraId="142C129F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3 (2,7)</w:t>
            </w:r>
          </w:p>
          <w:p w14:paraId="79D30F36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6 (5,4)</w:t>
            </w:r>
          </w:p>
          <w:p w14:paraId="30FB8653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5 (4,5)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3C5CF3CC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4 (3,6)</w:t>
            </w:r>
          </w:p>
          <w:p w14:paraId="5501A430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 (1,8)</w:t>
            </w:r>
          </w:p>
          <w:p w14:paraId="3B049F6D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0 (0)</w:t>
            </w:r>
          </w:p>
          <w:p w14:paraId="3B64F835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 (1,8)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2B92DA67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766F0" w:rsidRPr="001766F0" w14:paraId="1BBFA3D3" w14:textId="77777777" w:rsidTr="008766FC">
        <w:tc>
          <w:tcPr>
            <w:tcW w:w="1665" w:type="pct"/>
            <w:shd w:val="clear" w:color="auto" w:fill="auto"/>
            <w:vAlign w:val="center"/>
          </w:tcPr>
          <w:p w14:paraId="6CD19766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3FAA138C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64 (58)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7ABCC67C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47 (42)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7178114" w14:textId="77777777" w:rsidR="001766F0" w:rsidRPr="001766F0" w:rsidRDefault="001766F0" w:rsidP="001766F0">
            <w:pPr>
              <w:spacing w:line="360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111 (100)</w:t>
            </w:r>
          </w:p>
        </w:tc>
      </w:tr>
    </w:tbl>
    <w:p w14:paraId="21FC9B0A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2D489C0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Алгоритм обследования пациентов включал в себя: проведение МРТ печени в режиме ДВИ печени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n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=111), при построении ДВИ печени использовались значения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b</w:t>
      </w:r>
      <w:r w:rsidRPr="001766F0">
        <w:rPr>
          <w:rFonts w:eastAsiaTheme="minorHAnsi"/>
          <w:bCs/>
          <w:sz w:val="28"/>
          <w:szCs w:val="28"/>
          <w:lang w:eastAsia="en-US"/>
        </w:rPr>
        <w:t>-фактора 100/600/1000 для получения наиболее качественных взвешенных изображений. УЗИ органов брюшной полости с методикой клинической эластографии – 91 (82%) больных. В качестве референтного метода использовалась трепан-биопсия печени у 53 (48%) пациентов.</w:t>
      </w:r>
    </w:p>
    <w:p w14:paraId="5EB570A7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Ацетальдегид </w:t>
      </w:r>
      <w:proofErr w:type="spellStart"/>
      <w:r w:rsidRPr="001766F0">
        <w:rPr>
          <w:rFonts w:eastAsiaTheme="minorHAnsi"/>
          <w:bCs/>
          <w:sz w:val="28"/>
          <w:szCs w:val="28"/>
          <w:lang w:eastAsia="en-US"/>
        </w:rPr>
        <w:t>токсически</w:t>
      </w:r>
      <w:proofErr w:type="spellEnd"/>
      <w:r w:rsidRPr="001766F0">
        <w:rPr>
          <w:rFonts w:eastAsiaTheme="minorHAnsi"/>
          <w:bCs/>
          <w:sz w:val="28"/>
          <w:szCs w:val="28"/>
          <w:lang w:eastAsia="en-US"/>
        </w:rPr>
        <w:t xml:space="preserve"> влияет на клетки печени, что приводит к усилению реакции перекисного окисления липидов, в дальнейшем приводящее к нарушению функции клеточных мембран гепатоцитов и формированию комплексных связей с белками [1, 5]. В клетках печени в следствии дефекта трансмембранной транспортировки происходит задержка воды и белков, приводящая к баллонной дистрофии гепатоцитов, уменьшению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 xml:space="preserve">межклеточных пространств и увеличению объема гепатоцитов. В дальнейшем следует развитие гипоксии и развитие фиброза (процесс </w:t>
      </w:r>
      <w:proofErr w:type="spellStart"/>
      <w:r w:rsidRPr="001766F0">
        <w:rPr>
          <w:rFonts w:eastAsiaTheme="minorHAnsi"/>
          <w:bCs/>
          <w:sz w:val="28"/>
          <w:szCs w:val="28"/>
          <w:lang w:eastAsia="en-US"/>
        </w:rPr>
        <w:t>коллагенообразования</w:t>
      </w:r>
      <w:proofErr w:type="spellEnd"/>
      <w:r w:rsidRPr="001766F0">
        <w:rPr>
          <w:rFonts w:eastAsiaTheme="minorHAnsi"/>
          <w:bCs/>
          <w:sz w:val="28"/>
          <w:szCs w:val="28"/>
          <w:lang w:eastAsia="en-US"/>
        </w:rPr>
        <w:t xml:space="preserve">) [3, 4]. </w:t>
      </w:r>
    </w:p>
    <w:p w14:paraId="71AF91B4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Происходит ограничение движения молекул воды за счет набухании гепатоцитов и уменьшении объема внеклеточных пространств, то есть уменьшение внеклеточных и межклеточных пространств (переход воды в клетку), что приводит к ограничению процесса диффузии воды.</w:t>
      </w:r>
    </w:p>
    <w:p w14:paraId="77759AD3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Для пациентов последовательность ДВИ предусматривала оценку изотропных изображений и карт измеряемого коэффициента диффузии (ИКД). Обследование больных проводилось в магнитно-резонансном томографе с мощность 1,5 Тесла. Полученные при помощи использования дыхательной синхронизации изображения в сочетании с высокими значениями b-фактора (1000) обладали лучшим соотношением сигнал/шум. Возможность применения наиболее высоких значений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b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-фактора позволяет получить наиболее точные показатели ИКД [6,15]. Продолжительность исследования составляет не менее 4–8 мин. Получение ДВИ печени при задержке дыхания затрачивают меньше времени, но наиболее чувствительны к артефактам и характеризуются </w:t>
      </w:r>
      <w:proofErr w:type="spellStart"/>
      <w:r w:rsidRPr="001766F0">
        <w:rPr>
          <w:rFonts w:eastAsiaTheme="minorHAnsi"/>
          <w:bCs/>
          <w:sz w:val="28"/>
          <w:szCs w:val="28"/>
          <w:lang w:eastAsia="en-US"/>
        </w:rPr>
        <w:t>субоптимальным</w:t>
      </w:r>
      <w:proofErr w:type="spellEnd"/>
      <w:r w:rsidRPr="001766F0">
        <w:rPr>
          <w:rFonts w:eastAsiaTheme="minorHAnsi"/>
          <w:bCs/>
          <w:sz w:val="28"/>
          <w:szCs w:val="28"/>
          <w:lang w:eastAsia="en-US"/>
        </w:rPr>
        <w:t xml:space="preserve"> соотношением сигнал/шум. Укладка пациентов в МР-томографе в горизонтальном положение на спине с укладкой на переднюю брюшную стенку16-канальной абдоминальной катушки. Для предотвращений артефактов при акте дыхания использовался датчик дыхательной синхронизации.</w:t>
      </w:r>
    </w:p>
    <w:p w14:paraId="75C19B57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Обработка полученных данных была проведена с помощью программного пакета для статистического анализа </w:t>
      </w:r>
      <w:proofErr w:type="spellStart"/>
      <w:r w:rsidRPr="001766F0">
        <w:rPr>
          <w:rFonts w:eastAsiaTheme="minorHAnsi"/>
          <w:bCs/>
          <w:sz w:val="28"/>
          <w:szCs w:val="28"/>
          <w:lang w:eastAsia="en-US"/>
        </w:rPr>
        <w:t>Statistica</w:t>
      </w:r>
      <w:proofErr w:type="spellEnd"/>
      <w:r w:rsidRPr="001766F0">
        <w:rPr>
          <w:rFonts w:eastAsiaTheme="minorHAnsi"/>
          <w:bCs/>
          <w:sz w:val="28"/>
          <w:szCs w:val="28"/>
          <w:lang w:eastAsia="en-US"/>
        </w:rPr>
        <w:t xml:space="preserve"> 6.0. Было проведено построение ROC – кривых и расчет площади под кривой AUROC для подтверждения прогностической и диагностической и значимости МРТ в режиме ДВИ (при поступлении и в динамическом наблюдении).</w:t>
      </w:r>
    </w:p>
    <w:p w14:paraId="1F716134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 xml:space="preserve">Результаты исследования и их обсуждение. 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Наблюдение за пациентами проводилось в течение двух лет. В зависимости от результатов клинико-лабораторных методов исследования сроки динамического наблюдения за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пациентами подбирались строго индивидуально. На протяжение года, при поступлении, через 1, 3, 6, 9 и 12 месяцев проводилось МРТ в режиме ДВИ.</w:t>
      </w:r>
    </w:p>
    <w:p w14:paraId="5BAAC076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Исходя из полученных результатов исследования были разработаны основные комплексные магнитно-резонансные критерии ДВИ печени. На первом этапе выполнялась оценка качественной характеристики ДВИ печени – есть или нет ограничение диффузии (табл. 2). </w:t>
      </w:r>
    </w:p>
    <w:p w14:paraId="40A64E07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70C303E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Таблица 2. Результаты оценки качественной характеристики ДВИ печени у пациентов с АБП (n=111)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449"/>
        <w:gridCol w:w="2405"/>
        <w:gridCol w:w="2545"/>
      </w:tblGrid>
      <w:tr w:rsidR="001766F0" w:rsidRPr="001766F0" w14:paraId="4914BEEE" w14:textId="77777777" w:rsidTr="008766FC">
        <w:tc>
          <w:tcPr>
            <w:tcW w:w="1040" w:type="pct"/>
            <w:vMerge w:val="restart"/>
            <w:shd w:val="clear" w:color="auto" w:fill="auto"/>
            <w:vAlign w:val="center"/>
          </w:tcPr>
          <w:p w14:paraId="39A3A23A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Клинический диагноз АБП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1310" w:type="pct"/>
            <w:vMerge w:val="restart"/>
            <w:shd w:val="clear" w:color="auto" w:fill="auto"/>
            <w:vAlign w:val="center"/>
          </w:tcPr>
          <w:p w14:paraId="55934D88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T2 взвешенное изображение</w:t>
            </w:r>
          </w:p>
        </w:tc>
        <w:tc>
          <w:tcPr>
            <w:tcW w:w="2649" w:type="pct"/>
            <w:gridSpan w:val="2"/>
            <w:shd w:val="clear" w:color="auto" w:fill="auto"/>
            <w:vAlign w:val="center"/>
          </w:tcPr>
          <w:p w14:paraId="0F1238AB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ДВИ (качественная </w:t>
            </w:r>
            <w:proofErr w:type="gram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характеристика)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*</w:t>
            </w:r>
            <w:proofErr w:type="gramEnd"/>
          </w:p>
        </w:tc>
      </w:tr>
      <w:tr w:rsidR="001766F0" w:rsidRPr="001766F0" w14:paraId="37AAC20A" w14:textId="77777777" w:rsidTr="008766FC">
        <w:tc>
          <w:tcPr>
            <w:tcW w:w="1040" w:type="pct"/>
            <w:vMerge/>
            <w:shd w:val="clear" w:color="auto" w:fill="auto"/>
            <w:vAlign w:val="center"/>
          </w:tcPr>
          <w:p w14:paraId="3BED7CE3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0" w:type="pct"/>
            <w:vMerge/>
            <w:shd w:val="clear" w:color="auto" w:fill="auto"/>
            <w:vAlign w:val="center"/>
          </w:tcPr>
          <w:p w14:paraId="20DCF4CC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14:paraId="57A7F1E7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нет ограничения (</w:t>
            </w:r>
            <w:proofErr w:type="spell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абс</w:t>
            </w:r>
            <w:proofErr w:type="spellEnd"/>
            <w:proofErr w:type="gram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.,%</w:t>
            </w:r>
            <w:proofErr w:type="gramEnd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60F802CF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есть ограничение</w:t>
            </w:r>
          </w:p>
          <w:p w14:paraId="25909B83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proofErr w:type="spell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абс</w:t>
            </w:r>
            <w:proofErr w:type="spellEnd"/>
            <w:proofErr w:type="gramStart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.,%</w:t>
            </w:r>
            <w:proofErr w:type="gramEnd"/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1766F0" w:rsidRPr="001766F0" w14:paraId="2B28DF52" w14:textId="77777777" w:rsidTr="008766FC">
        <w:tc>
          <w:tcPr>
            <w:tcW w:w="1040" w:type="pct"/>
            <w:shd w:val="clear" w:color="auto" w:fill="auto"/>
            <w:vAlign w:val="center"/>
          </w:tcPr>
          <w:p w14:paraId="2CE2BE1E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Стеатоз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=17)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1A45F7D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Высокий сигнал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9F00909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11 (9,9)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8979B2D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6 (5,4)</w:t>
            </w:r>
          </w:p>
        </w:tc>
      </w:tr>
      <w:tr w:rsidR="001766F0" w:rsidRPr="001766F0" w14:paraId="7CAFCB43" w14:textId="77777777" w:rsidTr="008766FC">
        <w:tc>
          <w:tcPr>
            <w:tcW w:w="1040" w:type="pct"/>
            <w:shd w:val="clear" w:color="auto" w:fill="auto"/>
            <w:vAlign w:val="center"/>
          </w:tcPr>
          <w:p w14:paraId="5A0C1BB0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Стеатогепатит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=27)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D8F130B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Высокий/ промежуточный сигнал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14DA5A40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20 (18,0)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17C50725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7 (6,3)</w:t>
            </w:r>
          </w:p>
        </w:tc>
      </w:tr>
      <w:tr w:rsidR="001766F0" w:rsidRPr="001766F0" w14:paraId="5293ACC6" w14:textId="77777777" w:rsidTr="008766FC">
        <w:tc>
          <w:tcPr>
            <w:tcW w:w="1040" w:type="pct"/>
            <w:shd w:val="clear" w:color="auto" w:fill="auto"/>
            <w:vAlign w:val="center"/>
          </w:tcPr>
          <w:p w14:paraId="7F15CBB6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Гепатит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=49)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0235076C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Высокий/ промежуточный сигнал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76A68EA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32 (28,8)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847B911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17 (15,3)</w:t>
            </w:r>
          </w:p>
        </w:tc>
      </w:tr>
      <w:tr w:rsidR="001766F0" w:rsidRPr="001766F0" w14:paraId="1D403868" w14:textId="77777777" w:rsidTr="008766FC">
        <w:tc>
          <w:tcPr>
            <w:tcW w:w="1040" w:type="pct"/>
            <w:shd w:val="clear" w:color="auto" w:fill="auto"/>
            <w:vAlign w:val="center"/>
          </w:tcPr>
          <w:p w14:paraId="0657FB7B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Цирроз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 (n=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18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8573F19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Низкий сигнал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61CA2BC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15 (16,0)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39BDB7D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3 (2,7)</w:t>
            </w:r>
          </w:p>
        </w:tc>
      </w:tr>
    </w:tbl>
    <w:p w14:paraId="43C0BA22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Примечание: *&gt;0,05 – достоверность результатов </w:t>
      </w:r>
    </w:p>
    <w:p w14:paraId="53B187B6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CB03765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Исходя из вышеизложенного результаты качественной характеристики последовательности ДВИ печени для оценки клинических форм АБП являются недостоверными.</w:t>
      </w:r>
    </w:p>
    <w:p w14:paraId="6F49F535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На втором этапе проводился расчета карт ИКД для оценки показателей количественной характеристики ДВИ.</w:t>
      </w:r>
    </w:p>
    <w:p w14:paraId="0350D217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Полученные результаты были сопоставлены с данными клинической эластографии и биопсией печени с целью стандартизации методики ДВИ печени при МРТ у пациентов с АБП (табл.3).</w:t>
      </w:r>
    </w:p>
    <w:p w14:paraId="4E987C1E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ADE7AD8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Таблица 3 Сопоставление данных МРТ печени в режиме ДВИ с данными клинической эластографии и биопсии печени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830"/>
        <w:gridCol w:w="796"/>
        <w:gridCol w:w="2106"/>
        <w:gridCol w:w="2668"/>
      </w:tblGrid>
      <w:tr w:rsidR="001766F0" w:rsidRPr="001766F0" w14:paraId="556963BC" w14:textId="77777777" w:rsidTr="008766FC">
        <w:tc>
          <w:tcPr>
            <w:tcW w:w="1043" w:type="pct"/>
            <w:vMerge w:val="restart"/>
            <w:shd w:val="clear" w:color="auto" w:fill="auto"/>
            <w:vAlign w:val="center"/>
          </w:tcPr>
          <w:p w14:paraId="541B892F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Клинический диагноз АБП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3F6AAC50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ДВИ (количественная характеристика) */**/***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14:paraId="7A61438A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Клиническая эластография**</w:t>
            </w:r>
          </w:p>
        </w:tc>
        <w:tc>
          <w:tcPr>
            <w:tcW w:w="1520" w:type="pct"/>
            <w:vMerge w:val="restart"/>
            <w:shd w:val="clear" w:color="auto" w:fill="auto"/>
            <w:vAlign w:val="center"/>
          </w:tcPr>
          <w:p w14:paraId="0068F41B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Гистологическое исследование***</w:t>
            </w:r>
          </w:p>
        </w:tc>
      </w:tr>
      <w:tr w:rsidR="001766F0" w:rsidRPr="001766F0" w14:paraId="3FD41226" w14:textId="77777777" w:rsidTr="008766FC">
        <w:tc>
          <w:tcPr>
            <w:tcW w:w="1043" w:type="pct"/>
            <w:vMerge/>
            <w:shd w:val="clear" w:color="auto" w:fill="auto"/>
            <w:vAlign w:val="center"/>
          </w:tcPr>
          <w:p w14:paraId="4723F86B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14:paraId="49FDEFEC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измеряемые показатели диффузии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E9FC6A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ИКД</w:t>
            </w:r>
          </w:p>
        </w:tc>
        <w:tc>
          <w:tcPr>
            <w:tcW w:w="989" w:type="pct"/>
            <w:vMerge/>
            <w:shd w:val="clear" w:color="auto" w:fill="auto"/>
            <w:vAlign w:val="center"/>
          </w:tcPr>
          <w:p w14:paraId="04853385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20" w:type="pct"/>
            <w:vMerge/>
            <w:shd w:val="clear" w:color="auto" w:fill="auto"/>
            <w:vAlign w:val="center"/>
          </w:tcPr>
          <w:p w14:paraId="051633F6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1766F0" w:rsidRPr="001766F0" w14:paraId="450A73F8" w14:textId="77777777" w:rsidTr="008766FC">
        <w:tc>
          <w:tcPr>
            <w:tcW w:w="1043" w:type="pct"/>
            <w:shd w:val="clear" w:color="auto" w:fill="auto"/>
            <w:vAlign w:val="center"/>
          </w:tcPr>
          <w:p w14:paraId="45C914F8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Стеатоз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=17)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4E364DC7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2,66±0,9×10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-3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мм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52A369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4153BE00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Стадия фиброза</w:t>
            </w:r>
          </w:p>
          <w:p w14:paraId="44ACCB15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F0-F1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33F7D09A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Жировая инфильтрация</w:t>
            </w:r>
          </w:p>
        </w:tc>
      </w:tr>
      <w:tr w:rsidR="001766F0" w:rsidRPr="001766F0" w14:paraId="4E22A022" w14:textId="77777777" w:rsidTr="008766FC">
        <w:tc>
          <w:tcPr>
            <w:tcW w:w="1043" w:type="pct"/>
            <w:shd w:val="clear" w:color="auto" w:fill="auto"/>
            <w:vAlign w:val="center"/>
          </w:tcPr>
          <w:p w14:paraId="3D0FCAA2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Стеатогепатит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=27)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21DD8504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2,14±0,5×10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-3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мм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44ADF7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47D2A975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Стадия фиброза</w:t>
            </w:r>
          </w:p>
          <w:p w14:paraId="77BBC757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F1-F2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79DB4CA3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Жировая инфильтрация+</w:t>
            </w:r>
          </w:p>
          <w:p w14:paraId="6D18091D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+умеренный фиброз</w:t>
            </w:r>
          </w:p>
        </w:tc>
      </w:tr>
      <w:tr w:rsidR="001766F0" w:rsidRPr="001766F0" w14:paraId="458F40A2" w14:textId="77777777" w:rsidTr="008766FC">
        <w:tc>
          <w:tcPr>
            <w:tcW w:w="1043" w:type="pct"/>
            <w:shd w:val="clear" w:color="auto" w:fill="auto"/>
            <w:vAlign w:val="center"/>
          </w:tcPr>
          <w:p w14:paraId="21662945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Гепатит (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n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=49)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674A0BA3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1,75±0,6×10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-3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мм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AD68AC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7D955D01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Стадия фиброза</w:t>
            </w:r>
          </w:p>
          <w:p w14:paraId="661DFD5A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F2-F3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278D47A1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Умеренный/</w:t>
            </w:r>
          </w:p>
          <w:p w14:paraId="7201AE79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выраженный фиброз</w:t>
            </w:r>
          </w:p>
        </w:tc>
      </w:tr>
      <w:tr w:rsidR="001766F0" w:rsidRPr="001766F0" w14:paraId="5A41B611" w14:textId="77777777" w:rsidTr="008766FC">
        <w:tc>
          <w:tcPr>
            <w:tcW w:w="1043" w:type="pct"/>
            <w:shd w:val="clear" w:color="auto" w:fill="auto"/>
            <w:vAlign w:val="center"/>
          </w:tcPr>
          <w:p w14:paraId="23AF5740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Цирроз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 (n=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18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18B30845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1,15±0,6×10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-3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мм</w:t>
            </w:r>
            <w:r w:rsidRPr="001766F0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5106A0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6A77ED82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Стадия фиброза</w:t>
            </w:r>
          </w:p>
          <w:p w14:paraId="15DF75B6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F4</w:t>
            </w:r>
          </w:p>
        </w:tc>
        <w:tc>
          <w:tcPr>
            <w:tcW w:w="1520" w:type="pct"/>
            <w:shd w:val="clear" w:color="auto" w:fill="auto"/>
            <w:vAlign w:val="center"/>
          </w:tcPr>
          <w:p w14:paraId="38B386A8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Цирроз</w:t>
            </w:r>
          </w:p>
        </w:tc>
      </w:tr>
      <w:tr w:rsidR="001766F0" w:rsidRPr="001766F0" w14:paraId="67BBD136" w14:textId="77777777" w:rsidTr="008766FC">
        <w:tc>
          <w:tcPr>
            <w:tcW w:w="5000" w:type="pct"/>
            <w:gridSpan w:val="5"/>
            <w:shd w:val="clear" w:color="auto" w:fill="auto"/>
            <w:vAlign w:val="center"/>
          </w:tcPr>
          <w:p w14:paraId="25F29E9E" w14:textId="77777777" w:rsidR="001766F0" w:rsidRPr="001766F0" w:rsidRDefault="001766F0" w:rsidP="001766F0">
            <w:pPr>
              <w:spacing w:line="360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Всего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 xml:space="preserve"> (n=</w:t>
            </w:r>
            <w:r w:rsidRPr="001766F0">
              <w:rPr>
                <w:rFonts w:eastAsiaTheme="minorHAnsi"/>
                <w:bCs/>
                <w:sz w:val="28"/>
                <w:szCs w:val="28"/>
                <w:lang w:eastAsia="en-US"/>
              </w:rPr>
              <w:t>111</w:t>
            </w:r>
            <w:r w:rsidRPr="001766F0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)</w:t>
            </w:r>
          </w:p>
        </w:tc>
      </w:tr>
    </w:tbl>
    <w:p w14:paraId="2B55FF34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Примечание: * – </w:t>
      </w:r>
      <w:proofErr w:type="gramStart"/>
      <w:r w:rsidRPr="001766F0">
        <w:rPr>
          <w:rFonts w:eastAsiaTheme="minorHAnsi"/>
          <w:bCs/>
          <w:sz w:val="28"/>
          <w:szCs w:val="28"/>
          <w:lang w:val="en-US" w:eastAsia="en-US"/>
        </w:rPr>
        <w:t>p</w:t>
      </w:r>
      <w:r w:rsidRPr="001766F0">
        <w:rPr>
          <w:rFonts w:eastAsiaTheme="minorHAnsi"/>
          <w:bCs/>
          <w:sz w:val="28"/>
          <w:szCs w:val="28"/>
          <w:lang w:eastAsia="en-US"/>
        </w:rPr>
        <w:t>&lt;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 xml:space="preserve">0,05; **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p</w:t>
      </w:r>
      <w:r w:rsidRPr="001766F0">
        <w:rPr>
          <w:rFonts w:eastAsiaTheme="minorHAnsi"/>
          <w:bCs/>
          <w:sz w:val="28"/>
          <w:szCs w:val="28"/>
          <w:lang w:eastAsia="en-US"/>
        </w:rPr>
        <w:t>&lt;0,01; *** – p&lt;0,05</w:t>
      </w:r>
    </w:p>
    <w:p w14:paraId="1D2C27AA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1FA59F5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Сопоставив результаты количественных показателей ДВИ с результатами клинической эластографии при поступлении и динамическом наблюдении,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была установлена высокая корреляционная связь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=0,883), средняя корреляционная связь установлена с данными биопсии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=0,725).</w:t>
      </w:r>
    </w:p>
    <w:p w14:paraId="3C59E47F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В течение 1 месяца при динамическом наблюдении за пациентами было установлено, что у 64 (57%) больных отмечается отрицательная клинико-лабораторная динамика, что соответствовало ограничению диффузии по результатам ДВИ печени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=0,879).</w:t>
      </w:r>
    </w:p>
    <w:p w14:paraId="5F9FA378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После коррекции назначенной терапии (</w:t>
      </w:r>
      <w:proofErr w:type="spellStart"/>
      <w:r w:rsidRPr="001766F0">
        <w:rPr>
          <w:rFonts w:eastAsiaTheme="minorHAnsi"/>
          <w:bCs/>
          <w:sz w:val="28"/>
          <w:szCs w:val="28"/>
          <w:lang w:eastAsia="en-US"/>
        </w:rPr>
        <w:t>ферментотерапия</w:t>
      </w:r>
      <w:proofErr w:type="spellEnd"/>
      <w:r w:rsidRPr="001766F0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1766F0">
        <w:rPr>
          <w:rFonts w:eastAsiaTheme="minorHAnsi"/>
          <w:bCs/>
          <w:sz w:val="28"/>
          <w:szCs w:val="28"/>
          <w:lang w:eastAsia="en-US"/>
        </w:rPr>
        <w:t>дезинтоксикационная</w:t>
      </w:r>
      <w:proofErr w:type="spellEnd"/>
      <w:r w:rsidRPr="001766F0">
        <w:rPr>
          <w:rFonts w:eastAsiaTheme="minorHAnsi"/>
          <w:bCs/>
          <w:sz w:val="28"/>
          <w:szCs w:val="28"/>
          <w:lang w:eastAsia="en-US"/>
        </w:rPr>
        <w:t xml:space="preserve"> терапия, гепатопротекторы) через 1 месяц у 29 (26%) из 64 пациентов отмечена положительная клинико-лабораторная динамика, по результатам ДВИ – ограничения диффузии нет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=0,885).</w:t>
      </w:r>
    </w:p>
    <w:p w14:paraId="0A4F0970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 xml:space="preserve">У 35 (31%) из 64 сохранялось ограничение диффузии по данным ДВИ печени и изменения в биохимическом анализе крови. Через 3 месяца у 4 (3%) из 35 пациентов отмечалась нормализация показателей биохимического анализа крови, по данным ДВИ печени нет ограничение диффузии. Таким образом, отмечается высокая корреляционная связь МРТ в режиме ДВИ с изменениями в биохимическом анализе крови. </w:t>
      </w:r>
    </w:p>
    <w:p w14:paraId="1529D52C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Через 9 месяцев у 31 пациента отмечалось ограничение диффузии по данным ДВИ печени и признаки синдрома цитолиза. Был проведен сбор дополнительного анамнеза в результате чего было установлено, что пациенты на фоне лечения продолжали употреблять спиртосодержащие напитки, что приводило к наличию ограничения диффузии по данным ДВИ печени.</w:t>
      </w:r>
    </w:p>
    <w:p w14:paraId="00E3B767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После 12 месяцев динамического наблюдения у 23 пациентов была отмечена положительная динамика по результатам ДВИ (нет ограничения диффузии), что указывает на возможность использовать качественную характеристику ДВИ печени для оценки нарушения режима абстиненции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=0,904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0,872-0,912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>)). Но у 8 (7%) пациентов из 31 сохранились изменения в биохимическом анализе крови, при отсутствии ограничения диффузии на ДВИ печени. Данной группе больных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n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=8) была выполнена коррекция лечения с определением положительной динамики через 1 месяц наблюдения. Было отмечено, что количественными показателями ДВИ печени коррелировали с </w:t>
      </w:r>
      <w:r w:rsidRPr="001766F0">
        <w:rPr>
          <w:rFonts w:eastAsiaTheme="minorHAnsi"/>
          <w:bCs/>
          <w:sz w:val="28"/>
          <w:szCs w:val="28"/>
          <w:lang w:eastAsia="en-US"/>
        </w:rPr>
        <w:lastRenderedPageBreak/>
        <w:t>имеющимися клинические формы АБП независимо от отсутствия или наличия ограничения диффузии в гепатоцитах по результатам ДВИ печени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=0,925). Была выполнена оценка прогностической и диагностической значимости критериев ДВИ печени при МРТ у пациентов с АБП при поступлении: качественная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=0,845 (95% ДИ 0,802-0,868), количественная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=0,909 (95% ДИ 0,885-0,912); при динамическом наблюдении: качественная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=0,937 (95% ДИ 0,902-0,954), количественная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>=0,918 (95% ДИ 0,872-0,933).</w:t>
      </w:r>
    </w:p>
    <w:p w14:paraId="3AFFA9A8" w14:textId="77777777" w:rsidR="001766F0" w:rsidRPr="001766F0" w:rsidRDefault="001766F0" w:rsidP="001766F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766F0">
        <w:rPr>
          <w:rFonts w:eastAsiaTheme="minorHAnsi"/>
          <w:bCs/>
          <w:sz w:val="28"/>
          <w:szCs w:val="28"/>
          <w:lang w:eastAsia="en-US"/>
        </w:rPr>
        <w:t>Полученные результаты исследования свидетельствовали о качестве диагностической и прогностической модели ДВИ печени при поступлении и в динамическом наблюдении для всех пациентов с АБП.</w:t>
      </w:r>
    </w:p>
    <w:p w14:paraId="7D1C778F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 xml:space="preserve">Выводы. </w:t>
      </w:r>
      <w:r w:rsidRPr="001766F0">
        <w:rPr>
          <w:rFonts w:eastAsiaTheme="minorHAnsi"/>
          <w:bCs/>
          <w:sz w:val="28"/>
          <w:szCs w:val="28"/>
          <w:lang w:eastAsia="en-US"/>
        </w:rPr>
        <w:t>1.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>Отмечается высокая корреляционная связь количественных показателей МРТ печени в режиме ДВИ с клинической эластографией (r=0,883) и с результатами биопсии печени у пациентов с АБП как при поступлении, так и в динамическом наблюдении за пациентами с АБП (r=0,725).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2. Установлена высокая корреляционная связь МРТ печени в режиме ДВИ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 клинико-лабораторной динамикой: нет ограничения диффузии на ДВИ– положительная динамика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=0,885); есть ограничение диффузии на ДВИ – отрицательная динамика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r</w:t>
      </w:r>
      <w:r w:rsidRPr="001766F0">
        <w:rPr>
          <w:rFonts w:eastAsiaTheme="minorHAnsi"/>
          <w:bCs/>
          <w:sz w:val="28"/>
          <w:szCs w:val="28"/>
          <w:lang w:eastAsia="en-US"/>
        </w:rPr>
        <w:t>=0,879).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>3. МРТ печени в режиме ДВИ имеет высокое диагностическое и прогностическое значение при оценке нарушения режима абстиненции у пациентов с АБП (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=0,904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0,872-0,912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>)).</w:t>
      </w:r>
      <w:r w:rsidRPr="001766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4. Прогностические и диагностические критерии МРТ печени в режиме ДВИ у пациентов с АБП при поступлении: качественная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=0,845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0,802-0,868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 xml:space="preserve">); количественная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=0,909 (95% ДИ 0,885-0,912). 5. Прогностические и диагностические критерии МРТ печени в режиме ДВИ у пациентов с АБП при динамическом наблюдении: качественная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 xml:space="preserve">=0,937 (95% ДИ </w:t>
      </w:r>
      <w:proofErr w:type="gramStart"/>
      <w:r w:rsidRPr="001766F0">
        <w:rPr>
          <w:rFonts w:eastAsiaTheme="minorHAnsi"/>
          <w:bCs/>
          <w:sz w:val="28"/>
          <w:szCs w:val="28"/>
          <w:lang w:eastAsia="en-US"/>
        </w:rPr>
        <w:t>0,902-0,954</w:t>
      </w:r>
      <w:proofErr w:type="gramEnd"/>
      <w:r w:rsidRPr="001766F0">
        <w:rPr>
          <w:rFonts w:eastAsiaTheme="minorHAnsi"/>
          <w:bCs/>
          <w:sz w:val="28"/>
          <w:szCs w:val="28"/>
          <w:lang w:eastAsia="en-US"/>
        </w:rPr>
        <w:t xml:space="preserve">); количественная характеристика –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t>AUROC</w:t>
      </w:r>
      <w:r w:rsidRPr="001766F0">
        <w:rPr>
          <w:rFonts w:eastAsiaTheme="minorHAnsi"/>
          <w:bCs/>
          <w:sz w:val="28"/>
          <w:szCs w:val="28"/>
          <w:lang w:eastAsia="en-US"/>
        </w:rPr>
        <w:t>=0,918 (95% ДИ 0,872-0,933).</w:t>
      </w:r>
    </w:p>
    <w:p w14:paraId="482392F9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Заключение. </w:t>
      </w:r>
      <w:r w:rsidRPr="001766F0">
        <w:rPr>
          <w:rFonts w:eastAsiaTheme="minorHAnsi"/>
          <w:sz w:val="28"/>
          <w:szCs w:val="28"/>
          <w:lang w:eastAsia="en-US"/>
        </w:rPr>
        <w:t xml:space="preserve">ДВИ – бесконтрастная методика МРТ, которая чаще всего применяемая при заболеваниях головного мозга, малого таза, лимфатических узлов. Возможности ДВИ при заболеваниях печени до конца не изучены. В современной научной литературе отмечаются публикации о возможностях ДВИ в дифференциальной диагностике очаговых образований печени [8, 10, 11, 14]. Современные авторы отмечают роль количественного анализа ДВИ в характеристике очаговой патологии печени с точным анализом карт ИКД [9, 10, 11]. Данные о роли количественного анализа ДВИ печени в дифференциальной диагностике солидных опухолей неоднозначны и отсутствует единое мнение современных диагностов о том, какие характеристики ДВИ оптимальны для анализа [3, 6, 14]. В современной литература нет достоверных данных о возможностях МРТ в режиме ДВИ для больных АБП. ДВИ печени является неинвазивным и комплексным методом диагностики АБП и при правильном подходе в диагностическом алгоритме для вышеописанной группы пациентов способен развить и улучшить прогностические и диагностические возможности методов лучевой диагностики, а также позволить снизить количество применений инвазивных методик диагностики диффузных заболеваний печени и способный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взаимозаменить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 другие методы неинвазивной диагностики АБП.</w:t>
      </w:r>
    </w:p>
    <w:p w14:paraId="17CA3533" w14:textId="77777777" w:rsidR="001766F0" w:rsidRPr="001766F0" w:rsidRDefault="001766F0" w:rsidP="001766F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766F0">
        <w:rPr>
          <w:rFonts w:eastAsiaTheme="minorHAnsi"/>
          <w:b/>
          <w:bCs/>
          <w:sz w:val="28"/>
          <w:szCs w:val="28"/>
          <w:lang w:eastAsia="en-US"/>
        </w:rPr>
        <w:t>Литература</w:t>
      </w:r>
    </w:p>
    <w:p w14:paraId="436797BB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sz w:val="28"/>
          <w:szCs w:val="28"/>
          <w:lang w:eastAsia="en-US"/>
        </w:rPr>
        <w:t xml:space="preserve">Акчурина Э.Д. Диффузионно-взвешенные изображения в комплексной лучевой диагностике очаговых поражений печени: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дис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. ... канд. мед. наук: 14.01.13 / Акчурина Эльвира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Дамировна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>. – М., 2011. – 113 с.</w:t>
      </w:r>
    </w:p>
    <w:p w14:paraId="7834AF3B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sz w:val="28"/>
          <w:szCs w:val="28"/>
          <w:lang w:eastAsia="en-US"/>
        </w:rPr>
        <w:t xml:space="preserve">Ивашкин </w:t>
      </w:r>
      <w:proofErr w:type="gramStart"/>
      <w:r w:rsidRPr="001766F0">
        <w:rPr>
          <w:rFonts w:eastAsiaTheme="minorHAnsi"/>
          <w:sz w:val="28"/>
          <w:szCs w:val="28"/>
          <w:lang w:eastAsia="en-US"/>
        </w:rPr>
        <w:t>В.Т.</w:t>
      </w:r>
      <w:proofErr w:type="gramEnd"/>
      <w:r w:rsidRPr="001766F0">
        <w:rPr>
          <w:rFonts w:eastAsiaTheme="minorHAnsi"/>
          <w:sz w:val="28"/>
          <w:szCs w:val="28"/>
          <w:lang w:eastAsia="en-US"/>
        </w:rPr>
        <w:t xml:space="preserve">, Маевская М.В., Павлов Ч.С. с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соавт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. Клинические рекомендации Российского общества по изучению печени по ведению взрослых пациентов с алкогольной болезнью печени / </w:t>
      </w:r>
      <w:proofErr w:type="gramStart"/>
      <w:r w:rsidRPr="001766F0">
        <w:rPr>
          <w:rFonts w:eastAsiaTheme="minorHAnsi"/>
          <w:sz w:val="28"/>
          <w:szCs w:val="28"/>
          <w:lang w:eastAsia="en-US"/>
        </w:rPr>
        <w:t>В.Т.</w:t>
      </w:r>
      <w:proofErr w:type="gramEnd"/>
      <w:r w:rsidRPr="001766F0">
        <w:rPr>
          <w:rFonts w:eastAsiaTheme="minorHAnsi"/>
          <w:sz w:val="28"/>
          <w:szCs w:val="28"/>
          <w:lang w:eastAsia="en-US"/>
        </w:rPr>
        <w:t xml:space="preserve"> Ивашкин, М.В. Маевская, Ч.С. Павлов с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соавт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>. // Российский журнал гастроэнтерологии, гепатологии, колопроктологии. – 2017. – №27. – С.20 – 40.</w:t>
      </w:r>
    </w:p>
    <w:p w14:paraId="18336385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766F0">
        <w:rPr>
          <w:rFonts w:eastAsiaTheme="minorHAnsi"/>
          <w:sz w:val="28"/>
          <w:szCs w:val="28"/>
          <w:lang w:eastAsia="en-US"/>
        </w:rPr>
        <w:lastRenderedPageBreak/>
        <w:t xml:space="preserve">Ломовцева К.Х.,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Кармазановский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 Г.Г. Диффузионно-взвешенные изображения при очаговой патологии печени: обзор литературы / К.Х. Ломовцева, Г.Г.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Кармазановский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 // Медицинская визуализация. – 2015. – С.50 – 60.</w:t>
      </w:r>
    </w:p>
    <w:p w14:paraId="067DAD2D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Hlk65604752"/>
      <w:r w:rsidRPr="001766F0">
        <w:rPr>
          <w:rFonts w:eastAsiaTheme="minorHAnsi"/>
          <w:sz w:val="28"/>
          <w:szCs w:val="28"/>
          <w:lang w:eastAsia="en-US"/>
        </w:rPr>
        <w:t xml:space="preserve">Романова К. А. </w:t>
      </w:r>
      <w:bookmarkEnd w:id="0"/>
      <w:r w:rsidRPr="001766F0">
        <w:rPr>
          <w:rFonts w:eastAsiaTheme="minorHAnsi"/>
          <w:sz w:val="28"/>
          <w:szCs w:val="28"/>
          <w:lang w:eastAsia="en-US"/>
        </w:rPr>
        <w:t>Анализ современных возможностей МРТ-диагностики очаговых образований в печени / К. А. Романова // Российский онкологический журнал. – 2015. – № 1. С.47 – 54.</w:t>
      </w:r>
    </w:p>
    <w:p w14:paraId="1E69523E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766F0">
        <w:rPr>
          <w:rFonts w:eastAsiaTheme="minorHAnsi"/>
          <w:sz w:val="28"/>
          <w:szCs w:val="28"/>
          <w:lang w:eastAsia="en-US"/>
        </w:rPr>
        <w:t>Шелкопляс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 Э.Н. Некоторые аспекты диффузионно-взвешенной магнитно-резонансной томографии при очаговых поражениях печени / Э.Н. </w:t>
      </w:r>
      <w:proofErr w:type="spellStart"/>
      <w:r w:rsidRPr="001766F0">
        <w:rPr>
          <w:rFonts w:eastAsiaTheme="minorHAnsi"/>
          <w:sz w:val="28"/>
          <w:szCs w:val="28"/>
          <w:lang w:eastAsia="en-US"/>
        </w:rPr>
        <w:t>Шелкопляс</w:t>
      </w:r>
      <w:proofErr w:type="spellEnd"/>
      <w:r w:rsidRPr="001766F0">
        <w:rPr>
          <w:rFonts w:eastAsiaTheme="minorHAnsi"/>
          <w:sz w:val="28"/>
          <w:szCs w:val="28"/>
          <w:lang w:eastAsia="en-US"/>
        </w:rPr>
        <w:t xml:space="preserve"> // Радиология-практика. – 2013. – № 1 – С.46 – 53.</w:t>
      </w:r>
    </w:p>
    <w:p w14:paraId="4984E585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bCs/>
          <w:sz w:val="28"/>
          <w:szCs w:val="28"/>
          <w:lang w:val="en-US" w:eastAsia="en-US"/>
        </w:rPr>
        <w:t xml:space="preserve">Banerjee R., </w:t>
      </w:r>
      <w:proofErr w:type="spellStart"/>
      <w:r w:rsidRPr="001766F0">
        <w:rPr>
          <w:rFonts w:eastAsiaTheme="minorHAnsi"/>
          <w:bCs/>
          <w:sz w:val="28"/>
          <w:szCs w:val="28"/>
          <w:lang w:val="en-US" w:eastAsia="en-US"/>
        </w:rPr>
        <w:t>Pavlides</w:t>
      </w:r>
      <w:proofErr w:type="spellEnd"/>
      <w:r w:rsidRPr="001766F0">
        <w:rPr>
          <w:rFonts w:eastAsiaTheme="minorHAnsi"/>
          <w:bCs/>
          <w:sz w:val="28"/>
          <w:szCs w:val="28"/>
          <w:lang w:val="en-US" w:eastAsia="en-US"/>
        </w:rPr>
        <w:t xml:space="preserve"> M., </w:t>
      </w:r>
      <w:proofErr w:type="spellStart"/>
      <w:r w:rsidRPr="001766F0">
        <w:rPr>
          <w:rFonts w:eastAsiaTheme="minorHAnsi"/>
          <w:bCs/>
          <w:sz w:val="28"/>
          <w:szCs w:val="28"/>
          <w:lang w:val="en-US" w:eastAsia="en-US"/>
        </w:rPr>
        <w:t>Tunnicliffe</w:t>
      </w:r>
      <w:proofErr w:type="spellEnd"/>
      <w:r w:rsidRPr="001766F0">
        <w:rPr>
          <w:rFonts w:eastAsiaTheme="minorHAnsi"/>
          <w:bCs/>
          <w:sz w:val="28"/>
          <w:szCs w:val="28"/>
          <w:lang w:val="en-US" w:eastAsia="en-US"/>
        </w:rPr>
        <w:t xml:space="preserve"> E.M. et al. Multiparametric magnetic resonance for the non-invasive diagnosis of liver disease // J Hepatology. – 2014. – V.60. – P.69 – 77.</w:t>
      </w:r>
    </w:p>
    <w:p w14:paraId="0A6606B9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sz w:val="28"/>
          <w:szCs w:val="28"/>
          <w:lang w:val="en-US" w:eastAsia="en-US"/>
        </w:rPr>
        <w:t>EASL Clinical Practical Guidelines: Management of Alcoholic Liver Disease // J. Hepatol. – 2018 – V.69. – P.154 – 181.</w:t>
      </w:r>
    </w:p>
    <w:p w14:paraId="071C8DCD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Elsayes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K.M. 2017 Version of LI-RADS for CT and MR Imaging: An Update / K.M.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Elsayes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, J.C. Hooker, M.M.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Agrons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[et al] //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Radiographics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>. – 2017. – V.37. – P.1994 – 2017.</w:t>
      </w:r>
    </w:p>
    <w:p w14:paraId="6D78937D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sz w:val="28"/>
          <w:szCs w:val="28"/>
          <w:lang w:val="en-US" w:eastAsia="en-US"/>
        </w:rPr>
        <w:t xml:space="preserve">Gong A.,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Leitold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S.,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Uhanova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J. et al. Predicting Pre-transplant Abstinence in Patients with Alcohol-Induced Liver Disease // Clin. Invest. Med. 2018. – V.41. – </w:t>
      </w:r>
      <w:r w:rsidRPr="001766F0">
        <w:rPr>
          <w:rFonts w:eastAsiaTheme="minorHAnsi"/>
          <w:sz w:val="28"/>
          <w:szCs w:val="28"/>
          <w:lang w:eastAsia="en-US"/>
        </w:rPr>
        <w:t>Р</w:t>
      </w:r>
      <w:r w:rsidRPr="001766F0">
        <w:rPr>
          <w:rFonts w:eastAsiaTheme="minorHAnsi"/>
          <w:sz w:val="28"/>
          <w:szCs w:val="28"/>
          <w:lang w:val="en-US" w:eastAsia="en-US"/>
        </w:rPr>
        <w:t xml:space="preserve">.37 – 42. </w:t>
      </w:r>
    </w:p>
    <w:p w14:paraId="45BF0E15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sz w:val="28"/>
          <w:szCs w:val="28"/>
          <w:lang w:val="en-US" w:eastAsia="en-US"/>
        </w:rPr>
        <w:t xml:space="preserve">Le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Bihan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D. Diffusion MRI: what water tells us about the brain. // EMBO Mol. Med. – 2014. V.6. – P.569 – 573. </w:t>
      </w:r>
    </w:p>
    <w:p w14:paraId="4D8C1637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sz w:val="28"/>
          <w:szCs w:val="28"/>
          <w:lang w:val="en-US" w:eastAsia="en-US"/>
        </w:rPr>
        <w:t xml:space="preserve">Le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Bihan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D., Johansen-Berg H. Diffusion MRI at 25: exploring brain tissue structure and function. // Neuroimage. – 2012. – V.61. – P.324 – 341.</w:t>
      </w:r>
    </w:p>
    <w:p w14:paraId="123D2CFA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bCs/>
          <w:sz w:val="28"/>
          <w:szCs w:val="28"/>
          <w:lang w:val="en-US" w:eastAsia="en-US"/>
        </w:rPr>
        <w:t xml:space="preserve">Min Ki Shin, Ji Soo </w:t>
      </w:r>
      <w:proofErr w:type="gramStart"/>
      <w:r w:rsidRPr="001766F0">
        <w:rPr>
          <w:rFonts w:eastAsiaTheme="minorHAnsi"/>
          <w:bCs/>
          <w:sz w:val="28"/>
          <w:szCs w:val="28"/>
          <w:lang w:val="en-US" w:eastAsia="en-US"/>
        </w:rPr>
        <w:t>Song</w:t>
      </w:r>
      <w:proofErr w:type="gramEnd"/>
      <w:r w:rsidRPr="001766F0">
        <w:rPr>
          <w:rFonts w:eastAsiaTheme="minorHAnsi"/>
          <w:bCs/>
          <w:sz w:val="28"/>
          <w:szCs w:val="28"/>
          <w:lang w:val="en-US" w:eastAsia="en-US"/>
        </w:rPr>
        <w:t xml:space="preserve"> and all. Liver Fibrosis Assessment with Diffusion-Weighted Imaging: Value of Liver Apparent Diffusion Coefficient Normalization </w:t>
      </w:r>
      <w:r w:rsidRPr="001766F0">
        <w:rPr>
          <w:rFonts w:eastAsiaTheme="minorHAnsi"/>
          <w:bCs/>
          <w:sz w:val="28"/>
          <w:szCs w:val="28"/>
          <w:lang w:val="en-US" w:eastAsia="en-US"/>
        </w:rPr>
        <w:lastRenderedPageBreak/>
        <w:t xml:space="preserve">Using the Spleen as a Reference Organ / Min Ki Shin, Ji Soo Song [and all] // </w:t>
      </w:r>
      <w:hyperlink r:id="rId7" w:history="1">
        <w:r w:rsidRPr="001766F0">
          <w:rPr>
            <w:rFonts w:eastAsiaTheme="minorHAnsi"/>
            <w:bCs/>
            <w:color w:val="0563C1" w:themeColor="hyperlink"/>
            <w:sz w:val="28"/>
            <w:szCs w:val="28"/>
            <w:u w:val="single"/>
            <w:lang w:val="en-US" w:eastAsia="en-US"/>
          </w:rPr>
          <w:t>Imaging-Histopathology Correlation</w:t>
        </w:r>
      </w:hyperlink>
      <w:r w:rsidRPr="001766F0">
        <w:rPr>
          <w:rFonts w:eastAsiaTheme="minorHAnsi"/>
          <w:bCs/>
          <w:sz w:val="28"/>
          <w:szCs w:val="28"/>
          <w:lang w:val="en-US" w:eastAsia="en-US"/>
        </w:rPr>
        <w:t xml:space="preserve"> - «Diagnostics». – 2019. – V.9. – P.107 – 107.</w:t>
      </w:r>
    </w:p>
    <w:p w14:paraId="4FF32300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Sandrasegaran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K., Tahir B., Patel B., Ramaswamy K., Bertrand K.,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Akisik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F.M. The usefulness of diffusion-weighted imaging in the characterization of liver lesions in patients with cirrhosis. // Clin.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Radiol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>. – 2013. – V.68. – P.708 – 715.</w:t>
      </w:r>
    </w:p>
    <w:p w14:paraId="3D9288F9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sz w:val="28"/>
          <w:szCs w:val="28"/>
          <w:lang w:val="en-US" w:eastAsia="en-US"/>
        </w:rPr>
        <w:t xml:space="preserve">Seitz K.,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Bernatik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T., Strobel D., Blank W.,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Frederich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-Rust M., Strunk H. et al. Contrast-enhanced ultrasound (CEUS) for the characterization of focal liver lesions in clinical practice: CEUS vs. MRI – a prospective comparison in 269 patients. //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Ultraschall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Med. – 2010. – V.31. – P.492 – 499. </w:t>
      </w:r>
    </w:p>
    <w:p w14:paraId="399D875B" w14:textId="77777777" w:rsidR="001766F0" w:rsidRPr="001766F0" w:rsidRDefault="001766F0" w:rsidP="001766F0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1766F0">
        <w:rPr>
          <w:rFonts w:eastAsiaTheme="minorHAnsi"/>
          <w:sz w:val="28"/>
          <w:szCs w:val="28"/>
          <w:lang w:val="en-US" w:eastAsia="en-US"/>
        </w:rPr>
        <w:t xml:space="preserve">Watanabe A. Magnetic resonance imaging of the cirrhotic liver: An update / A. Watanabe, M.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Ramalho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, M. </w:t>
      </w:r>
      <w:proofErr w:type="spellStart"/>
      <w:r w:rsidRPr="001766F0">
        <w:rPr>
          <w:rFonts w:eastAsiaTheme="minorHAnsi"/>
          <w:sz w:val="28"/>
          <w:szCs w:val="28"/>
          <w:lang w:val="en-US" w:eastAsia="en-US"/>
        </w:rPr>
        <w:t>AlObaidy</w:t>
      </w:r>
      <w:proofErr w:type="spellEnd"/>
      <w:r w:rsidRPr="001766F0">
        <w:rPr>
          <w:rFonts w:eastAsiaTheme="minorHAnsi"/>
          <w:sz w:val="28"/>
          <w:szCs w:val="28"/>
          <w:lang w:val="en-US" w:eastAsia="en-US"/>
        </w:rPr>
        <w:t xml:space="preserve"> [et al] // World J. Hepatol. – 2015. – V.7. – P.468 – 487.</w:t>
      </w:r>
    </w:p>
    <w:p w14:paraId="5BF624B8" w14:textId="77777777" w:rsidR="001766F0" w:rsidRPr="001766F0" w:rsidRDefault="001766F0" w:rsidP="001766F0">
      <w:pPr>
        <w:spacing w:line="360" w:lineRule="auto"/>
        <w:jc w:val="both"/>
        <w:rPr>
          <w:sz w:val="28"/>
          <w:szCs w:val="28"/>
          <w:lang w:val="en-US"/>
        </w:rPr>
      </w:pPr>
    </w:p>
    <w:sectPr w:rsidR="001766F0" w:rsidRPr="001766F0" w:rsidSect="001766F0">
      <w:footerReference w:type="even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C5C8" w14:textId="77777777" w:rsidR="008E2A27" w:rsidRDefault="008E2A27" w:rsidP="00A56A28">
      <w:r>
        <w:separator/>
      </w:r>
    </w:p>
  </w:endnote>
  <w:endnote w:type="continuationSeparator" w:id="0">
    <w:p w14:paraId="4C823650" w14:textId="77777777" w:rsidR="008E2A27" w:rsidRDefault="008E2A27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8E2A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CC95" w14:textId="77777777" w:rsidR="00987506" w:rsidRDefault="008E2A27">
    <w:pPr>
      <w:pStyle w:val="a3"/>
      <w:jc w:val="center"/>
    </w:pPr>
  </w:p>
  <w:p w14:paraId="15015D14" w14:textId="77777777" w:rsidR="00987506" w:rsidRDefault="008E2A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41DE" w14:textId="77777777" w:rsidR="008E2A27" w:rsidRDefault="008E2A27" w:rsidP="00A56A28">
      <w:r>
        <w:separator/>
      </w:r>
    </w:p>
  </w:footnote>
  <w:footnote w:type="continuationSeparator" w:id="0">
    <w:p w14:paraId="3BEB2C4E" w14:textId="77777777" w:rsidR="008E2A27" w:rsidRDefault="008E2A27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D7A" w14:textId="1820A791" w:rsidR="00A56A28" w:rsidRDefault="004945B3" w:rsidP="00A56A28">
    <w:pPr>
      <w:spacing w:line="276" w:lineRule="auto"/>
      <w:jc w:val="center"/>
      <w:rPr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0" locked="0" layoutInCell="1" allowOverlap="1" wp14:anchorId="37C919D4" wp14:editId="3AB2A781">
          <wp:simplePos x="0" y="0"/>
          <wp:positionH relativeFrom="column">
            <wp:posOffset>194310</wp:posOffset>
          </wp:positionH>
          <wp:positionV relativeFrom="paragraph">
            <wp:posOffset>-278765</wp:posOffset>
          </wp:positionV>
          <wp:extent cx="781050" cy="781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A28" w:rsidRPr="00CC0C4F">
      <w:rPr>
        <w:color w:val="0033CC"/>
        <w:sz w:val="28"/>
        <w:szCs w:val="28"/>
      </w:rPr>
      <w:t>Летняя школа молодых исследователей “Планета Земля”</w:t>
    </w:r>
  </w:p>
  <w:p w14:paraId="22FB16C3" w14:textId="77777777" w:rsidR="00ED756E" w:rsidRPr="00CC0C4F" w:rsidRDefault="00ED756E" w:rsidP="00A56A28">
    <w:pPr>
      <w:spacing w:line="276" w:lineRule="auto"/>
      <w:jc w:val="center"/>
      <w:rPr>
        <w:color w:val="0033CC"/>
        <w:sz w:val="28"/>
        <w:szCs w:val="28"/>
      </w:rPr>
    </w:pPr>
  </w:p>
  <w:p w14:paraId="10CAF3F3" w14:textId="77777777" w:rsidR="00A56A28" w:rsidRDefault="00A56A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F1CB32"/>
    <w:multiLevelType w:val="singleLevel"/>
    <w:tmpl w:val="B8F1CB3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5254D"/>
    <w:rsid w:val="00054E4E"/>
    <w:rsid w:val="00091659"/>
    <w:rsid w:val="000D7124"/>
    <w:rsid w:val="001126B5"/>
    <w:rsid w:val="001766F0"/>
    <w:rsid w:val="002F1F80"/>
    <w:rsid w:val="00366990"/>
    <w:rsid w:val="00383D4C"/>
    <w:rsid w:val="00446FBF"/>
    <w:rsid w:val="00457EAE"/>
    <w:rsid w:val="004945B3"/>
    <w:rsid w:val="006A124E"/>
    <w:rsid w:val="00736B88"/>
    <w:rsid w:val="00750DB3"/>
    <w:rsid w:val="007929BA"/>
    <w:rsid w:val="007E478B"/>
    <w:rsid w:val="008407A1"/>
    <w:rsid w:val="008E2A27"/>
    <w:rsid w:val="00A56A28"/>
    <w:rsid w:val="00AF36C6"/>
    <w:rsid w:val="00C93DA6"/>
    <w:rsid w:val="00CA4831"/>
    <w:rsid w:val="00CC0C4F"/>
    <w:rsid w:val="00E07587"/>
    <w:rsid w:val="00E21599"/>
    <w:rsid w:val="00ED756E"/>
    <w:rsid w:val="00F057A9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766F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dpi.com/journal/diagnostics/special_issues/Imaging_histopath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Фёдор Лозбенев</cp:lastModifiedBy>
  <cp:revision>2</cp:revision>
  <dcterms:created xsi:type="dcterms:W3CDTF">2021-08-24T17:53:00Z</dcterms:created>
  <dcterms:modified xsi:type="dcterms:W3CDTF">2021-08-24T17:53:00Z</dcterms:modified>
</cp:coreProperties>
</file>