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86CDF" w14:textId="77777777" w:rsidR="00BF441D" w:rsidRPr="00497277" w:rsidRDefault="00BF441D" w:rsidP="00BF441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bookmarkStart w:id="0" w:name="_Toc357538827"/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Министерство науки и высшего образования Российской Федерации</w:t>
      </w:r>
    </w:p>
    <w:p w14:paraId="262571A4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Нижнетагильский государственный социально-педагогический институт</w:t>
      </w:r>
    </w:p>
    <w:p w14:paraId="05857720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(филиал) федерального государственного автономного</w:t>
      </w:r>
    </w:p>
    <w:p w14:paraId="6C37B23B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образовательного учреждения высшего образования</w:t>
      </w:r>
    </w:p>
    <w:p w14:paraId="2FBD76B3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«Российский государственный профессионально-педагогический университет»</w:t>
      </w:r>
    </w:p>
    <w:p w14:paraId="127F6ED9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3DCC28B0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Кафедра естествознания, математики и информатики</w:t>
      </w:r>
    </w:p>
    <w:p w14:paraId="5C41C812" w14:textId="77777777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62A5361A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77195BEF" w14:textId="77777777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22E8CD85" w14:textId="77777777" w:rsidR="00BF441D" w:rsidRPr="00497277" w:rsidRDefault="00BF441D" w:rsidP="00BF441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  <w:t>МАТЕМАТИЧЕСКИЙ МАЯТНИК В ШКОЛЬНОМ КУРСЕ ФИЗИКИ</w:t>
      </w:r>
    </w:p>
    <w:p w14:paraId="0E5A7261" w14:textId="77777777" w:rsidR="00BF441D" w:rsidRPr="00497277" w:rsidRDefault="00BF441D" w:rsidP="00621C6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3EE2B1A7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Курсовая работа</w:t>
      </w:r>
    </w:p>
    <w:p w14:paraId="19C63946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по дисциплине «Физический практикум»</w:t>
      </w:r>
    </w:p>
    <w:p w14:paraId="648FF198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Направление подготовки 44.03.05 Педагогическое образование</w:t>
      </w:r>
    </w:p>
    <w:p w14:paraId="013432C8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(с двумя профилями подготовки)</w:t>
      </w:r>
    </w:p>
    <w:p w14:paraId="4A8CDEF9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профиль «Физика и информатика»</w:t>
      </w:r>
    </w:p>
    <w:p w14:paraId="1952D8C4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1A52A222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6F22BE67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22EF5D45" w14:textId="021778A3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00EA3F6B" w14:textId="3A450E6E" w:rsidR="00621C62" w:rsidRPr="00497277" w:rsidRDefault="00621C62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53D9F09D" w14:textId="517863C8" w:rsidR="00BF441D" w:rsidRPr="00497277" w:rsidRDefault="00114CC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F410E4" wp14:editId="7879ECD3">
                <wp:simplePos x="0" y="0"/>
                <wp:positionH relativeFrom="column">
                  <wp:posOffset>3415665</wp:posOffset>
                </wp:positionH>
                <wp:positionV relativeFrom="paragraph">
                  <wp:posOffset>37465</wp:posOffset>
                </wp:positionV>
                <wp:extent cx="2156460" cy="906780"/>
                <wp:effectExtent l="0" t="0" r="0" b="7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48B9" w14:textId="77777777" w:rsidR="00A850AC" w:rsidRPr="00114CCD" w:rsidRDefault="00A850AC" w:rsidP="00621C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Исполнитель: </w:t>
                            </w:r>
                          </w:p>
                          <w:p w14:paraId="081B03A2" w14:textId="1C3AA2EE" w:rsidR="00A850AC" w:rsidRPr="00114CCD" w:rsidRDefault="00A850AC" w:rsidP="00621C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Холоша Яна Андреевна</w:t>
                            </w:r>
                          </w:p>
                          <w:p w14:paraId="434DD6EA" w14:textId="77777777" w:rsidR="00A850AC" w:rsidRPr="00114CCD" w:rsidRDefault="00A850AC" w:rsidP="00621C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студентка ФЕМИ </w:t>
                            </w:r>
                          </w:p>
                          <w:p w14:paraId="7E644874" w14:textId="5648D630" w:rsidR="00A850AC" w:rsidRPr="00114CCD" w:rsidRDefault="00A850AC" w:rsidP="00621C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группы Нт-302оФИ</w:t>
                            </w:r>
                          </w:p>
                          <w:p w14:paraId="5A00FA84" w14:textId="64C90873" w:rsidR="00A850AC" w:rsidRPr="00114CCD" w:rsidRDefault="00A850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410E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8.95pt;margin-top:2.95pt;width:169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" stroked="f">
                <v:textbox>
                  <w:txbxContent>
                    <w:p w14:paraId="108948B9" w14:textId="77777777" w:rsidR="00A850AC" w:rsidRPr="00114CCD" w:rsidRDefault="00A850AC" w:rsidP="00621C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Исполнитель: </w:t>
                      </w:r>
                    </w:p>
                    <w:p w14:paraId="081B03A2" w14:textId="1C3AA2EE" w:rsidR="00A850AC" w:rsidRPr="00114CCD" w:rsidRDefault="00A850AC" w:rsidP="00621C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Холоша Яна Андреевна</w:t>
                      </w:r>
                    </w:p>
                    <w:p w14:paraId="434DD6EA" w14:textId="77777777" w:rsidR="00A850AC" w:rsidRPr="00114CCD" w:rsidRDefault="00A850AC" w:rsidP="00621C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студентка ФЕМИ </w:t>
                      </w:r>
                    </w:p>
                    <w:p w14:paraId="7E644874" w14:textId="5648D630" w:rsidR="00A850AC" w:rsidRPr="00114CCD" w:rsidRDefault="00A850AC" w:rsidP="00621C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группы Нт-302оФИ</w:t>
                      </w:r>
                    </w:p>
                    <w:p w14:paraId="5A00FA84" w14:textId="64C90873" w:rsidR="00A850AC" w:rsidRPr="00114CCD" w:rsidRDefault="00A850A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6842E8" w14:textId="3A81EC20" w:rsidR="00114CCD" w:rsidRPr="00497277" w:rsidRDefault="00114CC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1E9708F2" w14:textId="35846338" w:rsidR="00114CCD" w:rsidRPr="00497277" w:rsidRDefault="00114CC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6AF09AFD" w14:textId="49990C1B" w:rsidR="00BF441D" w:rsidRPr="00497277" w:rsidRDefault="00BF441D" w:rsidP="00621C6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Оценка: ___________________                 </w:t>
      </w:r>
    </w:p>
    <w:p w14:paraId="0979E9F2" w14:textId="2CE4680C" w:rsidR="00621C62" w:rsidRPr="00497277" w:rsidRDefault="00621C62" w:rsidP="00621C6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2B76C197" w14:textId="46231279" w:rsidR="00BF441D" w:rsidRPr="00497277" w:rsidRDefault="00114CCD" w:rsidP="00621C6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917967" wp14:editId="48A788B4">
                <wp:simplePos x="0" y="0"/>
                <wp:positionH relativeFrom="column">
                  <wp:posOffset>3415665</wp:posOffset>
                </wp:positionH>
                <wp:positionV relativeFrom="paragraph">
                  <wp:posOffset>90805</wp:posOffset>
                </wp:positionV>
                <wp:extent cx="2232660" cy="137922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4E4CB" w14:textId="3E93CE82" w:rsidR="00A850AC" w:rsidRPr="00114CCD" w:rsidRDefault="00A850AC" w:rsidP="00621C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Научный р</w:t>
                            </w: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уководитель: </w:t>
                            </w:r>
                          </w:p>
                          <w:p w14:paraId="53FA0308" w14:textId="0274AF0D" w:rsidR="00A850AC" w:rsidRPr="00114CCD" w:rsidRDefault="00A850AC" w:rsidP="00621C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Баженова Ирина Ивановна</w:t>
                            </w:r>
                          </w:p>
                          <w:p w14:paraId="496E6DEA" w14:textId="36AB900C" w:rsidR="00A850AC" w:rsidRPr="00114CCD" w:rsidRDefault="00A850AC" w:rsidP="00621C6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доцент кафедры естественных наук и физико-математического образования,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114CCD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к.п.н.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7967" id="_x0000_s1027" type="#_x0000_t202" style="position:absolute;margin-left:268.95pt;margin-top:7.15pt;width:175.8pt;height:10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" stroked="f">
                <v:textbox>
                  <w:txbxContent>
                    <w:p w14:paraId="3EF4E4CB" w14:textId="3E93CE82" w:rsidR="00A850AC" w:rsidRPr="00114CCD" w:rsidRDefault="00A850AC" w:rsidP="00621C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Научный р</w:t>
                      </w: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уководитель: </w:t>
                      </w:r>
                    </w:p>
                    <w:p w14:paraId="53FA0308" w14:textId="0274AF0D" w:rsidR="00A850AC" w:rsidRPr="00114CCD" w:rsidRDefault="00A850AC" w:rsidP="00621C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Баженова Ирина Ивановна</w:t>
                      </w:r>
                    </w:p>
                    <w:p w14:paraId="496E6DEA" w14:textId="36AB900C" w:rsidR="00A850AC" w:rsidRPr="00114CCD" w:rsidRDefault="00A850AC" w:rsidP="00621C62">
                      <w:pP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доцент кафедры естественных наук и физико-математического образования,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114CCD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к.п.н.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441D"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Дата: ____________________</w:t>
      </w: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F441D"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                  </w:t>
      </w:r>
    </w:p>
    <w:p w14:paraId="4411ADA2" w14:textId="4A799164" w:rsidR="00621C62" w:rsidRPr="00497277" w:rsidRDefault="00621C62" w:rsidP="00621C6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05ED8411" w14:textId="522AF6F0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Подпись: _________________                   </w:t>
      </w:r>
    </w:p>
    <w:p w14:paraId="03F03B39" w14:textId="2C99913C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</w:t>
      </w:r>
    </w:p>
    <w:p w14:paraId="321CB247" w14:textId="01B10E9A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11F02CF4" w14:textId="3994948F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45F95A57" w14:textId="2BF5EEF4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0A0BA34F" w14:textId="2D2B0357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7B84D028" w14:textId="77777777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31329328" w14:textId="77777777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7C442C7C" w14:textId="514D5B69" w:rsidR="00BF441D" w:rsidRPr="00497277" w:rsidRDefault="00BF441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1FB8BD43" w14:textId="0D417F52" w:rsidR="00114CCD" w:rsidRPr="00497277" w:rsidRDefault="00114CC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24BE274F" w14:textId="2DF6D638" w:rsidR="00114CCD" w:rsidRPr="00497277" w:rsidRDefault="00114CC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7184F7FC" w14:textId="152A6FFE" w:rsidR="00114CCD" w:rsidRPr="00497277" w:rsidRDefault="00114CC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3E1AD130" w14:textId="77777777" w:rsidR="00114CCD" w:rsidRPr="00497277" w:rsidRDefault="00114CCD" w:rsidP="00BF441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14:paraId="05387D1B" w14:textId="77777777" w:rsidR="00BF441D" w:rsidRPr="00497277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Нижний Тагил</w:t>
      </w:r>
    </w:p>
    <w:p w14:paraId="4CD98EF0" w14:textId="25D7EE2A" w:rsidR="00114CCD" w:rsidRPr="00497277" w:rsidRDefault="00BF441D" w:rsidP="00114C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49727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2020</w:t>
      </w:r>
    </w:p>
    <w:p w14:paraId="7A9527EF" w14:textId="77777777" w:rsidR="00BF441D" w:rsidRDefault="00BF441D" w:rsidP="00BF441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EF5FE77" w14:textId="39A04DAA" w:rsidR="00BF441D" w:rsidRDefault="00BF441D" w:rsidP="00F9258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ОГЛАВЛЕНИЕ</w:t>
      </w:r>
    </w:p>
    <w:p w14:paraId="55D05463" w14:textId="77777777" w:rsidR="00645E4D" w:rsidRPr="00F9258D" w:rsidRDefault="00645E4D" w:rsidP="00F9258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2F577C" w14:textId="1738A8EC" w:rsidR="00963428" w:rsidRPr="00963428" w:rsidRDefault="002C6CD8" w:rsidP="00963428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fldChar w:fldCharType="begin"/>
      </w:r>
      <w:r>
        <w:instrText xml:space="preserve"> TOC \o "1-7" \h \z \u </w:instrText>
      </w:r>
      <w:r>
        <w:fldChar w:fldCharType="separate"/>
      </w:r>
      <w:hyperlink w:anchor="_Toc42278486" w:history="1"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ВВЕДЕНИЕ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_Toc42278486 \h </w:instrTex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1CD3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3BFE33" w14:textId="2433B77E" w:rsidR="00963428" w:rsidRPr="00963428" w:rsidRDefault="00C46363" w:rsidP="00963428">
      <w:pPr>
        <w:pStyle w:val="21"/>
        <w:tabs>
          <w:tab w:val="right" w:leader="dot" w:pos="9345"/>
        </w:tabs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2278487" w:history="1">
        <w:r w:rsidR="00963428" w:rsidRPr="00963428">
          <w:rPr>
            <w:rStyle w:val="a3"/>
            <w:rFonts w:ascii="Times New Roman" w:hAnsi="Times New Roman" w:cs="Times New Roman"/>
            <w:noProof/>
            <w:kern w:val="32"/>
            <w:sz w:val="28"/>
            <w:szCs w:val="28"/>
          </w:rPr>
          <w:t>1. Структура раздела «</w:t>
        </w:r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</w:rPr>
          <w:t xml:space="preserve">Механические колебания» и требования </w:t>
        </w:r>
        <w:r w:rsidR="00963428" w:rsidRPr="00963428">
          <w:rPr>
            <w:rStyle w:val="a3"/>
            <w:rFonts w:ascii="Times New Roman" w:hAnsi="Times New Roman" w:cs="Times New Roman"/>
            <w:noProof/>
            <w:kern w:val="32"/>
            <w:sz w:val="28"/>
            <w:szCs w:val="28"/>
          </w:rPr>
          <w:t>к уровню подготовки учащихся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_Toc42278487 \h </w:instrTex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1CD3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93AF4F" w14:textId="3EE36FB2" w:rsidR="00963428" w:rsidRPr="00963428" w:rsidRDefault="00C46363" w:rsidP="00963428">
      <w:pPr>
        <w:pStyle w:val="31"/>
        <w:tabs>
          <w:tab w:val="right" w:leader="dot" w:pos="9345"/>
        </w:tabs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2278488" w:history="1"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</w:t>
        </w:r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val="x-none" w:eastAsia="ru-RU"/>
          </w:rPr>
          <w:t xml:space="preserve"> </w:t>
        </w:r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Методика</w:t>
        </w:r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val="x-none" w:eastAsia="ru-RU"/>
          </w:rPr>
          <w:t xml:space="preserve"> </w:t>
        </w:r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изучения</w:t>
        </w:r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val="x-none" w:eastAsia="ru-RU"/>
          </w:rPr>
          <w:t xml:space="preserve"> </w:t>
        </w:r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раздела «Механические колебания»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_Toc42278488 \h </w:instrTex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1CD3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B96029" w14:textId="01C0F55F" w:rsidR="00963428" w:rsidRPr="00963428" w:rsidRDefault="00C46363" w:rsidP="00963428">
      <w:pPr>
        <w:pStyle w:val="41"/>
        <w:tabs>
          <w:tab w:val="right" w:leader="dot" w:pos="9345"/>
        </w:tabs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2278489" w:history="1"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 Использование компьютерных моделей при изучении раздела «Механические колебания» на уроках физики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_Toc42278489 \h </w:instrTex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1CD3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AAE57A" w14:textId="41178C45" w:rsidR="00963428" w:rsidRPr="00963428" w:rsidRDefault="00C46363" w:rsidP="00963428">
      <w:pPr>
        <w:pStyle w:val="51"/>
        <w:tabs>
          <w:tab w:val="right" w:leader="dot" w:pos="9345"/>
        </w:tabs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2278490" w:history="1"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4. Создание самодельного математического маятника и методика его применения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_Toc42278490 \h </w:instrTex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1CD3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325855" w14:textId="28F720F7" w:rsidR="00963428" w:rsidRPr="00963428" w:rsidRDefault="00C46363" w:rsidP="00963428">
      <w:pPr>
        <w:pStyle w:val="61"/>
        <w:tabs>
          <w:tab w:val="right" w:leader="dot" w:pos="9345"/>
        </w:tabs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2278491" w:history="1"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  <w:shd w:val="clear" w:color="auto" w:fill="FFFFFF"/>
          </w:rPr>
          <w:t>ЗАКЛЮЧЕНИЕ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_Toc42278491 \h </w:instrTex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1CD3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7374A4" w14:textId="76F86B20" w:rsidR="00963428" w:rsidRPr="00963428" w:rsidRDefault="00C46363" w:rsidP="00963428">
      <w:pPr>
        <w:pStyle w:val="71"/>
        <w:tabs>
          <w:tab w:val="right" w:leader="dot" w:pos="9345"/>
        </w:tabs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2278492" w:history="1">
        <w:r w:rsidR="00963428" w:rsidRPr="00963428">
          <w:rPr>
            <w:rStyle w:val="a3"/>
            <w:rFonts w:ascii="Times New Roman" w:hAnsi="Times New Roman" w:cs="Times New Roman"/>
            <w:noProof/>
            <w:sz w:val="28"/>
            <w:szCs w:val="28"/>
          </w:rPr>
          <w:t>СПИСОК ЛИТЕРАТУРЫ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_Toc42278492 \h </w:instrTex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1CD3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963428" w:rsidRPr="009634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101A8F" w14:textId="2F4EA786" w:rsidR="00BF441D" w:rsidRDefault="002C6CD8" w:rsidP="00BF441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fldChar w:fldCharType="end"/>
      </w:r>
      <w:r w:rsidR="00BF441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7AD7C6BF" w14:textId="77777777" w:rsidR="00BF441D" w:rsidRPr="00141547" w:rsidRDefault="00BF441D" w:rsidP="00BF441D">
      <w:pPr>
        <w:pStyle w:val="1"/>
        <w:jc w:val="center"/>
        <w:rPr>
          <w:rFonts w:ascii="Times New Roman" w:hAnsi="Times New Roman"/>
          <w:color w:val="auto"/>
          <w:kern w:val="0"/>
          <w:sz w:val="28"/>
          <w:szCs w:val="28"/>
        </w:rPr>
      </w:pPr>
      <w:bookmarkStart w:id="1" w:name="_Toc41057755"/>
      <w:bookmarkStart w:id="2" w:name="_Toc42278486"/>
      <w:r w:rsidRPr="00141547">
        <w:rPr>
          <w:rFonts w:ascii="Times New Roman" w:hAnsi="Times New Roman"/>
          <w:color w:val="auto"/>
          <w:kern w:val="0"/>
          <w:sz w:val="28"/>
          <w:szCs w:val="28"/>
        </w:rPr>
        <w:lastRenderedPageBreak/>
        <w:t>ВВЕДЕНИЕ</w:t>
      </w:r>
      <w:bookmarkEnd w:id="1"/>
      <w:bookmarkEnd w:id="2"/>
    </w:p>
    <w:p w14:paraId="42F095AE" w14:textId="4DBA8070" w:rsidR="00BF441D" w:rsidRDefault="00BF441D" w:rsidP="00BF441D">
      <w:pPr>
        <w:shd w:val="clear" w:color="auto" w:fill="FFFFFF"/>
        <w:spacing w:after="0" w:line="29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уже невозможно проверить легенду о том, как Галилей, </w:t>
      </w:r>
      <w:r w:rsidR="001670D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тоя</w:t>
      </w:r>
      <w:r w:rsidR="00BD670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молитве в соборе, внимательно наблюдал за качением бронзовых люстр. Наблюдал и определял время, затраченное люстрой на движение туда и обратно. Это время потом назвали периодом колебаний. Часов у Галилея не было, и, чтобы сравнить период колебаний люстр, подвешенных на цепях разной длины, он использовал частоту биения своего пульса.</w:t>
      </w:r>
    </w:p>
    <w:p w14:paraId="22AB1DA3" w14:textId="5A4E3EA1" w:rsidR="00BF441D" w:rsidRDefault="00BF441D" w:rsidP="00BF441D">
      <w:pPr>
        <w:shd w:val="clear" w:color="auto" w:fill="FFFFFF"/>
        <w:spacing w:after="0" w:line="29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Маятники используют для регулировки хода часов, поскольку любой маятник имеет вполне определённый период колебаний. Маятник находит также важное применение в геологической разведке. Известно, что в разных местах земного шара значения g различны. Различны они потому, что Земля </w:t>
      </w:r>
      <w:r w:rsidR="001670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вполне правильный шар. Кроме того, в тех местах, где залегают плотные породы, например некоторые металлические руды, значение g аномально высоко. Точные измерения g с помощью математического маятника иногда позволяют обнаружить такие месторождения.</w:t>
      </w:r>
    </w:p>
    <w:p w14:paraId="199CBF7F" w14:textId="77777777" w:rsidR="00BF441D" w:rsidRDefault="00BF441D" w:rsidP="00BF441D">
      <w:pPr>
        <w:shd w:val="clear" w:color="auto" w:fill="FFFFFF"/>
        <w:spacing w:after="0" w:line="29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Математическим маятником называется материальная точка, подвешенная на нерастяжимой невесомой нити, совершающая колебательное движение в одной вертикальной плоскости под действием силы тяжести.</w:t>
      </w:r>
    </w:p>
    <w:p w14:paraId="2D6B3757" w14:textId="64B20275" w:rsidR="00BF441D" w:rsidRDefault="00BF441D" w:rsidP="00BF441D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маятником можно считать тяжелый шар массой m, подвешенный </w:t>
      </w:r>
      <w:r w:rsidR="00BD670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</w:t>
      </w:r>
      <w:r w:rsidR="00BD6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тонкой нити, длина l которой намного больше размеров шара. Если его отклонить на угол α от вертикальной линии, то под влиянием силы F – одной из составляющих веса Р он будет совершать колебания. Другая составляющая</w:t>
      </w:r>
      <w:r w:rsidR="00B738B4" w:rsidRPr="00B738B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F'</m:t>
        </m:r>
      </m:oMath>
      <w:r>
        <w:rPr>
          <w:rFonts w:ascii="Times New Roman" w:hAnsi="Times New Roman" w:cs="Times New Roman"/>
          <w:sz w:val="28"/>
          <w:szCs w:val="28"/>
        </w:rPr>
        <w:t>, направленная вдоль нити, не учитывается, т.к. уравновешивается силой натяжения нити. При малых углах смещения</w:t>
      </w:r>
      <w:r w:rsidR="00B738B4" w:rsidRPr="00B738B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sinα</m:t>
        </m:r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α</m:t>
        </m:r>
      </m:oMath>
      <w:r>
        <w:rPr>
          <w:rFonts w:ascii="Times New Roman" w:hAnsi="Times New Roman" w:cs="Times New Roman"/>
          <w:sz w:val="28"/>
          <w:szCs w:val="28"/>
        </w:rPr>
        <w:t> и, тогда координату х можно отсчитывать по горизонтальному направлению.</w:t>
      </w:r>
    </w:p>
    <w:p w14:paraId="0536D409" w14:textId="77777777" w:rsidR="00BF441D" w:rsidRDefault="00BF441D" w:rsidP="00BF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математический маятник.</w:t>
      </w:r>
    </w:p>
    <w:p w14:paraId="2370FF10" w14:textId="77777777" w:rsidR="00BF441D" w:rsidRDefault="00BF441D" w:rsidP="00BF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изучения</w:t>
      </w:r>
      <w:r>
        <w:rPr>
          <w:rFonts w:ascii="Times New Roman" w:hAnsi="Times New Roman" w:cs="Times New Roman"/>
          <w:sz w:val="28"/>
          <w:szCs w:val="28"/>
        </w:rPr>
        <w:t xml:space="preserve"> – математический в школьном курсе физики.</w:t>
      </w:r>
    </w:p>
    <w:p w14:paraId="40F5DF94" w14:textId="5FD023FB" w:rsidR="00BF441D" w:rsidRDefault="00BF441D" w:rsidP="00BF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данной работы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905B5">
        <w:rPr>
          <w:rFonts w:ascii="Times New Roman" w:hAnsi="Times New Roman" w:cs="Times New Roman"/>
          <w:sz w:val="28"/>
          <w:szCs w:val="28"/>
        </w:rPr>
        <w:t xml:space="preserve">изучение раздел «Механические колебания» школьного курса физики, создание самодельного математического маятника и </w:t>
      </w:r>
      <w:r>
        <w:rPr>
          <w:rFonts w:ascii="Times New Roman" w:hAnsi="Times New Roman" w:cs="Times New Roman"/>
          <w:sz w:val="28"/>
          <w:szCs w:val="28"/>
        </w:rPr>
        <w:t xml:space="preserve">изучение методики </w:t>
      </w:r>
      <w:r w:rsidR="008905B5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использования на</w:t>
      </w:r>
      <w:r w:rsidR="008905B5">
        <w:rPr>
          <w:rFonts w:ascii="Times New Roman" w:hAnsi="Times New Roman" w:cs="Times New Roman"/>
          <w:sz w:val="28"/>
          <w:szCs w:val="28"/>
        </w:rPr>
        <w:t xml:space="preserve"> школьном</w:t>
      </w:r>
      <w:r>
        <w:rPr>
          <w:rFonts w:ascii="Times New Roman" w:hAnsi="Times New Roman" w:cs="Times New Roman"/>
          <w:sz w:val="28"/>
          <w:szCs w:val="28"/>
        </w:rPr>
        <w:t xml:space="preserve"> уроке физики</w:t>
      </w:r>
    </w:p>
    <w:p w14:paraId="338F17A5" w14:textId="77777777" w:rsidR="00BF441D" w:rsidRDefault="00BF441D" w:rsidP="00BF441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Для достижения цели в работе были рассмотрены следующие </w:t>
      </w:r>
      <w:r>
        <w:rPr>
          <w:b/>
          <w:bCs/>
          <w:sz w:val="28"/>
          <w:szCs w:val="28"/>
          <w:lang w:eastAsia="en-US"/>
        </w:rPr>
        <w:t>задачи</w:t>
      </w:r>
      <w:r>
        <w:rPr>
          <w:sz w:val="28"/>
          <w:szCs w:val="28"/>
          <w:lang w:eastAsia="en-US"/>
        </w:rPr>
        <w:t>:</w:t>
      </w:r>
    </w:p>
    <w:p w14:paraId="138AD77B" w14:textId="77777777" w:rsidR="00BF441D" w:rsidRDefault="00BF441D" w:rsidP="00BF441D">
      <w:pPr>
        <w:pStyle w:val="a7"/>
        <w:widowControl w:val="0"/>
        <w:numPr>
          <w:ilvl w:val="0"/>
          <w:numId w:val="1"/>
        </w:numPr>
        <w:tabs>
          <w:tab w:val="left" w:pos="993"/>
        </w:tabs>
        <w:ind w:left="0" w:firstLine="709"/>
        <w:rPr>
          <w:rStyle w:val="a4"/>
          <w:iCs/>
        </w:rPr>
      </w:pPr>
      <w:r>
        <w:rPr>
          <w:rStyle w:val="a4"/>
          <w:iCs/>
        </w:rPr>
        <w:t>Ознакомиться со структурой раздела «Механические колебания».</w:t>
      </w:r>
    </w:p>
    <w:p w14:paraId="5079488C" w14:textId="77777777" w:rsidR="00BF441D" w:rsidRDefault="00BF441D" w:rsidP="00BF441D">
      <w:pPr>
        <w:pStyle w:val="a7"/>
        <w:widowControl w:val="0"/>
        <w:numPr>
          <w:ilvl w:val="0"/>
          <w:numId w:val="1"/>
        </w:numPr>
        <w:tabs>
          <w:tab w:val="left" w:pos="993"/>
        </w:tabs>
        <w:ind w:left="0" w:firstLine="709"/>
        <w:rPr>
          <w:rStyle w:val="a4"/>
          <w:iCs/>
        </w:rPr>
      </w:pPr>
      <w:r>
        <w:rPr>
          <w:rStyle w:val="a4"/>
          <w:iCs/>
        </w:rPr>
        <w:t>Изучить методику изучения раздела «Механические колебания».</w:t>
      </w:r>
    </w:p>
    <w:p w14:paraId="57E10BE8" w14:textId="77777777" w:rsidR="00BF441D" w:rsidRDefault="00BF441D" w:rsidP="00BF441D">
      <w:pPr>
        <w:pStyle w:val="a7"/>
        <w:widowControl w:val="0"/>
        <w:numPr>
          <w:ilvl w:val="0"/>
          <w:numId w:val="1"/>
        </w:numPr>
        <w:tabs>
          <w:tab w:val="left" w:pos="993"/>
        </w:tabs>
        <w:ind w:left="0" w:firstLine="709"/>
        <w:rPr>
          <w:rStyle w:val="a4"/>
          <w:iCs/>
        </w:rPr>
      </w:pPr>
      <w:r>
        <w:rPr>
          <w:rStyle w:val="a4"/>
          <w:iCs/>
        </w:rPr>
        <w:t>Рассмотреть использование компьютерных моделей при изучении раздела «Механические колебания» на уроках физики.</w:t>
      </w:r>
    </w:p>
    <w:p w14:paraId="6F92B672" w14:textId="77777777" w:rsidR="00BF441D" w:rsidRDefault="00BF441D" w:rsidP="00BF441D">
      <w:pPr>
        <w:pStyle w:val="a7"/>
        <w:widowControl w:val="0"/>
        <w:numPr>
          <w:ilvl w:val="0"/>
          <w:numId w:val="1"/>
        </w:numPr>
        <w:tabs>
          <w:tab w:val="left" w:pos="993"/>
        </w:tabs>
        <w:ind w:left="0" w:firstLine="709"/>
        <w:rPr>
          <w:rStyle w:val="a4"/>
          <w:iCs/>
        </w:rPr>
      </w:pPr>
      <w:r>
        <w:rPr>
          <w:rStyle w:val="a4"/>
          <w:iCs/>
        </w:rPr>
        <w:t>Создать самодельный математический маятник.</w:t>
      </w:r>
    </w:p>
    <w:p w14:paraId="6A6E1438" w14:textId="2AE23F0F" w:rsidR="00BF441D" w:rsidRDefault="00BF441D" w:rsidP="00BF441D">
      <w:pPr>
        <w:widowControl w:val="0"/>
        <w:tabs>
          <w:tab w:val="left" w:pos="993"/>
        </w:tabs>
        <w:ind w:firstLine="709"/>
        <w:rPr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Структура курсовой работы</w:t>
      </w:r>
      <w:r>
        <w:rPr>
          <w:rFonts w:ascii="Times New Roman" w:hAnsi="Times New Roman" w:cs="Times New Roman"/>
          <w:sz w:val="28"/>
          <w:szCs w:val="28"/>
        </w:rPr>
        <w:t>: введение, четыре параграфа, заключение, список литературы (</w:t>
      </w:r>
      <w:r w:rsidR="00003029" w:rsidRPr="00003029">
        <w:rPr>
          <w:rFonts w:ascii="Times New Roman" w:hAnsi="Times New Roman" w:cs="Times New Roman"/>
          <w:sz w:val="28"/>
          <w:szCs w:val="28"/>
        </w:rPr>
        <w:t>8</w:t>
      </w:r>
      <w:r w:rsidR="00A734AB" w:rsidRPr="00003029">
        <w:rPr>
          <w:rFonts w:ascii="Times New Roman" w:hAnsi="Times New Roman" w:cs="Times New Roman"/>
          <w:sz w:val="28"/>
          <w:szCs w:val="28"/>
        </w:rPr>
        <w:t xml:space="preserve"> </w:t>
      </w:r>
      <w:r w:rsidRPr="00003029">
        <w:rPr>
          <w:rFonts w:ascii="Times New Roman" w:hAnsi="Times New Roman" w:cs="Times New Roman"/>
          <w:sz w:val="28"/>
          <w:szCs w:val="28"/>
        </w:rPr>
        <w:t xml:space="preserve">источников). Объем работы составляет </w:t>
      </w:r>
      <w:r w:rsidR="00A734AB" w:rsidRPr="00003029">
        <w:rPr>
          <w:rFonts w:ascii="Times New Roman" w:hAnsi="Times New Roman" w:cs="Times New Roman"/>
          <w:sz w:val="28"/>
          <w:szCs w:val="28"/>
        </w:rPr>
        <w:t>2</w:t>
      </w:r>
      <w:r w:rsidR="00003029" w:rsidRPr="00003029">
        <w:rPr>
          <w:rFonts w:ascii="Times New Roman" w:hAnsi="Times New Roman" w:cs="Times New Roman"/>
          <w:sz w:val="28"/>
          <w:szCs w:val="28"/>
        </w:rPr>
        <w:t>6</w:t>
      </w:r>
      <w:r w:rsidR="00A734AB" w:rsidRPr="00003029">
        <w:rPr>
          <w:rFonts w:ascii="Times New Roman" w:hAnsi="Times New Roman" w:cs="Times New Roman"/>
          <w:sz w:val="28"/>
          <w:szCs w:val="28"/>
        </w:rPr>
        <w:t xml:space="preserve"> </w:t>
      </w:r>
      <w:r w:rsidRPr="00003029">
        <w:rPr>
          <w:rFonts w:ascii="Times New Roman" w:hAnsi="Times New Roman" w:cs="Times New Roman"/>
          <w:sz w:val="28"/>
          <w:szCs w:val="28"/>
        </w:rPr>
        <w:t xml:space="preserve">страниц, в ней </w:t>
      </w:r>
      <w:r w:rsidR="00543567" w:rsidRPr="00003029">
        <w:rPr>
          <w:rFonts w:ascii="Times New Roman" w:hAnsi="Times New Roman" w:cs="Times New Roman"/>
          <w:sz w:val="28"/>
          <w:szCs w:val="28"/>
        </w:rPr>
        <w:t xml:space="preserve">2 </w:t>
      </w:r>
      <w:r w:rsidRPr="00003029">
        <w:rPr>
          <w:rFonts w:ascii="Times New Roman" w:hAnsi="Times New Roman" w:cs="Times New Roman"/>
          <w:sz w:val="28"/>
          <w:szCs w:val="28"/>
        </w:rPr>
        <w:t>таблиц</w:t>
      </w:r>
      <w:r w:rsidR="00543567" w:rsidRPr="00003029">
        <w:rPr>
          <w:rFonts w:ascii="Times New Roman" w:hAnsi="Times New Roman" w:cs="Times New Roman"/>
          <w:sz w:val="28"/>
          <w:szCs w:val="28"/>
        </w:rPr>
        <w:t>ы</w:t>
      </w:r>
      <w:r w:rsidRPr="00003029">
        <w:rPr>
          <w:rFonts w:ascii="Times New Roman" w:hAnsi="Times New Roman" w:cs="Times New Roman"/>
          <w:sz w:val="28"/>
          <w:szCs w:val="28"/>
        </w:rPr>
        <w:t xml:space="preserve"> и 14 рисунков.</w:t>
      </w:r>
    </w:p>
    <w:p w14:paraId="5E1969BD" w14:textId="3D6AB6F1" w:rsidR="00BF441D" w:rsidRPr="00F9258D" w:rsidRDefault="00BF441D" w:rsidP="00F9258D">
      <w:pPr>
        <w:pStyle w:val="2"/>
        <w:jc w:val="center"/>
        <w:rPr>
          <w:rFonts w:ascii="Times New Roman" w:hAnsi="Times New Roman"/>
          <w:b w:val="0"/>
          <w:bCs w:val="0"/>
          <w:i w:val="0"/>
          <w:iCs w:val="0"/>
          <w:color w:val="000000" w:themeColor="text1"/>
        </w:rPr>
      </w:pPr>
      <w:bookmarkStart w:id="3" w:name="_Toc41057756"/>
      <w:bookmarkStart w:id="4" w:name="_Toc42278487"/>
      <w:r w:rsidRPr="006A7068">
        <w:rPr>
          <w:rStyle w:val="10"/>
          <w:rFonts w:ascii="Times New Roman" w:hAnsi="Times New Roman"/>
          <w:b/>
          <w:i w:val="0"/>
          <w:iCs w:val="0"/>
          <w:color w:val="000000" w:themeColor="text1"/>
          <w:sz w:val="28"/>
          <w:szCs w:val="28"/>
        </w:rPr>
        <w:lastRenderedPageBreak/>
        <w:t xml:space="preserve">1. Структура раздела </w:t>
      </w:r>
      <w:r w:rsidRPr="006A7068">
        <w:rPr>
          <w:rStyle w:val="10"/>
          <w:rFonts w:ascii="Times New Roman" w:hAnsi="Times New Roman"/>
          <w:i w:val="0"/>
          <w:iCs w:val="0"/>
          <w:color w:val="000000" w:themeColor="text1"/>
          <w:sz w:val="28"/>
          <w:szCs w:val="28"/>
        </w:rPr>
        <w:t>«</w:t>
      </w:r>
      <w:r w:rsidRPr="006A7068">
        <w:rPr>
          <w:rStyle w:val="a4"/>
          <w:i w:val="0"/>
          <w:iCs w:val="0"/>
          <w:color w:val="000000" w:themeColor="text1"/>
        </w:rPr>
        <w:t>Механические колебания»</w:t>
      </w:r>
      <w:bookmarkEnd w:id="0"/>
      <w:r w:rsidRPr="006A7068">
        <w:rPr>
          <w:rStyle w:val="a4"/>
          <w:i w:val="0"/>
          <w:iCs w:val="0"/>
          <w:color w:val="000000" w:themeColor="text1"/>
        </w:rPr>
        <w:t xml:space="preserve"> и требования </w:t>
      </w:r>
      <w:r w:rsidRPr="006A7068">
        <w:rPr>
          <w:rStyle w:val="10"/>
          <w:rFonts w:ascii="Times New Roman" w:hAnsi="Times New Roman"/>
          <w:b/>
          <w:i w:val="0"/>
          <w:iCs w:val="0"/>
          <w:color w:val="000000" w:themeColor="text1"/>
          <w:sz w:val="28"/>
          <w:szCs w:val="28"/>
        </w:rPr>
        <w:t>к уровню подготовки учащихся</w:t>
      </w:r>
      <w:bookmarkEnd w:id="3"/>
      <w:bookmarkEnd w:id="4"/>
    </w:p>
    <w:p w14:paraId="0FFA68BB" w14:textId="77777777" w:rsidR="00BF441D" w:rsidRDefault="00BF441D" w:rsidP="00BF441D">
      <w:pPr>
        <w:pStyle w:val="a7"/>
        <w:widowControl w:val="0"/>
        <w:tabs>
          <w:tab w:val="left" w:pos="993"/>
        </w:tabs>
        <w:ind w:left="0"/>
        <w:rPr>
          <w:rStyle w:val="a4"/>
        </w:rPr>
      </w:pPr>
      <w:r>
        <w:rPr>
          <w:iCs/>
          <w:szCs w:val="28"/>
        </w:rPr>
        <w:t>В разделе «Механические колебания», в соответствии с действующей учебной программой [3], изучаются следующие темы:</w:t>
      </w:r>
    </w:p>
    <w:p w14:paraId="14908515" w14:textId="77777777" w:rsidR="00BF441D" w:rsidRPr="00023056" w:rsidRDefault="00BF441D" w:rsidP="00023056">
      <w:pPr>
        <w:pStyle w:val="a7"/>
        <w:widowControl w:val="0"/>
        <w:numPr>
          <w:ilvl w:val="0"/>
          <w:numId w:val="8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 w:rsidRPr="00023056">
        <w:rPr>
          <w:rStyle w:val="a4"/>
          <w:iCs/>
          <w:szCs w:val="28"/>
        </w:rPr>
        <w:t>Колебательное движение. Гармонические колебания. Амплитуда, период, частота, фаза колебаний. Уравнение гармонических колебаний.</w:t>
      </w:r>
    </w:p>
    <w:p w14:paraId="074E447C" w14:textId="77777777" w:rsidR="00BF441D" w:rsidRPr="00023056" w:rsidRDefault="00BF441D" w:rsidP="00023056">
      <w:pPr>
        <w:pStyle w:val="a7"/>
        <w:widowControl w:val="0"/>
        <w:numPr>
          <w:ilvl w:val="0"/>
          <w:numId w:val="8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 w:rsidRPr="00023056">
        <w:rPr>
          <w:rStyle w:val="a4"/>
          <w:iCs/>
          <w:szCs w:val="28"/>
        </w:rPr>
        <w:t>Пружинный и математический маятники.</w:t>
      </w:r>
    </w:p>
    <w:p w14:paraId="60A5F1F5" w14:textId="77777777" w:rsidR="00BF441D" w:rsidRPr="00023056" w:rsidRDefault="00BF441D" w:rsidP="00023056">
      <w:pPr>
        <w:pStyle w:val="a7"/>
        <w:widowControl w:val="0"/>
        <w:numPr>
          <w:ilvl w:val="0"/>
          <w:numId w:val="8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 w:rsidRPr="00023056">
        <w:rPr>
          <w:rStyle w:val="a4"/>
          <w:iCs/>
          <w:szCs w:val="28"/>
        </w:rPr>
        <w:t>Превращения энергии при гармонических колебаниях. Свободные и вынужденные колебания. Резонанс.</w:t>
      </w:r>
    </w:p>
    <w:p w14:paraId="59402496" w14:textId="77777777" w:rsidR="00BF441D" w:rsidRPr="00023056" w:rsidRDefault="00BF441D" w:rsidP="00023056">
      <w:pPr>
        <w:pStyle w:val="a7"/>
        <w:widowControl w:val="0"/>
        <w:numPr>
          <w:ilvl w:val="0"/>
          <w:numId w:val="8"/>
        </w:numPr>
        <w:tabs>
          <w:tab w:val="left" w:pos="993"/>
        </w:tabs>
        <w:ind w:hanging="720"/>
        <w:rPr>
          <w:rStyle w:val="a4"/>
          <w:iCs/>
          <w:szCs w:val="28"/>
        </w:rPr>
      </w:pPr>
      <w:r w:rsidRPr="00023056">
        <w:rPr>
          <w:rStyle w:val="a4"/>
          <w:iCs/>
          <w:szCs w:val="28"/>
        </w:rPr>
        <w:t xml:space="preserve">Распространение колебаний в упругой среде. </w:t>
      </w:r>
    </w:p>
    <w:p w14:paraId="0CC86D81" w14:textId="77777777" w:rsidR="00BF441D" w:rsidRDefault="00BF441D" w:rsidP="00BF441D">
      <w:pPr>
        <w:pStyle w:val="a7"/>
        <w:widowControl w:val="0"/>
        <w:tabs>
          <w:tab w:val="left" w:pos="993"/>
        </w:tabs>
        <w:ind w:left="709" w:firstLine="0"/>
        <w:rPr>
          <w:rStyle w:val="a4"/>
          <w:iCs/>
          <w:szCs w:val="28"/>
        </w:rPr>
      </w:pPr>
      <w:r>
        <w:rPr>
          <w:rStyle w:val="a4"/>
          <w:iCs/>
          <w:szCs w:val="28"/>
        </w:rPr>
        <w:t>Фронтальные лабораторные работы</w:t>
      </w:r>
    </w:p>
    <w:p w14:paraId="001DADA2" w14:textId="77777777" w:rsidR="00BF441D" w:rsidRDefault="00BF441D" w:rsidP="00BF441D">
      <w:pPr>
        <w:pStyle w:val="a7"/>
        <w:widowControl w:val="0"/>
        <w:numPr>
          <w:ilvl w:val="0"/>
          <w:numId w:val="2"/>
        </w:numPr>
        <w:tabs>
          <w:tab w:val="left" w:pos="993"/>
        </w:tabs>
        <w:ind w:hanging="720"/>
        <w:rPr>
          <w:rStyle w:val="a4"/>
          <w:iCs/>
          <w:szCs w:val="28"/>
        </w:rPr>
      </w:pPr>
      <w:r>
        <w:rPr>
          <w:rStyle w:val="a4"/>
          <w:iCs/>
          <w:szCs w:val="28"/>
        </w:rPr>
        <w:t>Изучение колебаний математического маятника.</w:t>
      </w:r>
    </w:p>
    <w:p w14:paraId="0D9AC312" w14:textId="77777777" w:rsidR="00BF441D" w:rsidRDefault="00BF441D" w:rsidP="00BF441D">
      <w:pPr>
        <w:pStyle w:val="a7"/>
        <w:widowControl w:val="0"/>
        <w:tabs>
          <w:tab w:val="left" w:pos="993"/>
        </w:tabs>
        <w:ind w:left="0"/>
        <w:rPr>
          <w:rStyle w:val="a4"/>
          <w:iCs/>
          <w:szCs w:val="28"/>
        </w:rPr>
      </w:pPr>
      <w:r>
        <w:rPr>
          <w:rStyle w:val="a4"/>
          <w:iCs/>
          <w:szCs w:val="28"/>
        </w:rPr>
        <w:t>Демонстрации, опыты, компьютерные модели</w:t>
      </w:r>
    </w:p>
    <w:p w14:paraId="053A4B42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Колебания тела на нити и пружине.</w:t>
      </w:r>
    </w:p>
    <w:p w14:paraId="2865C9EC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Кинематическая модель гармонических колебаний.</w:t>
      </w:r>
    </w:p>
    <w:p w14:paraId="64002F71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Зависимость координаты колеблющегося тела от времени.</w:t>
      </w:r>
    </w:p>
    <w:p w14:paraId="7628E3C1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Зависимость периода гармонических колебаний математического маятника от его длины.</w:t>
      </w:r>
    </w:p>
    <w:p w14:paraId="19B65DEC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Вынужденные колебания.</w:t>
      </w:r>
    </w:p>
    <w:p w14:paraId="043DF57D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Резонанс.</w:t>
      </w:r>
    </w:p>
    <w:p w14:paraId="57FF6C37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Образование и распространение поперечных и продольных волн.</w:t>
      </w:r>
    </w:p>
    <w:p w14:paraId="7CE74F78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Колеблющееся тело как источник звука (камертон).</w:t>
      </w:r>
    </w:p>
    <w:p w14:paraId="50E0B876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a4"/>
          <w:iCs/>
          <w:szCs w:val="28"/>
        </w:rPr>
      </w:pPr>
      <w:r>
        <w:rPr>
          <w:rStyle w:val="a4"/>
          <w:iCs/>
          <w:szCs w:val="28"/>
        </w:rPr>
        <w:t>Зависимость громкости звука от амплитуды колебаний.</w:t>
      </w:r>
    </w:p>
    <w:p w14:paraId="58116919" w14:textId="77777777" w:rsidR="00BF441D" w:rsidRDefault="00BF441D" w:rsidP="00BF441D">
      <w:pPr>
        <w:pStyle w:val="a7"/>
        <w:widowControl w:val="0"/>
        <w:numPr>
          <w:ilvl w:val="0"/>
          <w:numId w:val="3"/>
        </w:numPr>
        <w:tabs>
          <w:tab w:val="left" w:pos="993"/>
        </w:tabs>
        <w:ind w:left="0" w:firstLine="709"/>
        <w:rPr>
          <w:rStyle w:val="10"/>
          <w:rFonts w:ascii="Times New Roman" w:hAnsi="Times New Roman"/>
          <w:b w:val="0"/>
          <w:color w:val="auto"/>
          <w:kern w:val="0"/>
          <w:sz w:val="28"/>
          <w:szCs w:val="28"/>
        </w:rPr>
      </w:pPr>
      <w:r>
        <w:rPr>
          <w:rStyle w:val="a4"/>
          <w:iCs/>
          <w:szCs w:val="28"/>
        </w:rPr>
        <w:t>Зависимость высоты тона от частоты колебаний.</w:t>
      </w:r>
    </w:p>
    <w:p w14:paraId="2EF9C2F1" w14:textId="77777777" w:rsidR="00BF441D" w:rsidRDefault="00BF441D" w:rsidP="00BF441D">
      <w:pPr>
        <w:pStyle w:val="1"/>
        <w:keepNext w:val="0"/>
        <w:widowControl w:val="0"/>
        <w:tabs>
          <w:tab w:val="left" w:pos="993"/>
        </w:tabs>
        <w:spacing w:before="0" w:after="0" w:line="360" w:lineRule="auto"/>
        <w:jc w:val="both"/>
        <w:rPr>
          <w:rStyle w:val="a4"/>
          <w:b w:val="0"/>
        </w:rPr>
      </w:pPr>
    </w:p>
    <w:p w14:paraId="3EB86FBE" w14:textId="77777777" w:rsidR="00BF441D" w:rsidRDefault="00BF441D" w:rsidP="00BF441D">
      <w:pPr>
        <w:ind w:firstLine="709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действующей учебной программой [3], учащийся должен: </w:t>
      </w:r>
    </w:p>
    <w:p w14:paraId="44A39DD8" w14:textId="77777777" w:rsidR="00BF441D" w:rsidRDefault="00BF441D" w:rsidP="00BF44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представление:</w:t>
      </w:r>
    </w:p>
    <w:p w14:paraId="53EB4ECB" w14:textId="77777777" w:rsidR="00BF441D" w:rsidRDefault="00BF441D" w:rsidP="00BF441D">
      <w:pPr>
        <w:pStyle w:val="a7"/>
        <w:widowControl w:val="0"/>
        <w:numPr>
          <w:ilvl w:val="0"/>
          <w:numId w:val="4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смысл физических моделей: математический и пружинный маятники;</w:t>
      </w:r>
    </w:p>
    <w:p w14:paraId="053AAE19" w14:textId="77777777" w:rsidR="00BF441D" w:rsidRDefault="00BF441D" w:rsidP="00BF441D">
      <w:pPr>
        <w:pStyle w:val="a7"/>
        <w:widowControl w:val="0"/>
        <w:numPr>
          <w:ilvl w:val="0"/>
          <w:numId w:val="4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 xml:space="preserve">смысл физических понятий: свободные колебания, гармонические </w:t>
      </w:r>
      <w:r>
        <w:rPr>
          <w:szCs w:val="28"/>
        </w:rPr>
        <w:lastRenderedPageBreak/>
        <w:t>колебания, амплитуда, период, частота, фаза, вынужденные колебания, резонанс, длина волны, скорость распространения волны;</w:t>
      </w:r>
    </w:p>
    <w:p w14:paraId="37359B39" w14:textId="77777777" w:rsidR="00BF441D" w:rsidRDefault="00BF441D" w:rsidP="00BF441D">
      <w:pPr>
        <w:pStyle w:val="a7"/>
        <w:widowControl w:val="0"/>
        <w:tabs>
          <w:tab w:val="left" w:pos="993"/>
        </w:tabs>
        <w:ind w:left="0"/>
        <w:rPr>
          <w:szCs w:val="28"/>
        </w:rPr>
      </w:pPr>
      <w:r>
        <w:rPr>
          <w:szCs w:val="28"/>
        </w:rPr>
        <w:t>уметь:</w:t>
      </w:r>
    </w:p>
    <w:p w14:paraId="1E909EA5" w14:textId="77777777" w:rsidR="00BF441D" w:rsidRDefault="00BF441D" w:rsidP="00BF441D">
      <w:pPr>
        <w:pStyle w:val="a7"/>
        <w:widowControl w:val="0"/>
        <w:numPr>
          <w:ilvl w:val="0"/>
          <w:numId w:val="5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описывать и объяснять физические явления: механические колебания, резонанс;</w:t>
      </w:r>
    </w:p>
    <w:p w14:paraId="2D22D79D" w14:textId="77777777" w:rsidR="00BF441D" w:rsidRDefault="00BF441D" w:rsidP="00BF441D">
      <w:pPr>
        <w:pStyle w:val="a7"/>
        <w:widowControl w:val="0"/>
        <w:tabs>
          <w:tab w:val="left" w:pos="993"/>
        </w:tabs>
        <w:ind w:left="0"/>
        <w:rPr>
          <w:szCs w:val="28"/>
        </w:rPr>
      </w:pPr>
      <w:r>
        <w:rPr>
          <w:szCs w:val="28"/>
        </w:rPr>
        <w:t>владеть:</w:t>
      </w:r>
    </w:p>
    <w:p w14:paraId="2CB67A4D" w14:textId="77777777" w:rsidR="00BF441D" w:rsidRDefault="00BF441D" w:rsidP="00BF441D">
      <w:pPr>
        <w:pStyle w:val="a7"/>
        <w:widowControl w:val="0"/>
        <w:numPr>
          <w:ilvl w:val="0"/>
          <w:numId w:val="5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экспериментальными умениями: определять основные характеристики гармонических колебаний;</w:t>
      </w:r>
    </w:p>
    <w:p w14:paraId="6AE9800B" w14:textId="15390CBD" w:rsidR="00BF441D" w:rsidRDefault="00BF441D" w:rsidP="00BD6702">
      <w:pPr>
        <w:pStyle w:val="a7"/>
        <w:widowControl w:val="0"/>
        <w:numPr>
          <w:ilvl w:val="0"/>
          <w:numId w:val="5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 xml:space="preserve">практическими умениями: решать качественные, графические, расчетные задачи на определение амплитуды, периода, частоты колебаний пружинного и математического маятников, энергии, смещения и фазы гармонических колебаний, длины и скорости волны с использованием уравнения гармонического колебания, формул: периода и частоты колебаний пружинного и математического маятников, связи частоты, длины и скорости </w:t>
      </w:r>
      <w:r w:rsidRPr="00645E4D">
        <w:rPr>
          <w:szCs w:val="28"/>
        </w:rPr>
        <w:t>волны.</w:t>
      </w:r>
    </w:p>
    <w:p w14:paraId="48AA7B9C" w14:textId="77777777" w:rsidR="00645E4D" w:rsidRPr="00645E4D" w:rsidRDefault="00645E4D" w:rsidP="00645E4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DF4E5E5" w14:textId="08C830C2" w:rsidR="00BF441D" w:rsidRPr="00645E4D" w:rsidRDefault="00BF441D" w:rsidP="00645E4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bookmarkStart w:id="5" w:name="_Toc357538829"/>
      <w:bookmarkStart w:id="6" w:name="_Toc41057757"/>
      <w:bookmarkStart w:id="7" w:name="_Toc42278488"/>
      <w:r w:rsidRPr="00645E4D">
        <w:rPr>
          <w:b/>
          <w:bCs/>
          <w:sz w:val="28"/>
          <w:szCs w:val="28"/>
        </w:rPr>
        <w:t xml:space="preserve">2. </w:t>
      </w:r>
      <w:bookmarkEnd w:id="5"/>
      <w:r w:rsidRPr="00645E4D">
        <w:rPr>
          <w:b/>
          <w:bCs/>
          <w:sz w:val="28"/>
          <w:szCs w:val="28"/>
        </w:rPr>
        <w:t>Методика изучения раздела «Механические колебания»</w:t>
      </w:r>
      <w:bookmarkStart w:id="8" w:name="_Toc357538830"/>
      <w:bookmarkEnd w:id="6"/>
      <w:bookmarkEnd w:id="7"/>
    </w:p>
    <w:p w14:paraId="7F3DC7EA" w14:textId="319B187F" w:rsidR="00BF441D" w:rsidRPr="00645E4D" w:rsidRDefault="00BF441D" w:rsidP="00645E4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 w:rsidRPr="00645E4D">
        <w:rPr>
          <w:b/>
          <w:bCs/>
          <w:sz w:val="28"/>
          <w:szCs w:val="28"/>
        </w:rPr>
        <w:t>Свободные механические колебания</w:t>
      </w:r>
      <w:bookmarkEnd w:id="8"/>
    </w:p>
    <w:p w14:paraId="19C27DD9" w14:textId="4A9A3F30" w:rsidR="00BF441D" w:rsidRDefault="00BF441D" w:rsidP="00F9258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Изучение колебаний начинают с введения понятия о колебательном движении, которое является одним из основных в этой теме. Учащиеся уже знакомы с периодическими, т. е. повторяющимися через равные промежутки времени, движениями (например, с равномерным движением по окружности). Разновидность периодического движения – колебательное, т. е. такое движение, при котором тело перемещается от своего положения равновесия то в одну сторону, то в другую. Приводят примеры колебательных движений и демонстрируют системы тел, в которых при определенных условиях могут существовать колебания (вертикальный и горизонтальный пружинные маятники, груз на нити, ножовочное полотно, зажатое в тисках, и др.).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 примере этих колебательных систем подчеркивают то общее, что характерно для любых из них: наличие устойчивого положения равновесия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фактор инертности, обеспечивающий прохождение телом положения равновесия и, таким образом, установление колебательного движения вместо простого возвращения тела в положение равновесия, и, наконец, достаточно малое трение в системе.</w:t>
      </w:r>
    </w:p>
    <w:p w14:paraId="5562AE1F" w14:textId="563DA8FE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8BA2E" wp14:editId="47C4715C">
            <wp:extent cx="4503420" cy="975360"/>
            <wp:effectExtent l="0" t="0" r="0" b="0"/>
            <wp:docPr id="13" name="Рисунок 13" descr="Описание: C:\Users\Оля\Desktop\курсовая\карти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Оля\Desktop\курсовая\картинки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BDA0" w14:textId="13B5633B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4"/>
          <w:lang w:eastAsia="ru-RU"/>
        </w:rPr>
        <w:t>Рис.1. Различные системы</w:t>
      </w:r>
    </w:p>
    <w:p w14:paraId="417D716D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4753553" w14:textId="43712E6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Ребята убеждаются в наличии этих признаков у каждой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из демонстрируемых колебательных систем. После этого им можно предложить ответить </w:t>
      </w:r>
      <w:r w:rsidR="00023056">
        <w:rPr>
          <w:rFonts w:ascii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 вопрос, могут ли возникнуть колебания в системах, представленных на рисунке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, и проверить свой ответ экспериментально.</w:t>
      </w:r>
    </w:p>
    <w:p w14:paraId="1F8B52A6" w14:textId="1A76F5C6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51FE">
        <w:rPr>
          <w:rFonts w:ascii="Times New Roman" w:hAnsi="Times New Roman" w:cs="Times New Roman"/>
          <w:sz w:val="28"/>
          <w:szCs w:val="28"/>
          <w:lang w:eastAsia="ru-RU"/>
        </w:rPr>
        <w:t>Вводят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понятие о свободных колебаниях. Колебания, возникающие </w:t>
      </w:r>
      <w:r w:rsidR="001C3646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в системе, выведенной из положения равновесия и представленной самой себе, называют свободными. Если в системе отсутствует трение, то свободные колебания называют собственными, они происходят с собственной частотой, которая определяется только параметрами системы. Колебательная система, лишенная трения,</w:t>
      </w:r>
      <w:r w:rsidR="00A72F83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eastAsia="ru-RU"/>
        </w:rPr>
        <w:t>идеализация, но при малом коэффициенте затухания различие между свободными и собственными колебаниями слишком незначительно, чтобы его учитывать (при добротности системы в несколько единиц оно не превышает нескольких процентов). Поэтому в школьном преподавании физики понятия свободных и собственных колебаний не разграничивают, и учащиеся знакомятся только с понятием свободных колебаний.</w:t>
      </w:r>
    </w:p>
    <w:p w14:paraId="3EEE6533" w14:textId="103077EA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Одно из важнейших понятий теории колебаний</w:t>
      </w:r>
      <w:r w:rsidR="00D5498D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гармоническое колебание. Это понятие широко используют по двум причинам: любое периодическое негармоническое движение может быть представлено в виде суммы ряда гармонических колебаний кратных частот, причем эти последние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можно выделить и наблюдать. Кроме того, существует много таких колебательных систем, колебания которых с большой точностью можно считать гармоническими</w:t>
      </w:r>
      <w:r w:rsidR="003600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00AC" w:rsidRPr="003600AC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14443F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600AC" w:rsidRPr="003600AC">
        <w:rPr>
          <w:rFonts w:ascii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AAD2686" w14:textId="680E07B9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общеобразовательной средней школы обычно предполагала впервые ознакомить школьников с понятием гармонического колебания </w:t>
      </w:r>
      <w:r w:rsidR="001C3646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последнем классе средней школы при изучении электромагнитных колебаний. Но существует реальная возможность сделать это уже </w:t>
      </w:r>
      <w:r w:rsidR="001C3646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при изучении механических колебаний.</w:t>
      </w:r>
    </w:p>
    <w:p w14:paraId="3C745495" w14:textId="585A9509" w:rsidR="00BF441D" w:rsidRDefault="00BF441D" w:rsidP="00F9258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этом возможен следующий подход: используя связь равномерного движения по окружности и колебательного движения, получают закон изменения координаты гармонически колеблющегося тела со временем</w:t>
      </w:r>
      <w:r w:rsidR="00075E05">
        <w:rPr>
          <w:rFonts w:ascii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x=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cos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t</m:t>
        </m:r>
      </m:oMath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75E05" w:rsidRPr="00075E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 этого вначале на опыте показывают, что тень от шарика, равномерно движущегося по окружности, совершает колебательное движение (рис. 2).</w:t>
      </w:r>
    </w:p>
    <w:p w14:paraId="55DDA082" w14:textId="6495AD4D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4091A" wp14:editId="46988791">
            <wp:extent cx="1516380" cy="2095500"/>
            <wp:effectExtent l="0" t="0" r="7620" b="0"/>
            <wp:docPr id="12" name="Рисунок 12" descr="Описание: C:\Users\Оля\Desktop\курсовая\карти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Оля\Desktop\курсовая\картинки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386E6" w14:textId="42857C6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Рис.2. Установка для эксперимента с пружинным маятником и шариком</w:t>
      </w:r>
    </w:p>
    <w:p w14:paraId="2F3B0012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7E7634" w14:textId="289A6AB0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установке возбуждают колебания пружинного маятника. Убеждаются в том, что маятник совершает такие же колебания, что и тень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на экране от шарика, при этом частоту вращения шарика подбирают таким образом, чтобы колебания были синхронными.</w:t>
      </w:r>
    </w:p>
    <w:p w14:paraId="33C8F266" w14:textId="5FED0ABD" w:rsidR="00BF441D" w:rsidRDefault="00BF441D" w:rsidP="00F9258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Затем учащиеся самостоятельно выполняют задание: найти выражение для координаты проекции на ось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X</w:t>
      </w:r>
      <w:r w:rsidR="0002305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материальной точки</w:t>
      </w:r>
      <w:r w:rsidR="002E66CB" w:rsidRPr="002E66C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А</w:t>
      </w:r>
      <w:r w:rsidR="00832227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движущейся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равномерно со скоростью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ν</m:t>
            </m:r>
          </m:e>
        </m:acc>
      </m:oMath>
      <w:r w:rsidRPr="00BF44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 окружности (рис. 3).</w:t>
      </w:r>
    </w:p>
    <w:p w14:paraId="3F08057A" w14:textId="00F07149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BEC9F" wp14:editId="1F043EF8">
            <wp:extent cx="2461260" cy="1402080"/>
            <wp:effectExtent l="0" t="0" r="0" b="7620"/>
            <wp:docPr id="11" name="Рисунок 11" descr="Описание: C:\Users\Оля\Desktop\курсовая\карти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Оля\Desktop\курсовая\картинки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EBAB" w14:textId="46FBAF43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Рис.3. Равномерное движение материальной точки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A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со скоростью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ν</m:t>
            </m:r>
          </m:e>
        </m:acc>
      </m:oMath>
      <w:r w:rsidRPr="00BF44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3646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 окружности</w:t>
      </w:r>
    </w:p>
    <w:p w14:paraId="51D24F11" w14:textId="77777777" w:rsidR="00F9258D" w:rsidRDefault="00F9258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74BCA80" w14:textId="171FF0DB" w:rsidR="00BF441D" w:rsidRDefault="00BF441D" w:rsidP="00BF441D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Получают выражение 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x=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cos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t</m:t>
        </m:r>
      </m:oMath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Сообщают, что движение,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котором координата тела меняется по такому закону, называют гармоническим колебанием. Так как маятник и тень шарика на экране совершают одинаковое движение (колеблются синхронно), делаем вывод: колебания маятника могут быть описаны тем же уравнением,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т.е. при определенных условиях они тоже являются гармоническими.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завершающем обучение классе при изучении электромагнитных колебаний это определение можно расширить, показав, что любая величина, изменяющаяся по такому закону, совершает гармоническое колебание (например,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заряд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конденсатора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контуре, сила тока и напряжение в контуре и др.).</w:t>
      </w:r>
    </w:p>
    <w:p w14:paraId="4A03AF20" w14:textId="4C524800" w:rsidR="00BF441D" w:rsidRDefault="00BF441D" w:rsidP="00F9258D">
      <w:pPr>
        <w:widowControl w:val="0"/>
        <w:tabs>
          <w:tab w:val="left" w:pos="284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Возможен и другой подход к введению понятия о гармоническом колебании: рассматривают динамику свободных колебаний пружинного </w:t>
      </w:r>
      <w:r w:rsidR="003D0F2E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(рис. 4,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а)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математического (рис. 4,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) маятников под действием соответственно силы упругости и силы тяжести в отсутствие силы трения.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Для каждого из этих случаев на чертеже изображают силы, действующие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 маятник, и записывают уравнение движения в проекциях на ось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OX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маятника, выведенного из положения равновесия и предоставленного самому себе, из которого получают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=-kx</m:t>
        </m:r>
      </m:oMath>
      <w:r w:rsidR="00EF4C1A" w:rsidRPr="00EF4C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(для пружинного маятника) и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=-mg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l</m:t>
            </m:r>
          </m:den>
        </m:f>
      </m:oMath>
      <w:r w:rsidR="00EF4C1A" w:rsidRPr="00EF4C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(для математического).</w:t>
      </w:r>
    </w:p>
    <w:p w14:paraId="0A623146" w14:textId="7C5CA199" w:rsidR="00BF441D" w:rsidRDefault="00BF441D" w:rsidP="00BF441D">
      <w:pPr>
        <w:widowControl w:val="0"/>
        <w:tabs>
          <w:tab w:val="left" w:pos="284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890275" wp14:editId="313FEC65">
            <wp:extent cx="2659380" cy="1546860"/>
            <wp:effectExtent l="0" t="0" r="7620" b="0"/>
            <wp:docPr id="10" name="Рисунок 10" descr="Описание: C:\Users\Оля\Desktop\курсовая\картин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Оля\Desktop\курсовая\картинки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0B51" w14:textId="72655875" w:rsidR="00BF441D" w:rsidRDefault="00BF441D" w:rsidP="00BF441D">
      <w:pPr>
        <w:widowControl w:val="0"/>
        <w:tabs>
          <w:tab w:val="left" w:pos="284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Рис.4. Маятники: а) пружинный; б) математический</w:t>
      </w:r>
    </w:p>
    <w:p w14:paraId="07EA4C80" w14:textId="77777777" w:rsidR="00F9258D" w:rsidRDefault="00F9258D" w:rsidP="00BF441D">
      <w:pPr>
        <w:widowControl w:val="0"/>
        <w:tabs>
          <w:tab w:val="left" w:pos="284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1A0407CE" w14:textId="0DD92E9E" w:rsidR="00BF441D" w:rsidRDefault="00BF441D" w:rsidP="00BF441D">
      <w:pPr>
        <w:widowControl w:val="0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Вводят определение: механические колебания, которые совершаются под действием силы, пропорциональной смещению и направленной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к положению равновесия, называют гармоническими.</w:t>
      </w:r>
    </w:p>
    <w:p w14:paraId="27AC3A89" w14:textId="5FDE2ABB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Если из динамических уравнений выразить ускорение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k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x</m:t>
        </m:r>
      </m:oMath>
      <w:r w:rsidR="000031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0031D4">
        <w:rPr>
          <w:rFonts w:ascii="Times New Roman" w:hAnsi="Times New Roman" w:cs="Times New Roman"/>
          <w:iCs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x</m:t>
        </m:r>
      </m:oMath>
      <w:r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, то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может быть дано и такое определение: движение,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котором ускорение прямо пропорционально отклонению материальной точки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от положения равновесия и всегда направлено в сторону равновесия, называют гармоническим колебанием.</w:t>
      </w:r>
    </w:p>
    <w:p w14:paraId="154E654D" w14:textId="2F6DE013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Под руководством учителя анализируют динамическое уравнение колебания маятников. Обращают внимание на общие черты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этих уравнений, их внешнее сходство – уравнения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k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x</m:t>
        </m:r>
      </m:oMath>
      <w:r w:rsidR="00130855" w:rsidRPr="0013085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x</m:t>
        </m:r>
      </m:oMath>
      <w:r w:rsidR="00130855" w:rsidRPr="0013085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линейны, коэффициенты при координате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постоянны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 зависят ни от самой координаты, ни от ускорения.</w:t>
      </w:r>
    </w:p>
    <w:p w14:paraId="7B90F20B" w14:textId="691A1EC6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Следует обратить внимание школьников на то, что гармонические колебания — качественно новый вид движения, в котором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ускорение непрерывно изменяется по модулю и направлению. Полезно провести анализ зависимости ускорения маятников от смещения и сравнить гармоническое колебание с уже известными учащимся видами движения – прямолинейным (равномерным и равноускоренным) и равномерным движением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 окружности.</w:t>
      </w:r>
    </w:p>
    <w:p w14:paraId="02A27D3F" w14:textId="02C99712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При анализе уравнения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k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x</m:t>
        </m:r>
      </m:oMath>
      <w:r w:rsidR="00CE5AA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(или</w:t>
      </w:r>
      <w:r w:rsidR="00CE5AAA" w:rsidRPr="00CE5AA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x</m:t>
        </m:r>
      </m:oMath>
      <w:r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обращают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внимание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на то, что при большой деформации пружины (или большом отклонении нити маятника от положения равновесия) нарушается прямая пропорциональность между ускорением и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смещением. Постоянный коэффициент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k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m</m:t>
            </m:r>
          </m:den>
        </m:f>
      </m:oMath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(или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l</m:t>
            </m:r>
          </m:den>
        </m:f>
      </m:oMath>
      <w:r>
        <w:rPr>
          <w:rFonts w:ascii="Times New Roman" w:hAnsi="Times New Roman" w:cs="Times New Roman"/>
          <w:bCs/>
          <w:sz w:val="28"/>
          <w:szCs w:val="28"/>
          <w:lang w:eastAsia="ru-RU"/>
        </w:rPr>
        <w:t>) становится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зависимым от деформации пружины (или угла отклонения нити), уравнение перестает быть линейным</w:t>
      </w:r>
      <w:r w:rsidR="00246F2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движение будет периодическим, но не гармоническим. Таким образом, приходим к выводу: при отсутствии рассеяния энергии и достаточно малых амплитудах свободные колебания маятников являются гармоническими.</w:t>
      </w:r>
    </w:p>
    <w:p w14:paraId="2EAB8712" w14:textId="0BA0FA20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Введение основных характеристик колебательного движения</w:t>
      </w:r>
      <w:r w:rsidR="001366E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366E8">
        <w:rPr>
          <w:rFonts w:ascii="Times New Roman" w:hAnsi="Times New Roman" w:cs="Times New Roman"/>
          <w:bCs/>
          <w:sz w:val="28"/>
          <w:szCs w:val="28"/>
          <w:lang w:eastAsia="ru-RU"/>
        </w:rPr>
        <w:br/>
        <w:t xml:space="preserve">т.е.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амплитуды, частоты и периода</w:t>
      </w:r>
      <w:r w:rsidR="005867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может последовать сразу после того, как рассмотрены свободные колебания маятников и введено понятие гармонического колебания. Строго говоря, понятие частоты применимо только для гармонических колебаний, т.е. для бесконечных во времени процессов. В случае периодических процессов негармонического характера </w:t>
      </w:r>
      <w:r w:rsidR="00D22BA1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(а именно с ними чаще всего приходится встречаться) мы имеем дело не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с частотой, а с целым набором (полосой) частот.</w:t>
      </w:r>
    </w:p>
    <w:p w14:paraId="05698554" w14:textId="75B57FF4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Вводят понятие амплитуды, частоты и периода колебаний, причем подчеркивают, что именно эти величины, а не смещение, скорость и ускорение колеблющейся точки в данный момент времени характеризуют колебательный процесс в целом. Для усвоения понятий амплитуды, периода и частоты колебаний необходимо предложить учащимся ряд упражнений различного характера</w:t>
      </w:r>
      <w:r w:rsidR="00D22BA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качественных, количественных, связанных с проведением экспериментов.</w:t>
      </w:r>
    </w:p>
    <w:p w14:paraId="3C2C8C15" w14:textId="39A85419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Формулы для периода колебаний математического и пружинного маятников не могут быть строго выведены из-за отсутствия необходимой математической подготовки учащихся. Поэтому они могут быть даны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готовом виде (с последующей экспериментальной проверкой) или выведены косвенным путем.</w:t>
      </w:r>
    </w:p>
    <w:p w14:paraId="1406CDAF" w14:textId="6125ECD3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Например, формулу периода колебаний математического маятника можно получить, используя экспериментальный фа</w:t>
      </w:r>
      <w:r w:rsidR="00791CA5">
        <w:rPr>
          <w:rFonts w:ascii="Times New Roman" w:hAnsi="Times New Roman" w:cs="Times New Roman"/>
          <w:bCs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т, установленный еще </w:t>
      </w:r>
      <w:r w:rsidR="00CE5AAA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X. Гюйгенсом: конический маятник длиной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l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совершает полный оборот за тот же промежуток времени, в течение которого математический маятник той же длины совершает полное колебание, т.е. за период. Перед учащимися можно поставить задачу: воспользовавшись этим опытным фактом, найти формулу периода колебания математического маятника.</w:t>
      </w:r>
    </w:p>
    <w:p w14:paraId="640D740F" w14:textId="09AF1EF3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Для лучшего усвоения формулы периода колебаний маятников </w:t>
      </w:r>
      <w:r w:rsidR="00CE5AAA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>T=2π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den>
            </m:f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T=2π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den>
            </m:f>
          </m:e>
        </m:rad>
      </m:oMath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ее следует проверить на опыте, показав, что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от коэффициента упругости и массы груза, так же как и от ускорения свободного падения и длины нити для математического маятника, зависит собственная частота колебаний системы.</w:t>
      </w:r>
    </w:p>
    <w:p w14:paraId="3AD39FA3" w14:textId="14C1A1B0" w:rsidR="00BF441D" w:rsidRDefault="00BF441D" w:rsidP="00F9258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Целесообразно пояснить эти зависимости и качественно. Например,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с увеличением коэффициента упругости</w:t>
      </w:r>
      <w:r w:rsidR="00323AA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en-US" w:eastAsia="ru-RU"/>
        </w:rPr>
        <w:t>k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при том же отклонении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положения равновесия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x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растет упругая сила 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>F=kx</m:t>
        </m:r>
      </m:oMath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).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Следовательно, увеличивается ускорение, 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ело быстрее проходит тот же путь,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т.е. уменьшается период. Если же увеличить массу груза, то при том же смешении та же упругая сила будет сообщать ему меньшее ускорение, период увеличится. Аналогично для математического маятника: с ростом ускорения свободного падения растет проекция на ось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X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силы тяжести, равная 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mgsinφ</m:t>
        </m:r>
      </m:oMath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(см. рис. 4,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б),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т.е. маятник быстрее движется, частота растет, период уменьшается. При увеличении длины нити для того же угла отклонения растет длина дуги, которую нужно пройти с тем же ускорением, т.е. замедляется движение, уменьшается частота.</w:t>
      </w:r>
      <w:bookmarkStart w:id="9" w:name="_Toc357538831"/>
    </w:p>
    <w:p w14:paraId="21AC1C4F" w14:textId="77777777" w:rsidR="00F9258D" w:rsidRPr="00F9258D" w:rsidRDefault="00F9258D" w:rsidP="00F9258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AF12C51" w14:textId="34FF6D3A" w:rsidR="00BF441D" w:rsidRPr="00F9258D" w:rsidRDefault="00BF441D" w:rsidP="00F925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Превращения энергии при гармонических колебаниях</w:t>
      </w:r>
      <w:bookmarkEnd w:id="9"/>
    </w:p>
    <w:p w14:paraId="1CF5EC67" w14:textId="6241D2BE" w:rsidR="00BF441D" w:rsidRPr="00F9258D" w:rsidRDefault="00BF441D" w:rsidP="00F9258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рассматривают энергетические превращения в колебательных системах. Выясняют, что при движении маятников происходит периодическое превращение кинетической энергии системы в потенциальную и обратно [1]. Изображают графически зависимости кинетической (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iCs/>
          <w:sz w:val="28"/>
          <w:szCs w:val="28"/>
          <w:vertAlign w:val="subscript"/>
          <w:lang w:val="en-US" w:eastAsia="ru-RU"/>
        </w:rPr>
        <w:t>k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), потенциальной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(Е</w:t>
      </w:r>
      <w:r>
        <w:rPr>
          <w:rFonts w:ascii="Times New Roman" w:hAnsi="Times New Roman" w:cs="Times New Roman"/>
          <w:iCs/>
          <w:sz w:val="28"/>
          <w:szCs w:val="28"/>
          <w:vertAlign w:val="subscript"/>
          <w:lang w:eastAsia="ru-RU"/>
        </w:rPr>
        <w:t>р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полной (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>) энергий маятника от времени (рис. 6).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меча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ют, что полная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энергия колебательной системы не зависит от времени, она пропорциональна квадрату амплитуды и частоты. С этим соотношением учащимся придется встречаться при изучении волновых процессов, поэтому важно, чтобы оно было закреплено.</w:t>
      </w:r>
    </w:p>
    <w:p w14:paraId="217AE018" w14:textId="7CACC5C9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95EBD" wp14:editId="76502BC9">
            <wp:extent cx="3482340" cy="12877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C6CC" w14:textId="653FF90A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Рис.6.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Зависимости кинетической (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iCs/>
          <w:sz w:val="28"/>
          <w:szCs w:val="28"/>
          <w:vertAlign w:val="subscript"/>
          <w:lang w:val="en-US" w:eastAsia="ru-RU"/>
        </w:rPr>
        <w:t>k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), потенциальной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(Е</w:t>
      </w:r>
      <w:r>
        <w:rPr>
          <w:rFonts w:ascii="Times New Roman" w:hAnsi="Times New Roman" w:cs="Times New Roman"/>
          <w:iCs/>
          <w:sz w:val="28"/>
          <w:szCs w:val="28"/>
          <w:vertAlign w:val="subscript"/>
          <w:lang w:eastAsia="ru-RU"/>
        </w:rPr>
        <w:t>р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полной (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>) энергий маятника от времени</w:t>
      </w:r>
    </w:p>
    <w:p w14:paraId="001E3DEE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233A8152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Следует учесть, что все выводы были сделаны для колебательной системы без трения. Так как на самом деле трение существует в любой системе, то энергия системы не остается постоянной, а убывает со временем, убывает и амплитуда колебаний, т.е. колебательное движение перестает быть гармоническим, хотя и остается периодическим [2]. Если силы сопротивления в системе достаточно велики, движение может стать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апериодичным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167FF78F" w14:textId="63649655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 затуханием свободных колебаний в реальных колебательных системах ребята хорошо знакомы из повседневной жизни и из наблюдений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 демонстрационными опытами. Полезно показать системы с различной степенью затухания, выявить причины затухания, привести примеры систем, где необходимо обеспечить быстрое затухание колебаний, и систем, где такое затухание крайне нежелательно. Примером систем с малым затуханием могут служить колокол, камертон. После выведения камертона из состояния покоя он может совершать до нескольких тысяч колебаний, т.е. достаточно долго звучать практически без затуханий, с неизменной частотой.</w:t>
      </w:r>
    </w:p>
    <w:p w14:paraId="4648EB30" w14:textId="77777777" w:rsidR="00BF441D" w:rsidRDefault="00BF441D" w:rsidP="00BF441D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10" w:name="_Toc357538832"/>
    </w:p>
    <w:p w14:paraId="424893EB" w14:textId="4960EB5C" w:rsidR="00BF441D" w:rsidRPr="00F9258D" w:rsidRDefault="00BF441D" w:rsidP="00F925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Вынужденные механические колебания</w:t>
      </w:r>
      <w:bookmarkEnd w:id="10"/>
    </w:p>
    <w:p w14:paraId="686B9A1E" w14:textId="24E819F7" w:rsidR="00BF441D" w:rsidRDefault="00BF441D" w:rsidP="00F9258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Изучение вынужденных колебаний можно начать с примеров тел (систем тел), в которых колебания происходят под действием периодической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внешней силы: колебания иглы швейной машины, колебания поршня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двигателе внутреннего сгорания, различные вибрационные машины (для погружения свай в грунт, для сортировки и транспортировки, для уплотнения материала, например бетона и т.д.) Сообщают, что такие колебания называют вынужденными. Наибольший интерес представляют случаи, когда периодическая внешняя сила действует на систему, в которой могут происходить свободные колебания. Демонстрируют опыт, в котором вынужденные колебания совершаются пружинным маятником. С помощью установки с горизонтальным маятником (рис. 7) показывают существование собственных колебаний в системе и предлагают учащимся оценить собственную частоту колебаний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ω</w:t>
      </w:r>
      <w:r>
        <w:rPr>
          <w:rFonts w:ascii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0304626B" w14:textId="0BFF72C2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45D84" wp14:editId="62F92B4F">
            <wp:extent cx="3139440" cy="16611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5D77" w14:textId="66E11DC5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Рис.7. Горизонтальный маятник</w:t>
      </w:r>
    </w:p>
    <w:p w14:paraId="724E79B8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47A0705E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Далее демонстрируют вынужденные колебания под действием периодической внешней силы с частотой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ω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и школьники наблюдают вначале сложное движение маятника, в котором собственные колебания со временем затухают, а затем в установившемся движении маятник совершает уже только вынужденные колебания с частотой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ω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Показывают, что при частоте внешней силы, превышающей собственную частоту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ω</w:t>
      </w:r>
      <w:r>
        <w:rPr>
          <w:rFonts w:ascii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системы, установившиеся колебания маятника также происходят с частотой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ω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 Таким образом, вынужденные колебания под действием периодической внешней силы совершаются с частотой этой силы. Можно предложить школьникам провести сравнение свободных и вынужденных колебаний в одной и той же системе, объяснить, почему вынужденные колебания не затухают.</w:t>
      </w:r>
    </w:p>
    <w:p w14:paraId="7103AEF8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Наибольший интерес при изучении вынужденных колебаний представляет явление резонанса. На той же установке (см. рис. 7) наблюдают резкое возрастание амплитуды вынужденных колебаний в случае, когда частота вынуждающей силы приближается к собственной частоте колебаний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ω</w:t>
      </w:r>
      <w:r>
        <w:rPr>
          <w:rFonts w:ascii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системы. Такое возрастание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амплитуды при совпадении собственной частоты колебаний и частоты вынуждающей силы называют резонансом.</w:t>
      </w:r>
    </w:p>
    <w:p w14:paraId="355C64B8" w14:textId="7738DF76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Если на той же установке продолжать и дальше увеличивать частоту вынуждающей силы, то можно показать, что амплитуда вынужденных колебаний начинает уменьшаться</w:t>
      </w:r>
      <w:r w:rsidR="00323AA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при очень высоких частотах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из-за инертности системы она может стать очень малой.</w:t>
      </w:r>
    </w:p>
    <w:p w14:paraId="3490ADCD" w14:textId="5BE19DB0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Необходимо остановиться на причинах резкого возрастания амплитуды при резонансе. На той же установке можно показать, что при резонансе сила и смещение в любой момент времени совпадают по направлению. Это означает, что вынуждающая сила в течение периода совершает максимальную положительную работу, так как, совпадая по направлению со смещением тела, она все время «подталкивает» его, наиболее сильно раскачивая систему. Энергия источника расходуется на преодоление сопротивления и увеличение амплитуды. Но с ростом амплитуды колебаний возрастает сила сопротивления, поэтому всё большая часть энергии расходуется на ее преодоление [4]. При резонансе амплитуда достигает такого значения, что энергия, которая продолжает поступать от источника в систему, целиком расходуется на преодоление сопротивления. Таким образом, амплитуда </w:t>
      </w:r>
      <w:r w:rsidR="001C3646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при резонансе зависит от значения сопротивления в системе [4].</w:t>
      </w:r>
    </w:p>
    <w:p w14:paraId="2D686BD6" w14:textId="503ECDD9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Резонанс можно демонстрировать с помощью метронома и нитяного маятника (рис. 8). Нитяной маятник нитью соединяют с маятником метронома. </w:t>
      </w:r>
      <w:r w:rsidR="00BA7E98"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а опыте наблюдаю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т, что при совпадении собственной частоты колебаний нитяного маятника и маятника метронома амплитуда колебаний нитяного маятника максимальна.</w:t>
      </w:r>
    </w:p>
    <w:p w14:paraId="19FDCCD5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8A7C3EC" w14:textId="39FB543A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945729" wp14:editId="50182D56">
            <wp:extent cx="1973580" cy="1819267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9" cy="18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0596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Рис.8. </w:t>
      </w:r>
      <w:r>
        <w:rPr>
          <w:rFonts w:ascii="Times New Roman" w:hAnsi="Times New Roman" w:cs="Times New Roman"/>
          <w:sz w:val="28"/>
          <w:szCs w:val="28"/>
          <w:lang w:eastAsia="ru-RU"/>
        </w:rPr>
        <w:t>Метроном и нитяной маятник</w:t>
      </w:r>
    </w:p>
    <w:p w14:paraId="7626FE97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057C437" w14:textId="534273C6" w:rsidR="00BF441D" w:rsidRPr="00645E4D" w:rsidRDefault="00BF441D" w:rsidP="00645E4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Особое внимание следует уделить учету и использованию резонансных явлений в жизни. Приводят примеры вредного влияния резонанса (разрушение опор под неуравновешенными конструкциями, например, под плохо центрированным двигателем, при работе которого в опорах возбуждаются вынужденные колебания, и др.), указывают основные пути предотвращения резонанса – изменение собственной частоты колебаний системы и </w:t>
      </w:r>
      <w:r w:rsidRPr="00645E4D">
        <w:rPr>
          <w:sz w:val="28"/>
          <w:szCs w:val="28"/>
        </w:rPr>
        <w:t>использование демпферов – гасителей колебаний.</w:t>
      </w:r>
      <w:bookmarkStart w:id="11" w:name="_Toc357538833"/>
    </w:p>
    <w:p w14:paraId="376064BF" w14:textId="77777777" w:rsidR="00645E4D" w:rsidRPr="00F9258D" w:rsidRDefault="00645E4D" w:rsidP="00645E4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EE27437" w14:textId="2D5F01A2" w:rsidR="00BF441D" w:rsidRPr="00645E4D" w:rsidRDefault="00BF441D" w:rsidP="00645E4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b/>
          <w:bCs/>
          <w:szCs w:val="28"/>
        </w:rPr>
      </w:pPr>
      <w:bookmarkStart w:id="12" w:name="_Toc357538835"/>
      <w:bookmarkStart w:id="13" w:name="_Toc41057758"/>
      <w:bookmarkStart w:id="14" w:name="_Toc42278489"/>
      <w:bookmarkEnd w:id="11"/>
      <w:r w:rsidRPr="00645E4D">
        <w:rPr>
          <w:b/>
          <w:bCs/>
          <w:sz w:val="28"/>
          <w:szCs w:val="28"/>
        </w:rPr>
        <w:t>3. Использование компьютерных моделей при изучении раздела «Механические колебания»</w:t>
      </w:r>
      <w:bookmarkEnd w:id="12"/>
      <w:r w:rsidRPr="00645E4D">
        <w:rPr>
          <w:b/>
          <w:bCs/>
          <w:sz w:val="28"/>
          <w:szCs w:val="28"/>
        </w:rPr>
        <w:t xml:space="preserve"> на уроках физики</w:t>
      </w:r>
      <w:bookmarkEnd w:id="13"/>
      <w:bookmarkEnd w:id="14"/>
    </w:p>
    <w:p w14:paraId="40912245" w14:textId="796B5176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a4"/>
          <w:iCs/>
          <w:szCs w:val="28"/>
        </w:rPr>
      </w:pPr>
      <w:r>
        <w:rPr>
          <w:rStyle w:val="a4"/>
          <w:iCs/>
          <w:szCs w:val="28"/>
        </w:rPr>
        <w:t xml:space="preserve">Компьютер на уроках физики, прежде всего, позволяет выдвинуть </w:t>
      </w:r>
      <w:r w:rsidR="001C3646">
        <w:rPr>
          <w:rStyle w:val="a4"/>
          <w:iCs/>
          <w:szCs w:val="28"/>
        </w:rPr>
        <w:br/>
      </w:r>
      <w:r>
        <w:rPr>
          <w:rStyle w:val="a4"/>
          <w:iCs/>
          <w:szCs w:val="28"/>
        </w:rPr>
        <w:t>на первый план экспериментальную, исследовательскую деятельность учащихся. Замечательным средством для организации подобной деятельности являются компьютерные модели. Компьютерное моделирование позволяет создать на экране компьютера живую, запоминающуюся динамическую картину физических опытов или явлений и открывает для учителя широкие возможности по совершенствованию уроков.</w:t>
      </w:r>
    </w:p>
    <w:p w14:paraId="1ADC8510" w14:textId="2521049E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a4"/>
          <w:iCs/>
          <w:szCs w:val="28"/>
        </w:rPr>
      </w:pPr>
      <w:r>
        <w:rPr>
          <w:rStyle w:val="a4"/>
          <w:iCs/>
          <w:szCs w:val="28"/>
        </w:rPr>
        <w:t xml:space="preserve">Следует отметить, что под компьютерными моделями понимается компьютерные программы, имитирующие физические опыты, явления или идеализированные модельные ситуации, встречающиеся в физических задачах. Наибольший интерес у учащихся вызывают компьютерные модели, </w:t>
      </w:r>
      <w:r w:rsidR="001C3646">
        <w:rPr>
          <w:rStyle w:val="a4"/>
          <w:iCs/>
          <w:szCs w:val="28"/>
        </w:rPr>
        <w:br/>
      </w:r>
      <w:r>
        <w:rPr>
          <w:rStyle w:val="a4"/>
          <w:iCs/>
          <w:szCs w:val="28"/>
        </w:rPr>
        <w:t xml:space="preserve">в рамках которых можно управлять поведением объектов на экране </w:t>
      </w:r>
      <w:r>
        <w:rPr>
          <w:rStyle w:val="a4"/>
          <w:iCs/>
          <w:szCs w:val="28"/>
        </w:rPr>
        <w:lastRenderedPageBreak/>
        <w:t>компьютера, изменяя величины числовых параметров, заложенных в основу соответствующей математической модели. Некоторые модели позволяют одновременно с ходом эксперимента наблюдать в динамическом режиме построение графических зависимостей от времени ряда физических величин, описывающих эксперимент. Подобные модели представляют особую ценность, так как учащиеся, как правило, испытывают значительные трудности при построении и чтении графиков.</w:t>
      </w:r>
    </w:p>
    <w:p w14:paraId="18E9820B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a4"/>
          <w:iCs/>
          <w:szCs w:val="28"/>
        </w:rPr>
      </w:pPr>
      <w:r>
        <w:rPr>
          <w:rStyle w:val="a4"/>
          <w:iCs/>
          <w:szCs w:val="28"/>
        </w:rPr>
        <w:t>Компьютерные модели легко вписываются в традиционный урок, позволяя учителю продемонстрировать почти "живьём" многие физические эффекты, которые обычно мучительно и долго объясняются "на пальцах". Кроме того, компьютерные модели позволяют учителю организовывать новые, нетрадиционные виды учебной деятельности [5].</w:t>
      </w:r>
    </w:p>
    <w:p w14:paraId="123DC1C5" w14:textId="60B4EC7F" w:rsidR="00645E4D" w:rsidRPr="00F9258D" w:rsidRDefault="00BF441D" w:rsidP="00645E4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4"/>
          <w:iCs/>
          <w:szCs w:val="28"/>
        </w:rPr>
        <w:t xml:space="preserve">В учебной программе за 11 класс как раз перечислены названия компьютерных моделей, которые могут быть использованы на уроке. В данной курсовой работе я рассмотрю несколько компьютерных моделей из этого списка, которые в дальнейшем можно будет использовать при изучении раздела «Механические колебания и волны». </w:t>
      </w:r>
      <w:bookmarkStart w:id="15" w:name="_Toc357538836"/>
    </w:p>
    <w:p w14:paraId="74128B15" w14:textId="023C9971" w:rsidR="00BF441D" w:rsidRPr="00F9258D" w:rsidRDefault="00BF441D" w:rsidP="00F925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Модель «Гармонические колебания»</w:t>
      </w:r>
      <w:bookmarkEnd w:id="15"/>
    </w:p>
    <w:p w14:paraId="066E8CDC" w14:textId="14451EEB" w:rsidR="00BF441D" w:rsidRDefault="00BF441D" w:rsidP="00F9258D">
      <w:pPr>
        <w:pStyle w:val="a6"/>
        <w:widowControl w:val="0"/>
        <w:tabs>
          <w:tab w:val="left" w:pos="993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E0A14D" wp14:editId="32EB9F25">
            <wp:extent cx="3810000" cy="2308860"/>
            <wp:effectExtent l="0" t="0" r="0" b="0"/>
            <wp:docPr id="6" name="Рисунок 6" descr="Описание: http://www.physics.ru/courses/op25part1/content/models/screensh/harmonicOsc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physics.ru/courses/op25part1/content/models/screensh/harmonicOsci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7A82" w14:textId="30AC8CB3" w:rsidR="00BF441D" w:rsidRDefault="00BF441D" w:rsidP="00BF441D">
      <w:pPr>
        <w:pStyle w:val="a6"/>
        <w:widowControl w:val="0"/>
        <w:tabs>
          <w:tab w:val="left" w:pos="993"/>
        </w:tabs>
        <w:spacing w:line="360" w:lineRule="auto"/>
        <w:ind w:firstLine="709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Рис.9. Модель «Гармонические колебания»</w:t>
      </w:r>
    </w:p>
    <w:p w14:paraId="5E4EBBF8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Style w:val="a4"/>
          <w:iCs/>
        </w:rPr>
      </w:pPr>
    </w:p>
    <w:p w14:paraId="1C59ADB8" w14:textId="29CA7ECB" w:rsidR="00BF441D" w:rsidRPr="00E50EC1" w:rsidRDefault="00BF441D" w:rsidP="00E50EC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Style w:val="a4"/>
          <w:szCs w:val="28"/>
        </w:rPr>
      </w:pPr>
      <w:r>
        <w:rPr>
          <w:rStyle w:val="a4"/>
          <w:iCs/>
          <w:szCs w:val="28"/>
        </w:rPr>
        <w:t>Модель (рис.</w:t>
      </w:r>
      <w:r w:rsidR="000653DA">
        <w:rPr>
          <w:rStyle w:val="a4"/>
          <w:iCs/>
          <w:szCs w:val="28"/>
        </w:rPr>
        <w:t xml:space="preserve"> </w:t>
      </w:r>
      <w:r>
        <w:rPr>
          <w:rStyle w:val="a4"/>
          <w:iCs/>
          <w:szCs w:val="28"/>
        </w:rPr>
        <w:t>9) предназначена для изучения простого гармонического колебательного движения,</w:t>
      </w:r>
      <w:r w:rsidR="004A13B5" w:rsidRPr="004A13B5">
        <w:rPr>
          <w:rStyle w:val="a4"/>
          <w:iCs/>
          <w:szCs w:val="28"/>
        </w:rPr>
        <w:t xml:space="preserve"> </w:t>
      </w:r>
      <m:oMath>
        <m:r>
          <w:rPr>
            <w:rStyle w:val="a4"/>
            <w:rFonts w:ascii="Cambria Math" w:hAnsi="Cambria Math"/>
            <w:szCs w:val="28"/>
          </w:rPr>
          <m:t>x=</m:t>
        </m:r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x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m</m:t>
            </m:r>
          </m:sub>
        </m:sSub>
        <m:r>
          <m:rPr>
            <m:sty m:val="p"/>
          </m:rPr>
          <w:rPr>
            <w:rStyle w:val="a4"/>
            <w:rFonts w:ascii="Cambria Math" w:hAnsi="Cambria Math"/>
            <w:szCs w:val="28"/>
          </w:rPr>
          <m:t>cos⁡</m:t>
        </m:r>
        <m:r>
          <w:rPr>
            <w:rStyle w:val="a4"/>
            <w:rFonts w:ascii="Cambria Math" w:hAnsi="Cambria Math"/>
            <w:szCs w:val="28"/>
          </w:rPr>
          <m:t>(ωt+</m:t>
        </m:r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φ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0</m:t>
            </m:r>
          </m:sub>
        </m:sSub>
        <m:r>
          <w:rPr>
            <w:rStyle w:val="a4"/>
            <w:rFonts w:ascii="Cambria Math" w:hAnsi="Cambria Math"/>
            <w:szCs w:val="28"/>
          </w:rPr>
          <m:t>)</m:t>
        </m:r>
      </m:oMath>
      <w:r w:rsidR="00E50EC1">
        <w:rPr>
          <w:rStyle w:val="a4"/>
          <w:iCs/>
          <w:szCs w:val="28"/>
        </w:rPr>
        <w:t>.</w:t>
      </w:r>
    </w:p>
    <w:p w14:paraId="4F063BFC" w14:textId="7EBAF8D6" w:rsidR="00645E4D" w:rsidRPr="00F9258D" w:rsidRDefault="00BF441D" w:rsidP="00645E4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4"/>
          <w:iCs/>
          <w:szCs w:val="28"/>
        </w:rPr>
        <w:lastRenderedPageBreak/>
        <w:t xml:space="preserve">Можно изменять амплитуду </w:t>
      </w:r>
      <m:oMath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x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m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4"/>
          <w:iCs/>
          <w:szCs w:val="28"/>
        </w:rPr>
        <w:t xml:space="preserve">период колебаний </w:t>
      </w:r>
      <m:oMath>
        <m:r>
          <w:rPr>
            <w:rStyle w:val="a4"/>
            <w:rFonts w:ascii="Cambria Math" w:hAnsi="Cambria Math"/>
            <w:szCs w:val="28"/>
          </w:rPr>
          <m:t>T=</m:t>
        </m:r>
        <m:f>
          <m:f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fPr>
          <m:num>
            <m:r>
              <w:rPr>
                <w:rStyle w:val="a4"/>
                <w:rFonts w:ascii="Cambria Math" w:hAnsi="Cambria Math"/>
                <w:szCs w:val="28"/>
              </w:rPr>
              <m:t>2π</m:t>
            </m:r>
          </m:num>
          <m:den>
            <m:r>
              <w:rPr>
                <w:rStyle w:val="a4"/>
                <w:rFonts w:ascii="Cambria Math" w:hAnsi="Cambria Math"/>
                <w:szCs w:val="28"/>
              </w:rPr>
              <m:t>ω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4"/>
          <w:iCs/>
          <w:szCs w:val="28"/>
        </w:rPr>
        <w:t xml:space="preserve">и начальную фазу </w:t>
      </w:r>
      <m:oMath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φ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0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4"/>
          <w:iCs/>
          <w:szCs w:val="28"/>
        </w:rPr>
        <w:t xml:space="preserve">гармонического колебания тела и наблюдать за движением точки </w:t>
      </w:r>
      <w:r w:rsidR="001C3646">
        <w:rPr>
          <w:rStyle w:val="a4"/>
          <w:iCs/>
          <w:szCs w:val="28"/>
        </w:rPr>
        <w:br/>
      </w:r>
      <w:r>
        <w:rPr>
          <w:rStyle w:val="a4"/>
          <w:iCs/>
          <w:szCs w:val="28"/>
        </w:rPr>
        <w:t xml:space="preserve">на графиках координаты </w:t>
      </w:r>
      <w:r>
        <w:rPr>
          <w:rStyle w:val="a4"/>
          <w:iCs/>
          <w:szCs w:val="28"/>
          <w:lang w:val="en-US"/>
        </w:rPr>
        <w:t>x</w:t>
      </w:r>
      <w:r>
        <w:rPr>
          <w:rStyle w:val="a4"/>
          <w:iCs/>
          <w:szCs w:val="28"/>
        </w:rPr>
        <w:t xml:space="preserve">, скорости </w:t>
      </w:r>
      <w:r>
        <w:rPr>
          <w:rStyle w:val="a4"/>
          <w:iCs/>
          <w:szCs w:val="28"/>
          <w:lang w:val="en-US"/>
        </w:rPr>
        <w:t>v</w:t>
      </w:r>
      <w:r w:rsidRPr="00BF441D">
        <w:rPr>
          <w:rStyle w:val="a4"/>
          <w:iCs/>
          <w:szCs w:val="28"/>
        </w:rPr>
        <w:t xml:space="preserve"> </w:t>
      </w:r>
      <w:r>
        <w:rPr>
          <w:rStyle w:val="a4"/>
          <w:iCs/>
          <w:szCs w:val="28"/>
        </w:rPr>
        <w:t xml:space="preserve">и ускорения </w:t>
      </w:r>
      <w:r>
        <w:rPr>
          <w:rStyle w:val="a4"/>
          <w:iCs/>
          <w:szCs w:val="28"/>
          <w:lang w:val="en-US"/>
        </w:rPr>
        <w:t>a</w:t>
      </w:r>
      <w:r w:rsidRPr="00BF441D">
        <w:rPr>
          <w:rStyle w:val="a4"/>
          <w:iCs/>
          <w:szCs w:val="28"/>
        </w:rPr>
        <w:t xml:space="preserve"> </w:t>
      </w:r>
      <w:r>
        <w:rPr>
          <w:rStyle w:val="a4"/>
          <w:iCs/>
          <w:szCs w:val="28"/>
        </w:rPr>
        <w:t xml:space="preserve">во времени. По оси ординат удобно откладывать значения величин </w:t>
      </w:r>
      <w:r w:rsidR="004A13B5">
        <w:rPr>
          <w:rStyle w:val="a4"/>
          <w:iCs/>
          <w:szCs w:val="28"/>
          <w:lang w:val="en-US"/>
        </w:rPr>
        <w:t>x</w:t>
      </w:r>
      <w:r>
        <w:rPr>
          <w:rStyle w:val="a4"/>
          <w:iCs/>
          <w:szCs w:val="28"/>
        </w:rPr>
        <w:t xml:space="preserve">, </w:t>
      </w:r>
      <m:oMath>
        <m:f>
          <m:f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fPr>
          <m:num>
            <m:r>
              <w:rPr>
                <w:rStyle w:val="a4"/>
                <w:rFonts w:ascii="Cambria Math" w:hAnsi="Cambria Math"/>
                <w:szCs w:val="28"/>
              </w:rPr>
              <m:t>ν</m:t>
            </m:r>
          </m:num>
          <m:den>
            <m:r>
              <w:rPr>
                <w:rStyle w:val="a4"/>
                <w:rFonts w:ascii="Cambria Math" w:hAnsi="Cambria Math"/>
                <w:szCs w:val="28"/>
              </w:rPr>
              <m:t>ω</m:t>
            </m:r>
          </m:den>
        </m:f>
      </m:oMath>
      <w:r>
        <w:rPr>
          <w:rStyle w:val="a4"/>
          <w:iCs/>
          <w:szCs w:val="28"/>
        </w:rPr>
        <w:t>,</w:t>
      </w:r>
      <w:r w:rsidR="004A13B5" w:rsidRPr="004A13B5">
        <w:rPr>
          <w:rStyle w:val="a4"/>
          <w:iCs/>
          <w:szCs w:val="28"/>
        </w:rPr>
        <w:t xml:space="preserve"> </w:t>
      </w:r>
      <m:oMath>
        <m:f>
          <m:f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fPr>
          <m:num>
            <m:r>
              <w:rPr>
                <w:rStyle w:val="a4"/>
                <w:rFonts w:ascii="Cambria Math" w:hAnsi="Cambria Math"/>
                <w:szCs w:val="28"/>
              </w:rPr>
              <m:t>α</m:t>
            </m:r>
          </m:num>
          <m:den>
            <m:sSup>
              <m:sSupPr>
                <m:ctrlPr>
                  <w:rPr>
                    <w:rStyle w:val="a4"/>
                    <w:rFonts w:ascii="Cambria Math" w:hAnsi="Cambria Math"/>
                    <w:i/>
                    <w:iCs/>
                    <w:szCs w:val="28"/>
                  </w:rPr>
                </m:ctrlPr>
              </m:sSupPr>
              <m:e>
                <m:r>
                  <w:rPr>
                    <w:rStyle w:val="a4"/>
                    <w:rFonts w:ascii="Cambria Math" w:hAnsi="Cambria Math"/>
                    <w:szCs w:val="28"/>
                  </w:rPr>
                  <m:t>ω</m:t>
                </m:r>
              </m:e>
              <m:sup>
                <m:r>
                  <w:rPr>
                    <w:rStyle w:val="a4"/>
                    <w:rFonts w:ascii="Cambria Math" w:hAnsi="Cambria Math"/>
                    <w:szCs w:val="28"/>
                  </w:rPr>
                  <m:t>2</m:t>
                </m:r>
              </m:sup>
            </m:sSup>
          </m:den>
        </m:f>
      </m:oMath>
      <w:r w:rsidR="004A13B5">
        <w:rPr>
          <w:rStyle w:val="a4"/>
          <w:iCs/>
          <w:szCs w:val="28"/>
        </w:rPr>
        <w:t xml:space="preserve"> </w:t>
      </w:r>
      <w:r>
        <w:rPr>
          <w:rStyle w:val="a4"/>
          <w:iCs/>
          <w:szCs w:val="28"/>
        </w:rPr>
        <w:t xml:space="preserve">,которые имеют одинаковые единицы измерения. </w:t>
      </w:r>
      <w:bookmarkStart w:id="16" w:name="_Toc357538837"/>
    </w:p>
    <w:p w14:paraId="44B19413" w14:textId="020995BF" w:rsidR="00BF441D" w:rsidRPr="00F9258D" w:rsidRDefault="00BF441D" w:rsidP="00F9258D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Модель «Математический маятник»</w:t>
      </w:r>
      <w:bookmarkEnd w:id="16"/>
    </w:p>
    <w:p w14:paraId="6B8A7637" w14:textId="40DEDB56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Style w:val="a4"/>
          <w:iCs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D0710" wp14:editId="5944D652">
            <wp:extent cx="2438400" cy="2011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6099A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Style w:val="a4"/>
          <w:iCs/>
          <w:szCs w:val="28"/>
        </w:rPr>
      </w:pPr>
      <w:r>
        <w:rPr>
          <w:rStyle w:val="a4"/>
          <w:iCs/>
          <w:szCs w:val="28"/>
        </w:rPr>
        <w:t>Рис.10. Модель «Математический маятник»</w:t>
      </w:r>
    </w:p>
    <w:p w14:paraId="490B28E5" w14:textId="77777777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Style w:val="a4"/>
          <w:iCs/>
          <w:szCs w:val="28"/>
        </w:rPr>
      </w:pPr>
    </w:p>
    <w:p w14:paraId="177D97C2" w14:textId="0DF5CD1D" w:rsidR="00645E4D" w:rsidRPr="00F9258D" w:rsidRDefault="00BF441D" w:rsidP="00645E4D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4"/>
          <w:iCs/>
          <w:szCs w:val="28"/>
        </w:rPr>
        <w:t>Модель (рис.</w:t>
      </w:r>
      <w:r w:rsidR="000653DA">
        <w:rPr>
          <w:rStyle w:val="a4"/>
          <w:iCs/>
          <w:szCs w:val="28"/>
        </w:rPr>
        <w:t xml:space="preserve"> </w:t>
      </w:r>
      <w:r>
        <w:rPr>
          <w:rStyle w:val="a4"/>
          <w:iCs/>
          <w:szCs w:val="28"/>
        </w:rPr>
        <w:t xml:space="preserve">10) демонстрирует свободные колебания математического маятника. Можно изменять длину нити l, угол </w:t>
      </w:r>
      <m:oMath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φ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0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4"/>
          <w:iCs/>
          <w:szCs w:val="28"/>
        </w:rPr>
        <w:t>начального отклонения маятника, коэффициент вязкого трения b. Выводятся графики зависимости угловой координаты и скорости от времени, диаграммы потенциальной и кинетической энергий при свободных колебаниях, а также при затухающих колебаниях при наличии вязкого трения.</w:t>
      </w:r>
      <w:bookmarkStart w:id="17" w:name="_Toc357538838"/>
    </w:p>
    <w:p w14:paraId="6E989716" w14:textId="70E9CDB8" w:rsidR="00BF441D" w:rsidRPr="00F9258D" w:rsidRDefault="00BF441D" w:rsidP="00F925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Модель «Превращения энергии при колебаниях»</w:t>
      </w:r>
      <w:bookmarkEnd w:id="17"/>
    </w:p>
    <w:p w14:paraId="6EE9156F" w14:textId="1902EA4B" w:rsidR="00BF441D" w:rsidRDefault="00BF441D" w:rsidP="00BF441D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Style w:val="a4"/>
          <w:iCs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CB17D" wp14:editId="48A91786">
            <wp:extent cx="2553851" cy="1744980"/>
            <wp:effectExtent l="0" t="0" r="0" b="7620"/>
            <wp:docPr id="4" name="Рисунок 4" descr="Описание: http://www.physics.ru/courses/op25part1/content/models/screensh/ETrans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www.physics.ru/courses/op25part1/content/models/screensh/ETransfor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60" cy="17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F4DD" w14:textId="669E86B1" w:rsidR="00BF441D" w:rsidRDefault="00BF441D" w:rsidP="00E66E31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Style w:val="a4"/>
          <w:iCs/>
          <w:szCs w:val="28"/>
        </w:rPr>
      </w:pPr>
      <w:r>
        <w:rPr>
          <w:rStyle w:val="a4"/>
          <w:iCs/>
          <w:szCs w:val="28"/>
        </w:rPr>
        <w:t>Рис.11. Модель «Превращения энергии при колебаниях»</w:t>
      </w:r>
    </w:p>
    <w:p w14:paraId="1C798340" w14:textId="3CD59C6B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a4"/>
          <w:iCs/>
          <w:szCs w:val="28"/>
        </w:rPr>
      </w:pPr>
      <w:r>
        <w:rPr>
          <w:rStyle w:val="a4"/>
          <w:iCs/>
          <w:szCs w:val="28"/>
        </w:rPr>
        <w:lastRenderedPageBreak/>
        <w:t>Модель (рис.</w:t>
      </w:r>
      <w:r w:rsidR="000653DA">
        <w:rPr>
          <w:rStyle w:val="a4"/>
          <w:iCs/>
          <w:szCs w:val="28"/>
        </w:rPr>
        <w:t xml:space="preserve"> </w:t>
      </w:r>
      <w:r>
        <w:rPr>
          <w:rStyle w:val="a4"/>
          <w:iCs/>
          <w:szCs w:val="28"/>
        </w:rPr>
        <w:t xml:space="preserve">11) иллюстрирует превращения энергии </w:t>
      </w:r>
      <w:r w:rsidR="001C3646">
        <w:rPr>
          <w:rStyle w:val="a4"/>
          <w:iCs/>
          <w:szCs w:val="28"/>
        </w:rPr>
        <w:br/>
      </w:r>
      <w:r>
        <w:rPr>
          <w:rStyle w:val="a4"/>
          <w:iCs/>
          <w:szCs w:val="28"/>
        </w:rPr>
        <w:t xml:space="preserve">при гармонических колебаниях тела под действием </w:t>
      </w:r>
      <w:proofErr w:type="spellStart"/>
      <w:r>
        <w:rPr>
          <w:rStyle w:val="a4"/>
          <w:iCs/>
          <w:szCs w:val="28"/>
        </w:rPr>
        <w:t>квазиупругой</w:t>
      </w:r>
      <w:proofErr w:type="spellEnd"/>
      <w:r>
        <w:rPr>
          <w:rStyle w:val="a4"/>
          <w:iCs/>
          <w:szCs w:val="28"/>
        </w:rPr>
        <w:t xml:space="preserve"> силы, потенциальная энергия которой пропорциональна квадрату смещения тела </w:t>
      </w:r>
      <w:r w:rsidR="001C3646">
        <w:rPr>
          <w:rStyle w:val="a4"/>
          <w:iCs/>
          <w:szCs w:val="28"/>
        </w:rPr>
        <w:br/>
      </w:r>
      <w:r>
        <w:rPr>
          <w:rStyle w:val="a4"/>
          <w:iCs/>
          <w:szCs w:val="28"/>
        </w:rPr>
        <w:t xml:space="preserve">из положения равновесия: </w:t>
      </w:r>
      <m:oMath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E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p</m:t>
            </m:r>
          </m:sub>
        </m:sSub>
        <m:r>
          <w:rPr>
            <w:rStyle w:val="a4"/>
            <w:rFonts w:ascii="Cambria Math" w:hAnsi="Cambria Math"/>
            <w:szCs w:val="28"/>
          </w:rPr>
          <m:t>=A</m:t>
        </m:r>
        <m:sSup>
          <m:sSup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pPr>
          <m:e>
            <m:r>
              <w:rPr>
                <w:rStyle w:val="a4"/>
                <w:rFonts w:ascii="Cambria Math" w:hAnsi="Cambria Math"/>
                <w:szCs w:val="28"/>
              </w:rPr>
              <m:t>x</m:t>
            </m:r>
          </m:e>
          <m:sup>
            <m:r>
              <w:rPr>
                <w:rStyle w:val="a4"/>
                <w:rFonts w:ascii="Cambria Math" w:hAnsi="Cambria Math"/>
                <w:szCs w:val="28"/>
              </w:rPr>
              <m:t>2</m:t>
            </m:r>
          </m:sup>
        </m:sSup>
      </m:oMath>
      <w:r>
        <w:rPr>
          <w:rStyle w:val="a4"/>
          <w:iCs/>
          <w:szCs w:val="28"/>
        </w:rPr>
        <w:t>, где A&gt;0</w:t>
      </w:r>
      <w:r w:rsidR="00555770">
        <w:rPr>
          <w:rStyle w:val="a4"/>
          <w:iCs/>
          <w:szCs w:val="28"/>
        </w:rPr>
        <w:t xml:space="preserve"> - </w:t>
      </w:r>
      <w:r>
        <w:rPr>
          <w:rStyle w:val="a4"/>
          <w:iCs/>
          <w:szCs w:val="28"/>
        </w:rPr>
        <w:t xml:space="preserve">коэффициент пропорциональности. В случае колебаний груза на пружине A=k/2, где </w:t>
      </w:r>
      <w:r w:rsidR="00555770">
        <w:rPr>
          <w:rStyle w:val="a4"/>
          <w:iCs/>
          <w:szCs w:val="28"/>
        </w:rPr>
        <w:br/>
      </w:r>
      <w:r>
        <w:rPr>
          <w:rStyle w:val="a4"/>
          <w:iCs/>
          <w:szCs w:val="28"/>
        </w:rPr>
        <w:t>k</w:t>
      </w:r>
      <w:r w:rsidR="00555770">
        <w:rPr>
          <w:rStyle w:val="a4"/>
          <w:iCs/>
          <w:szCs w:val="28"/>
        </w:rPr>
        <w:t xml:space="preserve"> - </w:t>
      </w:r>
      <w:r>
        <w:rPr>
          <w:rStyle w:val="a4"/>
          <w:iCs/>
          <w:szCs w:val="28"/>
        </w:rPr>
        <w:t>жесткость пружины. Можно изменять массу m тела, совершающего колебательные движения, величину A и полную энергию системы</w:t>
      </w:r>
      <w:r w:rsidR="00F05376">
        <w:rPr>
          <w:rStyle w:val="a4"/>
          <w:iCs/>
          <w:szCs w:val="28"/>
        </w:rPr>
        <w:br/>
      </w:r>
      <m:oMath>
        <m:r>
          <w:rPr>
            <w:rStyle w:val="a4"/>
            <w:rFonts w:ascii="Cambria Math" w:hAnsi="Cambria Math"/>
            <w:szCs w:val="28"/>
          </w:rPr>
          <m:t>E=</m:t>
        </m:r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E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k</m:t>
            </m:r>
          </m:sub>
        </m:sSub>
        <m:r>
          <w:rPr>
            <w:rStyle w:val="a4"/>
            <w:rFonts w:ascii="Cambria Math" w:hAnsi="Cambria Math"/>
            <w:szCs w:val="28"/>
          </w:rPr>
          <m:t>+</m:t>
        </m:r>
        <m:sSub>
          <m:sSubPr>
            <m:ctrlPr>
              <w:rPr>
                <w:rStyle w:val="a4"/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Style w:val="a4"/>
                <w:rFonts w:ascii="Cambria Math" w:hAnsi="Cambria Math"/>
                <w:szCs w:val="28"/>
              </w:rPr>
              <m:t>E</m:t>
            </m:r>
          </m:e>
          <m:sub>
            <m:r>
              <w:rPr>
                <w:rStyle w:val="a4"/>
                <w:rFonts w:ascii="Cambria Math" w:hAnsi="Cambria Math"/>
                <w:szCs w:val="28"/>
              </w:rPr>
              <m:t>p</m:t>
            </m:r>
          </m:sub>
        </m:sSub>
      </m:oMath>
      <w:r>
        <w:rPr>
          <w:rStyle w:val="a4"/>
          <w:iCs/>
          <w:szCs w:val="28"/>
        </w:rPr>
        <w:t>.</w:t>
      </w:r>
    </w:p>
    <w:p w14:paraId="7CACF43B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a4"/>
          <w:iCs/>
          <w:szCs w:val="28"/>
        </w:rPr>
      </w:pPr>
      <w:r>
        <w:rPr>
          <w:rStyle w:val="a4"/>
          <w:iCs/>
          <w:szCs w:val="28"/>
        </w:rPr>
        <w:t>Графически показано соотношение между потенциальной и кинетической энергиями при колебаниях в любой момент времени.</w:t>
      </w:r>
    </w:p>
    <w:p w14:paraId="4DEE44FB" w14:textId="69DE850B" w:rsidR="00BF441D" w:rsidRDefault="00BF441D" w:rsidP="00F9258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a4"/>
          <w:iCs/>
          <w:szCs w:val="28"/>
        </w:rPr>
      </w:pPr>
      <w:r>
        <w:rPr>
          <w:rStyle w:val="a4"/>
          <w:iCs/>
          <w:szCs w:val="28"/>
        </w:rPr>
        <w:t>В отсутстви</w:t>
      </w:r>
      <w:r w:rsidR="00C64BD5">
        <w:rPr>
          <w:rStyle w:val="a4"/>
          <w:iCs/>
          <w:szCs w:val="28"/>
        </w:rPr>
        <w:t>и</w:t>
      </w:r>
      <w:r>
        <w:rPr>
          <w:rStyle w:val="a4"/>
          <w:iCs/>
          <w:szCs w:val="28"/>
        </w:rPr>
        <w:t xml:space="preserve"> затухания полная энергия колебательной системы остается неизменной [6], потенциальная энергия достигает максимума </w:t>
      </w:r>
      <w:r w:rsidR="001C3646">
        <w:rPr>
          <w:rStyle w:val="a4"/>
          <w:iCs/>
          <w:szCs w:val="28"/>
        </w:rPr>
        <w:br/>
      </w:r>
      <w:r>
        <w:rPr>
          <w:rStyle w:val="a4"/>
          <w:iCs/>
          <w:szCs w:val="28"/>
        </w:rPr>
        <w:t>при максимальном отклонении тела от положения равновесия, а кинетическая энергия принимает максимальное значение при прохождении тела через положение равновесия.</w:t>
      </w:r>
    </w:p>
    <w:p w14:paraId="5000A395" w14:textId="19F85AAE" w:rsidR="00BF441D" w:rsidRPr="00F9258D" w:rsidRDefault="00BF441D" w:rsidP="00F9258D">
      <w:pPr>
        <w:jc w:val="center"/>
        <w:rPr>
          <w:b/>
          <w:bCs/>
        </w:rPr>
      </w:pPr>
      <w:bookmarkStart w:id="18" w:name="_Toc357538839"/>
      <w:r>
        <w:rPr>
          <w:rFonts w:ascii="Times New Roman" w:hAnsi="Times New Roman" w:cs="Times New Roman"/>
          <w:b/>
          <w:bCs/>
          <w:sz w:val="28"/>
          <w:szCs w:val="28"/>
        </w:rPr>
        <w:t>Модель «Вынужденные колебания»</w:t>
      </w:r>
      <w:bookmarkEnd w:id="18"/>
    </w:p>
    <w:p w14:paraId="4390644B" w14:textId="1F308E6A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B05AFC" wp14:editId="5BCBCC28">
            <wp:extent cx="2289958" cy="1981200"/>
            <wp:effectExtent l="0" t="0" r="0" b="0"/>
            <wp:docPr id="3" name="Рисунок 3" descr="Описание: http://www.physics.ru/courses/op25part1/content/models/screensh/ForcedOscill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www.physics.ru/courses/op25part1/content/models/screensh/ForcedOscill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96" cy="199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470EF" w14:textId="6AA22212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Рис.12. Модель «Вынужденные колебания»</w:t>
      </w:r>
    </w:p>
    <w:p w14:paraId="494D3294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19A229F" w14:textId="3B3D9BE1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Модель (рис.</w:t>
      </w:r>
      <w:r w:rsidR="000653DA">
        <w:rPr>
          <w:sz w:val="28"/>
          <w:szCs w:val="28"/>
        </w:rPr>
        <w:t xml:space="preserve"> </w:t>
      </w:r>
      <w:r>
        <w:rPr>
          <w:sz w:val="28"/>
          <w:szCs w:val="28"/>
        </w:rPr>
        <w:t>12) демонстрирует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 xml:space="preserve">вынужденные колебания груза </w:t>
      </w:r>
      <w:r w:rsidR="001C3646">
        <w:rPr>
          <w:sz w:val="28"/>
          <w:szCs w:val="28"/>
        </w:rPr>
        <w:br/>
      </w:r>
      <w:r>
        <w:rPr>
          <w:sz w:val="28"/>
          <w:szCs w:val="28"/>
        </w:rPr>
        <w:t>на пружине. Изменяющаяся по гармоническому закону внешняя сила приложена к свободному концу пружины. Она заставляет этот конец колебаться по закону</w:t>
      </w:r>
      <w:r>
        <w:rPr>
          <w:rStyle w:val="apple-converted-space"/>
          <w:sz w:val="28"/>
          <w:szCs w:val="28"/>
        </w:rPr>
        <w:t xml:space="preserve"> </w:t>
      </w:r>
      <w:r>
        <w:rPr>
          <w:rStyle w:val="m"/>
          <w:iCs/>
          <w:sz w:val="28"/>
          <w:szCs w:val="28"/>
        </w:rPr>
        <w:t>y</w:t>
      </w:r>
      <w:r>
        <w:rPr>
          <w:sz w:val="28"/>
          <w:szCs w:val="28"/>
        </w:rPr>
        <w:t xml:space="preserve">= </w:t>
      </w:r>
      <w:proofErr w:type="spellStart"/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>m</w:t>
      </w:r>
      <w:r>
        <w:rPr>
          <w:sz w:val="28"/>
          <w:szCs w:val="28"/>
        </w:rPr>
        <w:t>cosω</w:t>
      </w:r>
      <w:r>
        <w:rPr>
          <w:rStyle w:val="m"/>
          <w:iCs/>
          <w:sz w:val="28"/>
          <w:szCs w:val="28"/>
        </w:rPr>
        <w:t>t</w:t>
      </w:r>
      <w:proofErr w:type="spellEnd"/>
      <w:r>
        <w:rPr>
          <w:sz w:val="28"/>
          <w:szCs w:val="28"/>
        </w:rPr>
        <w:t>, где</w:t>
      </w:r>
      <w:r>
        <w:rPr>
          <w:rStyle w:val="apple-converted-space"/>
          <w:sz w:val="28"/>
          <w:szCs w:val="28"/>
        </w:rPr>
        <w:t xml:space="preserve"> </w:t>
      </w:r>
      <w:proofErr w:type="spellStart"/>
      <w:r>
        <w:rPr>
          <w:rStyle w:val="m"/>
          <w:iCs/>
          <w:sz w:val="28"/>
          <w:szCs w:val="28"/>
        </w:rPr>
        <w:t>y</w:t>
      </w:r>
      <w:r>
        <w:rPr>
          <w:sz w:val="28"/>
          <w:szCs w:val="28"/>
          <w:vertAlign w:val="subscript"/>
        </w:rPr>
        <w:t>m</w:t>
      </w:r>
      <w:proofErr w:type="spellEnd"/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– амплитуда колебаний,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ω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 xml:space="preserve">– круговая частота. Внешняя сила начинает действовать на колебательную систему </w:t>
      </w:r>
      <w:r w:rsidR="001C3646">
        <w:rPr>
          <w:sz w:val="28"/>
          <w:szCs w:val="28"/>
        </w:rPr>
        <w:br/>
      </w:r>
      <w:r>
        <w:rPr>
          <w:sz w:val="28"/>
          <w:szCs w:val="28"/>
        </w:rPr>
        <w:lastRenderedPageBreak/>
        <w:t>при нажатии кнопки</w:t>
      </w:r>
      <w:r>
        <w:rPr>
          <w:rStyle w:val="apple-converted-space"/>
          <w:sz w:val="28"/>
          <w:szCs w:val="28"/>
        </w:rPr>
        <w:t xml:space="preserve"> </w:t>
      </w:r>
      <w:r w:rsidRPr="00475E40">
        <w:rPr>
          <w:rStyle w:val="menu"/>
          <w:sz w:val="28"/>
          <w:szCs w:val="28"/>
        </w:rPr>
        <w:t>Старт</w:t>
      </w:r>
      <w:r>
        <w:rPr>
          <w:sz w:val="28"/>
          <w:szCs w:val="28"/>
        </w:rPr>
        <w:t>; поэтому компьютерная модель позволяет продемонстрировать не только установившиеся вынужденные колебания, но и процесс установления (переходный процесс).</w:t>
      </w:r>
    </w:p>
    <w:p w14:paraId="012EF2DA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изменять массу груза</w:t>
      </w:r>
      <w:r>
        <w:rPr>
          <w:rStyle w:val="apple-converted-space"/>
          <w:sz w:val="28"/>
          <w:szCs w:val="28"/>
        </w:rPr>
        <w:t xml:space="preserve"> </w:t>
      </w:r>
      <w:r>
        <w:rPr>
          <w:rStyle w:val="m"/>
          <w:iCs/>
          <w:sz w:val="28"/>
          <w:szCs w:val="28"/>
        </w:rPr>
        <w:t>m</w:t>
      </w:r>
      <w:r>
        <w:rPr>
          <w:sz w:val="28"/>
          <w:szCs w:val="28"/>
        </w:rPr>
        <w:t xml:space="preserve">, жесткость пружины </w:t>
      </w:r>
      <w:r>
        <w:rPr>
          <w:rStyle w:val="m"/>
          <w:iCs/>
          <w:sz w:val="28"/>
          <w:szCs w:val="28"/>
        </w:rPr>
        <w:t>k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и коэффициент вязкого трения</w:t>
      </w:r>
      <w:r>
        <w:rPr>
          <w:rStyle w:val="apple-converted-space"/>
          <w:sz w:val="28"/>
          <w:szCs w:val="28"/>
        </w:rPr>
        <w:t xml:space="preserve"> </w:t>
      </w:r>
      <w:r>
        <w:rPr>
          <w:rStyle w:val="m"/>
          <w:iCs/>
          <w:sz w:val="28"/>
          <w:szCs w:val="28"/>
        </w:rPr>
        <w:t>b</w:t>
      </w:r>
      <w:r>
        <w:rPr>
          <w:sz w:val="28"/>
          <w:szCs w:val="28"/>
        </w:rPr>
        <w:t>.</w:t>
      </w:r>
    </w:p>
    <w:p w14:paraId="5813A313" w14:textId="4591CAFF" w:rsidR="00BF441D" w:rsidRDefault="00BF441D" w:rsidP="00F9258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Выводятся графики зависимости от времени координаты и скорости груза и другие параметры колебаний. Показана резонансная кривая. Установившиеся вынужденные колебания всегда происходят на частоте вынуждающей силы. Резонанс наступает, когда эта частота приближается </w:t>
      </w:r>
      <w:r w:rsidR="001C3646">
        <w:rPr>
          <w:sz w:val="28"/>
          <w:szCs w:val="28"/>
        </w:rPr>
        <w:br/>
      </w:r>
      <w:r>
        <w:rPr>
          <w:sz w:val="28"/>
          <w:szCs w:val="28"/>
        </w:rPr>
        <w:t>к собственной частоте колебательной системы.</w:t>
      </w:r>
    </w:p>
    <w:p w14:paraId="46876535" w14:textId="77777777" w:rsidR="00645E4D" w:rsidRDefault="00645E4D" w:rsidP="00F9258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463F4F2" w14:textId="7A601300" w:rsidR="00BF441D" w:rsidRDefault="00BF441D" w:rsidP="00BF441D">
      <w:pPr>
        <w:pStyle w:val="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9" w:name="_Toc41057759"/>
      <w:bookmarkStart w:id="20" w:name="_Toc42278490"/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4. Создание самодельного математического маятника и методика его применения</w:t>
      </w:r>
      <w:bookmarkEnd w:id="19"/>
      <w:bookmarkEnd w:id="20"/>
    </w:p>
    <w:p w14:paraId="09B89566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создания самодельного математического маятника нам понадобилось:</w:t>
      </w:r>
    </w:p>
    <w:p w14:paraId="0948275A" w14:textId="77777777" w:rsidR="00BF441D" w:rsidRDefault="00BF441D" w:rsidP="00BF441D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длинная деревянная палка;</w:t>
      </w:r>
    </w:p>
    <w:p w14:paraId="301A4B23" w14:textId="77777777" w:rsidR="00BF441D" w:rsidRDefault="00BF441D" w:rsidP="00BF441D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саморезы;</w:t>
      </w:r>
    </w:p>
    <w:p w14:paraId="7BC15454" w14:textId="77777777" w:rsidR="00BF441D" w:rsidRDefault="00BF441D" w:rsidP="00BF441D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черные нитки;</w:t>
      </w:r>
    </w:p>
    <w:p w14:paraId="42CD19D2" w14:textId="77777777" w:rsidR="00BF441D" w:rsidRDefault="00BF441D" w:rsidP="00BF441D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10 гаек.</w:t>
      </w:r>
    </w:p>
    <w:p w14:paraId="5934E8B2" w14:textId="77777777" w:rsidR="00F9258D" w:rsidRDefault="00F9258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1645824" w14:textId="6F1A261C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Этапы создания прибора:</w:t>
      </w:r>
    </w:p>
    <w:p w14:paraId="11964887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Длинную деревянную палку распилили на 5 частей. 4 части по 40см. и 1 – 50 см.</w:t>
      </w:r>
    </w:p>
    <w:p w14:paraId="4D6928A7" w14:textId="12C72BD5" w:rsidR="00BF441D" w:rsidRPr="00F9258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 помощью шуруповерта соединили все части между собой. Получили основу для нашего прибора. Для эстетического вида обмотали все части изолентой. Далее прикрепили линейку на горизонтальную перекладину</w:t>
      </w:r>
      <w:r w:rsidR="00F9258D" w:rsidRPr="00611452">
        <w:rPr>
          <w:sz w:val="28"/>
          <w:szCs w:val="28"/>
        </w:rPr>
        <w:t xml:space="preserve"> (</w:t>
      </w:r>
      <w:r w:rsidR="00F9258D">
        <w:rPr>
          <w:sz w:val="28"/>
          <w:szCs w:val="28"/>
        </w:rPr>
        <w:t>рис.</w:t>
      </w:r>
      <w:r w:rsidR="000653DA">
        <w:rPr>
          <w:sz w:val="28"/>
          <w:szCs w:val="28"/>
        </w:rPr>
        <w:t xml:space="preserve"> </w:t>
      </w:r>
      <w:r w:rsidR="00F9258D">
        <w:rPr>
          <w:sz w:val="28"/>
          <w:szCs w:val="28"/>
        </w:rPr>
        <w:t xml:space="preserve">13). </w:t>
      </w:r>
    </w:p>
    <w:p w14:paraId="56495EB1" w14:textId="45206C6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9F6D5C" wp14:editId="71DAB9E3">
            <wp:extent cx="2639463" cy="1973580"/>
            <wp:effectExtent l="0" t="0" r="8890" b="7620"/>
            <wp:docPr id="2" name="Рисунок 2" descr="https://sun3-13.userapi.com/xXWOafc-xFTn-YLQWxm9Jh5Zwj_coXhEQLXtiw/13zIhNib5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un3-13.userapi.com/xXWOafc-xFTn-YLQWxm9Jh5Zwj_coXhEQLXtiw/13zIhNib5J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41" cy="197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285D7" w14:textId="6901EA59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Рис.13</w:t>
      </w:r>
      <w:r w:rsidR="00611452">
        <w:rPr>
          <w:sz w:val="28"/>
          <w:szCs w:val="28"/>
        </w:rPr>
        <w:t>. Второй этап</w:t>
      </w:r>
    </w:p>
    <w:p w14:paraId="3F76C44C" w14:textId="77777777" w:rsidR="00611452" w:rsidRDefault="00611452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14:paraId="5C956544" w14:textId="052584B0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Взяли нитки. С помощью клея закрепили один конец нитки на отметке 0, продели второй конец нитки через гайку и закрепили второй конец </w:t>
      </w:r>
      <w:r w:rsidR="001C3646">
        <w:rPr>
          <w:sz w:val="28"/>
          <w:szCs w:val="28"/>
        </w:rPr>
        <w:br/>
      </w:r>
      <w:r>
        <w:rPr>
          <w:sz w:val="28"/>
          <w:szCs w:val="28"/>
        </w:rPr>
        <w:t>на отметке 1. Повторили это действие ещё девять раз, делая отступы по 2 см. и каждый раз уменьшая длину нити примерно на 5 мм. В конце открепили линейку. Наш прибор готов</w:t>
      </w:r>
      <w:r w:rsidR="000653DA">
        <w:rPr>
          <w:sz w:val="28"/>
          <w:szCs w:val="28"/>
        </w:rPr>
        <w:t xml:space="preserve"> (рис. 14).</w:t>
      </w:r>
    </w:p>
    <w:p w14:paraId="6A5ACB93" w14:textId="2865D43A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3326E8" wp14:editId="75BE80F3">
            <wp:extent cx="2560320" cy="1920240"/>
            <wp:effectExtent l="0" t="0" r="0" b="3810"/>
            <wp:docPr id="1" name="Рисунок 1" descr="https://sun3-13.userapi.com/lLjKT7TyI3J77N8ZWLCXTm8tQ3GKkNFjTCq4oQ/8NhzEVmTF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3-13.userapi.com/lLjKT7TyI3J77N8ZWLCXTm8tQ3GKkNFjTCq4oQ/8NhzEVmTFS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6200" r="8275" b="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B97E" w14:textId="0988420F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Рис.14</w:t>
      </w:r>
      <w:r w:rsidR="00611452">
        <w:rPr>
          <w:sz w:val="28"/>
          <w:szCs w:val="28"/>
        </w:rPr>
        <w:t>. Готовый прибор</w:t>
      </w:r>
    </w:p>
    <w:p w14:paraId="7FC59A9A" w14:textId="77777777" w:rsidR="00611452" w:rsidRDefault="00611452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14:paraId="2618F09D" w14:textId="77777777" w:rsidR="00BF441D" w:rsidRPr="00611452" w:rsidRDefault="00BF441D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1452">
        <w:rPr>
          <w:sz w:val="28"/>
          <w:szCs w:val="28"/>
        </w:rPr>
        <w:t>В итоге у нас получился прибор, состоящий из 10 математических маятников, подвешенных на нитке. Но т.к. длина нити у всех маятников разная, то и период колебаний у них будет различный.</w:t>
      </w:r>
    </w:p>
    <w:p w14:paraId="25D388B5" w14:textId="4AC075A6" w:rsidR="00611452" w:rsidRDefault="00BF441D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1452">
        <w:rPr>
          <w:sz w:val="28"/>
          <w:szCs w:val="28"/>
        </w:rPr>
        <w:t>Устройство по своему принципу работы представляет собой обычный математический маятник, но, чтобы пользоваться им, необходимо составить таблицу (таб</w:t>
      </w:r>
      <w:r w:rsidR="001D6F41">
        <w:rPr>
          <w:sz w:val="28"/>
          <w:szCs w:val="28"/>
        </w:rPr>
        <w:t>л</w:t>
      </w:r>
      <w:r w:rsidRPr="00611452">
        <w:rPr>
          <w:sz w:val="28"/>
          <w:szCs w:val="28"/>
        </w:rPr>
        <w:t>.</w:t>
      </w:r>
      <w:r w:rsidR="001D6F41">
        <w:rPr>
          <w:sz w:val="28"/>
          <w:szCs w:val="28"/>
        </w:rPr>
        <w:t xml:space="preserve"> </w:t>
      </w:r>
      <w:r w:rsidRPr="00611452">
        <w:rPr>
          <w:sz w:val="28"/>
          <w:szCs w:val="28"/>
        </w:rPr>
        <w:t>1).</w:t>
      </w:r>
    </w:p>
    <w:p w14:paraId="7CADBF3F" w14:textId="57942EBC" w:rsidR="00CE0520" w:rsidRDefault="00CE0520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AD1D8D5" w14:textId="0F784ADC" w:rsidR="00CE0520" w:rsidRDefault="00CE0520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4DC878E" w14:textId="78606A45" w:rsidR="00CE0520" w:rsidRDefault="00CE0520" w:rsidP="00CE0520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</w:p>
    <w:p w14:paraId="25D9C125" w14:textId="0862E896" w:rsidR="00CE0520" w:rsidRPr="00611452" w:rsidRDefault="00CE0520" w:rsidP="00CE0520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Эксперименты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1442"/>
        <w:gridCol w:w="1542"/>
        <w:gridCol w:w="1473"/>
        <w:gridCol w:w="1492"/>
        <w:gridCol w:w="1559"/>
        <w:gridCol w:w="1837"/>
      </w:tblGrid>
      <w:tr w:rsidR="00BF441D" w14:paraId="18538F2A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06125" w14:textId="32ADFB73" w:rsidR="00BF441D" w:rsidRDefault="00611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452">
              <w:rPr>
                <w:sz w:val="28"/>
                <w:szCs w:val="28"/>
              </w:rPr>
              <w:br w:type="page"/>
            </w:r>
            <w:r w:rsidR="00BF441D">
              <w:rPr>
                <w:rFonts w:ascii="Times New Roman" w:hAnsi="Times New Roman"/>
                <w:sz w:val="28"/>
                <w:szCs w:val="28"/>
              </w:rPr>
              <w:t>№ опыта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B96AB" w14:textId="43EBF0EF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Длина</w:t>
            </w:r>
            <w:r w:rsidR="0055276E">
              <w:rPr>
                <w:rFonts w:ascii="Times New Roman" w:hAnsi="Times New Roman"/>
                <w:sz w:val="28"/>
                <w:szCs w:val="28"/>
              </w:rPr>
              <w:t>(см)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FE9DF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Число колебаний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C025A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(с)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31794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Период (с)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C5D49" w14:textId="54377576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</w:t>
            </w:r>
            <w:r w:rsidR="00CE05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276E">
              <w:rPr>
                <w:rFonts w:ascii="Times New Roman" w:hAnsi="Times New Roman"/>
                <w:sz w:val="28"/>
                <w:szCs w:val="28"/>
              </w:rPr>
              <w:t>(Гц)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(Гц)</w:t>
            </w:r>
          </w:p>
        </w:tc>
      </w:tr>
      <w:tr w:rsidR="00BF441D" w14:paraId="21D6D456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80956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023B" w14:textId="1A185EA8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1710B" w14:textId="42D9791E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A8424" w14:textId="174B2592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C4E6A" w14:textId="2DB97664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0,833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92394" w14:textId="0995A7B0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BF441D" w14:paraId="0DA188D3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CAC7A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197DE" w14:textId="1A36519F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BE76E" w14:textId="23E12CC5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A4140" w14:textId="71C6A2F2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6095E" w14:textId="1A64406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0,822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2422C" w14:textId="0FADF2AC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1,216</w:t>
            </w:r>
          </w:p>
        </w:tc>
      </w:tr>
      <w:tr w:rsidR="00BF441D" w14:paraId="6F1C5C77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ABD6E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1CFF7" w14:textId="0338FE6B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440F9" w14:textId="7F55C84C" w:rsidR="00BF441D" w:rsidRDefault="0055276E" w:rsidP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D6F3D" w14:textId="5C66FEC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16EBE" w14:textId="2B7AE6FA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0,785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26B54" w14:textId="5811C3E1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1,273</w:t>
            </w:r>
          </w:p>
        </w:tc>
      </w:tr>
      <w:tr w:rsidR="00BF441D" w14:paraId="0C5D3D53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4311A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C6D43" w14:textId="7833BDF0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93BC" w14:textId="17A808BA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85874" w14:textId="6C642972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64D15" w14:textId="0F12F7DA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0,783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7EA87" w14:textId="50ADA634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1,277</w:t>
            </w:r>
          </w:p>
        </w:tc>
      </w:tr>
      <w:tr w:rsidR="00BF441D" w14:paraId="3250E01B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64B6D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903B" w14:textId="542E4B4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1F62F" w14:textId="1A3A4D17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E3F3D" w14:textId="6D57AB4F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0305" w14:textId="51CF2B18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0,756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9409" w14:textId="7B9D60D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1,323</w:t>
            </w:r>
          </w:p>
        </w:tc>
      </w:tr>
      <w:tr w:rsidR="00BF441D" w14:paraId="7D09B74E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2468B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9416D" w14:textId="2099F84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FC0E6" w14:textId="6DC564EA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80A46" w14:textId="3B6165AF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0DA7" w14:textId="763AA9C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0,739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B7A8F" w14:textId="0FF37D98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1,353</w:t>
            </w:r>
          </w:p>
        </w:tc>
      </w:tr>
      <w:tr w:rsidR="00BF441D" w14:paraId="3D3294F7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A392C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04759" w14:textId="5BF28C0C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DC647" w14:textId="24A43D28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C33F6" w14:textId="1BDAA0F6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2431C" w14:textId="058C2ADC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0,706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797D" w14:textId="4F792E00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1,416</w:t>
            </w:r>
          </w:p>
        </w:tc>
      </w:tr>
      <w:tr w:rsidR="00BF441D" w14:paraId="4580DCA9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9986D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97F7D" w14:textId="11E22097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CBBD8" w14:textId="43BEA52E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F3AB8" w14:textId="74A3A52A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C51E0" w14:textId="4CCB627C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0,702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DDE95" w14:textId="267D2A7B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1,424</w:t>
            </w:r>
          </w:p>
        </w:tc>
      </w:tr>
      <w:tr w:rsidR="00BF441D" w14:paraId="0FF29B68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E13C3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90DE8" w14:textId="113356D2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7770B" w14:textId="689881B3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E9AEA" w14:textId="6B08E7D9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9EC82" w14:textId="2A5EABB2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0,687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3077A" w14:textId="43A1C9F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1,456</w:t>
            </w:r>
          </w:p>
        </w:tc>
      </w:tr>
      <w:tr w:rsidR="00BF441D" w14:paraId="37914246" w14:textId="77777777" w:rsidTr="00CE0520">
        <w:trPr>
          <w:trHeight w:hRule="exact" w:val="34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08E37" w14:textId="77777777" w:rsidR="00BF441D" w:rsidRDefault="00BF44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CBEFA" w14:textId="19AED3A8" w:rsidR="00BF441D" w:rsidRDefault="0055276E" w:rsidP="005527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76558" w14:textId="529575C2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C9CB" w14:textId="52F5FEDB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54F01" w14:textId="3DE371C8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0,634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4C68A" w14:textId="745722AD" w:rsidR="00BF441D" w:rsidRDefault="005527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1,577</w:t>
            </w:r>
          </w:p>
        </w:tc>
      </w:tr>
    </w:tbl>
    <w:p w14:paraId="5AA83C5D" w14:textId="27D4BCA8" w:rsidR="00BF441D" w:rsidRDefault="00BF441D" w:rsidP="00BF44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2099D3" w14:textId="0B600492" w:rsidR="00BF441D" w:rsidRPr="00611452" w:rsidRDefault="00BF441D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1452">
        <w:rPr>
          <w:sz w:val="28"/>
          <w:szCs w:val="28"/>
        </w:rPr>
        <w:t>Учащиеся определяют количество экспериментов, в данном случае их 10. По горизонтали записаны те величины, которые ученики будут измерять. В первую очередь, длина самого маятника (начальная длина 17 см – самый длинный маятник, а далее уменьшая по 5 мм). Следующая величина – количество колебаний. Далее – полное время колебаний. Следующие две графы – это период колебаний и частота. Число колебаний учащиеся используют постоянное (30). Ученики в данной работе должны будут</w:t>
      </w:r>
      <w:r w:rsidR="00F16479">
        <w:rPr>
          <w:sz w:val="28"/>
          <w:szCs w:val="28"/>
        </w:rPr>
        <w:t xml:space="preserve"> заполнять данные таблицы, </w:t>
      </w:r>
      <w:r w:rsidRPr="00611452">
        <w:rPr>
          <w:sz w:val="28"/>
          <w:szCs w:val="28"/>
        </w:rPr>
        <w:t>делать определенные вычисления</w:t>
      </w:r>
      <w:r w:rsidR="00F16479">
        <w:rPr>
          <w:sz w:val="28"/>
          <w:szCs w:val="28"/>
        </w:rPr>
        <w:t xml:space="preserve"> по формулам (</w:t>
      </w:r>
      <m:oMath>
        <m:r>
          <w:rPr>
            <w:rFonts w:ascii="Cambria Math" w:hAnsi="Cambria Math"/>
            <w:sz w:val="28"/>
            <w:szCs w:val="28"/>
          </w:rPr>
          <m:t>T=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F16479" w:rsidRPr="00F16479">
        <w:rPr>
          <w:sz w:val="28"/>
          <w:szCs w:val="28"/>
        </w:rPr>
        <w:t xml:space="preserve"> – </w:t>
      </w:r>
      <w:r w:rsidR="00F16479">
        <w:rPr>
          <w:sz w:val="28"/>
          <w:szCs w:val="28"/>
        </w:rPr>
        <w:t>период колебаний</w:t>
      </w:r>
      <w:r w:rsidR="007E6F88">
        <w:rPr>
          <w:sz w:val="28"/>
          <w:szCs w:val="28"/>
        </w:rPr>
        <w:t>;</w:t>
      </w:r>
      <w:r w:rsidR="00F1647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ν=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="007E6F88" w:rsidRPr="007E6F88">
        <w:rPr>
          <w:sz w:val="28"/>
          <w:szCs w:val="28"/>
        </w:rPr>
        <w:t xml:space="preserve"> – </w:t>
      </w:r>
      <w:r w:rsidR="007E6F88">
        <w:rPr>
          <w:sz w:val="28"/>
          <w:szCs w:val="28"/>
        </w:rPr>
        <w:t xml:space="preserve">частота колебаний, где </w:t>
      </w:r>
      <w:r w:rsidR="007E6F88">
        <w:rPr>
          <w:sz w:val="28"/>
          <w:szCs w:val="28"/>
          <w:lang w:val="en-US"/>
        </w:rPr>
        <w:t>t</w:t>
      </w:r>
      <w:r w:rsidR="007E6F88">
        <w:rPr>
          <w:sz w:val="28"/>
          <w:szCs w:val="28"/>
        </w:rPr>
        <w:t xml:space="preserve"> – время, </w:t>
      </w:r>
      <w:r w:rsidR="001C3646">
        <w:rPr>
          <w:sz w:val="28"/>
          <w:szCs w:val="28"/>
        </w:rPr>
        <w:br/>
      </w:r>
      <w:r w:rsidR="007E6F88">
        <w:rPr>
          <w:sz w:val="28"/>
          <w:szCs w:val="28"/>
          <w:lang w:val="en-US"/>
        </w:rPr>
        <w:t>N</w:t>
      </w:r>
      <w:r w:rsidR="007E6F88" w:rsidRPr="007E6F88">
        <w:rPr>
          <w:sz w:val="28"/>
          <w:szCs w:val="28"/>
        </w:rPr>
        <w:t xml:space="preserve"> </w:t>
      </w:r>
      <w:r w:rsidR="007E6F88">
        <w:rPr>
          <w:sz w:val="28"/>
          <w:szCs w:val="28"/>
        </w:rPr>
        <w:t>–</w:t>
      </w:r>
      <w:r w:rsidR="007E6F88" w:rsidRPr="007E6F88">
        <w:rPr>
          <w:sz w:val="28"/>
          <w:szCs w:val="28"/>
        </w:rPr>
        <w:t xml:space="preserve"> </w:t>
      </w:r>
      <w:r w:rsidR="007E6F88">
        <w:rPr>
          <w:sz w:val="28"/>
          <w:szCs w:val="28"/>
        </w:rPr>
        <w:t xml:space="preserve">количество колебаний, совершенных за время </w:t>
      </w:r>
      <w:r w:rsidR="007E6F88">
        <w:rPr>
          <w:sz w:val="28"/>
          <w:szCs w:val="28"/>
          <w:lang w:val="en-US"/>
        </w:rPr>
        <w:t>t</w:t>
      </w:r>
      <w:r w:rsidR="007E6F88">
        <w:rPr>
          <w:sz w:val="28"/>
          <w:szCs w:val="28"/>
        </w:rPr>
        <w:t>)</w:t>
      </w:r>
      <w:r w:rsidRPr="00611452">
        <w:rPr>
          <w:sz w:val="28"/>
          <w:szCs w:val="28"/>
        </w:rPr>
        <w:t>, а также сравнивать результаты</w:t>
      </w:r>
      <w:r w:rsidR="009C3C95">
        <w:rPr>
          <w:sz w:val="28"/>
          <w:szCs w:val="28"/>
        </w:rPr>
        <w:t xml:space="preserve"> </w:t>
      </w:r>
      <w:r w:rsidR="009C3C95">
        <w:rPr>
          <w:rStyle w:val="a4"/>
          <w:iCs/>
          <w:szCs w:val="28"/>
        </w:rPr>
        <w:t>[7]</w:t>
      </w:r>
      <w:r w:rsidRPr="00611452">
        <w:rPr>
          <w:sz w:val="28"/>
          <w:szCs w:val="28"/>
        </w:rPr>
        <w:t xml:space="preserve">. </w:t>
      </w:r>
    </w:p>
    <w:p w14:paraId="14B9E58F" w14:textId="302704AE" w:rsidR="00BF441D" w:rsidRPr="00611452" w:rsidRDefault="00BF441D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1452">
        <w:rPr>
          <w:sz w:val="28"/>
          <w:szCs w:val="28"/>
        </w:rPr>
        <w:t xml:space="preserve">По окончанию выполнения работы учащиеся должны сделать вывод </w:t>
      </w:r>
      <w:r w:rsidR="001C3646">
        <w:rPr>
          <w:sz w:val="28"/>
          <w:szCs w:val="28"/>
        </w:rPr>
        <w:br/>
      </w:r>
      <w:r w:rsidRPr="00611452">
        <w:rPr>
          <w:sz w:val="28"/>
          <w:szCs w:val="28"/>
        </w:rPr>
        <w:t xml:space="preserve">о том, как зависит период и частота свободных колебаний математического маятника от его длины. Тем самым, подтверждая формулу </w:t>
      </w:r>
      <m:oMath>
        <m:r>
          <w:rPr>
            <w:rFonts w:ascii="Cambria Math" w:hAnsi="Cambria Math"/>
            <w:sz w:val="28"/>
            <w:szCs w:val="28"/>
          </w:rPr>
          <m:t>T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=2</m:t>
        </m:r>
        <m:r>
          <w:rPr>
            <w:rFonts w:ascii="Cambria Math" w:hAnsi="Cambria Math"/>
            <w:sz w:val="28"/>
            <w:szCs w:val="28"/>
          </w:rPr>
          <m:t>π</m:t>
        </m:r>
        <m:rad>
          <m:radPr>
            <m:degHide m:val="1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den>
            </m:f>
          </m:e>
        </m:rad>
      </m:oMath>
      <w:r w:rsidRPr="00611452">
        <w:rPr>
          <w:sz w:val="28"/>
          <w:szCs w:val="28"/>
        </w:rPr>
        <w:t>, где </w:t>
      </w:r>
      <w:r w:rsidR="001C3646">
        <w:rPr>
          <w:sz w:val="28"/>
          <w:szCs w:val="28"/>
        </w:rPr>
        <w:br/>
      </w:r>
      <w:r w:rsidRPr="00611452">
        <w:rPr>
          <w:sz w:val="28"/>
          <w:szCs w:val="28"/>
        </w:rPr>
        <w:t>l - длина подвеса (нити), g – ускорение свободного падения.</w:t>
      </w:r>
    </w:p>
    <w:p w14:paraId="3AA85161" w14:textId="4E646237" w:rsidR="00BF441D" w:rsidRPr="00611452" w:rsidRDefault="00BF441D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1452">
        <w:rPr>
          <w:sz w:val="28"/>
          <w:szCs w:val="28"/>
        </w:rPr>
        <w:t>Данный самодельный математический маятник может найти применение на уроках физики</w:t>
      </w:r>
      <w:r w:rsidR="007E6F88">
        <w:rPr>
          <w:sz w:val="28"/>
          <w:szCs w:val="28"/>
        </w:rPr>
        <w:t xml:space="preserve"> с целью закрепления темы «</w:t>
      </w:r>
      <w:r w:rsidR="00800155">
        <w:rPr>
          <w:sz w:val="28"/>
          <w:szCs w:val="28"/>
        </w:rPr>
        <w:t>Математический маятник», экспериментального подтверждения</w:t>
      </w:r>
      <w:r w:rsidR="00790059">
        <w:rPr>
          <w:sz w:val="28"/>
          <w:szCs w:val="28"/>
        </w:rPr>
        <w:t xml:space="preserve"> формулы</w:t>
      </w:r>
      <w:r w:rsidR="00800155">
        <w:rPr>
          <w:sz w:val="28"/>
          <w:szCs w:val="28"/>
        </w:rPr>
        <w:t xml:space="preserve"> зависимости периода </w:t>
      </w:r>
      <w:r w:rsidR="00800155">
        <w:rPr>
          <w:sz w:val="28"/>
          <w:szCs w:val="28"/>
        </w:rPr>
        <w:lastRenderedPageBreak/>
        <w:t>и частоты свободных колебаний математического маятника от его длины, а также</w:t>
      </w:r>
      <w:r w:rsidR="00790059">
        <w:rPr>
          <w:sz w:val="28"/>
          <w:szCs w:val="28"/>
        </w:rPr>
        <w:t xml:space="preserve"> понимания принципа действия прибора.</w:t>
      </w:r>
    </w:p>
    <w:p w14:paraId="6646CA15" w14:textId="354A0522" w:rsidR="00BF441D" w:rsidRPr="00BF2C73" w:rsidRDefault="00BF441D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F2C73">
        <w:rPr>
          <w:sz w:val="28"/>
          <w:szCs w:val="28"/>
        </w:rPr>
        <w:t>Изготовление математического маят</w:t>
      </w:r>
      <w:r w:rsidR="009A194B" w:rsidRPr="00BF2C73">
        <w:rPr>
          <w:sz w:val="28"/>
          <w:szCs w:val="28"/>
        </w:rPr>
        <w:t>ника даст возможность обучающимся развить свои творческие способности</w:t>
      </w:r>
      <w:r w:rsidRPr="00BF2C73">
        <w:rPr>
          <w:sz w:val="28"/>
          <w:szCs w:val="28"/>
        </w:rPr>
        <w:t>,</w:t>
      </w:r>
      <w:r w:rsidR="000D75E1" w:rsidRPr="00BF2C73">
        <w:rPr>
          <w:sz w:val="28"/>
          <w:szCs w:val="28"/>
        </w:rPr>
        <w:t xml:space="preserve"> </w:t>
      </w:r>
      <w:r w:rsidR="00AE072B" w:rsidRPr="00BF2C73">
        <w:rPr>
          <w:sz w:val="28"/>
          <w:szCs w:val="28"/>
        </w:rPr>
        <w:t>кроме того учащиеся</w:t>
      </w:r>
      <w:r w:rsidRPr="00BF2C73">
        <w:rPr>
          <w:sz w:val="28"/>
          <w:szCs w:val="28"/>
        </w:rPr>
        <w:t xml:space="preserve"> будут иметь возможность улучшить свои практические навыки</w:t>
      </w:r>
      <w:r w:rsidR="00AE26DA" w:rsidRPr="00BF2C73">
        <w:rPr>
          <w:sz w:val="28"/>
          <w:szCs w:val="28"/>
        </w:rPr>
        <w:t>. Иначе говоря, такая работа отлично подойдет для развития УУД в процессе проектной деятельности</w:t>
      </w:r>
      <w:r w:rsidR="00543567" w:rsidRPr="00BF2C73">
        <w:rPr>
          <w:sz w:val="28"/>
          <w:szCs w:val="28"/>
        </w:rPr>
        <w:t xml:space="preserve"> (таб</w:t>
      </w:r>
      <w:r w:rsidR="001D6F41">
        <w:rPr>
          <w:sz w:val="28"/>
          <w:szCs w:val="28"/>
        </w:rPr>
        <w:t>л</w:t>
      </w:r>
      <w:r w:rsidR="00543567" w:rsidRPr="00BF2C73">
        <w:rPr>
          <w:sz w:val="28"/>
          <w:szCs w:val="28"/>
        </w:rPr>
        <w:t>.</w:t>
      </w:r>
      <w:r w:rsidR="001D6F41">
        <w:rPr>
          <w:sz w:val="28"/>
          <w:szCs w:val="28"/>
        </w:rPr>
        <w:t xml:space="preserve"> </w:t>
      </w:r>
      <w:r w:rsidR="00543567" w:rsidRPr="00BF2C73">
        <w:rPr>
          <w:sz w:val="28"/>
          <w:szCs w:val="28"/>
        </w:rPr>
        <w:t>2).</w:t>
      </w:r>
    </w:p>
    <w:p w14:paraId="19ADEEAB" w14:textId="68583896" w:rsidR="00D73BFC" w:rsidRDefault="00D73BFC" w:rsidP="00611452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43567">
        <w:rPr>
          <w:sz w:val="28"/>
          <w:szCs w:val="28"/>
        </w:rPr>
        <w:t>Универсальные учебные действия – это совокупность способов различных действий, способствующих активному саморазвитию обучающегося, помогающих самостоятельному овладению новыми знаниями, освоению социального опыта, становлению социальной идентичности.</w:t>
      </w:r>
    </w:p>
    <w:p w14:paraId="1B7FCEA7" w14:textId="6B17D935" w:rsidR="00017B85" w:rsidRDefault="00017B85" w:rsidP="00017B85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17B85">
        <w:rPr>
          <w:sz w:val="28"/>
          <w:szCs w:val="28"/>
        </w:rPr>
        <w:t>Таблица 2</w:t>
      </w:r>
    </w:p>
    <w:p w14:paraId="0CF4AD5C" w14:textId="1F333E7D" w:rsidR="00017B85" w:rsidRPr="00017B85" w:rsidRDefault="00017B85" w:rsidP="00017B85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Развитие УУД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3173"/>
        <w:gridCol w:w="6172"/>
      </w:tblGrid>
      <w:tr w:rsidR="00D73BFC" w14:paraId="71AE33C8" w14:textId="77777777" w:rsidTr="00D73BFC">
        <w:tc>
          <w:tcPr>
            <w:tcW w:w="0" w:type="auto"/>
          </w:tcPr>
          <w:p w14:paraId="4EBE89C4" w14:textId="675DB9B4" w:rsidR="00D73BFC" w:rsidRPr="00D73BFC" w:rsidRDefault="00D73BFC" w:rsidP="00543567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D73BFC">
              <w:rPr>
                <w:sz w:val="28"/>
                <w:szCs w:val="28"/>
              </w:rPr>
              <w:t>УУД</w:t>
            </w:r>
          </w:p>
        </w:tc>
        <w:tc>
          <w:tcPr>
            <w:tcW w:w="0" w:type="auto"/>
          </w:tcPr>
          <w:p w14:paraId="7EB7F13A" w14:textId="3742F5F6" w:rsidR="00D73BFC" w:rsidRPr="00D73BFC" w:rsidRDefault="00D73BFC" w:rsidP="00543567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D73BFC">
              <w:rPr>
                <w:sz w:val="28"/>
                <w:szCs w:val="28"/>
              </w:rPr>
              <w:t>Результативность</w:t>
            </w:r>
          </w:p>
        </w:tc>
      </w:tr>
      <w:tr w:rsidR="00D73BFC" w14:paraId="7A7EE19A" w14:textId="77777777" w:rsidTr="00D73BFC">
        <w:tc>
          <w:tcPr>
            <w:tcW w:w="0" w:type="auto"/>
          </w:tcPr>
          <w:p w14:paraId="58004247" w14:textId="6BC259A1" w:rsidR="00D73BFC" w:rsidRPr="00D73BFC" w:rsidRDefault="00D73BFC" w:rsidP="00D83B83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D73BFC">
              <w:rPr>
                <w:sz w:val="28"/>
                <w:szCs w:val="28"/>
              </w:rPr>
              <w:t>Регулятивные</w:t>
            </w:r>
          </w:p>
        </w:tc>
        <w:tc>
          <w:tcPr>
            <w:tcW w:w="0" w:type="auto"/>
          </w:tcPr>
          <w:p w14:paraId="398FCC88" w14:textId="77777777" w:rsidR="00543567" w:rsidRPr="00543567" w:rsidRDefault="00543567" w:rsidP="009C40E5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543567">
              <w:rPr>
                <w:sz w:val="28"/>
                <w:szCs w:val="28"/>
              </w:rPr>
              <w:t>формирование умения</w:t>
            </w:r>
            <w:r w:rsidR="00D73BFC" w:rsidRPr="00543567">
              <w:rPr>
                <w:sz w:val="28"/>
                <w:szCs w:val="28"/>
              </w:rPr>
              <w:t xml:space="preserve"> планировать деятельность и действовать по плану</w:t>
            </w:r>
            <w:r w:rsidRPr="00543567">
              <w:rPr>
                <w:sz w:val="28"/>
                <w:szCs w:val="28"/>
              </w:rPr>
              <w:t>;</w:t>
            </w:r>
          </w:p>
          <w:p w14:paraId="4C694306" w14:textId="77777777" w:rsidR="00543567" w:rsidRPr="00543567" w:rsidRDefault="00543567" w:rsidP="009C40E5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543567">
              <w:rPr>
                <w:sz w:val="28"/>
                <w:szCs w:val="28"/>
              </w:rPr>
              <w:t xml:space="preserve">формирование </w:t>
            </w:r>
            <w:r w:rsidR="00D73BFC" w:rsidRPr="00543567">
              <w:rPr>
                <w:sz w:val="28"/>
                <w:szCs w:val="28"/>
              </w:rPr>
              <w:t>умени</w:t>
            </w:r>
            <w:r w:rsidRPr="00543567">
              <w:rPr>
                <w:sz w:val="28"/>
                <w:szCs w:val="28"/>
              </w:rPr>
              <w:t xml:space="preserve">я </w:t>
            </w:r>
            <w:r w:rsidR="00D73BFC" w:rsidRPr="00543567">
              <w:rPr>
                <w:sz w:val="28"/>
                <w:szCs w:val="28"/>
              </w:rPr>
              <w:t>взаимодействовать со сверстниками в учебной деятельности</w:t>
            </w:r>
            <w:r w:rsidRPr="00543567">
              <w:rPr>
                <w:sz w:val="28"/>
                <w:szCs w:val="28"/>
              </w:rPr>
              <w:t>;</w:t>
            </w:r>
          </w:p>
          <w:p w14:paraId="1CFB948F" w14:textId="6CCAB472" w:rsidR="00D73BFC" w:rsidRPr="00D73BFC" w:rsidRDefault="00543567" w:rsidP="009C40E5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543567">
              <w:rPr>
                <w:sz w:val="28"/>
                <w:szCs w:val="28"/>
              </w:rPr>
              <w:t xml:space="preserve">формирование </w:t>
            </w:r>
            <w:r w:rsidR="00D73BFC" w:rsidRPr="00543567">
              <w:rPr>
                <w:sz w:val="28"/>
                <w:szCs w:val="28"/>
              </w:rPr>
              <w:t>способност</w:t>
            </w:r>
            <w:r w:rsidRPr="00543567">
              <w:rPr>
                <w:sz w:val="28"/>
                <w:szCs w:val="28"/>
              </w:rPr>
              <w:t>и</w:t>
            </w:r>
            <w:r w:rsidR="00D73BFC" w:rsidRPr="00543567">
              <w:rPr>
                <w:sz w:val="28"/>
                <w:szCs w:val="28"/>
              </w:rPr>
              <w:t xml:space="preserve"> принимать и сохранять учебную цель и задачу, планировать ее реализацию, контролировать и оценивать свои действия</w:t>
            </w:r>
          </w:p>
        </w:tc>
      </w:tr>
      <w:tr w:rsidR="00D73BFC" w14:paraId="6A8AC455" w14:textId="77777777" w:rsidTr="00D73BFC">
        <w:tc>
          <w:tcPr>
            <w:tcW w:w="0" w:type="auto"/>
          </w:tcPr>
          <w:p w14:paraId="70A1BEDD" w14:textId="495C0763" w:rsidR="00D73BFC" w:rsidRPr="00D73BFC" w:rsidRDefault="00D73BFC" w:rsidP="00D83B83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D73BFC"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0" w:type="auto"/>
          </w:tcPr>
          <w:p w14:paraId="0824101C" w14:textId="20C0EBC2" w:rsidR="00D73BFC" w:rsidRPr="00D73BFC" w:rsidRDefault="00543567" w:rsidP="009C40E5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543567">
              <w:rPr>
                <w:sz w:val="28"/>
                <w:szCs w:val="28"/>
              </w:rPr>
              <w:t>формирование</w:t>
            </w:r>
            <w:r w:rsidR="00D73BFC" w:rsidRPr="00543567">
              <w:rPr>
                <w:sz w:val="28"/>
                <w:szCs w:val="28"/>
              </w:rPr>
              <w:t xml:space="preserve"> у</w:t>
            </w:r>
            <w:r w:rsidRPr="00543567">
              <w:rPr>
                <w:sz w:val="28"/>
                <w:szCs w:val="28"/>
              </w:rPr>
              <w:t>мения</w:t>
            </w:r>
            <w:r w:rsidR="00D73BFC" w:rsidRPr="00543567">
              <w:rPr>
                <w:sz w:val="28"/>
                <w:szCs w:val="28"/>
              </w:rPr>
              <w:t xml:space="preserve"> искать информацию</w:t>
            </w:r>
            <w:r w:rsidRPr="00543567">
              <w:rPr>
                <w:sz w:val="28"/>
                <w:szCs w:val="28"/>
              </w:rPr>
              <w:t>, обрабатывать и сравнивать данные</w:t>
            </w:r>
            <w:r w:rsidR="00D73BFC" w:rsidRPr="00543567">
              <w:rPr>
                <w:sz w:val="28"/>
                <w:szCs w:val="28"/>
              </w:rPr>
              <w:t xml:space="preserve"> овладева</w:t>
            </w:r>
            <w:r w:rsidRPr="00543567">
              <w:rPr>
                <w:sz w:val="28"/>
                <w:szCs w:val="28"/>
              </w:rPr>
              <w:t>ние</w:t>
            </w:r>
            <w:r w:rsidR="00D73BFC" w:rsidRPr="00543567">
              <w:rPr>
                <w:sz w:val="28"/>
                <w:szCs w:val="28"/>
              </w:rPr>
              <w:t xml:space="preserve"> действием моделирования</w:t>
            </w:r>
          </w:p>
        </w:tc>
      </w:tr>
      <w:tr w:rsidR="00D73BFC" w14:paraId="30BC7DA8" w14:textId="77777777" w:rsidTr="00D73BFC">
        <w:tc>
          <w:tcPr>
            <w:tcW w:w="0" w:type="auto"/>
          </w:tcPr>
          <w:p w14:paraId="6E69D173" w14:textId="37421FB1" w:rsidR="00D73BFC" w:rsidRPr="00D73BFC" w:rsidRDefault="00D73BFC" w:rsidP="00D83B83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Коммуникативные</w:t>
            </w:r>
          </w:p>
        </w:tc>
        <w:tc>
          <w:tcPr>
            <w:tcW w:w="0" w:type="auto"/>
          </w:tcPr>
          <w:p w14:paraId="6C952515" w14:textId="63AFBEF0" w:rsidR="00D73BFC" w:rsidRPr="00D73BFC" w:rsidRDefault="00543567" w:rsidP="009C40E5">
            <w:pPr>
              <w:pStyle w:val="a5"/>
              <w:widowControl w:val="0"/>
              <w:tabs>
                <w:tab w:val="left" w:pos="993"/>
              </w:tabs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543567">
              <w:rPr>
                <w:sz w:val="28"/>
                <w:szCs w:val="28"/>
              </w:rPr>
              <w:t>формирование умения</w:t>
            </w:r>
            <w:r w:rsidR="00D73BFC" w:rsidRPr="00543567">
              <w:rPr>
                <w:sz w:val="28"/>
                <w:szCs w:val="28"/>
              </w:rPr>
              <w:t xml:space="preserve"> адекватно использовать речевые средства для решения коммуникативных задач</w:t>
            </w:r>
            <w:r w:rsidRPr="00543567">
              <w:rPr>
                <w:sz w:val="28"/>
                <w:szCs w:val="28"/>
              </w:rPr>
              <w:t xml:space="preserve"> и</w:t>
            </w:r>
            <w:r w:rsidR="00D73BFC" w:rsidRPr="00543567">
              <w:rPr>
                <w:sz w:val="28"/>
                <w:szCs w:val="28"/>
              </w:rPr>
              <w:t xml:space="preserve"> аргументирова</w:t>
            </w:r>
            <w:r w:rsidRPr="00543567">
              <w:rPr>
                <w:sz w:val="28"/>
                <w:szCs w:val="28"/>
              </w:rPr>
              <w:t>ния</w:t>
            </w:r>
            <w:r w:rsidR="00D73BFC" w:rsidRPr="00543567">
              <w:rPr>
                <w:sz w:val="28"/>
                <w:szCs w:val="28"/>
              </w:rPr>
              <w:t xml:space="preserve"> свое</w:t>
            </w:r>
            <w:r w:rsidRPr="00543567">
              <w:rPr>
                <w:sz w:val="28"/>
                <w:szCs w:val="28"/>
              </w:rPr>
              <w:t>го</w:t>
            </w:r>
            <w:r w:rsidR="00D73BFC" w:rsidRPr="00543567">
              <w:rPr>
                <w:sz w:val="28"/>
                <w:szCs w:val="28"/>
              </w:rPr>
              <w:t xml:space="preserve"> предложени</w:t>
            </w:r>
            <w:r w:rsidRPr="00543567">
              <w:rPr>
                <w:sz w:val="28"/>
                <w:szCs w:val="28"/>
              </w:rPr>
              <w:t>я</w:t>
            </w:r>
          </w:p>
        </w:tc>
      </w:tr>
    </w:tbl>
    <w:p w14:paraId="752F0740" w14:textId="26593B54" w:rsidR="009C40E5" w:rsidRDefault="009C40E5" w:rsidP="00543567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14:paraId="6805173C" w14:textId="3AC4A12C" w:rsidR="00D73BFC" w:rsidRPr="009C40E5" w:rsidRDefault="009C40E5" w:rsidP="009C40E5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4C36B49" w14:textId="128C39BB" w:rsidR="0044111E" w:rsidRPr="00017B85" w:rsidRDefault="0044111E" w:rsidP="009C40E5"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Изготовленный обучающимися самодельный математический маятник найдет множество дальнейшего использования:</w:t>
      </w:r>
    </w:p>
    <w:p w14:paraId="2C3F20CA" w14:textId="7FCC8111" w:rsidR="0044111E" w:rsidRDefault="0044111E" w:rsidP="0044111E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представить прибор в научно-исследовательской работе школьного/городского уровня</w:t>
      </w:r>
    </w:p>
    <w:p w14:paraId="0A9D3FA7" w14:textId="4FC887E8" w:rsidR="0044111E" w:rsidRDefault="0044111E" w:rsidP="0044111E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пополнение оборудования школьного кабинета физики</w:t>
      </w:r>
    </w:p>
    <w:p w14:paraId="447A1A9A" w14:textId="48A1E2D6" w:rsidR="0044111E" w:rsidRDefault="0044111E" w:rsidP="0044111E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экспоната в школьном музее.</w:t>
      </w:r>
    </w:p>
    <w:p w14:paraId="711DAA4E" w14:textId="4C2A815B" w:rsidR="00BF441D" w:rsidRPr="0044111E" w:rsidRDefault="0044111E" w:rsidP="0044111E">
      <w:pPr>
        <w:spacing w:after="160" w:line="259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17F79954" w14:textId="77777777" w:rsidR="00BF441D" w:rsidRDefault="00BF441D" w:rsidP="00BF441D">
      <w:pPr>
        <w:pStyle w:val="6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21" w:name="_Toc42278491"/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ЗАКЛЮЧЕНИЕ</w:t>
      </w:r>
      <w:bookmarkEnd w:id="21"/>
    </w:p>
    <w:p w14:paraId="3C3DEA66" w14:textId="13096E9A" w:rsidR="00546632" w:rsidRPr="00121578" w:rsidRDefault="00546632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21578">
        <w:rPr>
          <w:sz w:val="28"/>
          <w:szCs w:val="28"/>
        </w:rPr>
        <w:t xml:space="preserve">В </w:t>
      </w:r>
      <w:r w:rsidR="00121578" w:rsidRPr="00121578">
        <w:rPr>
          <w:sz w:val="28"/>
          <w:szCs w:val="28"/>
        </w:rPr>
        <w:t>первом и втором параграфах</w:t>
      </w:r>
      <w:r w:rsidRPr="00121578">
        <w:rPr>
          <w:sz w:val="28"/>
          <w:szCs w:val="28"/>
        </w:rPr>
        <w:t xml:space="preserve"> мы ознакомились со структурой раздела «Механические колебания», </w:t>
      </w:r>
      <w:r w:rsidR="00121578" w:rsidRPr="00121578">
        <w:rPr>
          <w:sz w:val="28"/>
          <w:szCs w:val="28"/>
        </w:rPr>
        <w:t xml:space="preserve">а также </w:t>
      </w:r>
      <w:r w:rsidRPr="00121578">
        <w:rPr>
          <w:sz w:val="28"/>
          <w:szCs w:val="28"/>
        </w:rPr>
        <w:t>изучили методику изучения раздела «Механические колебания»</w:t>
      </w:r>
      <w:r w:rsidR="00121578" w:rsidRPr="00121578">
        <w:rPr>
          <w:sz w:val="28"/>
          <w:szCs w:val="28"/>
        </w:rPr>
        <w:t>.</w:t>
      </w:r>
    </w:p>
    <w:p w14:paraId="16B7C42B" w14:textId="6E9A9BC2" w:rsidR="00546632" w:rsidRPr="00121578" w:rsidRDefault="00546632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578">
        <w:rPr>
          <w:sz w:val="28"/>
          <w:szCs w:val="28"/>
        </w:rPr>
        <w:t>Математическим маятником называют материальную точку (тело небольших размеров), подвешенную на тонкой невесомой нерастяжимой нити или на невесомом стержне.</w:t>
      </w:r>
      <w:r w:rsidR="002C51FE" w:rsidRPr="00121578">
        <w:rPr>
          <w:sz w:val="28"/>
          <w:szCs w:val="28"/>
        </w:rPr>
        <w:t xml:space="preserve"> Колебания совершаются под действием силы тяжести, силы упругости и силы трения. Во многих случаях трением можно пренебречь, а от сил упругости (либо сил тяжести) абстрагироваться, заменив их связями.</w:t>
      </w:r>
    </w:p>
    <w:p w14:paraId="2E56220C" w14:textId="36EA1305" w:rsidR="00546632" w:rsidRPr="00121578" w:rsidRDefault="002C51FE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21578">
        <w:rPr>
          <w:sz w:val="28"/>
          <w:szCs w:val="28"/>
        </w:rPr>
        <w:t xml:space="preserve">При изучении раздела «Механические колебания» обучающимся вводят понятия свободных и гармонических колебаний. Знакомство гармоническими колебаниями возможно уже в данном разделе, </w:t>
      </w:r>
      <w:r>
        <w:rPr>
          <w:sz w:val="28"/>
          <w:szCs w:val="28"/>
        </w:rPr>
        <w:t>используя связь равномерного движения по окружности и колебательного движения</w:t>
      </w:r>
      <w:r w:rsidR="00C1316A">
        <w:rPr>
          <w:sz w:val="28"/>
          <w:szCs w:val="28"/>
        </w:rPr>
        <w:t>.</w:t>
      </w:r>
      <w:r w:rsidR="00C1316A" w:rsidRPr="00121578">
        <w:rPr>
          <w:szCs w:val="28"/>
        </w:rPr>
        <w:t xml:space="preserve"> </w:t>
      </w:r>
      <w:r w:rsidR="00C1316A" w:rsidRPr="00121578">
        <w:rPr>
          <w:sz w:val="28"/>
          <w:szCs w:val="28"/>
        </w:rPr>
        <w:t>Также, существует и другой подход: рассмотрение динамики свободных колебаний пружинного и математического маятников.</w:t>
      </w:r>
    </w:p>
    <w:p w14:paraId="743248D8" w14:textId="63EB49AC" w:rsidR="00C1316A" w:rsidRPr="00121578" w:rsidRDefault="00C1316A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578">
        <w:rPr>
          <w:sz w:val="28"/>
          <w:szCs w:val="28"/>
        </w:rPr>
        <w:t xml:space="preserve">Так как у учащихся отсутствует необходимая математическая подготовка, формулы для периода колебаний математического и пружинного маятников даются в готовом виде (с последующей экспериментальной проверкой) или выводятся косвенным путем. Так, обучающиеся знакомятся </w:t>
      </w:r>
      <w:r w:rsidR="001C3646">
        <w:rPr>
          <w:sz w:val="28"/>
          <w:szCs w:val="28"/>
        </w:rPr>
        <w:br/>
      </w:r>
      <w:r w:rsidRPr="00121578">
        <w:rPr>
          <w:sz w:val="28"/>
          <w:szCs w:val="28"/>
        </w:rPr>
        <w:t xml:space="preserve">с формулой периода колебаний математического маятника на основе экспериментального факта </w:t>
      </w:r>
      <w:proofErr w:type="spellStart"/>
      <w:r w:rsidRPr="00121578">
        <w:rPr>
          <w:sz w:val="28"/>
          <w:szCs w:val="28"/>
        </w:rPr>
        <w:t>Х.Гюйгенса</w:t>
      </w:r>
      <w:proofErr w:type="spellEnd"/>
      <w:r w:rsidRPr="00121578">
        <w:rPr>
          <w:sz w:val="28"/>
          <w:szCs w:val="28"/>
        </w:rPr>
        <w:t>.</w:t>
      </w:r>
    </w:p>
    <w:p w14:paraId="6C91ED28" w14:textId="42233A42" w:rsidR="00A850AC" w:rsidRPr="00121578" w:rsidRDefault="00A850AC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578">
        <w:rPr>
          <w:sz w:val="28"/>
          <w:szCs w:val="28"/>
        </w:rPr>
        <w:t>В ходе проведения экспериментов учащиеся подтверждают формулу периода колебаний математического маятника: при увеличении длины нити для того же угла отклонения растет длина дуги, которую нужно пройти с тем же ускорением, т.е. замедляется движение, уменьшается частота.</w:t>
      </w:r>
    </w:p>
    <w:p w14:paraId="5C7EDDE7" w14:textId="6BE4D698" w:rsidR="00A850AC" w:rsidRPr="00121578" w:rsidRDefault="00A850AC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578">
        <w:rPr>
          <w:sz w:val="28"/>
          <w:szCs w:val="28"/>
        </w:rPr>
        <w:t xml:space="preserve">В третьем параграфе были рассмотрены различные компьютерные модели при изучении раздела «Механические колебания». Данная возможность использования компьютера на уроках физики позволяет создать запоминающуюся динамическую картину физических опытов, а также </w:t>
      </w:r>
      <w:r w:rsidRPr="00121578">
        <w:rPr>
          <w:sz w:val="28"/>
          <w:szCs w:val="28"/>
        </w:rPr>
        <w:lastRenderedPageBreak/>
        <w:t>выдвигает на первый план исследовательскую, экспериментальную деятельность обучающихся. Помимо этого, компьютерные модели подх</w:t>
      </w:r>
      <w:r w:rsidR="00121578" w:rsidRPr="00121578">
        <w:rPr>
          <w:sz w:val="28"/>
          <w:szCs w:val="28"/>
        </w:rPr>
        <w:t>о</w:t>
      </w:r>
      <w:r w:rsidRPr="00121578">
        <w:rPr>
          <w:sz w:val="28"/>
          <w:szCs w:val="28"/>
        </w:rPr>
        <w:t>дят как для традиционных</w:t>
      </w:r>
      <w:r w:rsidR="00121578" w:rsidRPr="00121578">
        <w:rPr>
          <w:sz w:val="28"/>
          <w:szCs w:val="28"/>
        </w:rPr>
        <w:t xml:space="preserve"> уроков</w:t>
      </w:r>
      <w:r w:rsidRPr="00121578">
        <w:rPr>
          <w:sz w:val="28"/>
          <w:szCs w:val="28"/>
        </w:rPr>
        <w:t xml:space="preserve">, так и для </w:t>
      </w:r>
      <w:r w:rsidR="00121578" w:rsidRPr="00121578">
        <w:rPr>
          <w:sz w:val="28"/>
          <w:szCs w:val="28"/>
        </w:rPr>
        <w:t xml:space="preserve">введения </w:t>
      </w:r>
      <w:r w:rsidRPr="00121578">
        <w:rPr>
          <w:sz w:val="28"/>
          <w:szCs w:val="28"/>
        </w:rPr>
        <w:t>нетрад</w:t>
      </w:r>
      <w:r w:rsidR="00121578" w:rsidRPr="00121578">
        <w:rPr>
          <w:sz w:val="28"/>
          <w:szCs w:val="28"/>
        </w:rPr>
        <w:t>и</w:t>
      </w:r>
      <w:r w:rsidRPr="00121578">
        <w:rPr>
          <w:sz w:val="28"/>
          <w:szCs w:val="28"/>
        </w:rPr>
        <w:t>ционных</w:t>
      </w:r>
      <w:r w:rsidR="00121578" w:rsidRPr="00121578">
        <w:rPr>
          <w:sz w:val="28"/>
          <w:szCs w:val="28"/>
        </w:rPr>
        <w:t xml:space="preserve"> видов учебной деятельности.</w:t>
      </w:r>
    </w:p>
    <w:p w14:paraId="45097E74" w14:textId="2A96F841" w:rsidR="00121578" w:rsidRPr="00121578" w:rsidRDefault="00121578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578">
        <w:rPr>
          <w:sz w:val="28"/>
          <w:szCs w:val="28"/>
        </w:rPr>
        <w:t xml:space="preserve">Четвертый параграф – практическая часть работы. В ней мы создали прибор, который состоит из 10 подвешенных на нити математических маятников. В качестве методики применения самодельного прибора, мы предложили обучающимся провести эксперимент, в ходе которого они должны прийти к выводу, что с увеличением длины маятника увеличивается и период его колебаний, т.е. еще раз на практике убедиться в правильности выведенной ранее формулы. </w:t>
      </w:r>
    </w:p>
    <w:p w14:paraId="7CBE8DE2" w14:textId="2D05E0B9" w:rsidR="00121578" w:rsidRDefault="00121578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1578">
        <w:rPr>
          <w:sz w:val="28"/>
          <w:szCs w:val="28"/>
        </w:rPr>
        <w:t>Математические маятники облегчают изучение колебаний, так как наглядно демонстрируют их свойства.</w:t>
      </w:r>
    </w:p>
    <w:p w14:paraId="7818ED81" w14:textId="3964FBC7" w:rsidR="00BF441D" w:rsidRPr="00121578" w:rsidRDefault="00BF441D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F5C5F01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5B58DFE" w14:textId="77777777" w:rsidR="00BF441D" w:rsidRDefault="00BF441D" w:rsidP="00BF441D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1152103" w14:textId="77777777" w:rsidR="00BF441D" w:rsidRPr="00121578" w:rsidRDefault="00BF441D" w:rsidP="00121578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14:paraId="02A064D5" w14:textId="77777777" w:rsidR="00BF441D" w:rsidRPr="00C82687" w:rsidRDefault="00BF441D" w:rsidP="00C82687">
      <w:pPr>
        <w:pStyle w:val="a5"/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 w:rsidRPr="00121578">
        <w:rPr>
          <w:sz w:val="28"/>
          <w:szCs w:val="28"/>
        </w:rPr>
        <w:br w:type="page"/>
      </w:r>
      <w:bookmarkStart w:id="22" w:name="_Toc41057760"/>
      <w:bookmarkStart w:id="23" w:name="_Toc42278492"/>
      <w:bookmarkStart w:id="24" w:name="_Toc357538841"/>
      <w:r w:rsidRPr="00C82687">
        <w:rPr>
          <w:b/>
          <w:bCs/>
          <w:sz w:val="28"/>
          <w:szCs w:val="28"/>
        </w:rPr>
        <w:lastRenderedPageBreak/>
        <w:t>СПИСОК ЛИТЕРАТУРЫ</w:t>
      </w:r>
      <w:bookmarkEnd w:id="22"/>
      <w:bookmarkEnd w:id="23"/>
    </w:p>
    <w:bookmarkEnd w:id="24"/>
    <w:p w14:paraId="0B533F17" w14:textId="77777777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proofErr w:type="spellStart"/>
      <w:r w:rsidRPr="0060579A">
        <w:rPr>
          <w:rFonts w:eastAsiaTheme="minorHAnsi"/>
          <w:szCs w:val="28"/>
          <w:shd w:val="clear" w:color="auto" w:fill="FFFFFF"/>
        </w:rPr>
        <w:t>Аксенович</w:t>
      </w:r>
      <w:proofErr w:type="spellEnd"/>
      <w:r w:rsidRPr="0060579A">
        <w:rPr>
          <w:rFonts w:eastAsiaTheme="minorHAnsi"/>
          <w:szCs w:val="28"/>
          <w:shd w:val="clear" w:color="auto" w:fill="FFFFFF"/>
        </w:rPr>
        <w:t xml:space="preserve">, Л.А. Физика в средней школе: Теория. Задания. Тесты: учеб. пособие для учреждений, обеспечивающих получение общ. сред, образования /Л.А. </w:t>
      </w:r>
      <w:proofErr w:type="spellStart"/>
      <w:r w:rsidRPr="0060579A">
        <w:rPr>
          <w:rFonts w:eastAsiaTheme="minorHAnsi"/>
          <w:szCs w:val="28"/>
          <w:shd w:val="clear" w:color="auto" w:fill="FFFFFF"/>
        </w:rPr>
        <w:t>Аксенович</w:t>
      </w:r>
      <w:proofErr w:type="spellEnd"/>
      <w:r w:rsidRPr="0060579A">
        <w:rPr>
          <w:rFonts w:eastAsiaTheme="minorHAnsi"/>
          <w:szCs w:val="28"/>
          <w:shd w:val="clear" w:color="auto" w:fill="FFFFFF"/>
        </w:rPr>
        <w:t xml:space="preserve">, Н.Н. </w:t>
      </w:r>
      <w:proofErr w:type="spellStart"/>
      <w:r w:rsidRPr="0060579A">
        <w:rPr>
          <w:rFonts w:eastAsiaTheme="minorHAnsi"/>
          <w:szCs w:val="28"/>
          <w:shd w:val="clear" w:color="auto" w:fill="FFFFFF"/>
        </w:rPr>
        <w:t>Ракина</w:t>
      </w:r>
      <w:proofErr w:type="spellEnd"/>
      <w:r w:rsidRPr="0060579A">
        <w:rPr>
          <w:rFonts w:eastAsiaTheme="minorHAnsi"/>
          <w:szCs w:val="28"/>
          <w:shd w:val="clear" w:color="auto" w:fill="FFFFFF"/>
        </w:rPr>
        <w:t xml:space="preserve">, К.С. </w:t>
      </w:r>
      <w:proofErr w:type="spellStart"/>
      <w:r w:rsidRPr="0060579A">
        <w:rPr>
          <w:rFonts w:eastAsiaTheme="minorHAnsi"/>
          <w:szCs w:val="28"/>
          <w:shd w:val="clear" w:color="auto" w:fill="FFFFFF"/>
        </w:rPr>
        <w:t>Фарино</w:t>
      </w:r>
      <w:proofErr w:type="spellEnd"/>
      <w:r w:rsidRPr="0060579A">
        <w:rPr>
          <w:rFonts w:eastAsiaTheme="minorHAnsi"/>
          <w:szCs w:val="28"/>
          <w:shd w:val="clear" w:color="auto" w:fill="FFFFFF"/>
        </w:rPr>
        <w:t xml:space="preserve">. Под ред. К.С. </w:t>
      </w:r>
      <w:proofErr w:type="spellStart"/>
      <w:r w:rsidRPr="0060579A">
        <w:rPr>
          <w:rFonts w:eastAsiaTheme="minorHAnsi"/>
          <w:szCs w:val="28"/>
          <w:shd w:val="clear" w:color="auto" w:fill="FFFFFF"/>
        </w:rPr>
        <w:t>Фарино</w:t>
      </w:r>
      <w:proofErr w:type="spellEnd"/>
      <w:r w:rsidRPr="0060579A">
        <w:rPr>
          <w:rFonts w:eastAsiaTheme="minorHAnsi"/>
          <w:szCs w:val="28"/>
          <w:shd w:val="clear" w:color="auto" w:fill="FFFFFF"/>
        </w:rPr>
        <w:t xml:space="preserve">. – Минск. </w:t>
      </w:r>
      <w:r w:rsidRPr="0060579A">
        <w:rPr>
          <w:rFonts w:eastAsiaTheme="minorHAnsi"/>
          <w:szCs w:val="28"/>
          <w:shd w:val="clear" w:color="auto" w:fill="FFFFFF"/>
        </w:rPr>
        <w:t>–</w:t>
      </w:r>
      <w:r w:rsidRPr="0060579A">
        <w:rPr>
          <w:rFonts w:eastAsiaTheme="minorHAnsi"/>
          <w:szCs w:val="28"/>
          <w:shd w:val="clear" w:color="auto" w:fill="FFFFFF"/>
        </w:rPr>
        <w:t xml:space="preserve"> 2004.</w:t>
      </w:r>
    </w:p>
    <w:p w14:paraId="13A8119A" w14:textId="0A8F6200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r w:rsidRPr="0060579A">
        <w:rPr>
          <w:rFonts w:eastAsiaTheme="minorHAnsi"/>
          <w:szCs w:val="28"/>
          <w:shd w:val="clear" w:color="auto" w:fill="FFFFFF"/>
        </w:rPr>
        <w:t xml:space="preserve">Белоус, Н. М. Методика обучения решению задач по физике на примере темы: «Механические колебания» //Актуальные проблемы гуманитарных и естественных </w:t>
      </w:r>
      <w:r w:rsidR="00254872">
        <w:rPr>
          <w:rFonts w:eastAsiaTheme="minorHAnsi"/>
          <w:szCs w:val="28"/>
          <w:shd w:val="clear" w:color="auto" w:fill="FFFFFF"/>
        </w:rPr>
        <w:br/>
      </w:r>
      <w:r w:rsidRPr="0060579A">
        <w:rPr>
          <w:rFonts w:eastAsiaTheme="minorHAnsi"/>
          <w:szCs w:val="28"/>
          <w:shd w:val="clear" w:color="auto" w:fill="FFFFFF"/>
        </w:rPr>
        <w:t>наук. – 2018. – №. 12. – С. 297-302.</w:t>
      </w:r>
    </w:p>
    <w:p w14:paraId="31B7F5EC" w14:textId="77777777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r w:rsidRPr="0060579A">
        <w:rPr>
          <w:rFonts w:eastAsiaTheme="minorHAnsi"/>
          <w:szCs w:val="28"/>
          <w:shd w:val="clear" w:color="auto" w:fill="FFFFFF"/>
        </w:rPr>
        <w:t xml:space="preserve">Вараксина, Е.И., Майер В.В. Совершенствование процесса изучения механических волн в школьном курсе физики // Наука и школа. </w:t>
      </w:r>
      <w:r w:rsidRPr="0060579A">
        <w:rPr>
          <w:rFonts w:eastAsiaTheme="minorHAnsi"/>
          <w:szCs w:val="28"/>
          <w:shd w:val="clear" w:color="auto" w:fill="FFFFFF"/>
        </w:rPr>
        <w:t>–</w:t>
      </w:r>
      <w:r w:rsidRPr="0060579A">
        <w:rPr>
          <w:rFonts w:eastAsiaTheme="minorHAnsi"/>
          <w:szCs w:val="28"/>
          <w:shd w:val="clear" w:color="auto" w:fill="FFFFFF"/>
        </w:rPr>
        <w:t xml:space="preserve"> 2016. </w:t>
      </w:r>
      <w:r w:rsidRPr="0060579A">
        <w:rPr>
          <w:rFonts w:eastAsiaTheme="minorHAnsi"/>
          <w:szCs w:val="28"/>
          <w:shd w:val="clear" w:color="auto" w:fill="FFFFFF"/>
        </w:rPr>
        <w:t>–</w:t>
      </w:r>
      <w:r w:rsidRPr="0060579A">
        <w:rPr>
          <w:rFonts w:eastAsiaTheme="minorHAnsi"/>
          <w:szCs w:val="28"/>
          <w:shd w:val="clear" w:color="auto" w:fill="FFFFFF"/>
        </w:rPr>
        <w:t xml:space="preserve"> №5. </w:t>
      </w:r>
    </w:p>
    <w:p w14:paraId="79622251" w14:textId="77777777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r w:rsidRPr="0060579A">
        <w:rPr>
          <w:rFonts w:eastAsiaTheme="minorHAnsi"/>
          <w:szCs w:val="28"/>
          <w:shd w:val="clear" w:color="auto" w:fill="FFFFFF"/>
        </w:rPr>
        <w:t>Демидова, М. Ю. Курс физики основной школы в стандартах второго поколения //Физика в школе. – 2016. – №. 7. – С. 4-13.</w:t>
      </w:r>
    </w:p>
    <w:p w14:paraId="44CB777C" w14:textId="77777777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proofErr w:type="spellStart"/>
      <w:r w:rsidRPr="0060579A">
        <w:rPr>
          <w:rFonts w:eastAsiaTheme="minorHAnsi"/>
          <w:szCs w:val="28"/>
          <w:shd w:val="clear" w:color="auto" w:fill="FFFFFF"/>
        </w:rPr>
        <w:t>Жутова</w:t>
      </w:r>
      <w:proofErr w:type="spellEnd"/>
      <w:r w:rsidRPr="0060579A">
        <w:rPr>
          <w:rFonts w:eastAsiaTheme="minorHAnsi"/>
          <w:szCs w:val="28"/>
          <w:shd w:val="clear" w:color="auto" w:fill="FFFFFF"/>
        </w:rPr>
        <w:t>, А. С., Бобылев Ю. В. о возможности расширения лабораторного практикума в школьном курсе физики по теме «механические колебания» //Университет XXI века: научное измерение. – 2018. – С. 47-48.</w:t>
      </w:r>
    </w:p>
    <w:p w14:paraId="4CB3A5D7" w14:textId="77777777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proofErr w:type="spellStart"/>
      <w:r w:rsidRPr="0060579A">
        <w:rPr>
          <w:rFonts w:eastAsiaTheme="minorHAnsi"/>
          <w:szCs w:val="28"/>
          <w:shd w:val="clear" w:color="auto" w:fill="FFFFFF"/>
        </w:rPr>
        <w:t>Кавтрев</w:t>
      </w:r>
      <w:proofErr w:type="spellEnd"/>
      <w:r w:rsidRPr="0060579A">
        <w:rPr>
          <w:rFonts w:eastAsiaTheme="minorHAnsi"/>
          <w:szCs w:val="28"/>
          <w:shd w:val="clear" w:color="auto" w:fill="FFFFFF"/>
        </w:rPr>
        <w:t>, А. Ф. Компьютерные модели в школьном курсе физики //Компьютерные инструменты в образовании. – 2017. – №. 2.</w:t>
      </w:r>
    </w:p>
    <w:p w14:paraId="22EE021F" w14:textId="77777777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r w:rsidRPr="0060579A">
        <w:rPr>
          <w:rFonts w:eastAsiaTheme="minorHAnsi"/>
          <w:szCs w:val="28"/>
          <w:shd w:val="clear" w:color="auto" w:fill="FFFFFF"/>
        </w:rPr>
        <w:t xml:space="preserve">Каменецкий, С.Е. Теория и методика обучения физике в школе. М.: Издательский центр «Академия». </w:t>
      </w:r>
      <w:r w:rsidRPr="0060579A">
        <w:rPr>
          <w:rFonts w:eastAsiaTheme="minorHAnsi"/>
          <w:szCs w:val="28"/>
          <w:shd w:val="clear" w:color="auto" w:fill="FFFFFF"/>
        </w:rPr>
        <w:t>–</w:t>
      </w:r>
      <w:r w:rsidRPr="0060579A">
        <w:rPr>
          <w:rFonts w:eastAsiaTheme="minorHAnsi"/>
          <w:szCs w:val="28"/>
          <w:shd w:val="clear" w:color="auto" w:fill="FFFFFF"/>
        </w:rPr>
        <w:t xml:space="preserve"> 2017. – С. 384.</w:t>
      </w:r>
    </w:p>
    <w:p w14:paraId="1FD43103" w14:textId="77777777" w:rsidR="0060579A" w:rsidRPr="0060579A" w:rsidRDefault="0060579A" w:rsidP="0060579A">
      <w:pPr>
        <w:pStyle w:val="a7"/>
        <w:numPr>
          <w:ilvl w:val="0"/>
          <w:numId w:val="14"/>
        </w:numPr>
        <w:ind w:hanging="720"/>
        <w:rPr>
          <w:rFonts w:eastAsiaTheme="minorHAnsi"/>
          <w:szCs w:val="28"/>
          <w:shd w:val="clear" w:color="auto" w:fill="FFFFFF"/>
        </w:rPr>
      </w:pPr>
      <w:r w:rsidRPr="0060579A">
        <w:rPr>
          <w:rFonts w:eastAsiaTheme="minorHAnsi"/>
          <w:szCs w:val="28"/>
          <w:shd w:val="clear" w:color="auto" w:fill="FFFFFF"/>
        </w:rPr>
        <w:t>Ландсберг</w:t>
      </w:r>
      <w:r w:rsidRPr="0060579A">
        <w:rPr>
          <w:rFonts w:eastAsiaTheme="minorHAnsi"/>
          <w:szCs w:val="28"/>
          <w:shd w:val="clear" w:color="auto" w:fill="FFFFFF"/>
        </w:rPr>
        <w:t xml:space="preserve">, Г.С. Элементарный учебник физики. – М. </w:t>
      </w:r>
      <w:r w:rsidRPr="0060579A">
        <w:rPr>
          <w:rFonts w:eastAsiaTheme="minorHAnsi"/>
          <w:szCs w:val="28"/>
          <w:shd w:val="clear" w:color="auto" w:fill="FFFFFF"/>
        </w:rPr>
        <w:t>–</w:t>
      </w:r>
      <w:r w:rsidRPr="0060579A">
        <w:rPr>
          <w:rFonts w:eastAsiaTheme="minorHAnsi"/>
          <w:szCs w:val="28"/>
          <w:shd w:val="clear" w:color="auto" w:fill="FFFFFF"/>
        </w:rPr>
        <w:t>1974. </w:t>
      </w:r>
    </w:p>
    <w:p w14:paraId="41AE3065" w14:textId="77777777" w:rsidR="00D768E8" w:rsidRPr="005A45BD" w:rsidRDefault="00D768E8" w:rsidP="005A45BD">
      <w:pPr>
        <w:pStyle w:val="a7"/>
        <w:ind w:left="1418" w:hanging="644"/>
        <w:rPr>
          <w:rFonts w:eastAsiaTheme="minorHAnsi"/>
          <w:szCs w:val="28"/>
          <w:shd w:val="clear" w:color="auto" w:fill="FFFFFF"/>
        </w:rPr>
      </w:pPr>
    </w:p>
    <w:sectPr w:rsidR="00D768E8" w:rsidRPr="005A45BD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16E8F" w14:textId="77777777" w:rsidR="00C46363" w:rsidRDefault="00C46363" w:rsidP="00497277">
      <w:pPr>
        <w:spacing w:after="0" w:line="240" w:lineRule="auto"/>
      </w:pPr>
      <w:r>
        <w:separator/>
      </w:r>
    </w:p>
  </w:endnote>
  <w:endnote w:type="continuationSeparator" w:id="0">
    <w:p w14:paraId="04B2F67D" w14:textId="77777777" w:rsidR="00C46363" w:rsidRDefault="00C46363" w:rsidP="0049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D0DB2" w14:textId="77777777" w:rsidR="00497277" w:rsidRDefault="0049727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7C7C2" w14:textId="77777777" w:rsidR="00C46363" w:rsidRDefault="00C46363" w:rsidP="00497277">
      <w:pPr>
        <w:spacing w:after="0" w:line="240" w:lineRule="auto"/>
      </w:pPr>
      <w:r>
        <w:separator/>
      </w:r>
    </w:p>
  </w:footnote>
  <w:footnote w:type="continuationSeparator" w:id="0">
    <w:p w14:paraId="4C778A7B" w14:textId="77777777" w:rsidR="00C46363" w:rsidRDefault="00C46363" w:rsidP="00497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91575"/>
    <w:multiLevelType w:val="hybridMultilevel"/>
    <w:tmpl w:val="E042E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5508E4"/>
    <w:multiLevelType w:val="hybridMultilevel"/>
    <w:tmpl w:val="6CF6A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07FB1"/>
    <w:multiLevelType w:val="hybridMultilevel"/>
    <w:tmpl w:val="B6440234"/>
    <w:lvl w:ilvl="0" w:tplc="DACC64D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51244C"/>
    <w:multiLevelType w:val="hybridMultilevel"/>
    <w:tmpl w:val="8152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711071"/>
    <w:multiLevelType w:val="hybridMultilevel"/>
    <w:tmpl w:val="B6440234"/>
    <w:lvl w:ilvl="0" w:tplc="DACC64D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78C778D"/>
    <w:multiLevelType w:val="hybridMultilevel"/>
    <w:tmpl w:val="0E6C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679F5"/>
    <w:multiLevelType w:val="hybridMultilevel"/>
    <w:tmpl w:val="08C6DED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D3C424A"/>
    <w:multiLevelType w:val="hybridMultilevel"/>
    <w:tmpl w:val="A828A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513E2"/>
    <w:multiLevelType w:val="hybridMultilevel"/>
    <w:tmpl w:val="E972601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3451D35"/>
    <w:multiLevelType w:val="hybridMultilevel"/>
    <w:tmpl w:val="5A028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75E54"/>
    <w:multiLevelType w:val="hybridMultilevel"/>
    <w:tmpl w:val="64EE8A00"/>
    <w:lvl w:ilvl="0" w:tplc="BE84634A">
      <w:start w:val="6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3B7A18"/>
    <w:multiLevelType w:val="hybridMultilevel"/>
    <w:tmpl w:val="6756B0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C333538"/>
    <w:multiLevelType w:val="hybridMultilevel"/>
    <w:tmpl w:val="BD5E52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2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41D"/>
    <w:rsid w:val="00003029"/>
    <w:rsid w:val="000031D4"/>
    <w:rsid w:val="00017B85"/>
    <w:rsid w:val="00023056"/>
    <w:rsid w:val="000653DA"/>
    <w:rsid w:val="00066A3C"/>
    <w:rsid w:val="00075E05"/>
    <w:rsid w:val="000C60A8"/>
    <w:rsid w:val="000D75E1"/>
    <w:rsid w:val="00114CCD"/>
    <w:rsid w:val="00121578"/>
    <w:rsid w:val="00130855"/>
    <w:rsid w:val="001366E8"/>
    <w:rsid w:val="00141547"/>
    <w:rsid w:val="0014443F"/>
    <w:rsid w:val="001670D4"/>
    <w:rsid w:val="001C3646"/>
    <w:rsid w:val="001D6F41"/>
    <w:rsid w:val="001E29F8"/>
    <w:rsid w:val="00207EA7"/>
    <w:rsid w:val="00246F2A"/>
    <w:rsid w:val="00254872"/>
    <w:rsid w:val="002C51FE"/>
    <w:rsid w:val="002C6CD8"/>
    <w:rsid w:val="002E66CB"/>
    <w:rsid w:val="0032138E"/>
    <w:rsid w:val="00323AA4"/>
    <w:rsid w:val="003600AC"/>
    <w:rsid w:val="003B13DF"/>
    <w:rsid w:val="003D0F2E"/>
    <w:rsid w:val="0044111E"/>
    <w:rsid w:val="00475E40"/>
    <w:rsid w:val="00497277"/>
    <w:rsid w:val="004A13B5"/>
    <w:rsid w:val="00543567"/>
    <w:rsid w:val="00546632"/>
    <w:rsid w:val="0055276E"/>
    <w:rsid w:val="00555770"/>
    <w:rsid w:val="0058671D"/>
    <w:rsid w:val="005A45BD"/>
    <w:rsid w:val="0060579A"/>
    <w:rsid w:val="00611452"/>
    <w:rsid w:val="00621C62"/>
    <w:rsid w:val="00645E4D"/>
    <w:rsid w:val="0065327A"/>
    <w:rsid w:val="006A7068"/>
    <w:rsid w:val="007627A7"/>
    <w:rsid w:val="00790059"/>
    <w:rsid w:val="00791CA5"/>
    <w:rsid w:val="007E6F88"/>
    <w:rsid w:val="00800155"/>
    <w:rsid w:val="00832227"/>
    <w:rsid w:val="008905B5"/>
    <w:rsid w:val="00963428"/>
    <w:rsid w:val="009A194B"/>
    <w:rsid w:val="009A4BA6"/>
    <w:rsid w:val="009C3C95"/>
    <w:rsid w:val="009C40E5"/>
    <w:rsid w:val="009F43BA"/>
    <w:rsid w:val="00A06CED"/>
    <w:rsid w:val="00A72F83"/>
    <w:rsid w:val="00A734AB"/>
    <w:rsid w:val="00A850AC"/>
    <w:rsid w:val="00AB3423"/>
    <w:rsid w:val="00AE072B"/>
    <w:rsid w:val="00AE26DA"/>
    <w:rsid w:val="00B25C51"/>
    <w:rsid w:val="00B738B4"/>
    <w:rsid w:val="00BA7E98"/>
    <w:rsid w:val="00BD6702"/>
    <w:rsid w:val="00BF2C73"/>
    <w:rsid w:val="00BF441D"/>
    <w:rsid w:val="00BF5628"/>
    <w:rsid w:val="00C1316A"/>
    <w:rsid w:val="00C46363"/>
    <w:rsid w:val="00C64BD5"/>
    <w:rsid w:val="00C803CE"/>
    <w:rsid w:val="00C82687"/>
    <w:rsid w:val="00C863E1"/>
    <w:rsid w:val="00CE0520"/>
    <w:rsid w:val="00CE5AAA"/>
    <w:rsid w:val="00D22BA1"/>
    <w:rsid w:val="00D5498D"/>
    <w:rsid w:val="00D73BFC"/>
    <w:rsid w:val="00D768E8"/>
    <w:rsid w:val="00D83B83"/>
    <w:rsid w:val="00E50EC1"/>
    <w:rsid w:val="00E66E31"/>
    <w:rsid w:val="00EE1CD3"/>
    <w:rsid w:val="00EF4C1A"/>
    <w:rsid w:val="00F05376"/>
    <w:rsid w:val="00F16479"/>
    <w:rsid w:val="00F17D7A"/>
    <w:rsid w:val="00F23F1E"/>
    <w:rsid w:val="00F90F52"/>
    <w:rsid w:val="00F9258D"/>
    <w:rsid w:val="00FE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7392B"/>
  <w15:chartTrackingRefBased/>
  <w15:docId w15:val="{64FCDC67-8949-42F4-80D6-DB9FEE60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41D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BF441D"/>
    <w:pPr>
      <w:keepNext/>
      <w:spacing w:before="240" w:after="60"/>
      <w:outlineLvl w:val="0"/>
    </w:pPr>
    <w:rPr>
      <w:rFonts w:ascii="Cambria" w:hAnsi="Cambria" w:cs="Times New Roman"/>
      <w:b/>
      <w:bCs/>
      <w:color w:val="1F497D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441D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441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F441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BF44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BF441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F441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41D"/>
    <w:rPr>
      <w:rFonts w:ascii="Cambria" w:eastAsia="Times New Roman" w:hAnsi="Cambria" w:cs="Times New Roman"/>
      <w:b/>
      <w:bCs/>
      <w:color w:val="1F497D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F441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F441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F441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BF441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semiHidden/>
    <w:rsid w:val="00BF441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9"/>
    <w:semiHidden/>
    <w:rsid w:val="00BF441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a3">
    <w:name w:val="Hyperlink"/>
    <w:basedOn w:val="a0"/>
    <w:uiPriority w:val="99"/>
    <w:unhideWhenUsed/>
    <w:rsid w:val="00BF441D"/>
    <w:rPr>
      <w:color w:val="0000FF"/>
      <w:u w:val="single"/>
    </w:rPr>
  </w:style>
  <w:style w:type="character" w:styleId="a4">
    <w:name w:val="Emphasis"/>
    <w:basedOn w:val="a0"/>
    <w:uiPriority w:val="20"/>
    <w:qFormat/>
    <w:rsid w:val="00BF441D"/>
    <w:rPr>
      <w:rFonts w:ascii="Times New Roman" w:hAnsi="Times New Roman" w:cs="Times New Roman" w:hint="default"/>
      <w:i w:val="0"/>
      <w:iCs w:val="0"/>
      <w:color w:val="auto"/>
      <w:sz w:val="28"/>
    </w:rPr>
  </w:style>
  <w:style w:type="paragraph" w:styleId="a5">
    <w:name w:val="Normal (Web)"/>
    <w:basedOn w:val="a"/>
    <w:uiPriority w:val="99"/>
    <w:semiHidden/>
    <w:unhideWhenUsed/>
    <w:rsid w:val="00BF44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F441D"/>
    <w:pPr>
      <w:tabs>
        <w:tab w:val="right" w:leader="dot" w:pos="9345"/>
      </w:tabs>
      <w:spacing w:after="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BF441D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F441D"/>
    <w:pPr>
      <w:ind w:left="440"/>
    </w:pPr>
  </w:style>
  <w:style w:type="paragraph" w:styleId="41">
    <w:name w:val="toc 4"/>
    <w:basedOn w:val="a"/>
    <w:next w:val="a"/>
    <w:autoRedefine/>
    <w:uiPriority w:val="39"/>
    <w:unhideWhenUsed/>
    <w:rsid w:val="00BF441D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BF441D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BF441D"/>
    <w:pPr>
      <w:spacing w:after="100"/>
      <w:ind w:left="1100"/>
    </w:pPr>
  </w:style>
  <w:style w:type="paragraph" w:styleId="a6">
    <w:name w:val="No Spacing"/>
    <w:uiPriority w:val="1"/>
    <w:qFormat/>
    <w:rsid w:val="00BF441D"/>
    <w:pPr>
      <w:spacing w:after="0" w:line="240" w:lineRule="auto"/>
    </w:pPr>
    <w:rPr>
      <w:rFonts w:ascii="Times New Roman" w:eastAsia="Times New Roman" w:hAnsi="Times New Roman" w:cs="Times New Roman"/>
      <w:b/>
      <w:sz w:val="32"/>
    </w:rPr>
  </w:style>
  <w:style w:type="paragraph" w:styleId="a7">
    <w:name w:val="List Paragraph"/>
    <w:basedOn w:val="a"/>
    <w:uiPriority w:val="34"/>
    <w:qFormat/>
    <w:rsid w:val="00BF441D"/>
    <w:pPr>
      <w:spacing w:after="0" w:line="360" w:lineRule="auto"/>
      <w:ind w:left="720" w:firstLine="709"/>
      <w:contextualSpacing/>
      <w:jc w:val="both"/>
    </w:pPr>
    <w:rPr>
      <w:rFonts w:ascii="Times New Roman" w:hAnsi="Times New Roman" w:cs="Times New Roman"/>
      <w:sz w:val="28"/>
    </w:rPr>
  </w:style>
  <w:style w:type="character" w:customStyle="1" w:styleId="apple-converted-space">
    <w:name w:val="apple-converted-space"/>
    <w:rsid w:val="00BF441D"/>
  </w:style>
  <w:style w:type="character" w:customStyle="1" w:styleId="m">
    <w:name w:val="m"/>
    <w:rsid w:val="00BF441D"/>
  </w:style>
  <w:style w:type="character" w:customStyle="1" w:styleId="menu">
    <w:name w:val="menu"/>
    <w:rsid w:val="00BF441D"/>
  </w:style>
  <w:style w:type="character" w:customStyle="1" w:styleId="mwe-math-mathml-inline">
    <w:name w:val="mwe-math-mathml-inline"/>
    <w:basedOn w:val="a0"/>
    <w:rsid w:val="00BF441D"/>
  </w:style>
  <w:style w:type="table" w:styleId="a8">
    <w:name w:val="Table Grid"/>
    <w:basedOn w:val="a1"/>
    <w:uiPriority w:val="39"/>
    <w:rsid w:val="00BF441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Placeholder Text"/>
    <w:basedOn w:val="a0"/>
    <w:uiPriority w:val="99"/>
    <w:semiHidden/>
    <w:rsid w:val="00F05376"/>
    <w:rPr>
      <w:color w:val="808080"/>
    </w:rPr>
  </w:style>
  <w:style w:type="paragraph" w:styleId="71">
    <w:name w:val="toc 7"/>
    <w:basedOn w:val="a"/>
    <w:next w:val="a"/>
    <w:autoRedefine/>
    <w:uiPriority w:val="39"/>
    <w:unhideWhenUsed/>
    <w:rsid w:val="002C6CD8"/>
    <w:pPr>
      <w:spacing w:after="100"/>
      <w:ind w:left="1320"/>
    </w:pPr>
  </w:style>
  <w:style w:type="character" w:customStyle="1" w:styleId="gxst-emph">
    <w:name w:val="gxst-emph"/>
    <w:basedOn w:val="a0"/>
    <w:rsid w:val="00546632"/>
  </w:style>
  <w:style w:type="paragraph" w:styleId="aa">
    <w:name w:val="header"/>
    <w:basedOn w:val="a"/>
    <w:link w:val="ab"/>
    <w:uiPriority w:val="99"/>
    <w:unhideWhenUsed/>
    <w:rsid w:val="0049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7277"/>
    <w:rPr>
      <w:rFonts w:ascii="Calibri" w:eastAsia="Times New Roman" w:hAnsi="Calibri" w:cs="Calibri"/>
    </w:rPr>
  </w:style>
  <w:style w:type="paragraph" w:styleId="ac">
    <w:name w:val="footer"/>
    <w:basedOn w:val="a"/>
    <w:link w:val="ad"/>
    <w:uiPriority w:val="99"/>
    <w:unhideWhenUsed/>
    <w:rsid w:val="0049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7277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5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physics.ru/courses/op25part1/content/models/ForcedOscill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985D2-BEFE-4D36-9A43-F10B45B88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26</Pages>
  <Words>5158</Words>
  <Characters>29407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138</cp:revision>
  <dcterms:created xsi:type="dcterms:W3CDTF">2020-05-22T12:46:00Z</dcterms:created>
  <dcterms:modified xsi:type="dcterms:W3CDTF">2020-06-06T08:55:00Z</dcterms:modified>
</cp:coreProperties>
</file>