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FC" w:rsidRPr="00A477FC" w:rsidRDefault="00A477FC" w:rsidP="00A47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77FC">
        <w:rPr>
          <w:rFonts w:ascii="Times New Roman" w:hAnsi="Times New Roman" w:cs="Times New Roman"/>
          <w:b/>
          <w:sz w:val="28"/>
          <w:szCs w:val="28"/>
        </w:rPr>
        <w:t>Социальная характеристика и проблемы неполной семьи в современном российском обществе (на примере Амурской области)</w:t>
      </w:r>
    </w:p>
    <w:bookmarkEnd w:id="0"/>
    <w:p w:rsidR="0069435A" w:rsidRPr="0069435A" w:rsidRDefault="0069435A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5A">
        <w:rPr>
          <w:rFonts w:ascii="Times New Roman" w:hAnsi="Times New Roman" w:cs="Times New Roman"/>
          <w:sz w:val="28"/>
          <w:szCs w:val="28"/>
        </w:rPr>
        <w:t xml:space="preserve">Семья является важнейшим источником социального и экономического развития общества, она производит самое главное общественное богатство – человека. </w:t>
      </w:r>
    </w:p>
    <w:p w:rsidR="007F453D" w:rsidRDefault="0069435A" w:rsidP="0037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5A">
        <w:rPr>
          <w:rFonts w:ascii="Times New Roman" w:hAnsi="Times New Roman" w:cs="Times New Roman"/>
          <w:sz w:val="28"/>
          <w:szCs w:val="28"/>
        </w:rPr>
        <w:t xml:space="preserve">В современных условиях, на ряду с традиционными семьями существует и развивается такой тип семьи как неполная. Неполная семья – это малая социальная группа, состоящая из одного родителя и проживающих вместе с ним детей, связанных </w:t>
      </w:r>
      <w:proofErr w:type="gramStart"/>
      <w:r w:rsidRPr="0069435A">
        <w:rPr>
          <w:rFonts w:ascii="Times New Roman" w:hAnsi="Times New Roman" w:cs="Times New Roman"/>
          <w:sz w:val="28"/>
          <w:szCs w:val="28"/>
        </w:rPr>
        <w:t>кровно-родственными</w:t>
      </w:r>
      <w:proofErr w:type="gramEnd"/>
      <w:r w:rsidRPr="0069435A">
        <w:rPr>
          <w:rFonts w:ascii="Times New Roman" w:hAnsi="Times New Roman" w:cs="Times New Roman"/>
          <w:sz w:val="28"/>
          <w:szCs w:val="28"/>
        </w:rPr>
        <w:t xml:space="preserve"> отношениями, ведением общего хозяйства, взаимной моральной ответственностью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BAF" w:rsidRDefault="007F453D" w:rsidP="0037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F453D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53D">
        <w:rPr>
          <w:rFonts w:ascii="Times New Roman" w:hAnsi="Times New Roman" w:cs="Times New Roman"/>
          <w:sz w:val="28"/>
          <w:szCs w:val="28"/>
        </w:rPr>
        <w:t> </w:t>
      </w:r>
      <w:r w:rsidRPr="007F453D">
        <w:rPr>
          <w:rFonts w:ascii="Times New Roman" w:hAnsi="Times New Roman" w:cs="Times New Roman"/>
          <w:bCs/>
          <w:sz w:val="28"/>
          <w:szCs w:val="28"/>
        </w:rPr>
        <w:t>неполной</w:t>
      </w:r>
      <w:r w:rsidRPr="007F453D">
        <w:rPr>
          <w:rFonts w:ascii="Times New Roman" w:hAnsi="Times New Roman" w:cs="Times New Roman"/>
          <w:sz w:val="28"/>
          <w:szCs w:val="28"/>
        </w:rPr>
        <w:t> </w:t>
      </w:r>
      <w:r w:rsidRPr="007F453D">
        <w:rPr>
          <w:rFonts w:ascii="Times New Roman" w:hAnsi="Times New Roman" w:cs="Times New Roman"/>
          <w:bCs/>
          <w:sz w:val="28"/>
          <w:szCs w:val="28"/>
        </w:rPr>
        <w:t>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актуальной в современной России</w:t>
      </w:r>
      <w:r w:rsidRPr="007F45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 что данный тип семьи составляет</w:t>
      </w:r>
      <w:r w:rsidRPr="007F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453D">
        <w:rPr>
          <w:rFonts w:ascii="Times New Roman" w:hAnsi="Times New Roman" w:cs="Times New Roman"/>
          <w:sz w:val="28"/>
          <w:szCs w:val="28"/>
        </w:rPr>
        <w:t xml:space="preserve">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от населения </w:t>
      </w:r>
      <w:r w:rsidRPr="007F45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целом</w:t>
      </w:r>
      <w:r w:rsidRPr="007F45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7F453D">
        <w:rPr>
          <w:rFonts w:ascii="Times New Roman" w:hAnsi="Times New Roman" w:cs="Times New Roman"/>
          <w:sz w:val="28"/>
          <w:szCs w:val="28"/>
        </w:rPr>
        <w:t xml:space="preserve"> комплекс социальных</w:t>
      </w:r>
      <w:r>
        <w:rPr>
          <w:rFonts w:ascii="Times New Roman" w:hAnsi="Times New Roman" w:cs="Times New Roman"/>
          <w:sz w:val="28"/>
          <w:szCs w:val="28"/>
        </w:rPr>
        <w:t>, психологических, материальных, бытовых, медицинских</w:t>
      </w:r>
      <w:r w:rsidRPr="007F453D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53D" w:rsidRDefault="007F453D" w:rsidP="007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453D">
        <w:rPr>
          <w:rFonts w:ascii="Times New Roman" w:hAnsi="Times New Roman" w:cs="Times New Roman"/>
          <w:sz w:val="28"/>
          <w:szCs w:val="28"/>
        </w:rPr>
        <w:t>сновной причиной образования неполной семьи является – развод. Развод является одним из важнейших демографических показателей для государства, который влияет на все сф</w:t>
      </w:r>
      <w:r>
        <w:rPr>
          <w:rFonts w:ascii="Times New Roman" w:hAnsi="Times New Roman" w:cs="Times New Roman"/>
          <w:sz w:val="28"/>
          <w:szCs w:val="28"/>
        </w:rPr>
        <w:t>еры жизнедеятельности общества.</w:t>
      </w:r>
    </w:p>
    <w:p w:rsidR="007F453D" w:rsidRPr="007F453D" w:rsidRDefault="007671EF" w:rsidP="007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определяется тем, что разводимость сложная, многофакторная проблема, которая в своем составе имеет научные и социально-практические аспекты.</w:t>
      </w:r>
    </w:p>
    <w:p w:rsidR="007F453D" w:rsidRDefault="007F453D" w:rsidP="007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3D">
        <w:rPr>
          <w:rFonts w:ascii="Times New Roman" w:hAnsi="Times New Roman" w:cs="Times New Roman"/>
          <w:sz w:val="28"/>
          <w:szCs w:val="28"/>
        </w:rPr>
        <w:t xml:space="preserve">Для характеристики разводимости, ее факторов, причин, влиянии на семью и общество в целом, </w:t>
      </w:r>
      <w:r w:rsidR="007671EF">
        <w:rPr>
          <w:rFonts w:ascii="Times New Roman" w:hAnsi="Times New Roman" w:cs="Times New Roman"/>
          <w:sz w:val="28"/>
          <w:szCs w:val="28"/>
        </w:rPr>
        <w:t>в марте 2021 года нами было проведено эмпирическое исследование в форме экспертного опроса</w:t>
      </w:r>
      <w:r w:rsidR="007671EF" w:rsidRPr="007671EF">
        <w:rPr>
          <w:rFonts w:ascii="Times New Roman" w:hAnsi="Times New Roman" w:cs="Times New Roman"/>
          <w:sz w:val="28"/>
          <w:szCs w:val="28"/>
        </w:rPr>
        <w:t xml:space="preserve"> в управлени</w:t>
      </w:r>
      <w:r w:rsidR="007671EF">
        <w:rPr>
          <w:rFonts w:ascii="Times New Roman" w:hAnsi="Times New Roman" w:cs="Times New Roman"/>
          <w:sz w:val="28"/>
          <w:szCs w:val="28"/>
        </w:rPr>
        <w:t>и</w:t>
      </w:r>
      <w:r w:rsidR="007671EF" w:rsidRPr="007671EF">
        <w:rPr>
          <w:rFonts w:ascii="Times New Roman" w:hAnsi="Times New Roman" w:cs="Times New Roman"/>
          <w:sz w:val="28"/>
          <w:szCs w:val="28"/>
        </w:rPr>
        <w:t xml:space="preserve"> ЗАГС по Амурской области</w:t>
      </w:r>
      <w:r w:rsidR="007671EF">
        <w:rPr>
          <w:rFonts w:ascii="Times New Roman" w:hAnsi="Times New Roman" w:cs="Times New Roman"/>
          <w:sz w:val="28"/>
          <w:szCs w:val="28"/>
        </w:rPr>
        <w:t xml:space="preserve"> и его районных отделений, результаты опроса были дополнены статистическим анализом.</w:t>
      </w:r>
      <w:r w:rsidRPr="007F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экспертов вошли: начальник</w:t>
      </w:r>
      <w:r w:rsidRPr="007F453D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453D">
        <w:rPr>
          <w:rFonts w:ascii="Times New Roman" w:hAnsi="Times New Roman" w:cs="Times New Roman"/>
          <w:sz w:val="28"/>
          <w:szCs w:val="28"/>
        </w:rPr>
        <w:t xml:space="preserve"> начальника по аналитической и организационной работе, а также главны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F453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453D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453D">
        <w:rPr>
          <w:rFonts w:ascii="Times New Roman" w:hAnsi="Times New Roman" w:cs="Times New Roman"/>
          <w:sz w:val="28"/>
          <w:szCs w:val="28"/>
        </w:rPr>
        <w:t xml:space="preserve"> районных отделений ЗАГС. Всего было опрошено 26 человек</w:t>
      </w:r>
      <w:r w:rsidR="007671EF">
        <w:rPr>
          <w:rFonts w:ascii="Times New Roman" w:hAnsi="Times New Roman" w:cs="Times New Roman"/>
          <w:sz w:val="28"/>
          <w:szCs w:val="28"/>
        </w:rPr>
        <w:t>.</w:t>
      </w:r>
    </w:p>
    <w:p w:rsidR="00B21E09" w:rsidRDefault="00B21E09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09">
        <w:rPr>
          <w:rFonts w:ascii="Times New Roman" w:hAnsi="Times New Roman" w:cs="Times New Roman"/>
          <w:sz w:val="28"/>
          <w:szCs w:val="28"/>
        </w:rPr>
        <w:t>По мнению специалистов Управления ЗАГС АО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9435A" w:rsidRPr="0069435A">
        <w:rPr>
          <w:rFonts w:ascii="Times New Roman" w:hAnsi="Times New Roman" w:cs="Times New Roman"/>
          <w:sz w:val="28"/>
          <w:szCs w:val="28"/>
        </w:rPr>
        <w:t xml:space="preserve">еполная семья образуется вследствие ряда следующих причин: </w:t>
      </w:r>
    </w:p>
    <w:p w:rsidR="007671EF" w:rsidRDefault="00B21E09" w:rsidP="0076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540" cy="2674620"/>
            <wp:effectExtent l="0" t="0" r="381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453D" w:rsidRDefault="00370BAF" w:rsidP="007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диаграммы видно, что основной причиной образования неполной семьи является – развод. </w:t>
      </w:r>
      <w:r w:rsidR="0069435A">
        <w:rPr>
          <w:rFonts w:ascii="Times New Roman" w:hAnsi="Times New Roman" w:cs="Times New Roman"/>
          <w:sz w:val="28"/>
          <w:szCs w:val="28"/>
        </w:rPr>
        <w:t xml:space="preserve">Развод – </w:t>
      </w:r>
      <w:r w:rsidR="00527506">
        <w:rPr>
          <w:rFonts w:ascii="Times New Roman" w:hAnsi="Times New Roman" w:cs="Times New Roman"/>
          <w:sz w:val="28"/>
          <w:szCs w:val="28"/>
        </w:rPr>
        <w:t xml:space="preserve">это </w:t>
      </w:r>
      <w:r w:rsidR="0069435A">
        <w:rPr>
          <w:rFonts w:ascii="Times New Roman" w:hAnsi="Times New Roman" w:cs="Times New Roman"/>
          <w:sz w:val="28"/>
          <w:szCs w:val="28"/>
        </w:rPr>
        <w:t xml:space="preserve">прекращение брака при жизни супругов. </w:t>
      </w:r>
    </w:p>
    <w:p w:rsidR="00370BAF" w:rsidRDefault="00DA1EDE" w:rsidP="007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Росстат </w:t>
      </w:r>
      <w:r w:rsidR="00F852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разводов </w:t>
      </w:r>
      <w:r w:rsidR="00E65A29">
        <w:rPr>
          <w:rFonts w:ascii="Times New Roman" w:hAnsi="Times New Roman" w:cs="Times New Roman"/>
          <w:sz w:val="28"/>
          <w:szCs w:val="28"/>
        </w:rPr>
        <w:t>в период с 2018 по 2020 составило:</w:t>
      </w:r>
    </w:p>
    <w:p w:rsidR="00370BAF" w:rsidRDefault="005C60FB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6280" cy="3619500"/>
            <wp:effectExtent l="0" t="0" r="762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0BAF" w:rsidRDefault="00370BAF" w:rsidP="00E6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E6" w:rsidRDefault="00F852E6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Амурской области разводимость тоже является актуальным явлением.</w:t>
      </w:r>
    </w:p>
    <w:p w:rsidR="00A07D55" w:rsidRDefault="00DA1EDE" w:rsidP="0014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ч</w:t>
      </w:r>
      <w:r w:rsidRPr="00DA1EDE">
        <w:rPr>
          <w:rFonts w:ascii="Times New Roman" w:hAnsi="Times New Roman" w:cs="Times New Roman"/>
          <w:sz w:val="28"/>
          <w:szCs w:val="28"/>
        </w:rPr>
        <w:t>исло зарегистрированных браков в органах ЗАГС</w:t>
      </w:r>
      <w:r w:rsidR="00A07D55">
        <w:rPr>
          <w:rFonts w:ascii="Times New Roman" w:hAnsi="Times New Roman" w:cs="Times New Roman"/>
          <w:sz w:val="28"/>
          <w:szCs w:val="28"/>
        </w:rPr>
        <w:t xml:space="preserve"> АО</w:t>
      </w:r>
      <w:r w:rsidRPr="00DA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 1446</w:t>
      </w:r>
      <w:r w:rsidR="00A07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D55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DA1EDE">
        <w:rPr>
          <w:rFonts w:ascii="Times New Roman" w:hAnsi="Times New Roman" w:cs="Times New Roman"/>
          <w:sz w:val="28"/>
          <w:szCs w:val="28"/>
        </w:rPr>
        <w:t>по сравнению с 201</w:t>
      </w:r>
      <w:r w:rsidR="00A07D55">
        <w:rPr>
          <w:rFonts w:ascii="Times New Roman" w:hAnsi="Times New Roman" w:cs="Times New Roman"/>
          <w:sz w:val="28"/>
          <w:szCs w:val="28"/>
        </w:rPr>
        <w:t>9</w:t>
      </w:r>
      <w:r w:rsidRPr="00DA1ED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07D55">
        <w:rPr>
          <w:rFonts w:ascii="Times New Roman" w:hAnsi="Times New Roman" w:cs="Times New Roman"/>
          <w:sz w:val="28"/>
          <w:szCs w:val="28"/>
        </w:rPr>
        <w:t xml:space="preserve"> на 174, а</w:t>
      </w:r>
      <w:r w:rsidRPr="00DA1EDE">
        <w:rPr>
          <w:rFonts w:ascii="Times New Roman" w:hAnsi="Times New Roman" w:cs="Times New Roman"/>
          <w:sz w:val="28"/>
          <w:szCs w:val="28"/>
        </w:rPr>
        <w:t xml:space="preserve"> число разводов </w:t>
      </w:r>
      <w:r w:rsidR="00E65A29">
        <w:rPr>
          <w:rFonts w:ascii="Times New Roman" w:hAnsi="Times New Roman" w:cs="Times New Roman"/>
          <w:sz w:val="28"/>
          <w:szCs w:val="28"/>
        </w:rPr>
        <w:t>увеличилось</w:t>
      </w:r>
      <w:r w:rsidR="00A07D55" w:rsidRPr="00A07D55">
        <w:rPr>
          <w:rFonts w:ascii="Times New Roman" w:hAnsi="Times New Roman" w:cs="Times New Roman"/>
          <w:sz w:val="28"/>
          <w:szCs w:val="28"/>
        </w:rPr>
        <w:t xml:space="preserve"> на 50</w:t>
      </w:r>
      <w:r w:rsidR="00A07D55">
        <w:rPr>
          <w:rFonts w:ascii="Times New Roman" w:hAnsi="Times New Roman" w:cs="Times New Roman"/>
          <w:sz w:val="28"/>
          <w:szCs w:val="28"/>
        </w:rPr>
        <w:t xml:space="preserve"> (1099) по сравнению </w:t>
      </w:r>
      <w:r w:rsidR="00F852E6">
        <w:rPr>
          <w:rFonts w:ascii="Times New Roman" w:hAnsi="Times New Roman" w:cs="Times New Roman"/>
          <w:sz w:val="28"/>
          <w:szCs w:val="28"/>
        </w:rPr>
        <w:t>с</w:t>
      </w:r>
      <w:r w:rsidR="00A07D55">
        <w:rPr>
          <w:rFonts w:ascii="Times New Roman" w:hAnsi="Times New Roman" w:cs="Times New Roman"/>
          <w:sz w:val="28"/>
          <w:szCs w:val="28"/>
        </w:rPr>
        <w:t xml:space="preserve"> 2019 (1049)</w:t>
      </w:r>
      <w:r w:rsidRPr="00DA1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EDE" w:rsidRDefault="007D5B20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Характеризуя разводимость, эксперты отметили, что</w:t>
      </w:r>
      <w:r w:rsidR="00ED0FD7">
        <w:rPr>
          <w:rFonts w:ascii="Times New Roman" w:hAnsi="Times New Roman" w:cs="Times New Roman"/>
          <w:sz w:val="28"/>
          <w:szCs w:val="28"/>
        </w:rPr>
        <w:t xml:space="preserve"> высокий коэффициент разводимости</w:t>
      </w:r>
      <w:r w:rsidR="00DA1EDE" w:rsidRPr="00DA1EDE">
        <w:rPr>
          <w:rFonts w:ascii="Times New Roman" w:hAnsi="Times New Roman" w:cs="Times New Roman"/>
          <w:sz w:val="28"/>
          <w:szCs w:val="28"/>
        </w:rPr>
        <w:t xml:space="preserve"> отмечается в городских округах Тынде, </w:t>
      </w:r>
      <w:proofErr w:type="spellStart"/>
      <w:r w:rsidR="00DA1EDE" w:rsidRPr="00DA1EDE">
        <w:rPr>
          <w:rFonts w:ascii="Times New Roman" w:hAnsi="Times New Roman" w:cs="Times New Roman"/>
          <w:sz w:val="28"/>
          <w:szCs w:val="28"/>
        </w:rPr>
        <w:t>Зее</w:t>
      </w:r>
      <w:proofErr w:type="spellEnd"/>
      <w:r w:rsidR="00DA1EDE" w:rsidRPr="00DA1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EDE" w:rsidRPr="00DA1EDE">
        <w:rPr>
          <w:rFonts w:ascii="Times New Roman" w:hAnsi="Times New Roman" w:cs="Times New Roman"/>
          <w:sz w:val="28"/>
          <w:szCs w:val="28"/>
        </w:rPr>
        <w:t>Бурейском</w:t>
      </w:r>
      <w:proofErr w:type="spellEnd"/>
      <w:r w:rsidR="00DA1EDE" w:rsidRPr="00DA1EDE">
        <w:rPr>
          <w:rFonts w:ascii="Times New Roman" w:hAnsi="Times New Roman" w:cs="Times New Roman"/>
          <w:sz w:val="28"/>
          <w:szCs w:val="28"/>
        </w:rPr>
        <w:t xml:space="preserve">, Завитинском, </w:t>
      </w:r>
      <w:proofErr w:type="spellStart"/>
      <w:r w:rsidR="00DA1EDE" w:rsidRPr="00DA1EDE">
        <w:rPr>
          <w:rFonts w:ascii="Times New Roman" w:hAnsi="Times New Roman" w:cs="Times New Roman"/>
          <w:sz w:val="28"/>
          <w:szCs w:val="28"/>
        </w:rPr>
        <w:t>Ромненском</w:t>
      </w:r>
      <w:proofErr w:type="spellEnd"/>
      <w:r w:rsidR="00DA1EDE" w:rsidRPr="00DA1EDE">
        <w:rPr>
          <w:rFonts w:ascii="Times New Roman" w:hAnsi="Times New Roman" w:cs="Times New Roman"/>
          <w:sz w:val="28"/>
          <w:szCs w:val="28"/>
        </w:rPr>
        <w:t xml:space="preserve">, Тындинском и </w:t>
      </w:r>
      <w:proofErr w:type="spellStart"/>
      <w:r w:rsidR="00DA1EDE" w:rsidRPr="00DA1EDE">
        <w:rPr>
          <w:rFonts w:ascii="Times New Roman" w:hAnsi="Times New Roman" w:cs="Times New Roman"/>
          <w:sz w:val="28"/>
          <w:szCs w:val="28"/>
        </w:rPr>
        <w:t>Мазановском</w:t>
      </w:r>
      <w:proofErr w:type="spellEnd"/>
      <w:r w:rsidR="00DA1EDE" w:rsidRPr="00DA1EDE">
        <w:rPr>
          <w:rFonts w:ascii="Times New Roman" w:hAnsi="Times New Roman" w:cs="Times New Roman"/>
          <w:sz w:val="28"/>
          <w:szCs w:val="28"/>
        </w:rPr>
        <w:t xml:space="preserve"> муниципальных районах, где его величина колеблется от 6,2 до 6,6 развода на 1 000 среднегодового населения.</w:t>
      </w:r>
      <w:r w:rsidR="00EB23C4">
        <w:rPr>
          <w:rFonts w:ascii="Times New Roman" w:hAnsi="Times New Roman" w:cs="Times New Roman"/>
          <w:sz w:val="28"/>
          <w:szCs w:val="28"/>
        </w:rPr>
        <w:t xml:space="preserve"> По мнению специалистов управления ЗАГС по Амурской области, наиболее активной возрастной группой для заключения брака является 25-29 лет, а для его расторжения </w:t>
      </w:r>
      <w:r w:rsidR="00EB23C4" w:rsidRPr="00EB23C4">
        <w:rPr>
          <w:rFonts w:ascii="Times New Roman" w:hAnsi="Times New Roman" w:cs="Times New Roman"/>
          <w:sz w:val="28"/>
          <w:szCs w:val="28"/>
        </w:rPr>
        <w:t>от 30 лет до 45</w:t>
      </w:r>
      <w:r w:rsidR="00EB23C4">
        <w:rPr>
          <w:rFonts w:ascii="Times New Roman" w:hAnsi="Times New Roman" w:cs="Times New Roman"/>
          <w:sz w:val="28"/>
          <w:szCs w:val="28"/>
        </w:rPr>
        <w:t>. Также ими были отмечены следующие тенденции:</w:t>
      </w:r>
    </w:p>
    <w:p w:rsidR="00E65A29" w:rsidRDefault="00E65A29" w:rsidP="00F0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0140" cy="2788920"/>
            <wp:effectExtent l="0" t="0" r="381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3C4" w:rsidRPr="00EB23C4" w:rsidRDefault="00EB23C4" w:rsidP="005275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Около 2</w:t>
      </w:r>
      <w:r w:rsidR="00F05761">
        <w:rPr>
          <w:rFonts w:ascii="Times New Roman" w:hAnsi="Times New Roman" w:cs="Times New Roman"/>
          <w:sz w:val="28"/>
          <w:szCs w:val="28"/>
        </w:rPr>
        <w:t>9</w:t>
      </w:r>
      <w:r w:rsidRPr="00EB23C4">
        <w:rPr>
          <w:rFonts w:ascii="Times New Roman" w:hAnsi="Times New Roman" w:cs="Times New Roman"/>
          <w:sz w:val="28"/>
          <w:szCs w:val="28"/>
        </w:rPr>
        <w:t>% расторжений союзов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sz w:val="28"/>
          <w:szCs w:val="28"/>
        </w:rPr>
        <w:t>– люди, которые прожили в союзе 5-9 лет.</w:t>
      </w:r>
    </w:p>
    <w:p w:rsidR="00EB23C4" w:rsidRPr="00EB23C4" w:rsidRDefault="00EB23C4" w:rsidP="005275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Примерно 2</w:t>
      </w:r>
      <w:r w:rsidR="00F05761">
        <w:rPr>
          <w:rFonts w:ascii="Times New Roman" w:hAnsi="Times New Roman" w:cs="Times New Roman"/>
          <w:sz w:val="28"/>
          <w:szCs w:val="28"/>
        </w:rPr>
        <w:t>3</w:t>
      </w:r>
      <w:r w:rsidRPr="00EB23C4">
        <w:rPr>
          <w:rFonts w:ascii="Times New Roman" w:hAnsi="Times New Roman" w:cs="Times New Roman"/>
          <w:sz w:val="28"/>
          <w:szCs w:val="28"/>
        </w:rPr>
        <w:t>% пар расходятся в зрелом возрасте, когда прожили 10-19 лет вместе. Основная причина – измена.</w:t>
      </w:r>
    </w:p>
    <w:p w:rsidR="00EB23C4" w:rsidRPr="00EB23C4" w:rsidRDefault="00EB23C4" w:rsidP="005275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7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пар </w:t>
      </w:r>
      <w:r w:rsidRPr="00EB23C4">
        <w:rPr>
          <w:rFonts w:ascii="Times New Roman" w:hAnsi="Times New Roman" w:cs="Times New Roman"/>
          <w:sz w:val="28"/>
          <w:szCs w:val="28"/>
        </w:rPr>
        <w:t xml:space="preserve">теряют смысл в совместной жизни спустя 3-4 года. Это период так называемого «первого кризиса» в семье. </w:t>
      </w:r>
    </w:p>
    <w:p w:rsidR="00EB23C4" w:rsidRPr="00EB23C4" w:rsidRDefault="00EB23C4" w:rsidP="005275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По статистике, примерно 1</w:t>
      </w:r>
      <w:r w:rsidR="00F05761">
        <w:rPr>
          <w:rFonts w:ascii="Times New Roman" w:hAnsi="Times New Roman" w:cs="Times New Roman"/>
          <w:sz w:val="28"/>
          <w:szCs w:val="28"/>
        </w:rPr>
        <w:t>7</w:t>
      </w:r>
      <w:r w:rsidRPr="00EB23C4">
        <w:rPr>
          <w:rFonts w:ascii="Times New Roman" w:hAnsi="Times New Roman" w:cs="Times New Roman"/>
          <w:sz w:val="28"/>
          <w:szCs w:val="28"/>
        </w:rPr>
        <w:t>% женщин и мужчин расстаются уже после 12-24 месяцев союза, а после развода наступает вторая жизнь.</w:t>
      </w:r>
    </w:p>
    <w:p w:rsidR="00EB23C4" w:rsidRPr="00EB23C4" w:rsidRDefault="00EB23C4" w:rsidP="005275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12% решают расторгнуть союз после больше, чем 20 лет семейной жизни.</w:t>
      </w:r>
    </w:p>
    <w:p w:rsidR="00A07D55" w:rsidRDefault="003E2D1B" w:rsidP="00F0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D61DFC">
        <w:rPr>
          <w:rFonts w:ascii="Times New Roman" w:hAnsi="Times New Roman" w:cs="Times New Roman"/>
          <w:sz w:val="28"/>
          <w:szCs w:val="28"/>
        </w:rPr>
        <w:t>ами были</w:t>
      </w:r>
      <w:r>
        <w:rPr>
          <w:rFonts w:ascii="Times New Roman" w:hAnsi="Times New Roman" w:cs="Times New Roman"/>
          <w:sz w:val="28"/>
          <w:szCs w:val="28"/>
        </w:rPr>
        <w:t xml:space="preserve"> выдел</w:t>
      </w:r>
      <w:r w:rsidR="00D61DFC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DFC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D61DFC" w:rsidRPr="00D61DFC">
        <w:rPr>
          <w:rFonts w:ascii="Times New Roman" w:hAnsi="Times New Roman" w:cs="Times New Roman"/>
          <w:sz w:val="28"/>
          <w:szCs w:val="28"/>
        </w:rPr>
        <w:t>причины разводов: социальные, бытовые, материальные и психологические.</w:t>
      </w:r>
      <w:r w:rsidR="00F05761">
        <w:rPr>
          <w:rFonts w:ascii="Times New Roman" w:hAnsi="Times New Roman" w:cs="Times New Roman"/>
          <w:sz w:val="28"/>
          <w:szCs w:val="28"/>
        </w:rPr>
        <w:t xml:space="preserve"> </w:t>
      </w:r>
      <w:r w:rsidR="00D61DFC" w:rsidRPr="00D61DFC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F05761">
        <w:rPr>
          <w:rFonts w:ascii="Times New Roman" w:hAnsi="Times New Roman" w:cs="Times New Roman"/>
          <w:sz w:val="28"/>
          <w:szCs w:val="28"/>
        </w:rPr>
        <w:t>распространенной</w:t>
      </w:r>
      <w:r w:rsidR="00D61DFC" w:rsidRPr="00D61DFC">
        <w:rPr>
          <w:rFonts w:ascii="Times New Roman" w:hAnsi="Times New Roman" w:cs="Times New Roman"/>
          <w:sz w:val="28"/>
          <w:szCs w:val="28"/>
        </w:rPr>
        <w:t xml:space="preserve"> причиной стал</w:t>
      </w:r>
      <w:r w:rsidR="00F05761">
        <w:rPr>
          <w:rFonts w:ascii="Times New Roman" w:hAnsi="Times New Roman" w:cs="Times New Roman"/>
          <w:sz w:val="28"/>
          <w:szCs w:val="28"/>
        </w:rPr>
        <w:t>и</w:t>
      </w:r>
      <w:r w:rsidR="00D61DFC" w:rsidRPr="00D61DFC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F05761">
        <w:rPr>
          <w:rFonts w:ascii="Times New Roman" w:hAnsi="Times New Roman" w:cs="Times New Roman"/>
          <w:sz w:val="28"/>
          <w:szCs w:val="28"/>
        </w:rPr>
        <w:t>ые</w:t>
      </w:r>
      <w:r w:rsidR="00D61DFC" w:rsidRPr="00D61DFC">
        <w:rPr>
          <w:rFonts w:ascii="Times New Roman" w:hAnsi="Times New Roman" w:cs="Times New Roman"/>
          <w:sz w:val="28"/>
          <w:szCs w:val="28"/>
        </w:rPr>
        <w:t xml:space="preserve"> (35%), далее психологические (25%), бытовые (21%) и социальные (19%).</w:t>
      </w:r>
      <w:r w:rsidR="00D61DFC">
        <w:rPr>
          <w:rFonts w:ascii="Times New Roman" w:hAnsi="Times New Roman" w:cs="Times New Roman"/>
          <w:sz w:val="28"/>
          <w:szCs w:val="28"/>
        </w:rPr>
        <w:t xml:space="preserve"> </w:t>
      </w:r>
      <w:r w:rsidR="00D61DFC" w:rsidRPr="00D61DFC">
        <w:rPr>
          <w:rFonts w:ascii="Times New Roman" w:hAnsi="Times New Roman" w:cs="Times New Roman"/>
          <w:sz w:val="28"/>
          <w:szCs w:val="28"/>
        </w:rPr>
        <w:t>Также респондентами были подробно описаны каждая группа причин</w:t>
      </w:r>
    </w:p>
    <w:p w:rsidR="00ED40B8" w:rsidRDefault="00ED40B8" w:rsidP="00DA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8018" cy="2888673"/>
            <wp:effectExtent l="0" t="0" r="190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40B8" w:rsidRDefault="00ED40B8" w:rsidP="00DA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2436" cy="29718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40B8" w:rsidRDefault="00ED40B8" w:rsidP="00DA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5564" cy="3041073"/>
            <wp:effectExtent l="0" t="0" r="1587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40B8" w:rsidRDefault="00ED40B8" w:rsidP="00DA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5291" cy="2750128"/>
            <wp:effectExtent l="0" t="0" r="889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1DFC" w:rsidRDefault="009A6D8C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8C">
        <w:rPr>
          <w:rFonts w:ascii="Times New Roman" w:hAnsi="Times New Roman" w:cs="Times New Roman"/>
          <w:sz w:val="28"/>
          <w:szCs w:val="28"/>
        </w:rPr>
        <w:lastRenderedPageBreak/>
        <w:t>Экспертами были выделены</w:t>
      </w:r>
      <w:r>
        <w:rPr>
          <w:rFonts w:ascii="Times New Roman" w:hAnsi="Times New Roman" w:cs="Times New Roman"/>
          <w:sz w:val="28"/>
          <w:szCs w:val="28"/>
        </w:rPr>
        <w:t xml:space="preserve"> добрачные и брачные факторы</w:t>
      </w:r>
      <w:r w:rsidR="007D5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оказывают</w:t>
      </w:r>
      <w:r w:rsidR="007D5B20">
        <w:rPr>
          <w:rFonts w:ascii="Times New Roman" w:hAnsi="Times New Roman" w:cs="Times New Roman"/>
          <w:sz w:val="28"/>
          <w:szCs w:val="28"/>
        </w:rPr>
        <w:t xml:space="preserve"> большое влияние на брак, и как следствие, развод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D8C" w:rsidRDefault="009A6D8C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FC" w:rsidRPr="00D61DFC" w:rsidRDefault="00D61DFC" w:rsidP="005275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61DFC">
        <w:rPr>
          <w:rFonts w:ascii="Times New Roman" w:hAnsi="Times New Roman" w:cs="Times New Roman"/>
          <w:i/>
          <w:sz w:val="24"/>
          <w:szCs w:val="28"/>
        </w:rPr>
        <w:t>Таблица 1</w:t>
      </w:r>
      <w:r w:rsidRPr="00D61DFC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D61DFC">
        <w:rPr>
          <w:rFonts w:ascii="Times New Roman" w:hAnsi="Times New Roman" w:cs="Times New Roman"/>
          <w:b/>
          <w:sz w:val="24"/>
          <w:szCs w:val="28"/>
        </w:rPr>
        <w:t xml:space="preserve"> Факторы, влияющие на стабильность брака</w:t>
      </w:r>
    </w:p>
    <w:tbl>
      <w:tblPr>
        <w:tblStyle w:val="a7"/>
        <w:tblW w:w="9620" w:type="dxa"/>
        <w:tblLook w:val="04A0" w:firstRow="1" w:lastRow="0" w:firstColumn="1" w:lastColumn="0" w:noHBand="0" w:noVBand="1"/>
      </w:tblPr>
      <w:tblGrid>
        <w:gridCol w:w="4811"/>
        <w:gridCol w:w="4809"/>
      </w:tblGrid>
      <w:tr w:rsidR="009A6D8C" w:rsidTr="009A6D8C">
        <w:trPr>
          <w:trHeight w:val="384"/>
        </w:trPr>
        <w:tc>
          <w:tcPr>
            <w:tcW w:w="9620" w:type="dxa"/>
            <w:gridSpan w:val="2"/>
          </w:tcPr>
          <w:p w:rsidR="009A6D8C" w:rsidRPr="008A4A17" w:rsidRDefault="009A6D8C" w:rsidP="00F057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A17">
              <w:rPr>
                <w:rFonts w:ascii="Times New Roman" w:hAnsi="Times New Roman" w:cs="Times New Roman"/>
                <w:b/>
                <w:sz w:val="24"/>
              </w:rPr>
              <w:t>Добрачные факторы, влияющие на брак</w:t>
            </w:r>
          </w:p>
          <w:p w:rsidR="009A6D8C" w:rsidRPr="008A4A17" w:rsidRDefault="009A6D8C" w:rsidP="00F057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A6D8C" w:rsidTr="009A6D8C">
        <w:trPr>
          <w:trHeight w:val="252"/>
        </w:trPr>
        <w:tc>
          <w:tcPr>
            <w:tcW w:w="4811" w:type="dxa"/>
          </w:tcPr>
          <w:p w:rsidR="009A6D8C" w:rsidRPr="008A4A17" w:rsidRDefault="009A6D8C" w:rsidP="00F05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4A17">
              <w:rPr>
                <w:rFonts w:ascii="Times New Roman" w:hAnsi="Times New Roman" w:cs="Times New Roman"/>
                <w:b/>
                <w:i/>
                <w:sz w:val="24"/>
              </w:rPr>
              <w:t>Положительные факторы</w:t>
            </w:r>
          </w:p>
        </w:tc>
        <w:tc>
          <w:tcPr>
            <w:tcW w:w="4809" w:type="dxa"/>
          </w:tcPr>
          <w:p w:rsidR="009A6D8C" w:rsidRPr="008A4A17" w:rsidRDefault="009A6D8C" w:rsidP="00F05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4A17">
              <w:rPr>
                <w:rFonts w:ascii="Times New Roman" w:hAnsi="Times New Roman" w:cs="Times New Roman"/>
                <w:b/>
                <w:i/>
                <w:sz w:val="24"/>
              </w:rPr>
              <w:t>Отрицательные факторы</w:t>
            </w:r>
          </w:p>
        </w:tc>
      </w:tr>
      <w:tr w:rsidR="009A6D8C" w:rsidTr="009A6D8C">
        <w:tc>
          <w:tcPr>
            <w:tcW w:w="4811" w:type="dxa"/>
          </w:tcPr>
          <w:p w:rsidR="009A6D8C" w:rsidRPr="008A4A17" w:rsidRDefault="009A6D8C" w:rsidP="009A6D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1. Наличие высшего образования у будущего мужа</w:t>
            </w:r>
          </w:p>
        </w:tc>
        <w:tc>
          <w:tcPr>
            <w:tcW w:w="4809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1. Ранний возраст вступления в брак супругов</w:t>
            </w:r>
            <w:r w:rsidR="008A4A17" w:rsidRPr="008A4A17"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r w:rsidR="008A4A17">
              <w:rPr>
                <w:rFonts w:ascii="Arial" w:hAnsi="Arial" w:cs="Arial"/>
                <w:color w:val="646464"/>
                <w:sz w:val="23"/>
                <w:szCs w:val="23"/>
              </w:rPr>
              <w:t>(</w:t>
            </w:r>
            <w:r w:rsidR="008A4A17" w:rsidRPr="008A4A17">
              <w:rPr>
                <w:rFonts w:ascii="Times New Roman" w:hAnsi="Times New Roman" w:cs="Times New Roman"/>
                <w:sz w:val="24"/>
              </w:rPr>
              <w:t>до 21 года)</w:t>
            </w:r>
          </w:p>
        </w:tc>
      </w:tr>
      <w:tr w:rsidR="009A6D8C" w:rsidTr="009A6D8C">
        <w:tc>
          <w:tcPr>
            <w:tcW w:w="4811" w:type="dxa"/>
          </w:tcPr>
          <w:p w:rsidR="009A6D8C" w:rsidRPr="008A4A17" w:rsidRDefault="009A6D8C" w:rsidP="009A6D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2. Наличие высшего образования у будущей жены</w:t>
            </w:r>
          </w:p>
        </w:tc>
        <w:tc>
          <w:tcPr>
            <w:tcW w:w="4809" w:type="dxa"/>
          </w:tcPr>
          <w:p w:rsidR="009A6D8C" w:rsidRPr="008A4A17" w:rsidRDefault="009A6D8C" w:rsidP="008A4A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 xml:space="preserve">2. Расхождение репродуктивных установок </w:t>
            </w:r>
            <w:r w:rsidR="008A4A17" w:rsidRPr="008A4A17">
              <w:rPr>
                <w:rFonts w:ascii="Times New Roman" w:hAnsi="Times New Roman" w:cs="Times New Roman"/>
                <w:sz w:val="24"/>
              </w:rPr>
              <w:t>у супругов</w:t>
            </w:r>
          </w:p>
        </w:tc>
      </w:tr>
      <w:tr w:rsidR="009A6D8C" w:rsidTr="009A6D8C">
        <w:tc>
          <w:tcPr>
            <w:tcW w:w="4811" w:type="dxa"/>
          </w:tcPr>
          <w:p w:rsidR="009A6D8C" w:rsidRPr="008A4A17" w:rsidRDefault="009A6D8C" w:rsidP="009A6D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3. Наличие недвижимого имущества</w:t>
            </w:r>
          </w:p>
        </w:tc>
        <w:tc>
          <w:tcPr>
            <w:tcW w:w="4809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3. Расхождение установок супругов на характер главенства в семье</w:t>
            </w:r>
          </w:p>
        </w:tc>
      </w:tr>
      <w:tr w:rsidR="009A6D8C" w:rsidTr="009A6D8C">
        <w:tc>
          <w:tcPr>
            <w:tcW w:w="4811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4. Городское происхождение супругов</w:t>
            </w:r>
          </w:p>
        </w:tc>
        <w:tc>
          <w:tcPr>
            <w:tcW w:w="4809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4. Расхождение установок супругов на совместное времяпровождение, на характер духовных ценностей</w:t>
            </w:r>
          </w:p>
        </w:tc>
      </w:tr>
      <w:tr w:rsidR="009A6D8C" w:rsidTr="009A6D8C">
        <w:tc>
          <w:tcPr>
            <w:tcW w:w="4811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5. Низкая конфликтность в разных сферах жизни</w:t>
            </w:r>
          </w:p>
        </w:tc>
        <w:tc>
          <w:tcPr>
            <w:tcW w:w="4809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5. Воспитание одного из супругов в неполной семье</w:t>
            </w:r>
          </w:p>
        </w:tc>
      </w:tr>
      <w:tr w:rsidR="009A6D8C" w:rsidTr="009A6D8C">
        <w:tc>
          <w:tcPr>
            <w:tcW w:w="4811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6. Инициатива о заключении брака со стороны мужчины</w:t>
            </w:r>
          </w:p>
        </w:tc>
        <w:tc>
          <w:tcPr>
            <w:tcW w:w="4809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6. Ограниченность общения и интересов между супругами</w:t>
            </w:r>
          </w:p>
        </w:tc>
      </w:tr>
      <w:tr w:rsidR="009A6D8C" w:rsidTr="009A6D8C">
        <w:tc>
          <w:tcPr>
            <w:tcW w:w="4811" w:type="dxa"/>
          </w:tcPr>
          <w:p w:rsidR="009A6D8C" w:rsidRPr="008A4A17" w:rsidRDefault="009A6D8C" w:rsidP="00F057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7. Продолжительность добрачного знакомства, ухаживания</w:t>
            </w:r>
          </w:p>
        </w:tc>
        <w:tc>
          <w:tcPr>
            <w:tcW w:w="4809" w:type="dxa"/>
          </w:tcPr>
          <w:p w:rsidR="009A6D8C" w:rsidRPr="008A4A17" w:rsidRDefault="009A6D8C" w:rsidP="009A6D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4A17">
              <w:rPr>
                <w:rFonts w:ascii="Times New Roman" w:hAnsi="Times New Roman" w:cs="Times New Roman"/>
                <w:sz w:val="24"/>
              </w:rPr>
              <w:t>7. Высокая конфликтность в разных сферах жизни</w:t>
            </w:r>
          </w:p>
        </w:tc>
      </w:tr>
    </w:tbl>
    <w:p w:rsidR="009A6D8C" w:rsidRDefault="009A6D8C" w:rsidP="008A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5496"/>
        <w:gridCol w:w="28"/>
        <w:gridCol w:w="4104"/>
      </w:tblGrid>
      <w:tr w:rsidR="008A4A17" w:rsidRPr="009A6D8C" w:rsidTr="008A4A17">
        <w:trPr>
          <w:trHeight w:val="425"/>
        </w:trPr>
        <w:tc>
          <w:tcPr>
            <w:tcW w:w="9628" w:type="dxa"/>
            <w:gridSpan w:val="3"/>
          </w:tcPr>
          <w:p w:rsidR="008A4A17" w:rsidRPr="008A4A17" w:rsidRDefault="008A4A17" w:rsidP="008A4A1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b/>
                <w:sz w:val="24"/>
                <w:szCs w:val="28"/>
              </w:rPr>
              <w:t>Брачные факторы, влияющие на брак</w:t>
            </w:r>
          </w:p>
        </w:tc>
      </w:tr>
      <w:tr w:rsidR="008A4A17" w:rsidRPr="009A6D8C" w:rsidTr="008A4A17">
        <w:trPr>
          <w:trHeight w:val="294"/>
        </w:trPr>
        <w:tc>
          <w:tcPr>
            <w:tcW w:w="5496" w:type="dxa"/>
          </w:tcPr>
          <w:p w:rsidR="008A4A17" w:rsidRPr="008A4A17" w:rsidRDefault="008A4A17" w:rsidP="008A4A17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Положительные факторы</w:t>
            </w:r>
          </w:p>
        </w:tc>
        <w:tc>
          <w:tcPr>
            <w:tcW w:w="4132" w:type="dxa"/>
            <w:gridSpan w:val="2"/>
          </w:tcPr>
          <w:p w:rsidR="008A4A17" w:rsidRPr="008A4A17" w:rsidRDefault="008A4A17" w:rsidP="008A4A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Отрицательные факторы</w:t>
            </w:r>
          </w:p>
        </w:tc>
      </w:tr>
      <w:tr w:rsidR="008A4A17" w:rsidRPr="009A6D8C" w:rsidTr="008A4A17">
        <w:tc>
          <w:tcPr>
            <w:tcW w:w="5524" w:type="dxa"/>
            <w:gridSpan w:val="2"/>
          </w:tcPr>
          <w:p w:rsidR="008A4A17" w:rsidRPr="008A4A17" w:rsidRDefault="008A4A17" w:rsidP="008A4A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sz w:val="24"/>
                <w:szCs w:val="28"/>
              </w:rPr>
              <w:t xml:space="preserve">1. Поздний возраст вступления в брак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супругов (до 40-45)</w:t>
            </w:r>
          </w:p>
        </w:tc>
        <w:tc>
          <w:tcPr>
            <w:tcW w:w="4104" w:type="dxa"/>
          </w:tcPr>
          <w:p w:rsidR="008A4A17" w:rsidRPr="008A4A17" w:rsidRDefault="008A4A17" w:rsidP="008A4A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sz w:val="24"/>
                <w:szCs w:val="28"/>
              </w:rPr>
              <w:t>1. Превышение возраста жены над возрастом мужа</w:t>
            </w:r>
          </w:p>
        </w:tc>
      </w:tr>
      <w:tr w:rsidR="008A4A17" w:rsidRPr="009A6D8C" w:rsidTr="008A4A17">
        <w:tc>
          <w:tcPr>
            <w:tcW w:w="5524" w:type="dxa"/>
            <w:gridSpan w:val="2"/>
          </w:tcPr>
          <w:p w:rsidR="008A4A17" w:rsidRPr="008A4A17" w:rsidRDefault="008A4A17" w:rsidP="008A4A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sz w:val="24"/>
                <w:szCs w:val="28"/>
              </w:rPr>
              <w:t>2. Превышение возраста мужа над возрастом жены</w:t>
            </w:r>
          </w:p>
        </w:tc>
        <w:tc>
          <w:tcPr>
            <w:tcW w:w="4104" w:type="dxa"/>
          </w:tcPr>
          <w:p w:rsidR="008A4A17" w:rsidRPr="008A4A17" w:rsidRDefault="008A4A17" w:rsidP="008A4A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sz w:val="24"/>
                <w:szCs w:val="28"/>
              </w:rPr>
              <w:t>2. Добрачная беременность</w:t>
            </w:r>
          </w:p>
        </w:tc>
      </w:tr>
      <w:tr w:rsidR="008A4A17" w:rsidRPr="009A6D8C" w:rsidTr="008A4A17">
        <w:tc>
          <w:tcPr>
            <w:tcW w:w="5524" w:type="dxa"/>
            <w:gridSpan w:val="2"/>
          </w:tcPr>
          <w:p w:rsidR="008A4A17" w:rsidRPr="008A4A17" w:rsidRDefault="008A4A17" w:rsidP="009A6D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sz w:val="24"/>
                <w:szCs w:val="28"/>
              </w:rPr>
              <w:t>3. Совместное проведение супругами свободного времени</w:t>
            </w:r>
          </w:p>
        </w:tc>
        <w:tc>
          <w:tcPr>
            <w:tcW w:w="4104" w:type="dxa"/>
          </w:tcPr>
          <w:p w:rsidR="008A4A17" w:rsidRPr="008A4A17" w:rsidRDefault="008A4A17" w:rsidP="009A6D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Употребление алкоголя или наркотических веществ супругами</w:t>
            </w:r>
          </w:p>
        </w:tc>
      </w:tr>
      <w:tr w:rsidR="008A4A17" w:rsidRPr="009A6D8C" w:rsidTr="008A4A17">
        <w:tc>
          <w:tcPr>
            <w:tcW w:w="5524" w:type="dxa"/>
            <w:gridSpan w:val="2"/>
          </w:tcPr>
          <w:p w:rsidR="008A4A17" w:rsidRPr="008A4A17" w:rsidRDefault="008A4A17" w:rsidP="008A4A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sz w:val="24"/>
                <w:szCs w:val="28"/>
              </w:rPr>
              <w:t>4. Высокие репродуктивные установки у супругов</w:t>
            </w:r>
          </w:p>
        </w:tc>
        <w:tc>
          <w:tcPr>
            <w:tcW w:w="4104" w:type="dxa"/>
          </w:tcPr>
          <w:p w:rsidR="008A4A17" w:rsidRPr="008A4A17" w:rsidRDefault="008A4A17" w:rsidP="009A6D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Наличие ребенка от предыдущих отношений</w:t>
            </w:r>
          </w:p>
        </w:tc>
      </w:tr>
      <w:tr w:rsidR="008A4A17" w:rsidRPr="009A6D8C" w:rsidTr="008A4A17">
        <w:tc>
          <w:tcPr>
            <w:tcW w:w="5524" w:type="dxa"/>
            <w:gridSpan w:val="2"/>
          </w:tcPr>
          <w:p w:rsidR="008A4A17" w:rsidRPr="008A4A17" w:rsidRDefault="008A4A17" w:rsidP="009A6D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A17">
              <w:rPr>
                <w:rFonts w:ascii="Times New Roman" w:hAnsi="Times New Roman" w:cs="Times New Roman"/>
                <w:sz w:val="24"/>
                <w:szCs w:val="28"/>
              </w:rPr>
              <w:t>5. Низкая конфликтность в разных сферах жизни</w:t>
            </w:r>
          </w:p>
        </w:tc>
        <w:tc>
          <w:tcPr>
            <w:tcW w:w="4104" w:type="dxa"/>
          </w:tcPr>
          <w:p w:rsidR="008A4A17" w:rsidRPr="008A4A17" w:rsidRDefault="008A4A17" w:rsidP="009A6D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Проживание с родителями</w:t>
            </w:r>
          </w:p>
        </w:tc>
      </w:tr>
      <w:tr w:rsidR="008A4A17" w:rsidRPr="009A6D8C" w:rsidTr="008A4A17">
        <w:tc>
          <w:tcPr>
            <w:tcW w:w="5524" w:type="dxa"/>
            <w:gridSpan w:val="2"/>
          </w:tcPr>
          <w:p w:rsidR="008A4A17" w:rsidRPr="008A4A17" w:rsidRDefault="008A4A17" w:rsidP="008A4A1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8A4A17">
              <w:rPr>
                <w:rFonts w:ascii="Times New Roman" w:hAnsi="Times New Roman" w:cs="Times New Roman"/>
                <w:sz w:val="24"/>
                <w:szCs w:val="28"/>
              </w:rPr>
              <w:t>Экономическое благосостояние супругов</w:t>
            </w:r>
          </w:p>
        </w:tc>
        <w:tc>
          <w:tcPr>
            <w:tcW w:w="4104" w:type="dxa"/>
          </w:tcPr>
          <w:p w:rsidR="008A4A17" w:rsidRPr="008A4A17" w:rsidRDefault="008A4A17" w:rsidP="009A6D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Наличие различных болезней у супругов</w:t>
            </w:r>
          </w:p>
        </w:tc>
      </w:tr>
    </w:tbl>
    <w:p w:rsidR="00D61DFC" w:rsidRDefault="00EB23C4" w:rsidP="008A4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п</w:t>
      </w:r>
      <w:r w:rsidRPr="00EB23C4">
        <w:rPr>
          <w:rFonts w:ascii="Times New Roman" w:hAnsi="Times New Roman" w:cs="Times New Roman"/>
          <w:sz w:val="28"/>
          <w:szCs w:val="28"/>
        </w:rPr>
        <w:t xml:space="preserve">рочность брака определяется соотношением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EB23C4">
        <w:rPr>
          <w:rFonts w:ascii="Times New Roman" w:hAnsi="Times New Roman" w:cs="Times New Roman"/>
          <w:sz w:val="28"/>
          <w:szCs w:val="28"/>
        </w:rPr>
        <w:t>факторов, удерживающих супругов в браке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D0FD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sz w:val="28"/>
          <w:szCs w:val="28"/>
        </w:rPr>
        <w:t>способствующих его разрушению. </w:t>
      </w:r>
    </w:p>
    <w:p w:rsidR="00344B47" w:rsidRDefault="00344B47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управления ЗАГС по Амурской области </w:t>
      </w:r>
      <w:r w:rsidR="006C6A91">
        <w:rPr>
          <w:rFonts w:ascii="Times New Roman" w:hAnsi="Times New Roman" w:cs="Times New Roman"/>
          <w:sz w:val="28"/>
          <w:szCs w:val="28"/>
        </w:rPr>
        <w:t>охарактеризовали влияние</w:t>
      </w:r>
      <w:r w:rsidR="006C6A91" w:rsidRPr="006C6A91">
        <w:rPr>
          <w:rFonts w:ascii="Times New Roman" w:hAnsi="Times New Roman" w:cs="Times New Roman"/>
          <w:sz w:val="28"/>
          <w:szCs w:val="28"/>
        </w:rPr>
        <w:t xml:space="preserve"> </w:t>
      </w:r>
      <w:r w:rsidR="006C6A91">
        <w:rPr>
          <w:rFonts w:ascii="Times New Roman" w:hAnsi="Times New Roman" w:cs="Times New Roman"/>
          <w:sz w:val="28"/>
          <w:szCs w:val="28"/>
        </w:rPr>
        <w:t>разводимости</w:t>
      </w:r>
      <w:r>
        <w:rPr>
          <w:rFonts w:ascii="Times New Roman" w:hAnsi="Times New Roman" w:cs="Times New Roman"/>
          <w:sz w:val="28"/>
          <w:szCs w:val="28"/>
        </w:rPr>
        <w:t xml:space="preserve"> на неполны</w:t>
      </w:r>
      <w:r w:rsidR="006C6A91">
        <w:rPr>
          <w:rFonts w:ascii="Times New Roman" w:hAnsi="Times New Roman" w:cs="Times New Roman"/>
          <w:sz w:val="28"/>
          <w:szCs w:val="28"/>
        </w:rPr>
        <w:t>е семьи</w:t>
      </w:r>
      <w:r>
        <w:rPr>
          <w:rFonts w:ascii="Times New Roman" w:hAnsi="Times New Roman" w:cs="Times New Roman"/>
          <w:sz w:val="28"/>
          <w:szCs w:val="28"/>
        </w:rPr>
        <w:t xml:space="preserve"> и детей, воспитывающихся в них.</w:t>
      </w:r>
      <w:r w:rsidR="00ED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отметили, что развод негативно влияет на психологический, культурный, социальный и бытовой климат семьи, увеличивает рост рождения внебрачных детей, а также увеличивает количество неполных семей.</w:t>
      </w:r>
    </w:p>
    <w:p w:rsidR="00544945" w:rsidRDefault="00F05761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аспектом, по мнению экспертов ЗАГС, является</w:t>
      </w:r>
      <w:r w:rsidR="00B42141" w:rsidRPr="00B42141">
        <w:rPr>
          <w:rFonts w:ascii="Times New Roman" w:hAnsi="Times New Roman" w:cs="Times New Roman"/>
          <w:sz w:val="28"/>
          <w:szCs w:val="28"/>
        </w:rPr>
        <w:t> </w:t>
      </w:r>
      <w:r w:rsidR="00B42141" w:rsidRPr="00B42141">
        <w:rPr>
          <w:rFonts w:ascii="Times New Roman" w:hAnsi="Times New Roman" w:cs="Times New Roman"/>
          <w:bCs/>
          <w:sz w:val="28"/>
          <w:szCs w:val="28"/>
        </w:rPr>
        <w:t>влияние</w:t>
      </w:r>
      <w:r w:rsidR="00B42141" w:rsidRPr="00B421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разводимости </w:t>
      </w:r>
      <w:r w:rsidR="00B42141" w:rsidRPr="00B42141">
        <w:rPr>
          <w:rFonts w:ascii="Times New Roman" w:hAnsi="Times New Roman" w:cs="Times New Roman"/>
          <w:sz w:val="28"/>
          <w:szCs w:val="28"/>
        </w:rPr>
        <w:t>на процессы воспроизводства населения и на изменени</w:t>
      </w:r>
      <w:r w:rsidR="00B42141">
        <w:rPr>
          <w:rFonts w:ascii="Times New Roman" w:hAnsi="Times New Roman" w:cs="Times New Roman"/>
          <w:sz w:val="28"/>
          <w:szCs w:val="28"/>
        </w:rPr>
        <w:t xml:space="preserve">е его брачно-семейной структуры, то есть на демографическую </w:t>
      </w:r>
      <w:r w:rsidR="00B42141">
        <w:rPr>
          <w:rFonts w:ascii="Times New Roman" w:hAnsi="Times New Roman" w:cs="Times New Roman"/>
          <w:sz w:val="28"/>
          <w:szCs w:val="28"/>
        </w:rPr>
        <w:lastRenderedPageBreak/>
        <w:t xml:space="preserve">ситуацию в стране. Сотрудники управления ЗАГС по АО отметили, что динамика разводимости повышательная в Амурской области. </w:t>
      </w:r>
    </w:p>
    <w:p w:rsidR="00544945" w:rsidRDefault="00544945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3540" cy="3200400"/>
            <wp:effectExtent l="0" t="0" r="381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2141" w:rsidRDefault="00B42141" w:rsidP="0052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ими были выделены последствия снижения числа браков: увеличение числа неполных семей, 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деторождаемости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подрыв устойчивости культурной и психологической среды общества. </w:t>
      </w:r>
    </w:p>
    <w:p w:rsidR="00B42141" w:rsidRDefault="00B42141" w:rsidP="0014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они отметили стабильную динамику формирования неполных семей в АО.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индентифицировали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последствия увеличения числа неполных семей: изменение традиционных ролей мужчины и женщины, увеличение числа алкоголизма, а также увеличение числа безнадзорных детей.</w:t>
      </w:r>
    </w:p>
    <w:p w:rsid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характеристики развода и неполной семьи, эксперты выделили профилактические </w:t>
      </w:r>
      <w:r w:rsidRPr="006C6A91">
        <w:rPr>
          <w:rFonts w:ascii="Times New Roman" w:hAnsi="Times New Roman" w:cs="Times New Roman"/>
          <w:sz w:val="28"/>
          <w:szCs w:val="28"/>
        </w:rPr>
        <w:t>меры, мероприятия и методы по укреплению семьи</w:t>
      </w:r>
      <w:r w:rsidR="00914C23">
        <w:rPr>
          <w:rFonts w:ascii="Times New Roman" w:hAnsi="Times New Roman" w:cs="Times New Roman"/>
          <w:sz w:val="28"/>
          <w:szCs w:val="28"/>
        </w:rPr>
        <w:t xml:space="preserve"> и профилактике разводов</w:t>
      </w:r>
      <w:r w:rsidRPr="006C6A91">
        <w:rPr>
          <w:rFonts w:ascii="Times New Roman" w:hAnsi="Times New Roman" w:cs="Times New Roman"/>
          <w:sz w:val="28"/>
          <w:szCs w:val="28"/>
        </w:rPr>
        <w:t>, которые проводит управление ЗАГС и его отделы.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6A91">
        <w:rPr>
          <w:rFonts w:ascii="Times New Roman" w:hAnsi="Times New Roman" w:cs="Times New Roman"/>
          <w:b/>
          <w:bCs/>
          <w:sz w:val="28"/>
          <w:szCs w:val="28"/>
        </w:rPr>
        <w:t>.      Выдача «Сертификатов здоровья молодой семьи»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   В рамках информирования граждан о возможностях получения бесплатной медицинской помощи и подготовки молодой семейной пары к рождению ребенка, а также профилактики абортов н</w:t>
      </w:r>
      <w:r w:rsidR="00286ED8">
        <w:rPr>
          <w:rFonts w:ascii="Times New Roman" w:hAnsi="Times New Roman" w:cs="Times New Roman"/>
          <w:sz w:val="28"/>
          <w:szCs w:val="28"/>
        </w:rPr>
        <w:t>а территории Амурской области, </w:t>
      </w:r>
      <w:r w:rsidRPr="006C6A91">
        <w:rPr>
          <w:rFonts w:ascii="Times New Roman" w:hAnsi="Times New Roman" w:cs="Times New Roman"/>
          <w:sz w:val="28"/>
          <w:szCs w:val="28"/>
        </w:rPr>
        <w:t>Министерством здравоохранения Амурской области и управлением ЗАГС области по инициативе Агентства по развитию человеческого капитала на Дальнем Востоке идет выдача сертификатов «Здоровья молодой семьи».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Амурская область является первой на Дальнем Востоке, где был внедрен сертификат «Здоровье молодой семьи».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    На сегодняшний день Сертификаты выдаются в двух отделах ЗАГС области в городах Благовещенск и Свободный.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Всего в 2020 году выдано </w:t>
      </w:r>
      <w:r w:rsidRPr="006C6A91">
        <w:rPr>
          <w:rFonts w:ascii="Times New Roman" w:hAnsi="Times New Roman" w:cs="Times New Roman"/>
          <w:b/>
          <w:bCs/>
          <w:sz w:val="28"/>
          <w:szCs w:val="28"/>
        </w:rPr>
        <w:t>1244</w:t>
      </w:r>
      <w:r w:rsidRPr="006C6A91">
        <w:rPr>
          <w:rFonts w:ascii="Times New Roman" w:hAnsi="Times New Roman" w:cs="Times New Roman"/>
          <w:sz w:val="28"/>
          <w:szCs w:val="28"/>
        </w:rPr>
        <w:t> таких сертификатов, а за весь период с 2017 года – </w:t>
      </w:r>
      <w:r w:rsidRPr="006C6A91">
        <w:rPr>
          <w:rFonts w:ascii="Times New Roman" w:hAnsi="Times New Roman" w:cs="Times New Roman"/>
          <w:b/>
          <w:bCs/>
          <w:sz w:val="28"/>
          <w:szCs w:val="28"/>
        </w:rPr>
        <w:t>4104</w:t>
      </w:r>
      <w:r w:rsidRPr="006C6A91">
        <w:rPr>
          <w:rFonts w:ascii="Times New Roman" w:hAnsi="Times New Roman" w:cs="Times New Roman"/>
          <w:sz w:val="28"/>
          <w:szCs w:val="28"/>
        </w:rPr>
        <w:t>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 xml:space="preserve">Данная практика так же находится на этапе голосования в процессе размещения на Платформе практик устойчивого развития </w:t>
      </w:r>
      <w:proofErr w:type="spellStart"/>
      <w:r w:rsidRPr="006C6A91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6C6A91">
        <w:rPr>
          <w:rFonts w:ascii="Times New Roman" w:hAnsi="Times New Roman" w:cs="Times New Roman"/>
          <w:sz w:val="28"/>
          <w:szCs w:val="28"/>
        </w:rPr>
        <w:t>.</w:t>
      </w:r>
    </w:p>
    <w:p w:rsidR="006C6A91" w:rsidRPr="006C6A91" w:rsidRDefault="006A0E8C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6A91" w:rsidRPr="006C6A91">
        <w:rPr>
          <w:rFonts w:ascii="Times New Roman" w:hAnsi="Times New Roman" w:cs="Times New Roman"/>
          <w:b/>
          <w:bCs/>
          <w:sz w:val="28"/>
          <w:szCs w:val="28"/>
        </w:rPr>
        <w:t>.      Семейный портал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по развитию и наполнению Семейного портала области.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Проект посвящен семье, и всему, что связано с семьей. На этом портале планируется объединить всю информацию, касающуюся, семейных отношений, быта, развития детей, отдыха, увлечений, образования и многого другого, так необходимого для всех членов семьи. Например, как зарегистрировать брак, как получить свидетельство о рождении новорожденного ребенка, как и, где встать в очередь на получение места в детский сад, в какую поликлинику пойти, чтобы поставить прививку, в какую спортивную</w:t>
      </w:r>
      <w:r w:rsidR="001822A4">
        <w:rPr>
          <w:rFonts w:ascii="Times New Roman" w:hAnsi="Times New Roman" w:cs="Times New Roman"/>
          <w:sz w:val="28"/>
          <w:szCs w:val="28"/>
        </w:rPr>
        <w:t xml:space="preserve"> секцию отдать свое чадо, а так</w:t>
      </w:r>
      <w:r w:rsidRPr="006C6A91">
        <w:rPr>
          <w:rFonts w:ascii="Times New Roman" w:hAnsi="Times New Roman" w:cs="Times New Roman"/>
          <w:sz w:val="28"/>
          <w:szCs w:val="28"/>
        </w:rPr>
        <w:t>же информация по многим другим направлениям жизни семьи.</w:t>
      </w:r>
    </w:p>
    <w:p w:rsidR="006C6A91" w:rsidRPr="006C6A91" w:rsidRDefault="006A0E8C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6A91" w:rsidRPr="006C6A91">
        <w:rPr>
          <w:rFonts w:ascii="Times New Roman" w:hAnsi="Times New Roman" w:cs="Times New Roman"/>
          <w:b/>
          <w:bCs/>
          <w:sz w:val="28"/>
          <w:szCs w:val="28"/>
        </w:rPr>
        <w:t>.      Мероприятия по укреплению института семьи</w:t>
      </w:r>
      <w:r w:rsidR="00914C23">
        <w:rPr>
          <w:rFonts w:ascii="Times New Roman" w:hAnsi="Times New Roman" w:cs="Times New Roman"/>
          <w:b/>
          <w:bCs/>
          <w:sz w:val="28"/>
          <w:szCs w:val="28"/>
        </w:rPr>
        <w:t xml:space="preserve"> и профилактики разводов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Современные условия, в том числе, связанные со сложной эпидемиологической ситуацией заставляют нас искать новые пути и формы для привлечения внимания к позиционированию семьи с положительного ракурса. В связи с этим в 2020 году проведена следующая работа: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b/>
          <w:bCs/>
          <w:sz w:val="28"/>
          <w:szCs w:val="28"/>
        </w:rPr>
        <w:t>День Победы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- Была объявлена акция </w:t>
      </w:r>
      <w:r w:rsidRPr="006C6A91">
        <w:rPr>
          <w:rFonts w:ascii="Times New Roman" w:hAnsi="Times New Roman" w:cs="Times New Roman"/>
          <w:b/>
          <w:bCs/>
          <w:sz w:val="28"/>
          <w:szCs w:val="28"/>
        </w:rPr>
        <w:t>«Жених в форме, невеста в форме</w:t>
      </w:r>
      <w:r w:rsidRPr="006C6A91">
        <w:rPr>
          <w:rFonts w:ascii="Times New Roman" w:hAnsi="Times New Roman" w:cs="Times New Roman"/>
          <w:sz w:val="28"/>
          <w:szCs w:val="28"/>
        </w:rPr>
        <w:t xml:space="preserve">» которая приглашает в апреле-мае 2020 года молодоженов, если они имеют какое-либо отношение к службе в армии или силовых структурах, осуществить государственную регистрацию заключения брака в форме. Информация об акции была размещена в социальных сетях управления ЗАГС области (одноклассники, </w:t>
      </w:r>
      <w:proofErr w:type="spellStart"/>
      <w:r w:rsidRPr="006C6A9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C6A91">
        <w:rPr>
          <w:rFonts w:ascii="Times New Roman" w:hAnsi="Times New Roman" w:cs="Times New Roman"/>
          <w:sz w:val="28"/>
          <w:szCs w:val="28"/>
        </w:rPr>
        <w:t>), на информационных стендах в отделах и отделениях ЗАГС области. Пары откликнулись на акцию, но не все были согласны на публикацию в сети интернет, всего участие приняли 13 пар области.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- </w:t>
      </w:r>
      <w:r w:rsidRPr="006C6A91">
        <w:rPr>
          <w:rFonts w:ascii="Times New Roman" w:hAnsi="Times New Roman" w:cs="Times New Roman"/>
          <w:b/>
          <w:bCs/>
          <w:sz w:val="28"/>
          <w:szCs w:val="28"/>
        </w:rPr>
        <w:t>Объявлена акция «История любви – История Победы</w:t>
      </w:r>
      <w:r w:rsidRPr="006C6A91">
        <w:rPr>
          <w:rFonts w:ascii="Times New Roman" w:hAnsi="Times New Roman" w:cs="Times New Roman"/>
          <w:sz w:val="28"/>
          <w:szCs w:val="28"/>
        </w:rPr>
        <w:t>», шел сбор историй о тех, кто в трудное военное время создал свою семью и прожил всю жизнь вместе, трогательные истории той любви, которую не смогла уничтожить война.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Информация о проведении акции направлена руководителям территориальных отделов и отделений ЗАГС области и главам городов и районов области для размещения на информационных стендах и интернет ресурсах. Все истории размещены на Семейном портале Амурской области. Всего было прислано 15 историй.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b/>
          <w:bCs/>
          <w:sz w:val="28"/>
          <w:szCs w:val="28"/>
        </w:rPr>
        <w:t>Всероссийский день семьи, любви и верности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Территориальными отделами и отделениями ЗАГС области проведены торжест</w:t>
      </w:r>
      <w:r w:rsidR="00286ED8">
        <w:rPr>
          <w:rFonts w:ascii="Times New Roman" w:hAnsi="Times New Roman" w:cs="Times New Roman"/>
          <w:sz w:val="28"/>
          <w:szCs w:val="28"/>
        </w:rPr>
        <w:t>венные мероприятия по вручению </w:t>
      </w:r>
      <w:r w:rsidRPr="006C6A91">
        <w:rPr>
          <w:rFonts w:ascii="Times New Roman" w:hAnsi="Times New Roman" w:cs="Times New Roman"/>
          <w:sz w:val="28"/>
          <w:szCs w:val="28"/>
        </w:rPr>
        <w:t>общественной награды «За любовь и верность».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Всего вручено 70 таких наград 08.07.2020 года, 13 из которых в Благовещенске на торжественном мероприятия в сквере Дворца бракосочетания. Всего за время существования праздника в Амурской области вручено 736 медалей «За любовь и верность» супружеским парам Приамурья.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b/>
          <w:bCs/>
          <w:sz w:val="28"/>
          <w:szCs w:val="28"/>
        </w:rPr>
        <w:t>День отца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lastRenderedPageBreak/>
        <w:t>Ежегодно в октябре на протяжении 5 лет Управлением ЗАГС отмечается День отца.  В 2020 году к празднику был организован и проведен конкурс «Отец – это звучит гордо», в котором приняло участие 24 ребенка из населенных пунктов области, которые прислали интересные и необычные истории о своих отцах. Все участники получили подарки и дипломы.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b/>
          <w:bCs/>
          <w:sz w:val="28"/>
          <w:szCs w:val="28"/>
        </w:rPr>
        <w:t>День матери</w:t>
      </w:r>
    </w:p>
    <w:p w:rsidR="006C6A91" w:rsidRPr="006C6A91" w:rsidRDefault="006C6A91" w:rsidP="006C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Организовано вручение подарков новорожденным, которые выписывались в преддверии праздника в Амурском областном перинатальном центре. А так же вручение подарочных наборов при государственной регистрации рождения.</w:t>
      </w:r>
    </w:p>
    <w:p w:rsidR="00527506" w:rsidRDefault="006C6A91" w:rsidP="0018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91">
        <w:rPr>
          <w:rFonts w:ascii="Times New Roman" w:hAnsi="Times New Roman" w:cs="Times New Roman"/>
          <w:sz w:val="28"/>
          <w:szCs w:val="28"/>
        </w:rPr>
        <w:t>Кроме того, в социальных сетях Управления организована акция «Нашим мамам посвящается…», которая состояла в размещении фото и пожеланий для мам, акция стартовала за 2 недели до праздника и к ней активно присоединились не только жители нашего регион, но и других субъектов страны. Всего размещено 69 публикаций.</w:t>
      </w:r>
    </w:p>
    <w:p w:rsidR="007F453D" w:rsidRDefault="001822A4" w:rsidP="0018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вышесказанного, мы видим, что разводимость является актуальным явлением для государства и общества в целом, имеет свои факторы, причины, тенденции и особенности</w:t>
      </w:r>
      <w:r w:rsidR="00FB1AF1">
        <w:rPr>
          <w:rFonts w:ascii="Times New Roman" w:hAnsi="Times New Roman" w:cs="Times New Roman"/>
          <w:sz w:val="28"/>
          <w:szCs w:val="28"/>
        </w:rPr>
        <w:t>. На основе числа разводимости разрабатывается семейная и демографическая политики государства, а также профилактические меры по уменьшению числа разводов.</w:t>
      </w:r>
    </w:p>
    <w:p w:rsidR="007F453D" w:rsidRPr="007F453D" w:rsidRDefault="007F453D" w:rsidP="007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Амурской области развод также является значимым явлением, имеет повышательную динамику, является </w:t>
      </w:r>
      <w:r w:rsidRPr="007F453D">
        <w:rPr>
          <w:rFonts w:ascii="Times New Roman" w:hAnsi="Times New Roman" w:cs="Times New Roman"/>
          <w:sz w:val="28"/>
          <w:szCs w:val="28"/>
        </w:rPr>
        <w:t>основной причи</w:t>
      </w:r>
      <w:r w:rsidR="00FB1AF1">
        <w:rPr>
          <w:rFonts w:ascii="Times New Roman" w:hAnsi="Times New Roman" w:cs="Times New Roman"/>
          <w:sz w:val="28"/>
          <w:szCs w:val="28"/>
        </w:rPr>
        <w:t xml:space="preserve">ной образования неполной семьи, влияет на демографические </w:t>
      </w:r>
      <w:r w:rsidR="007671EF">
        <w:rPr>
          <w:rFonts w:ascii="Times New Roman" w:hAnsi="Times New Roman" w:cs="Times New Roman"/>
          <w:sz w:val="28"/>
          <w:szCs w:val="28"/>
        </w:rPr>
        <w:t xml:space="preserve">и социальные </w:t>
      </w:r>
      <w:r w:rsidR="00FB1AF1">
        <w:rPr>
          <w:rFonts w:ascii="Times New Roman" w:hAnsi="Times New Roman" w:cs="Times New Roman"/>
          <w:sz w:val="28"/>
          <w:szCs w:val="28"/>
        </w:rPr>
        <w:t>показатели региона в целом.</w:t>
      </w:r>
    </w:p>
    <w:p w:rsidR="007F453D" w:rsidRDefault="007F453D" w:rsidP="0018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EDE" w:rsidRPr="0069435A" w:rsidRDefault="00DA1EDE" w:rsidP="0069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EDE" w:rsidRPr="0069435A" w:rsidSect="0069435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32" w:rsidRDefault="00DB4032" w:rsidP="0069435A">
      <w:pPr>
        <w:spacing w:after="0" w:line="240" w:lineRule="auto"/>
      </w:pPr>
      <w:r>
        <w:separator/>
      </w:r>
    </w:p>
  </w:endnote>
  <w:endnote w:type="continuationSeparator" w:id="0">
    <w:p w:rsidR="00DB4032" w:rsidRDefault="00DB4032" w:rsidP="0069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93954"/>
      <w:docPartObj>
        <w:docPartGallery w:val="Page Numbers (Bottom of Page)"/>
        <w:docPartUnique/>
      </w:docPartObj>
    </w:sdtPr>
    <w:sdtEndPr/>
    <w:sdtContent>
      <w:p w:rsidR="0069435A" w:rsidRDefault="006943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7FC">
          <w:rPr>
            <w:noProof/>
          </w:rPr>
          <w:t>8</w:t>
        </w:r>
        <w:r>
          <w:fldChar w:fldCharType="end"/>
        </w:r>
      </w:p>
    </w:sdtContent>
  </w:sdt>
  <w:p w:rsidR="0069435A" w:rsidRDefault="00694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32" w:rsidRDefault="00DB4032" w:rsidP="0069435A">
      <w:pPr>
        <w:spacing w:after="0" w:line="240" w:lineRule="auto"/>
      </w:pPr>
      <w:r>
        <w:separator/>
      </w:r>
    </w:p>
  </w:footnote>
  <w:footnote w:type="continuationSeparator" w:id="0">
    <w:p w:rsidR="00DB4032" w:rsidRDefault="00DB4032" w:rsidP="0069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2D9"/>
    <w:multiLevelType w:val="multilevel"/>
    <w:tmpl w:val="70FC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07078"/>
    <w:multiLevelType w:val="hybridMultilevel"/>
    <w:tmpl w:val="F98871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3D87479"/>
    <w:multiLevelType w:val="hybridMultilevel"/>
    <w:tmpl w:val="25520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5A"/>
    <w:rsid w:val="000033B5"/>
    <w:rsid w:val="000260EA"/>
    <w:rsid w:val="000C503D"/>
    <w:rsid w:val="001413DA"/>
    <w:rsid w:val="001822A4"/>
    <w:rsid w:val="00286ED8"/>
    <w:rsid w:val="00344B47"/>
    <w:rsid w:val="00370BAF"/>
    <w:rsid w:val="003E2D1B"/>
    <w:rsid w:val="004217F1"/>
    <w:rsid w:val="00442C70"/>
    <w:rsid w:val="00527506"/>
    <w:rsid w:val="00544945"/>
    <w:rsid w:val="005C60FB"/>
    <w:rsid w:val="00625F0E"/>
    <w:rsid w:val="0069435A"/>
    <w:rsid w:val="006A0E8C"/>
    <w:rsid w:val="006C6A91"/>
    <w:rsid w:val="007671EF"/>
    <w:rsid w:val="007D5B20"/>
    <w:rsid w:val="007F453D"/>
    <w:rsid w:val="008A4A17"/>
    <w:rsid w:val="00910434"/>
    <w:rsid w:val="00914C23"/>
    <w:rsid w:val="009A6D8C"/>
    <w:rsid w:val="009B3A94"/>
    <w:rsid w:val="00A07D55"/>
    <w:rsid w:val="00A477FC"/>
    <w:rsid w:val="00B04258"/>
    <w:rsid w:val="00B21E09"/>
    <w:rsid w:val="00B42141"/>
    <w:rsid w:val="00B42A3E"/>
    <w:rsid w:val="00B947AF"/>
    <w:rsid w:val="00BF1F93"/>
    <w:rsid w:val="00C8576E"/>
    <w:rsid w:val="00D61DFC"/>
    <w:rsid w:val="00D84687"/>
    <w:rsid w:val="00DA1EDE"/>
    <w:rsid w:val="00DB4032"/>
    <w:rsid w:val="00E65A29"/>
    <w:rsid w:val="00EB23C4"/>
    <w:rsid w:val="00ED0FD7"/>
    <w:rsid w:val="00ED40B8"/>
    <w:rsid w:val="00F05761"/>
    <w:rsid w:val="00F43453"/>
    <w:rsid w:val="00F852E6"/>
    <w:rsid w:val="00FB1AF1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6281-9B6C-441D-A71B-6AB78F7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35A"/>
  </w:style>
  <w:style w:type="paragraph" w:styleId="a5">
    <w:name w:val="footer"/>
    <w:basedOn w:val="a"/>
    <w:link w:val="a6"/>
    <w:uiPriority w:val="99"/>
    <w:unhideWhenUsed/>
    <w:rsid w:val="0069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35A"/>
  </w:style>
  <w:style w:type="table" w:styleId="a7">
    <w:name w:val="Table Grid"/>
    <w:basedOn w:val="a1"/>
    <w:uiPriority w:val="39"/>
    <w:rsid w:val="00A0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образования неполных семей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развод</c:v>
                </c:pt>
                <c:pt idx="1">
                  <c:v>смерть одного из родителей</c:v>
                </c:pt>
                <c:pt idx="2">
                  <c:v>трансформация репродуктивной функции семьи</c:v>
                </c:pt>
                <c:pt idx="3">
                  <c:v>распространение добрачных связей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браков и разводимости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Брак</c:v>
                </c:pt>
                <c:pt idx="1">
                  <c:v>Разводимость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917000</c:v>
                </c:pt>
                <c:pt idx="1">
                  <c:v>564000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Брак</c:v>
                </c:pt>
                <c:pt idx="1">
                  <c:v>Разводимость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950167</c:v>
                </c:pt>
                <c:pt idx="1">
                  <c:v>584033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Брак</c:v>
                </c:pt>
                <c:pt idx="1">
                  <c:v>Разводимость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770760</c:v>
                </c:pt>
                <c:pt idx="1">
                  <c:v>620730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3936792"/>
        <c:axId val="93937184"/>
      </c:barChart>
      <c:catAx>
        <c:axId val="9393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37184"/>
        <c:crosses val="autoZero"/>
        <c:auto val="1"/>
        <c:lblAlgn val="ctr"/>
        <c:lblOffset val="100"/>
        <c:noMultiLvlLbl val="0"/>
      </c:catAx>
      <c:valAx>
        <c:axId val="9393718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93936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люди, прожившие в союзе 5-9лет </c:v>
                </c:pt>
                <c:pt idx="1">
                  <c:v>люди, прожившие в союзе 10-19лет </c:v>
                </c:pt>
                <c:pt idx="2">
                  <c:v>потеря смысла жизни</c:v>
                </c:pt>
                <c:pt idx="3">
                  <c:v>люди, прожившие в браке 12-24 месяцев</c:v>
                </c:pt>
                <c:pt idx="4">
                  <c:v>люди, прожившие в браке более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0.28000000000000003</c:v>
                </c:pt>
                <c:pt idx="1">
                  <c:v>0.22</c:v>
                </c:pt>
                <c:pt idx="2">
                  <c:v>0.18</c:v>
                </c:pt>
                <c:pt idx="3">
                  <c:v>0.16</c:v>
                </c:pt>
                <c:pt idx="4">
                  <c:v>0.12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923246573344998"/>
          <c:y val="2.3809523809523808E-2"/>
          <c:w val="0.79773877223680378"/>
          <c:h val="0.226687914010748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Материальные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Материальные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низкая зарплата у одного из супругов</c:v>
                </c:pt>
                <c:pt idx="1">
                  <c:v>представление у одного из супругов о том, что семейная жизнь является помехой для карьеры</c:v>
                </c:pt>
                <c:pt idx="2">
                  <c:v>работа и карьера являются более приоритетными</c:v>
                </c:pt>
                <c:pt idx="3">
                  <c:v>один из супругов считает, что другой нерационально тратит деньги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Психологические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бытовое насилие</c:v>
                </c:pt>
                <c:pt idx="1">
                  <c:v>затяжные конфликты</c:v>
                </c:pt>
                <c:pt idx="2">
                  <c:v>охлаждение в эмоциональных отношениях</c:v>
                </c:pt>
                <c:pt idx="3">
                  <c:v>совместное проживание с родителями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Бытовые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Бытовые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недовольство распределением супружеских ролей</c:v>
                </c:pt>
                <c:pt idx="1">
                  <c:v>несоблюдение культуры поведения одного из супругов</c:v>
                </c:pt>
                <c:pt idx="2">
                  <c:v>навязчивая ревность со стороны одного из супругов</c:v>
                </c:pt>
                <c:pt idx="3">
                  <c:v>пристрастие одного из супругов к алкоголю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3.2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Социальные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бездетность</c:v>
                </c:pt>
                <c:pt idx="1">
                  <c:v>несхожесть характеров</c:v>
                </c:pt>
                <c:pt idx="2">
                  <c:v>измена</c:v>
                </c:pt>
                <c:pt idx="3">
                  <c:v>неподготовленность к рождению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7.2</c:v>
                </c:pt>
                <c:pt idx="1">
                  <c:v>4.2</c:v>
                </c:pt>
                <c:pt idx="2">
                  <c:v>2.4</c:v>
                </c:pt>
                <c:pt idx="3">
                  <c:v>1.2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разводимости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9240199577563258E-2"/>
          <c:y val="0.14718253968253969"/>
          <c:w val="0.89751479809793655"/>
          <c:h val="0.6699865641794775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Развод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Развод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1049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3435611343561134E-2"/>
                  <c:y val="7.142857142857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Развод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1099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92079016"/>
        <c:axId val="192079408"/>
      </c:lineChart>
      <c:catAx>
        <c:axId val="19207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079408"/>
        <c:crosses val="autoZero"/>
        <c:auto val="1"/>
        <c:lblAlgn val="ctr"/>
        <c:lblOffset val="100"/>
        <c:noMultiLvlLbl val="0"/>
      </c:catAx>
      <c:valAx>
        <c:axId val="19207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07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355C-07CB-4B87-B4B1-4383234D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2021-05-14T12:37:00Z</dcterms:created>
  <dcterms:modified xsi:type="dcterms:W3CDTF">2021-05-14T12:38:00Z</dcterms:modified>
</cp:coreProperties>
</file>