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80C" w:rsidRDefault="004A080C" w:rsidP="004A080C">
      <w:pPr>
        <w:jc w:val="center"/>
        <w:rPr>
          <w:rFonts w:eastAsia="Calibri" w:cs="Times New Roman"/>
          <w:b/>
          <w:color w:val="000000"/>
          <w:szCs w:val="28"/>
        </w:rPr>
      </w:pPr>
      <w:bookmarkStart w:id="0" w:name="_Toc482018060"/>
    </w:p>
    <w:p w:rsidR="00A63E12" w:rsidRDefault="00A63E12" w:rsidP="004A080C">
      <w:pPr>
        <w:jc w:val="center"/>
        <w:rPr>
          <w:rFonts w:eastAsia="Calibri" w:cs="Times New Roman"/>
          <w:b/>
          <w:color w:val="000000"/>
          <w:szCs w:val="28"/>
        </w:rPr>
      </w:pPr>
    </w:p>
    <w:p w:rsidR="00A63E12" w:rsidRDefault="00A63E12" w:rsidP="004A080C">
      <w:pPr>
        <w:jc w:val="center"/>
        <w:rPr>
          <w:rFonts w:eastAsia="Calibri" w:cs="Times New Roman"/>
          <w:b/>
          <w:color w:val="000000"/>
          <w:szCs w:val="28"/>
        </w:rPr>
      </w:pPr>
    </w:p>
    <w:p w:rsidR="00A63E12" w:rsidRPr="006B66D8" w:rsidRDefault="00A63E12" w:rsidP="004A080C">
      <w:pPr>
        <w:jc w:val="center"/>
        <w:rPr>
          <w:rFonts w:eastAsia="Calibri" w:cs="Times New Roman"/>
          <w:color w:val="000000"/>
          <w:szCs w:val="28"/>
        </w:rPr>
      </w:pPr>
    </w:p>
    <w:p w:rsidR="004A080C" w:rsidRPr="006B66D8" w:rsidRDefault="004A080C" w:rsidP="004A080C">
      <w:pPr>
        <w:jc w:val="center"/>
        <w:rPr>
          <w:rFonts w:eastAsia="Calibri" w:cs="Times New Roman"/>
          <w:color w:val="000000"/>
          <w:szCs w:val="28"/>
        </w:rPr>
      </w:pPr>
    </w:p>
    <w:p w:rsidR="004A080C" w:rsidRPr="006B66D8" w:rsidRDefault="004A080C" w:rsidP="004A080C">
      <w:pPr>
        <w:jc w:val="center"/>
        <w:rPr>
          <w:rFonts w:eastAsia="Calibri" w:cs="Times New Roman"/>
          <w:color w:val="000000"/>
          <w:szCs w:val="28"/>
        </w:rPr>
      </w:pPr>
    </w:p>
    <w:p w:rsidR="004A080C" w:rsidRPr="006B66D8" w:rsidRDefault="00A63E12" w:rsidP="004A080C">
      <w:pPr>
        <w:jc w:val="center"/>
        <w:rPr>
          <w:rFonts w:eastAsia="Calibri" w:cs="Times New Roman"/>
          <w:b/>
          <w:color w:val="000000"/>
          <w:sz w:val="36"/>
          <w:szCs w:val="36"/>
        </w:rPr>
      </w:pPr>
      <w:r>
        <w:rPr>
          <w:rFonts w:eastAsia="Calibri" w:cs="Times New Roman"/>
          <w:b/>
          <w:color w:val="000000"/>
          <w:sz w:val="36"/>
          <w:szCs w:val="36"/>
        </w:rPr>
        <w:t>НАУЧНО-ИССЛЕДОВАТЕЛЬСКАЯ</w:t>
      </w:r>
    </w:p>
    <w:p w:rsidR="004A080C" w:rsidRPr="006B66D8" w:rsidRDefault="004A080C" w:rsidP="004A080C">
      <w:pPr>
        <w:jc w:val="center"/>
        <w:rPr>
          <w:rFonts w:eastAsia="Calibri" w:cs="Times New Roman"/>
          <w:b/>
          <w:color w:val="000000"/>
          <w:sz w:val="36"/>
          <w:szCs w:val="36"/>
        </w:rPr>
      </w:pPr>
      <w:r w:rsidRPr="006B66D8">
        <w:rPr>
          <w:rFonts w:eastAsia="Calibri" w:cs="Times New Roman"/>
          <w:b/>
          <w:color w:val="000000"/>
          <w:sz w:val="36"/>
          <w:szCs w:val="36"/>
        </w:rPr>
        <w:t xml:space="preserve">РАБОТА </w:t>
      </w:r>
    </w:p>
    <w:p w:rsidR="004A080C" w:rsidRPr="006B66D8" w:rsidRDefault="004A080C" w:rsidP="004A080C">
      <w:pPr>
        <w:jc w:val="center"/>
        <w:rPr>
          <w:rFonts w:eastAsia="Calibri" w:cs="Times New Roman"/>
          <w:color w:val="000000"/>
          <w:szCs w:val="28"/>
        </w:rPr>
      </w:pPr>
    </w:p>
    <w:p w:rsidR="004A080C" w:rsidRPr="006B66D8" w:rsidRDefault="002578FA" w:rsidP="004A080C">
      <w:pPr>
        <w:jc w:val="center"/>
        <w:rPr>
          <w:rFonts w:eastAsia="Calibri" w:cs="Times New Roman"/>
          <w:color w:val="000000"/>
          <w:szCs w:val="28"/>
        </w:rPr>
      </w:pPr>
      <w:r>
        <w:rPr>
          <w:rFonts w:eastAsia="Calibri" w:cs="Times New Roman"/>
          <w:color w:val="000000"/>
          <w:szCs w:val="28"/>
        </w:rPr>
        <w:t>по направлению 13.04</w:t>
      </w:r>
      <w:r w:rsidR="004A080C" w:rsidRPr="006B66D8">
        <w:rPr>
          <w:rFonts w:eastAsia="Calibri" w:cs="Times New Roman"/>
          <w:color w:val="000000"/>
          <w:szCs w:val="28"/>
        </w:rPr>
        <w:t>.02 «Электроэнергетика и электротехника»</w:t>
      </w:r>
    </w:p>
    <w:p w:rsidR="004A080C" w:rsidRPr="006B66D8" w:rsidRDefault="004A080C" w:rsidP="004A080C">
      <w:pPr>
        <w:jc w:val="center"/>
        <w:rPr>
          <w:rFonts w:eastAsia="Calibri" w:cs="Times New Roman"/>
          <w:color w:val="000000"/>
          <w:szCs w:val="28"/>
        </w:rPr>
      </w:pPr>
      <w:r w:rsidRPr="006B66D8">
        <w:rPr>
          <w:rFonts w:eastAsia="Calibri" w:cs="Times New Roman"/>
          <w:color w:val="000000"/>
          <w:szCs w:val="28"/>
        </w:rPr>
        <w:t>тип программы академическая</w:t>
      </w:r>
    </w:p>
    <w:p w:rsidR="00A63E12" w:rsidRDefault="00A63E12" w:rsidP="004A080C">
      <w:pPr>
        <w:jc w:val="center"/>
        <w:rPr>
          <w:rFonts w:eastAsia="Calibri" w:cs="Times New Roman"/>
          <w:color w:val="000000"/>
          <w:szCs w:val="28"/>
        </w:rPr>
      </w:pPr>
      <w:bookmarkStart w:id="1" w:name="_Hlk21435053"/>
    </w:p>
    <w:p w:rsidR="00A63E12" w:rsidRDefault="00A63E12" w:rsidP="004A080C">
      <w:pPr>
        <w:jc w:val="center"/>
        <w:rPr>
          <w:rFonts w:eastAsia="Calibri" w:cs="Times New Roman"/>
          <w:color w:val="000000"/>
          <w:szCs w:val="28"/>
        </w:rPr>
      </w:pPr>
    </w:p>
    <w:p w:rsidR="009452D7" w:rsidRDefault="002578FA" w:rsidP="004A080C">
      <w:pPr>
        <w:jc w:val="center"/>
        <w:rPr>
          <w:rFonts w:eastAsia="Calibri" w:cs="Times New Roman"/>
          <w:szCs w:val="28"/>
        </w:rPr>
      </w:pPr>
      <w:r w:rsidRPr="00ED4FAB">
        <w:rPr>
          <w:rFonts w:eastAsia="Calibri" w:cs="Times New Roman"/>
          <w:szCs w:val="28"/>
        </w:rPr>
        <w:t>Исследование систем управления</w:t>
      </w:r>
      <w:r w:rsidR="00DE1874">
        <w:rPr>
          <w:rFonts w:eastAsia="Calibri" w:cs="Times New Roman"/>
          <w:szCs w:val="28"/>
        </w:rPr>
        <w:t xml:space="preserve"> </w:t>
      </w:r>
      <w:r w:rsidR="009452D7">
        <w:rPr>
          <w:rFonts w:eastAsia="Calibri" w:cs="Times New Roman"/>
          <w:szCs w:val="28"/>
        </w:rPr>
        <w:t xml:space="preserve">электроприводом </w:t>
      </w:r>
    </w:p>
    <w:p w:rsidR="00DE1874" w:rsidRDefault="002578FA" w:rsidP="004A080C">
      <w:pPr>
        <w:jc w:val="center"/>
        <w:rPr>
          <w:rFonts w:eastAsia="Calibri" w:cs="Times New Roman"/>
          <w:szCs w:val="28"/>
        </w:rPr>
      </w:pPr>
      <w:r w:rsidRPr="00ED4FAB">
        <w:rPr>
          <w:rFonts w:eastAsia="Calibri" w:cs="Times New Roman"/>
          <w:szCs w:val="28"/>
        </w:rPr>
        <w:t>механизм</w:t>
      </w:r>
      <w:r w:rsidR="00ED4FAB" w:rsidRPr="00ED4FAB">
        <w:rPr>
          <w:rFonts w:eastAsia="Calibri" w:cs="Times New Roman"/>
          <w:szCs w:val="28"/>
        </w:rPr>
        <w:t>а</w:t>
      </w:r>
      <w:r w:rsidRPr="00ED4FAB">
        <w:rPr>
          <w:rFonts w:eastAsia="Calibri" w:cs="Times New Roman"/>
          <w:szCs w:val="28"/>
        </w:rPr>
        <w:t xml:space="preserve"> передвижения</w:t>
      </w:r>
      <w:r w:rsidR="00ED4FAB" w:rsidRPr="00ED4FAB">
        <w:rPr>
          <w:rFonts w:eastAsia="Calibri" w:cs="Times New Roman"/>
          <w:szCs w:val="28"/>
        </w:rPr>
        <w:t xml:space="preserve"> </w:t>
      </w:r>
    </w:p>
    <w:p w:rsidR="004A080C" w:rsidRPr="00ED4FAB" w:rsidRDefault="00ED4FAB" w:rsidP="004A080C">
      <w:pPr>
        <w:jc w:val="center"/>
        <w:rPr>
          <w:rFonts w:eastAsia="Calibri" w:cs="Times New Roman"/>
          <w:szCs w:val="28"/>
        </w:rPr>
      </w:pPr>
      <w:r w:rsidRPr="00ED4FAB">
        <w:rPr>
          <w:rFonts w:eastAsia="Calibri" w:cs="Times New Roman"/>
          <w:szCs w:val="28"/>
        </w:rPr>
        <w:t>тележки мостового крана</w:t>
      </w:r>
    </w:p>
    <w:bookmarkEnd w:id="1"/>
    <w:p w:rsidR="004A080C" w:rsidRPr="006B66D8" w:rsidRDefault="004A080C" w:rsidP="004A080C">
      <w:pPr>
        <w:jc w:val="center"/>
        <w:rPr>
          <w:rFonts w:eastAsia="Calibri" w:cs="Times New Roman"/>
          <w:color w:val="000000"/>
          <w:szCs w:val="28"/>
        </w:rPr>
      </w:pPr>
    </w:p>
    <w:p w:rsidR="004A080C" w:rsidRPr="006B66D8" w:rsidRDefault="004A080C" w:rsidP="004A080C">
      <w:pPr>
        <w:spacing w:after="120"/>
        <w:rPr>
          <w:rFonts w:eastAsia="Calibri" w:cs="Times New Roman"/>
          <w:color w:val="000000"/>
          <w:szCs w:val="28"/>
        </w:rPr>
      </w:pPr>
    </w:p>
    <w:p w:rsidR="004A080C" w:rsidRPr="002578FA" w:rsidRDefault="00A63E12" w:rsidP="00A63E12">
      <w:pPr>
        <w:tabs>
          <w:tab w:val="left" w:pos="7230"/>
        </w:tabs>
        <w:autoSpaceDE w:val="0"/>
        <w:autoSpaceDN w:val="0"/>
        <w:adjustRightInd w:val="0"/>
        <w:ind w:firstLine="0"/>
        <w:jc w:val="right"/>
        <w:rPr>
          <w:rFonts w:eastAsia="TimesNewRoman" w:cs="Times New Roman"/>
          <w:color w:val="000000"/>
          <w:szCs w:val="28"/>
          <w:u w:val="single"/>
        </w:rPr>
      </w:pPr>
      <w:r>
        <w:rPr>
          <w:rFonts w:eastAsia="TimesNewRoman" w:cs="Times New Roman"/>
          <w:color w:val="000000"/>
          <w:szCs w:val="28"/>
        </w:rPr>
        <w:t>Автор:</w:t>
      </w:r>
      <w:r w:rsidR="004A080C" w:rsidRPr="006B66D8">
        <w:rPr>
          <w:rFonts w:eastAsia="TimesNewRoman" w:cs="Times New Roman"/>
          <w:color w:val="000000"/>
          <w:szCs w:val="28"/>
        </w:rPr>
        <w:t xml:space="preserve"> </w:t>
      </w:r>
      <w:r w:rsidR="0098188C" w:rsidRPr="00A63E12">
        <w:rPr>
          <w:rFonts w:eastAsia="TimesNewRoman" w:cs="Times New Roman"/>
          <w:color w:val="000000"/>
          <w:szCs w:val="28"/>
        </w:rPr>
        <w:t>Синюков</w:t>
      </w:r>
      <w:r w:rsidR="004A080C" w:rsidRPr="00A63E12">
        <w:rPr>
          <w:rFonts w:eastAsia="TimesNewRoman" w:cs="Times New Roman"/>
          <w:color w:val="000000"/>
          <w:szCs w:val="28"/>
        </w:rPr>
        <w:t xml:space="preserve"> </w:t>
      </w:r>
      <w:r w:rsidR="0098188C" w:rsidRPr="00A63E12">
        <w:rPr>
          <w:rFonts w:eastAsia="TimesNewRoman" w:cs="Times New Roman"/>
          <w:color w:val="000000"/>
          <w:szCs w:val="28"/>
        </w:rPr>
        <w:t>А</w:t>
      </w:r>
      <w:r w:rsidRPr="00A63E12">
        <w:rPr>
          <w:rFonts w:eastAsia="TimesNewRoman" w:cs="Times New Roman"/>
          <w:color w:val="000000"/>
          <w:szCs w:val="28"/>
        </w:rPr>
        <w:t>лексей</w:t>
      </w:r>
      <w:r w:rsidR="002578FA" w:rsidRPr="00A63E12">
        <w:rPr>
          <w:rFonts w:eastAsia="TimesNewRoman" w:cs="Times New Roman"/>
          <w:color w:val="000000"/>
          <w:szCs w:val="28"/>
        </w:rPr>
        <w:t xml:space="preserve"> </w:t>
      </w:r>
      <w:r w:rsidR="0098188C" w:rsidRPr="00A63E12">
        <w:rPr>
          <w:rFonts w:eastAsia="TimesNewRoman" w:cs="Times New Roman"/>
          <w:color w:val="000000"/>
          <w:szCs w:val="28"/>
        </w:rPr>
        <w:t>В</w:t>
      </w:r>
      <w:r w:rsidRPr="00A63E12">
        <w:rPr>
          <w:rFonts w:eastAsia="TimesNewRoman" w:cs="Times New Roman"/>
          <w:color w:val="000000"/>
          <w:szCs w:val="28"/>
        </w:rPr>
        <w:t>ладимирович</w:t>
      </w:r>
    </w:p>
    <w:p w:rsidR="004A080C" w:rsidRDefault="004A080C" w:rsidP="004A080C">
      <w:pPr>
        <w:jc w:val="center"/>
        <w:rPr>
          <w:rFonts w:eastAsia="TimesNewRoman" w:cs="Times New Roman"/>
          <w:color w:val="000000"/>
          <w:szCs w:val="28"/>
        </w:rPr>
      </w:pPr>
    </w:p>
    <w:p w:rsidR="00A63E12" w:rsidRDefault="00A63E12" w:rsidP="004A080C">
      <w:pPr>
        <w:jc w:val="center"/>
        <w:rPr>
          <w:rFonts w:eastAsia="TimesNewRoman" w:cs="Times New Roman"/>
          <w:color w:val="000000"/>
          <w:szCs w:val="28"/>
        </w:rPr>
      </w:pPr>
    </w:p>
    <w:p w:rsidR="00A63E12" w:rsidRDefault="00A63E12" w:rsidP="004A080C">
      <w:pPr>
        <w:jc w:val="center"/>
        <w:rPr>
          <w:rFonts w:eastAsia="TimesNewRoman" w:cs="Times New Roman"/>
          <w:color w:val="000000"/>
          <w:szCs w:val="28"/>
        </w:rPr>
      </w:pPr>
    </w:p>
    <w:p w:rsidR="00A63E12" w:rsidRDefault="00A63E12" w:rsidP="004A080C">
      <w:pPr>
        <w:jc w:val="center"/>
        <w:rPr>
          <w:rFonts w:eastAsia="TimesNewRoman" w:cs="Times New Roman"/>
          <w:color w:val="000000"/>
          <w:szCs w:val="28"/>
        </w:rPr>
      </w:pPr>
    </w:p>
    <w:p w:rsidR="00A63E12" w:rsidRDefault="00A63E12" w:rsidP="004A080C">
      <w:pPr>
        <w:jc w:val="center"/>
        <w:rPr>
          <w:rFonts w:eastAsia="TimesNewRoman" w:cs="Times New Roman"/>
          <w:color w:val="000000"/>
          <w:szCs w:val="28"/>
        </w:rPr>
      </w:pPr>
    </w:p>
    <w:p w:rsidR="00A63E12" w:rsidRDefault="00A63E12" w:rsidP="004A080C">
      <w:pPr>
        <w:jc w:val="center"/>
        <w:rPr>
          <w:rFonts w:eastAsia="TimesNewRoman" w:cs="Times New Roman"/>
          <w:color w:val="000000"/>
          <w:szCs w:val="28"/>
        </w:rPr>
      </w:pPr>
    </w:p>
    <w:p w:rsidR="00A63E12" w:rsidRDefault="00A63E12" w:rsidP="004A080C">
      <w:pPr>
        <w:jc w:val="center"/>
        <w:rPr>
          <w:rFonts w:eastAsia="TimesNewRoman" w:cs="Times New Roman"/>
          <w:color w:val="000000"/>
          <w:szCs w:val="28"/>
        </w:rPr>
      </w:pPr>
    </w:p>
    <w:p w:rsidR="00A63E12" w:rsidRPr="006B66D8" w:rsidRDefault="00A63E12" w:rsidP="004A080C">
      <w:pPr>
        <w:jc w:val="center"/>
        <w:rPr>
          <w:rFonts w:eastAsia="TimesNewRoman" w:cs="Times New Roman"/>
          <w:color w:val="000000"/>
          <w:szCs w:val="28"/>
        </w:rPr>
      </w:pPr>
    </w:p>
    <w:p w:rsidR="002578FA" w:rsidRPr="006B66D8" w:rsidRDefault="002578FA" w:rsidP="004A080C">
      <w:pPr>
        <w:ind w:firstLine="0"/>
        <w:rPr>
          <w:rFonts w:eastAsia="TimesNewRoman" w:cs="Times New Roman"/>
          <w:color w:val="000000"/>
          <w:szCs w:val="28"/>
        </w:rPr>
      </w:pPr>
    </w:p>
    <w:p w:rsidR="004A080C" w:rsidRPr="006B66D8" w:rsidRDefault="007C5E36" w:rsidP="004A080C">
      <w:pPr>
        <w:jc w:val="center"/>
        <w:rPr>
          <w:rFonts w:eastAsia="Calibri" w:cs="Times New Roman"/>
          <w:color w:val="000000"/>
        </w:rPr>
      </w:pPr>
      <w:r w:rsidRPr="007C5E36">
        <w:rPr>
          <w:rFonts w:eastAsia="Times New Roman" w:cs="Times New Roman"/>
          <w:noProof/>
          <w:color w:val="000000"/>
          <w:szCs w:val="28"/>
          <w:lang w:eastAsia="ru-RU"/>
        </w:rPr>
        <w:pict>
          <v:rect id="Прямоугольник 15" o:spid="_x0000_s1026" style="position:absolute;left:0;text-align:left;margin-left:228.1pt;margin-top:37.1pt;width:46.05pt;height:22.6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pbCIwIAAO0DAAAOAAAAZHJzL2Uyb0RvYy54bWysU82O0zAQviPxDpbvNG1pd0vUdLXqqghp&#10;gZUWHsB1nMYi8Zix23Q5IXFdiUfgIbggfvYZ0jdi7HRLgRsiB8vjmfn8fZ8n07NtXbGNQqfBZHzQ&#10;63OmjIRcm1XGX79aPJpw5rwwuajAqIzfKMfPZg8fTBubqiGUUOUKGYEYlzY246X3Nk0SJ0tVC9cD&#10;qwwlC8BaeApxleQoGkKvq2TY758kDWBuEaRyjk4vuiSfRfyiUNK/LAqnPKsyTtx8XDGuy7Ams6lI&#10;VyhsqeWehvgHFrXQhi49QF0IL9ga9V9QtZYIDgrfk1AnUBRaqqiB1Az6f6i5LoVVUQuZ4+zBJvf/&#10;YOWLzRUyndPbjTkzoqY3aj/t3u8+tt/bu92H9nN7137b3bY/2i/tV0ZF5FhjXUqN1/YKg2ZnL0G+&#10;cczAvBRmpc4RoSmVyInnINQnvzWEwFErWzbPIaf7xNpDNG9bYB0AyRa2jW90c3gjtfVM0uF4Mpo8&#10;JqqSUsPJ6ck4MkpEet9s0fmnCmoWNhlHGoEILjaXzgcyIr0vieSh0vlCV1UMcLWcV8g2gsZlEb/I&#10;nzQel1UmFBsIbR1iOIkqg7DOoCXkNyQSoZs5+kdoUwK+46yhecu4e7sWqDirnhky6slgNAoDGoPR&#10;+HRIAR5nlscZYSRBZdxz1m3nvhvqtUW9KummQRRt4JzMLXQUHozvWO3J0kxFP/bzH4b2OI5Vv/7S&#10;2U8AAAD//wMAUEsDBBQABgAIAAAAIQA9ncGb3wAAAAoBAAAPAAAAZHJzL2Rvd25yZXYueG1sTI/B&#10;TsMwEETvSPyDtZW4UbuQpG2IUyGknoADLRLXbewmUeN1iJ02/D3LiR5X+zTzpthMrhNnO4TWk4bF&#10;XIGwVHnTUq3hc7+9X4EIEclg58lq+LEBNuXtTYG58Rf6sOddrAWHUMhRQxNjn0sZqsY6DHPfW+Lf&#10;0Q8OI59DLc2AFw53nXxQKpMOW+KGBnv70tjqtBudBswS8/1+fHzbv44ZrutJbdMvpfXdbHp+AhHt&#10;FP9h+NNndSjZ6eBHMkF0GpJ0uWRUQ5amIBhIkzVvOTC5UCuQZSGvJ5S/AAAA//8DAFBLAQItABQA&#10;BgAIAAAAIQC2gziS/gAAAOEBAAATAAAAAAAAAAAAAAAAAAAAAABbQ29udGVudF9UeXBlc10ueG1s&#10;UEsBAi0AFAAGAAgAAAAhADj9If/WAAAAlAEAAAsAAAAAAAAAAAAAAAAALwEAAF9yZWxzLy5yZWxz&#10;UEsBAi0AFAAGAAgAAAAhAG0GlsIjAgAA7QMAAA4AAAAAAAAAAAAAAAAALgIAAGRycy9lMm9Eb2Mu&#10;eG1sUEsBAi0AFAAGAAgAAAAhAD2dwZvfAAAACgEAAA8AAAAAAAAAAAAAAAAAfQQAAGRycy9kb3du&#10;cmV2LnhtbFBLBQYAAAAABAAEAPMAAACJBQAAAAA=&#10;" stroked="f"/>
        </w:pict>
      </w:r>
      <w:r w:rsidR="002578FA">
        <w:rPr>
          <w:rFonts w:eastAsia="TimesNewRoman" w:cs="Times New Roman"/>
          <w:color w:val="000000"/>
          <w:szCs w:val="28"/>
        </w:rPr>
        <w:t>Липецк 20</w:t>
      </w:r>
      <w:r w:rsidR="00A63E12">
        <w:rPr>
          <w:rFonts w:eastAsia="TimesNewRoman" w:cs="Times New Roman"/>
          <w:color w:val="000000"/>
          <w:szCs w:val="28"/>
        </w:rPr>
        <w:t>21</w:t>
      </w:r>
      <w:r w:rsidR="004A080C" w:rsidRPr="006B66D8">
        <w:rPr>
          <w:rFonts w:eastAsia="TimesNewRoman" w:cs="Times New Roman"/>
          <w:color w:val="000000"/>
          <w:szCs w:val="28"/>
        </w:rPr>
        <w:t xml:space="preserve"> г.</w:t>
      </w:r>
    </w:p>
    <w:p w:rsidR="00EC4424" w:rsidRPr="001F3B4F" w:rsidRDefault="005D2E04" w:rsidP="001F3B4F">
      <w:pPr>
        <w:tabs>
          <w:tab w:val="left" w:pos="7540"/>
        </w:tabs>
        <w:ind w:firstLine="708"/>
        <w:rPr>
          <w:color w:val="FF0000"/>
        </w:rPr>
      </w:pPr>
      <w:bookmarkStart w:id="2" w:name="_Toc483324629"/>
      <w:bookmarkEnd w:id="0"/>
      <w:r>
        <w:br w:type="page"/>
      </w:r>
      <w:r w:rsidR="006A4B43">
        <w:lastRenderedPageBreak/>
        <w:t>Аннотация</w:t>
      </w:r>
    </w:p>
    <w:p w:rsidR="00607982" w:rsidRDefault="00607982" w:rsidP="006C5284"/>
    <w:p w:rsidR="001A4053" w:rsidRDefault="001A4053" w:rsidP="00E1245E">
      <w:r>
        <w:t>Эффективность функционирования грузоподъёмных машин напрямую зависит от системы управления ими. Современный крановый электропривод за последнее время претерпел существенное изменение в структуре и прим</w:t>
      </w:r>
      <w:r>
        <w:t>е</w:t>
      </w:r>
      <w:r w:rsidR="00A63E12">
        <w:t>няемых системах управления</w:t>
      </w:r>
      <w:r>
        <w:t>.</w:t>
      </w:r>
    </w:p>
    <w:p w:rsidR="00265823" w:rsidRDefault="00A8567E" w:rsidP="00E1245E">
      <w:r>
        <w:t>К большинству промышленных механизмов, на сегодняшний день, предъявляются такие требования, как</w:t>
      </w:r>
      <w:r w:rsidR="00265823">
        <w:t>:</w:t>
      </w:r>
    </w:p>
    <w:p w:rsidR="00265823" w:rsidRDefault="00265823" w:rsidP="00E1245E">
      <w:r>
        <w:t>–</w:t>
      </w:r>
      <w:r w:rsidR="00E1245E" w:rsidRPr="00E1245E">
        <w:t xml:space="preserve"> </w:t>
      </w:r>
      <w:r w:rsidR="00A8567E">
        <w:t xml:space="preserve">обеспечение </w:t>
      </w:r>
      <w:r w:rsidR="00643D5C">
        <w:t>энергоэффективност</w:t>
      </w:r>
      <w:r w:rsidR="00A8567E">
        <w:t>и</w:t>
      </w:r>
      <w:r>
        <w:t>;</w:t>
      </w:r>
    </w:p>
    <w:p w:rsidR="00643D5C" w:rsidRDefault="00265823" w:rsidP="00E1245E">
      <w:r>
        <w:t xml:space="preserve">– </w:t>
      </w:r>
      <w:r w:rsidR="00A8567E">
        <w:t>снижение финансовых затрат при производстве и в процессе эксплу</w:t>
      </w:r>
      <w:r w:rsidR="00A8567E">
        <w:t>а</w:t>
      </w:r>
      <w:r w:rsidR="00A8567E">
        <w:t>тации</w:t>
      </w:r>
      <w:r w:rsidR="00607982" w:rsidRPr="00E1245E">
        <w:t>.</w:t>
      </w:r>
      <w:r w:rsidR="00607982">
        <w:t xml:space="preserve"> </w:t>
      </w:r>
    </w:p>
    <w:p w:rsidR="006C5284" w:rsidRDefault="00A8567E" w:rsidP="00E1245E">
      <w:r>
        <w:t xml:space="preserve">Возможность обеспечения энергоэффективности </w:t>
      </w:r>
      <w:r w:rsidR="00C16CFF">
        <w:t>обеспечивается за счет использования в крановом электроприводе автоматизированных систем управления, позволяющих осуществлять контроль за происходящими в эле</w:t>
      </w:r>
      <w:r w:rsidR="00C16CFF">
        <w:t>к</w:t>
      </w:r>
      <w:r w:rsidR="00C16CFF">
        <w:t>троприводе процессами и производить их регулирование в необходимом диапазоне</w:t>
      </w:r>
      <w:r w:rsidR="00E1245E">
        <w:t xml:space="preserve">. </w:t>
      </w:r>
      <w:r w:rsidR="00C16CFF">
        <w:t xml:space="preserve">Все электроприводы крановых механизмов являются главными. В данной работе в качестве объекта исследования принят привод передвижения тележки. </w:t>
      </w:r>
    </w:p>
    <w:p w:rsidR="007A2268" w:rsidRDefault="007A2268" w:rsidP="007A2268">
      <w:r w:rsidRPr="00A63E12">
        <w:rPr>
          <w:b/>
        </w:rPr>
        <w:t xml:space="preserve">Актуальность </w:t>
      </w:r>
      <w:r w:rsidRPr="006A4B43">
        <w:t>темы</w:t>
      </w:r>
      <w:r>
        <w:t xml:space="preserve"> исследования определяется </w:t>
      </w:r>
      <w:r w:rsidR="00843F82">
        <w:t>существующей во</w:t>
      </w:r>
      <w:r w:rsidR="00843F82">
        <w:t>с</w:t>
      </w:r>
      <w:r w:rsidR="00843F82">
        <w:t>требованностью простых в производстве, энергоэффектривных, экономи</w:t>
      </w:r>
      <w:r w:rsidR="00843F82">
        <w:t>ч</w:t>
      </w:r>
      <w:r w:rsidR="00843F82">
        <w:t>ных и не требующих значительных затрат при обслуживании систем эле</w:t>
      </w:r>
      <w:r w:rsidR="00843F82">
        <w:t>к</w:t>
      </w:r>
      <w:r w:rsidR="00843F82">
        <w:t>троприводов</w:t>
      </w:r>
      <w:r>
        <w:t>.</w:t>
      </w:r>
    </w:p>
    <w:p w:rsidR="006A4B43" w:rsidRPr="00A75223" w:rsidRDefault="006A4B43" w:rsidP="006A4B43">
      <w:r w:rsidRPr="00A63E12">
        <w:rPr>
          <w:b/>
        </w:rPr>
        <w:t>Целью работы</w:t>
      </w:r>
      <w:r w:rsidRPr="00A75223">
        <w:t xml:space="preserve"> является оптимизация классической системы управл</w:t>
      </w:r>
      <w:r w:rsidRPr="00A75223">
        <w:t>е</w:t>
      </w:r>
      <w:r w:rsidRPr="00A75223">
        <w:t>ния частотным асинхронным электроприводом за счет внедрения бездатч</w:t>
      </w:r>
      <w:r w:rsidRPr="00A75223">
        <w:t>и</w:t>
      </w:r>
      <w:r w:rsidRPr="00A75223">
        <w:t>кового управления.</w:t>
      </w:r>
    </w:p>
    <w:p w:rsidR="006A4B43" w:rsidRPr="00D8476F" w:rsidRDefault="006A4B43" w:rsidP="006A4B43">
      <w:pPr>
        <w:rPr>
          <w:rFonts w:cs="Times New Roman"/>
          <w:szCs w:val="28"/>
        </w:rPr>
      </w:pPr>
      <w:bookmarkStart w:id="3" w:name="_Hlk22050681"/>
      <w:r w:rsidRPr="006A4B43">
        <w:rPr>
          <w:rFonts w:cs="Times New Roman"/>
          <w:szCs w:val="28"/>
        </w:rPr>
        <w:t>В ходе работы ставились и решались следующие</w:t>
      </w:r>
      <w:r w:rsidRPr="00A63E12">
        <w:rPr>
          <w:rFonts w:cs="Times New Roman"/>
          <w:b/>
          <w:szCs w:val="28"/>
        </w:rPr>
        <w:t xml:space="preserve"> задачи</w:t>
      </w:r>
      <w:r w:rsidRPr="00D8476F">
        <w:rPr>
          <w:rFonts w:cs="Times New Roman"/>
          <w:szCs w:val="28"/>
        </w:rPr>
        <w:t>:</w:t>
      </w:r>
    </w:p>
    <w:p w:rsidR="006A4B43" w:rsidRPr="00D8476F" w:rsidRDefault="006A4B43" w:rsidP="006A4B43">
      <w:pPr>
        <w:rPr>
          <w:rFonts w:cs="Times New Roman"/>
          <w:szCs w:val="28"/>
        </w:rPr>
      </w:pPr>
      <w:r w:rsidRPr="00D8476F">
        <w:rPr>
          <w:rFonts w:cs="Times New Roman"/>
          <w:szCs w:val="28"/>
        </w:rPr>
        <w:t>– исследование и адаптация систем управления;</w:t>
      </w:r>
    </w:p>
    <w:p w:rsidR="006A4B43" w:rsidRPr="00D8476F" w:rsidRDefault="006A4B43" w:rsidP="006A4B43">
      <w:pPr>
        <w:rPr>
          <w:rFonts w:cs="Times New Roman"/>
          <w:szCs w:val="28"/>
        </w:rPr>
      </w:pPr>
      <w:r w:rsidRPr="00D8476F">
        <w:rPr>
          <w:rFonts w:cs="Times New Roman"/>
          <w:szCs w:val="28"/>
        </w:rPr>
        <w:t>– исследование и построение наблюдателей;</w:t>
      </w:r>
    </w:p>
    <w:p w:rsidR="006A4B43" w:rsidRPr="00D8476F" w:rsidRDefault="006A4B43" w:rsidP="006A4B43">
      <w:pPr>
        <w:rPr>
          <w:rFonts w:cs="Times New Roman"/>
          <w:szCs w:val="28"/>
        </w:rPr>
      </w:pPr>
      <w:r w:rsidRPr="00D8476F">
        <w:rPr>
          <w:rFonts w:cs="Times New Roman"/>
          <w:szCs w:val="28"/>
        </w:rPr>
        <w:t>– подтверждение работоспособности предложенных вариантов реал</w:t>
      </w:r>
      <w:r w:rsidRPr="00D8476F">
        <w:rPr>
          <w:rFonts w:cs="Times New Roman"/>
          <w:szCs w:val="28"/>
        </w:rPr>
        <w:t>и</w:t>
      </w:r>
      <w:r w:rsidRPr="00D8476F">
        <w:rPr>
          <w:rFonts w:cs="Times New Roman"/>
          <w:szCs w:val="28"/>
        </w:rPr>
        <w:t xml:space="preserve">зации наблюдателей состояния путем моделирования в программной среде </w:t>
      </w:r>
      <w:r w:rsidRPr="00D8476F">
        <w:rPr>
          <w:rFonts w:cs="Times New Roman"/>
          <w:szCs w:val="28"/>
          <w:lang w:val="en-US"/>
        </w:rPr>
        <w:lastRenderedPageBreak/>
        <w:t>Matlab</w:t>
      </w:r>
      <w:r w:rsidRPr="00D8476F">
        <w:rPr>
          <w:rFonts w:cs="Times New Roman"/>
          <w:szCs w:val="28"/>
        </w:rPr>
        <w:t xml:space="preserve"> </w:t>
      </w:r>
      <w:r w:rsidRPr="00D8476F">
        <w:rPr>
          <w:rFonts w:cs="Times New Roman"/>
          <w:szCs w:val="28"/>
          <w:lang w:val="en-US"/>
        </w:rPr>
        <w:t>Simulink</w:t>
      </w:r>
      <w:r w:rsidRPr="00D8476F">
        <w:rPr>
          <w:rFonts w:cs="Times New Roman"/>
          <w:szCs w:val="28"/>
        </w:rPr>
        <w:t>;</w:t>
      </w:r>
    </w:p>
    <w:bookmarkEnd w:id="3"/>
    <w:p w:rsidR="006A4B43" w:rsidRDefault="006A4B43" w:rsidP="006A4B43">
      <w:r w:rsidRPr="00714958">
        <w:rPr>
          <w:rFonts w:cs="Times New Roman"/>
          <w:szCs w:val="28"/>
        </w:rPr>
        <w:t xml:space="preserve">– исследование работы </w:t>
      </w:r>
      <w:r>
        <w:rPr>
          <w:rFonts w:cs="Times New Roman"/>
          <w:szCs w:val="28"/>
        </w:rPr>
        <w:t>системы</w:t>
      </w:r>
      <w:r w:rsidRPr="00714958">
        <w:rPr>
          <w:rFonts w:cs="Times New Roman"/>
          <w:szCs w:val="28"/>
        </w:rPr>
        <w:t xml:space="preserve"> управления</w:t>
      </w:r>
      <w:r>
        <w:rPr>
          <w:rFonts w:cs="Times New Roman"/>
          <w:szCs w:val="28"/>
        </w:rPr>
        <w:t xml:space="preserve"> при использовании</w:t>
      </w:r>
      <w:r w:rsidRPr="00714958">
        <w:rPr>
          <w:rFonts w:cs="Times New Roman"/>
          <w:szCs w:val="28"/>
        </w:rPr>
        <w:t xml:space="preserve"> ус</w:t>
      </w:r>
      <w:r w:rsidRPr="00714958">
        <w:rPr>
          <w:rFonts w:cs="Times New Roman"/>
          <w:szCs w:val="28"/>
        </w:rPr>
        <w:t>т</w:t>
      </w:r>
      <w:r w:rsidRPr="00714958">
        <w:rPr>
          <w:rFonts w:cs="Times New Roman"/>
          <w:szCs w:val="28"/>
        </w:rPr>
        <w:t>ройства гашения колебаний груза</w:t>
      </w:r>
      <w:r w:rsidRPr="00714958">
        <w:t>.</w:t>
      </w:r>
    </w:p>
    <w:p w:rsidR="006A4B43" w:rsidRPr="00714958" w:rsidRDefault="006A4B43" w:rsidP="006A4B43">
      <w:r w:rsidRPr="006A4B43">
        <w:rPr>
          <w:b/>
        </w:rPr>
        <w:t>Предмет исследования:</w:t>
      </w:r>
      <w:r>
        <w:t xml:space="preserve"> механизм передвижения тележки мостового крана</w:t>
      </w:r>
    </w:p>
    <w:p w:rsidR="007A2268" w:rsidRDefault="007A2268" w:rsidP="007A2268">
      <w:r w:rsidRPr="00A63E12">
        <w:rPr>
          <w:b/>
        </w:rPr>
        <w:t>Объектом исследования</w:t>
      </w:r>
      <w:r>
        <w:t xml:space="preserve"> являются системы </w:t>
      </w:r>
      <w:r w:rsidR="00B662EE">
        <w:t xml:space="preserve">управления </w:t>
      </w:r>
      <w:r>
        <w:t>электроприв</w:t>
      </w:r>
      <w:r>
        <w:t>о</w:t>
      </w:r>
      <w:r>
        <w:t>д</w:t>
      </w:r>
      <w:r w:rsidR="00B662EE">
        <w:t>ом</w:t>
      </w:r>
      <w:r>
        <w:t xml:space="preserve"> на базе асинхронного двигателя с короткозамнутым ротором, </w:t>
      </w:r>
      <w:r w:rsidR="00A75223">
        <w:t>испол</w:t>
      </w:r>
      <w:r w:rsidR="00A75223">
        <w:t>ь</w:t>
      </w:r>
      <w:r w:rsidR="00A75223">
        <w:t>зуемые</w:t>
      </w:r>
      <w:r w:rsidRPr="00B662EE">
        <w:t xml:space="preserve"> в механизма</w:t>
      </w:r>
      <w:r w:rsidR="0049786F" w:rsidRPr="00B662EE">
        <w:t>х передвижения тележек</w:t>
      </w:r>
      <w:r w:rsidR="00401029" w:rsidRPr="00B662EE">
        <w:t xml:space="preserve">, </w:t>
      </w:r>
      <w:r w:rsidR="00A75223">
        <w:t>без</w:t>
      </w:r>
      <w:r w:rsidR="00401029" w:rsidRPr="00B662EE">
        <w:t xml:space="preserve"> упругих элементов в кин</w:t>
      </w:r>
      <w:r w:rsidR="00401029" w:rsidRPr="00B662EE">
        <w:t>е</w:t>
      </w:r>
      <w:r w:rsidR="00401029" w:rsidRPr="00B662EE">
        <w:t>матических цепях.</w:t>
      </w:r>
      <w:r w:rsidR="00401029">
        <w:t xml:space="preserve"> </w:t>
      </w:r>
    </w:p>
    <w:p w:rsidR="006A4B43" w:rsidRDefault="006A4B43" w:rsidP="007A2268">
      <w:r w:rsidRPr="006A4B43">
        <w:rPr>
          <w:b/>
        </w:rPr>
        <w:t>Гипотеза исследования:</w:t>
      </w:r>
      <w:r>
        <w:t xml:space="preserve"> бездатчиковые системы управления и ус</w:t>
      </w:r>
      <w:r>
        <w:t>т</w:t>
      </w:r>
      <w:r>
        <w:t>ройства, позволяющие осуществлять гашение колебаний груза, приведут к улу</w:t>
      </w:r>
      <w:r>
        <w:t>ч</w:t>
      </w:r>
      <w:r>
        <w:t>шению скоростных характеристик и повышению надежности системы управления.</w:t>
      </w:r>
    </w:p>
    <w:p w:rsidR="006A4B43" w:rsidRPr="006A4B43" w:rsidRDefault="006A4B43" w:rsidP="006A4B43">
      <w:pPr>
        <w:ind w:firstLine="720"/>
        <w:rPr>
          <w:b/>
          <w:szCs w:val="28"/>
        </w:rPr>
      </w:pPr>
      <w:r w:rsidRPr="006A4B43">
        <w:rPr>
          <w:b/>
          <w:szCs w:val="28"/>
        </w:rPr>
        <w:t>Основные результаты:</w:t>
      </w:r>
    </w:p>
    <w:p w:rsidR="006A4B43" w:rsidRPr="0006498C" w:rsidRDefault="006A4B43" w:rsidP="006A4B43">
      <w:pPr>
        <w:ind w:firstLine="720"/>
        <w:rPr>
          <w:szCs w:val="28"/>
        </w:rPr>
      </w:pPr>
      <w:r w:rsidRPr="0006498C">
        <w:rPr>
          <w:szCs w:val="28"/>
        </w:rPr>
        <w:t>1. Предложена структура наблюдателя состояния асинхронного эле</w:t>
      </w:r>
      <w:r w:rsidRPr="0006498C">
        <w:rPr>
          <w:szCs w:val="28"/>
        </w:rPr>
        <w:t>к</w:t>
      </w:r>
      <w:r w:rsidRPr="0006498C">
        <w:rPr>
          <w:szCs w:val="28"/>
        </w:rPr>
        <w:t>тропривода, определяющая все необходимые параметры для работы безда</w:t>
      </w:r>
      <w:r w:rsidRPr="0006498C">
        <w:rPr>
          <w:szCs w:val="28"/>
        </w:rPr>
        <w:t>т</w:t>
      </w:r>
      <w:r w:rsidRPr="0006498C">
        <w:rPr>
          <w:szCs w:val="28"/>
        </w:rPr>
        <w:t>чиковой системы прямого управления моментом асинхронного электропр</w:t>
      </w:r>
      <w:r w:rsidRPr="0006498C">
        <w:rPr>
          <w:szCs w:val="28"/>
        </w:rPr>
        <w:t>и</w:t>
      </w:r>
      <w:r w:rsidRPr="0006498C">
        <w:rPr>
          <w:szCs w:val="28"/>
        </w:rPr>
        <w:t>вода механизма передвижения крановой тележки.</w:t>
      </w:r>
    </w:p>
    <w:p w:rsidR="006A4B43" w:rsidRPr="0006498C" w:rsidRDefault="006A4B43" w:rsidP="006A4B43">
      <w:pPr>
        <w:ind w:firstLine="720"/>
      </w:pPr>
      <w:r w:rsidRPr="0006498C">
        <w:rPr>
          <w:szCs w:val="28"/>
        </w:rPr>
        <w:t>2.</w:t>
      </w:r>
      <w:r w:rsidRPr="0006498C">
        <w:t xml:space="preserve"> На основании проведенного имитационного моделирования выявл</w:t>
      </w:r>
      <w:r w:rsidRPr="0006498C">
        <w:t>е</w:t>
      </w:r>
      <w:r w:rsidRPr="0006498C">
        <w:t>ны достоинства и недостатки различных методов построения наблюдателей.</w:t>
      </w:r>
    </w:p>
    <w:p w:rsidR="006A4B43" w:rsidRPr="0006498C" w:rsidRDefault="006A4B43" w:rsidP="006A4B43">
      <w:pPr>
        <w:ind w:firstLine="720"/>
        <w:rPr>
          <w:szCs w:val="28"/>
        </w:rPr>
      </w:pPr>
      <w:r w:rsidRPr="0006498C">
        <w:rPr>
          <w:szCs w:val="28"/>
        </w:rPr>
        <w:t xml:space="preserve">3. </w:t>
      </w:r>
      <w:r w:rsidRPr="0006498C">
        <w:t>Реализованная бездатчиковая система управления отрабатывает тр</w:t>
      </w:r>
      <w:r w:rsidRPr="0006498C">
        <w:t>е</w:t>
      </w:r>
      <w:r w:rsidRPr="0006498C">
        <w:t>буемый режим работы, обеспечивает плавный разгон и торможение электр</w:t>
      </w:r>
      <w:r w:rsidRPr="0006498C">
        <w:t>о</w:t>
      </w:r>
      <w:r w:rsidRPr="0006498C">
        <w:t>привода, широкий диапазон регулирования скорости и обладает высоким б</w:t>
      </w:r>
      <w:r w:rsidRPr="0006498C">
        <w:t>ы</w:t>
      </w:r>
      <w:r w:rsidRPr="0006498C">
        <w:t>стродействием и повышенной надежностью.</w:t>
      </w:r>
    </w:p>
    <w:p w:rsidR="006A4B43" w:rsidRPr="00C64C4A" w:rsidRDefault="006A4B43" w:rsidP="006A4B43">
      <w:r w:rsidRPr="00C64C4A">
        <w:t xml:space="preserve">4. </w:t>
      </w:r>
      <w:r>
        <w:t>Использование блока гашения колебаний груза приводит к более плавному формированию скорости двигателя и дает некоторое гашение к</w:t>
      </w:r>
      <w:r>
        <w:t>о</w:t>
      </w:r>
      <w:r>
        <w:t>лебаний момента.</w:t>
      </w:r>
    </w:p>
    <w:p w:rsidR="004F53CB" w:rsidRDefault="004F53CB" w:rsidP="00D8476F">
      <w:pPr>
        <w:widowControl/>
        <w:ind w:firstLine="0"/>
        <w:jc w:val="left"/>
        <w:rPr>
          <w:color w:val="000000"/>
          <w:sz w:val="36"/>
          <w:szCs w:val="36"/>
          <w:shd w:val="clear" w:color="auto" w:fill="FFFFFF"/>
        </w:rPr>
      </w:pPr>
    </w:p>
    <w:p w:rsidR="004F53CB" w:rsidRDefault="004F53CB" w:rsidP="00D8476F">
      <w:pPr>
        <w:widowControl/>
        <w:ind w:firstLine="0"/>
        <w:jc w:val="left"/>
        <w:rPr>
          <w:color w:val="000000"/>
          <w:sz w:val="36"/>
          <w:szCs w:val="36"/>
          <w:shd w:val="clear" w:color="auto" w:fill="FFFFFF"/>
        </w:rPr>
      </w:pPr>
    </w:p>
    <w:p w:rsidR="00A63E12" w:rsidRDefault="00A63E12" w:rsidP="00D8476F">
      <w:pPr>
        <w:widowControl/>
        <w:ind w:firstLine="0"/>
        <w:jc w:val="left"/>
        <w:rPr>
          <w:color w:val="000000"/>
          <w:sz w:val="36"/>
          <w:szCs w:val="36"/>
          <w:shd w:val="clear" w:color="auto" w:fill="FFFFFF"/>
        </w:rPr>
      </w:pPr>
    </w:p>
    <w:p w:rsidR="00A63E12" w:rsidRDefault="00A63E12" w:rsidP="00D8476F">
      <w:pPr>
        <w:widowControl/>
        <w:ind w:firstLine="0"/>
        <w:jc w:val="left"/>
        <w:rPr>
          <w:color w:val="000000"/>
          <w:sz w:val="36"/>
          <w:szCs w:val="36"/>
          <w:shd w:val="clear" w:color="auto" w:fill="FFFFFF"/>
        </w:rPr>
      </w:pPr>
    </w:p>
    <w:p w:rsidR="00A63E12" w:rsidRDefault="00A63E12" w:rsidP="00D8476F">
      <w:pPr>
        <w:widowControl/>
        <w:ind w:firstLine="0"/>
        <w:jc w:val="left"/>
        <w:rPr>
          <w:color w:val="000000"/>
          <w:sz w:val="36"/>
          <w:szCs w:val="36"/>
          <w:shd w:val="clear" w:color="auto" w:fill="FFFFFF"/>
        </w:rPr>
      </w:pPr>
    </w:p>
    <w:p w:rsidR="00A63E12" w:rsidRDefault="00A63E12" w:rsidP="00D8476F">
      <w:pPr>
        <w:widowControl/>
        <w:ind w:firstLine="0"/>
        <w:jc w:val="left"/>
        <w:rPr>
          <w:color w:val="000000"/>
          <w:sz w:val="36"/>
          <w:szCs w:val="36"/>
          <w:shd w:val="clear" w:color="auto" w:fill="FFFFFF"/>
        </w:rPr>
      </w:pPr>
    </w:p>
    <w:p w:rsidR="00A63E12" w:rsidRDefault="00A63E12" w:rsidP="00D8476F">
      <w:pPr>
        <w:widowControl/>
        <w:ind w:firstLine="0"/>
        <w:jc w:val="left"/>
        <w:rPr>
          <w:color w:val="000000"/>
          <w:sz w:val="36"/>
          <w:szCs w:val="36"/>
          <w:shd w:val="clear" w:color="auto" w:fill="FFFFFF"/>
        </w:rPr>
      </w:pPr>
    </w:p>
    <w:p w:rsidR="00A63E12" w:rsidRDefault="00A63E12" w:rsidP="00D8476F">
      <w:pPr>
        <w:widowControl/>
        <w:ind w:firstLine="0"/>
        <w:jc w:val="left"/>
        <w:rPr>
          <w:color w:val="000000"/>
          <w:sz w:val="36"/>
          <w:szCs w:val="36"/>
          <w:shd w:val="clear" w:color="auto" w:fill="FFFFFF"/>
        </w:rPr>
      </w:pPr>
    </w:p>
    <w:p w:rsidR="00A63E12" w:rsidRDefault="00A63E12" w:rsidP="00D8476F">
      <w:pPr>
        <w:widowControl/>
        <w:ind w:firstLine="0"/>
        <w:jc w:val="left"/>
        <w:rPr>
          <w:color w:val="000000"/>
          <w:sz w:val="36"/>
          <w:szCs w:val="36"/>
          <w:shd w:val="clear" w:color="auto" w:fill="FFFFFF"/>
        </w:rPr>
      </w:pPr>
    </w:p>
    <w:p w:rsidR="00A63E12" w:rsidRDefault="00A63E12" w:rsidP="00D8476F">
      <w:pPr>
        <w:widowControl/>
        <w:ind w:firstLine="0"/>
        <w:jc w:val="left"/>
        <w:rPr>
          <w:color w:val="000000"/>
          <w:sz w:val="36"/>
          <w:szCs w:val="36"/>
          <w:shd w:val="clear" w:color="auto" w:fill="FFFFFF"/>
        </w:rPr>
      </w:pPr>
    </w:p>
    <w:p w:rsidR="00A63E12" w:rsidRDefault="00A63E12" w:rsidP="00D8476F">
      <w:pPr>
        <w:widowControl/>
        <w:ind w:firstLine="0"/>
        <w:jc w:val="left"/>
        <w:rPr>
          <w:color w:val="000000"/>
          <w:sz w:val="36"/>
          <w:szCs w:val="36"/>
          <w:shd w:val="clear" w:color="auto" w:fill="FFFFFF"/>
        </w:rPr>
      </w:pPr>
    </w:p>
    <w:p w:rsidR="00A63E12" w:rsidRDefault="00A63E12" w:rsidP="00D8476F">
      <w:pPr>
        <w:widowControl/>
        <w:ind w:firstLine="0"/>
        <w:jc w:val="left"/>
        <w:rPr>
          <w:color w:val="000000"/>
          <w:sz w:val="36"/>
          <w:szCs w:val="36"/>
          <w:shd w:val="clear" w:color="auto" w:fill="FFFFFF"/>
        </w:rPr>
      </w:pPr>
    </w:p>
    <w:p w:rsidR="00A63E12" w:rsidRDefault="00A63E12" w:rsidP="00D8476F">
      <w:pPr>
        <w:widowControl/>
        <w:ind w:firstLine="0"/>
        <w:jc w:val="left"/>
        <w:rPr>
          <w:color w:val="000000"/>
          <w:sz w:val="36"/>
          <w:szCs w:val="36"/>
          <w:shd w:val="clear" w:color="auto" w:fill="FFFFFF"/>
        </w:rPr>
      </w:pPr>
    </w:p>
    <w:p w:rsidR="00A63E12" w:rsidRDefault="00A63E12" w:rsidP="00D8476F">
      <w:pPr>
        <w:widowControl/>
        <w:ind w:firstLine="0"/>
        <w:jc w:val="left"/>
        <w:rPr>
          <w:color w:val="000000"/>
          <w:sz w:val="36"/>
          <w:szCs w:val="36"/>
          <w:shd w:val="clear" w:color="auto" w:fill="FFFFFF"/>
        </w:rPr>
      </w:pPr>
    </w:p>
    <w:p w:rsidR="00A63E12" w:rsidRDefault="00A63E12" w:rsidP="00D8476F">
      <w:pPr>
        <w:widowControl/>
        <w:ind w:firstLine="0"/>
        <w:jc w:val="left"/>
        <w:rPr>
          <w:color w:val="000000"/>
          <w:sz w:val="36"/>
          <w:szCs w:val="36"/>
          <w:shd w:val="clear" w:color="auto" w:fill="FFFFFF"/>
        </w:rPr>
      </w:pPr>
    </w:p>
    <w:p w:rsidR="00A63E12" w:rsidRDefault="00A63E12" w:rsidP="00D8476F">
      <w:pPr>
        <w:widowControl/>
        <w:ind w:firstLine="0"/>
        <w:jc w:val="left"/>
        <w:rPr>
          <w:color w:val="000000"/>
          <w:sz w:val="36"/>
          <w:szCs w:val="36"/>
          <w:shd w:val="clear" w:color="auto" w:fill="FFFFFF"/>
        </w:rPr>
      </w:pPr>
    </w:p>
    <w:p w:rsidR="00A63E12" w:rsidRDefault="00A63E12" w:rsidP="00D8476F">
      <w:pPr>
        <w:widowControl/>
        <w:ind w:firstLine="0"/>
        <w:jc w:val="left"/>
        <w:rPr>
          <w:color w:val="000000"/>
          <w:sz w:val="36"/>
          <w:szCs w:val="36"/>
          <w:shd w:val="clear" w:color="auto" w:fill="FFFFFF"/>
        </w:rPr>
      </w:pPr>
    </w:p>
    <w:p w:rsidR="004F53CB" w:rsidRDefault="004F53CB" w:rsidP="00D8476F">
      <w:pPr>
        <w:widowControl/>
        <w:ind w:firstLine="0"/>
        <w:jc w:val="left"/>
        <w:rPr>
          <w:color w:val="000000"/>
          <w:sz w:val="36"/>
          <w:szCs w:val="36"/>
          <w:shd w:val="clear" w:color="auto" w:fill="FFFFFF"/>
        </w:rPr>
      </w:pPr>
    </w:p>
    <w:p w:rsidR="00EC4424" w:rsidRDefault="00EC4424" w:rsidP="00D8476F">
      <w:pPr>
        <w:pStyle w:val="1"/>
      </w:pPr>
      <w:bookmarkStart w:id="4" w:name="_Toc503414139"/>
      <w:bookmarkStart w:id="5" w:name="_Hlk21435016"/>
      <w:r>
        <w:t xml:space="preserve">1 </w:t>
      </w:r>
      <w:bookmarkEnd w:id="4"/>
      <w:r w:rsidR="00BF6D51">
        <w:t>Литературный обзор</w:t>
      </w:r>
    </w:p>
    <w:p w:rsidR="00EC4424" w:rsidRDefault="00EC4424" w:rsidP="00D8476F"/>
    <w:p w:rsidR="00D0612F" w:rsidRPr="00D0612F" w:rsidRDefault="00D0612F" w:rsidP="00D0612F">
      <w:pPr>
        <w:pStyle w:val="20"/>
      </w:pPr>
      <w:bookmarkStart w:id="6" w:name="_Toc503414140"/>
      <w:r w:rsidRPr="00D0612F">
        <w:t>1.1 Общее описание рассматриваемого механизма</w:t>
      </w:r>
    </w:p>
    <w:bookmarkEnd w:id="6"/>
    <w:p w:rsidR="00EC4424" w:rsidRDefault="00EC4424" w:rsidP="00EC4424"/>
    <w:p w:rsidR="00AC518F" w:rsidRDefault="00AC518F" w:rsidP="00DB3CFA">
      <w:pPr>
        <w:rPr>
          <w:szCs w:val="28"/>
        </w:rPr>
      </w:pPr>
      <w:r>
        <w:rPr>
          <w:szCs w:val="28"/>
        </w:rPr>
        <w:t>Мостовые краны – это объекты, нашедшие широкое применение на предприятиях металлургического комплекса, на строительных площадках, в складских помещениях, в отраслях машиностроения. Краны имеют два мех</w:t>
      </w:r>
      <w:r>
        <w:rPr>
          <w:szCs w:val="28"/>
        </w:rPr>
        <w:t>а</w:t>
      </w:r>
      <w:r>
        <w:rPr>
          <w:szCs w:val="28"/>
        </w:rPr>
        <w:t>низма передвижения, первый осуществляет передвижение моста по кран</w:t>
      </w:r>
      <w:r>
        <w:rPr>
          <w:szCs w:val="28"/>
        </w:rPr>
        <w:t>о</w:t>
      </w:r>
      <w:r>
        <w:rPr>
          <w:szCs w:val="28"/>
        </w:rPr>
        <w:t>вым путям, второй – отвечает за передвижение тележки вдоль пролета. М</w:t>
      </w:r>
      <w:r>
        <w:rPr>
          <w:szCs w:val="28"/>
        </w:rPr>
        <w:t>е</w:t>
      </w:r>
      <w:r>
        <w:rPr>
          <w:szCs w:val="28"/>
        </w:rPr>
        <w:lastRenderedPageBreak/>
        <w:t xml:space="preserve">ханизм подъема служит для </w:t>
      </w:r>
      <w:r w:rsidR="00ED4FAB">
        <w:rPr>
          <w:szCs w:val="28"/>
        </w:rPr>
        <w:t>осуществления операций с грузами.</w:t>
      </w:r>
    </w:p>
    <w:p w:rsidR="005173A3" w:rsidRDefault="005173A3" w:rsidP="005173A3">
      <w:pPr>
        <w:ind w:right="-5"/>
        <w:rPr>
          <w:szCs w:val="28"/>
        </w:rPr>
      </w:pPr>
      <w:r w:rsidRPr="00FB0C63">
        <w:rPr>
          <w:szCs w:val="28"/>
        </w:rPr>
        <w:t>Кр</w:t>
      </w:r>
      <w:r>
        <w:rPr>
          <w:szCs w:val="28"/>
        </w:rPr>
        <w:t xml:space="preserve">ан мостовой грузоподъемностью </w:t>
      </w:r>
      <w:r w:rsidR="005324CD">
        <w:rPr>
          <w:szCs w:val="28"/>
        </w:rPr>
        <w:t>10</w:t>
      </w:r>
      <w:r w:rsidRPr="00FB0C63">
        <w:rPr>
          <w:szCs w:val="28"/>
        </w:rPr>
        <w:t xml:space="preserve"> тонн предназначен </w:t>
      </w:r>
      <w:r>
        <w:rPr>
          <w:szCs w:val="28"/>
        </w:rPr>
        <w:t xml:space="preserve">для </w:t>
      </w:r>
      <w:r w:rsidR="005324CD">
        <w:rPr>
          <w:szCs w:val="28"/>
        </w:rPr>
        <w:t>перем</w:t>
      </w:r>
      <w:r w:rsidR="005324CD">
        <w:rPr>
          <w:szCs w:val="28"/>
        </w:rPr>
        <w:t>е</w:t>
      </w:r>
      <w:r w:rsidR="005324CD">
        <w:rPr>
          <w:szCs w:val="28"/>
        </w:rPr>
        <w:t>щения рулонов стали</w:t>
      </w:r>
      <w:r w:rsidR="00B022CD">
        <w:rPr>
          <w:szCs w:val="28"/>
        </w:rPr>
        <w:t xml:space="preserve"> в закрытом помещении</w:t>
      </w:r>
      <w:r>
        <w:rPr>
          <w:szCs w:val="28"/>
        </w:rPr>
        <w:t xml:space="preserve">. </w:t>
      </w:r>
    </w:p>
    <w:p w:rsidR="005173A3" w:rsidRPr="00FB0C63" w:rsidRDefault="005173A3" w:rsidP="005173A3">
      <w:pPr>
        <w:ind w:firstLine="0"/>
        <w:rPr>
          <w:szCs w:val="28"/>
        </w:rPr>
      </w:pPr>
      <w:r w:rsidRPr="00FB0C63">
        <w:rPr>
          <w:szCs w:val="28"/>
        </w:rPr>
        <w:t>Таблица 1 - Назначение и технические характеристики крана</w:t>
      </w:r>
    </w:p>
    <w:tbl>
      <w:tblPr>
        <w:tblW w:w="94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1"/>
        <w:gridCol w:w="2880"/>
        <w:gridCol w:w="1755"/>
      </w:tblGrid>
      <w:tr w:rsidR="005173A3" w:rsidRPr="005173A3" w:rsidTr="005324CD">
        <w:trPr>
          <w:jc w:val="center"/>
        </w:trPr>
        <w:tc>
          <w:tcPr>
            <w:tcW w:w="4811" w:type="dxa"/>
          </w:tcPr>
          <w:p w:rsidR="005173A3" w:rsidRPr="005173A3" w:rsidRDefault="005173A3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 w:rsidRPr="005173A3">
              <w:rPr>
                <w:rFonts w:cs="Times New Roman"/>
                <w:szCs w:val="28"/>
              </w:rPr>
              <w:t>Параметры</w:t>
            </w:r>
          </w:p>
        </w:tc>
        <w:tc>
          <w:tcPr>
            <w:tcW w:w="2880" w:type="dxa"/>
          </w:tcPr>
          <w:p w:rsidR="005173A3" w:rsidRPr="005173A3" w:rsidRDefault="005173A3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 w:rsidRPr="005173A3">
              <w:rPr>
                <w:rFonts w:cs="Times New Roman"/>
                <w:szCs w:val="28"/>
              </w:rPr>
              <w:t>Значения</w:t>
            </w:r>
          </w:p>
        </w:tc>
        <w:tc>
          <w:tcPr>
            <w:tcW w:w="1755" w:type="dxa"/>
          </w:tcPr>
          <w:p w:rsidR="005173A3" w:rsidRPr="005173A3" w:rsidRDefault="005173A3" w:rsidP="005173A3">
            <w:pPr>
              <w:suppressAutoHyphens/>
              <w:ind w:right="284" w:firstLine="0"/>
              <w:jc w:val="center"/>
              <w:rPr>
                <w:rFonts w:cs="Times New Roman"/>
                <w:szCs w:val="28"/>
              </w:rPr>
            </w:pPr>
            <w:r w:rsidRPr="005173A3">
              <w:rPr>
                <w:rFonts w:cs="Times New Roman"/>
                <w:szCs w:val="28"/>
              </w:rPr>
              <w:t>Единицы измерения</w:t>
            </w:r>
          </w:p>
        </w:tc>
      </w:tr>
      <w:tr w:rsidR="005173A3" w:rsidRPr="005173A3" w:rsidTr="005324CD">
        <w:trPr>
          <w:jc w:val="center"/>
        </w:trPr>
        <w:tc>
          <w:tcPr>
            <w:tcW w:w="4811" w:type="dxa"/>
          </w:tcPr>
          <w:p w:rsidR="005173A3" w:rsidRPr="005173A3" w:rsidRDefault="005173A3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 w:rsidRPr="005173A3">
              <w:rPr>
                <w:rFonts w:cs="Times New Roman"/>
                <w:szCs w:val="28"/>
              </w:rPr>
              <w:t>Грузоподъёмность крана</w:t>
            </w:r>
          </w:p>
        </w:tc>
        <w:tc>
          <w:tcPr>
            <w:tcW w:w="2880" w:type="dxa"/>
          </w:tcPr>
          <w:p w:rsidR="005173A3" w:rsidRPr="005173A3" w:rsidRDefault="005324CD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</w:t>
            </w:r>
          </w:p>
        </w:tc>
        <w:tc>
          <w:tcPr>
            <w:tcW w:w="1755" w:type="dxa"/>
          </w:tcPr>
          <w:p w:rsidR="005173A3" w:rsidRPr="005173A3" w:rsidRDefault="005173A3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 w:rsidRPr="005173A3">
              <w:rPr>
                <w:rFonts w:cs="Times New Roman"/>
                <w:szCs w:val="28"/>
              </w:rPr>
              <w:t>т</w:t>
            </w:r>
          </w:p>
        </w:tc>
      </w:tr>
      <w:tr w:rsidR="005173A3" w:rsidRPr="005173A3" w:rsidTr="005324CD">
        <w:trPr>
          <w:jc w:val="center"/>
        </w:trPr>
        <w:tc>
          <w:tcPr>
            <w:tcW w:w="4811" w:type="dxa"/>
          </w:tcPr>
          <w:p w:rsidR="005173A3" w:rsidRPr="005173A3" w:rsidRDefault="005173A3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 w:rsidRPr="005173A3">
              <w:rPr>
                <w:rFonts w:cs="Times New Roman"/>
                <w:szCs w:val="28"/>
              </w:rPr>
              <w:t>Высота подъёма</w:t>
            </w:r>
          </w:p>
        </w:tc>
        <w:tc>
          <w:tcPr>
            <w:tcW w:w="2880" w:type="dxa"/>
          </w:tcPr>
          <w:p w:rsidR="005173A3" w:rsidRPr="005173A3" w:rsidRDefault="005324CD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12</w:t>
            </w:r>
          </w:p>
        </w:tc>
        <w:tc>
          <w:tcPr>
            <w:tcW w:w="1755" w:type="dxa"/>
          </w:tcPr>
          <w:p w:rsidR="005173A3" w:rsidRPr="005173A3" w:rsidRDefault="005173A3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 w:rsidRPr="005173A3">
              <w:rPr>
                <w:rFonts w:cs="Times New Roman"/>
                <w:szCs w:val="28"/>
              </w:rPr>
              <w:t>м</w:t>
            </w:r>
          </w:p>
        </w:tc>
      </w:tr>
      <w:tr w:rsidR="005173A3" w:rsidRPr="005173A3" w:rsidTr="005324CD">
        <w:trPr>
          <w:jc w:val="center"/>
        </w:trPr>
        <w:tc>
          <w:tcPr>
            <w:tcW w:w="4811" w:type="dxa"/>
          </w:tcPr>
          <w:p w:rsidR="005173A3" w:rsidRPr="005173A3" w:rsidRDefault="005173A3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 w:rsidRPr="005173A3">
              <w:rPr>
                <w:rFonts w:cs="Times New Roman"/>
                <w:szCs w:val="28"/>
              </w:rPr>
              <w:t>Пролет крана</w:t>
            </w:r>
          </w:p>
        </w:tc>
        <w:tc>
          <w:tcPr>
            <w:tcW w:w="2880" w:type="dxa"/>
          </w:tcPr>
          <w:p w:rsidR="005173A3" w:rsidRPr="005173A3" w:rsidRDefault="005324CD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31</w:t>
            </w:r>
          </w:p>
        </w:tc>
        <w:tc>
          <w:tcPr>
            <w:tcW w:w="1755" w:type="dxa"/>
          </w:tcPr>
          <w:p w:rsidR="005173A3" w:rsidRPr="005173A3" w:rsidRDefault="005173A3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 w:rsidRPr="005173A3">
              <w:rPr>
                <w:rFonts w:cs="Times New Roman"/>
                <w:szCs w:val="28"/>
              </w:rPr>
              <w:t>м</w:t>
            </w:r>
          </w:p>
        </w:tc>
      </w:tr>
      <w:tr w:rsidR="005173A3" w:rsidRPr="005173A3" w:rsidTr="005324CD">
        <w:trPr>
          <w:jc w:val="center"/>
        </w:trPr>
        <w:tc>
          <w:tcPr>
            <w:tcW w:w="4811" w:type="dxa"/>
          </w:tcPr>
          <w:p w:rsidR="005173A3" w:rsidRPr="005173A3" w:rsidRDefault="005173A3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 w:rsidRPr="005173A3">
              <w:rPr>
                <w:rFonts w:cs="Times New Roman"/>
                <w:szCs w:val="28"/>
              </w:rPr>
              <w:t>Скорость подъёма</w:t>
            </w:r>
          </w:p>
        </w:tc>
        <w:tc>
          <w:tcPr>
            <w:tcW w:w="2880" w:type="dxa"/>
          </w:tcPr>
          <w:p w:rsidR="005173A3" w:rsidRPr="005173A3" w:rsidRDefault="005324CD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32,4</w:t>
            </w:r>
          </w:p>
        </w:tc>
        <w:tc>
          <w:tcPr>
            <w:tcW w:w="1755" w:type="dxa"/>
          </w:tcPr>
          <w:p w:rsidR="005173A3" w:rsidRPr="005173A3" w:rsidRDefault="005173A3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 w:rsidRPr="005173A3">
              <w:rPr>
                <w:rFonts w:cs="Times New Roman"/>
                <w:szCs w:val="28"/>
              </w:rPr>
              <w:t>м/</w:t>
            </w:r>
            <w:r w:rsidR="005324CD">
              <w:rPr>
                <w:rFonts w:cs="Times New Roman"/>
                <w:szCs w:val="28"/>
              </w:rPr>
              <w:t>мин</w:t>
            </w:r>
          </w:p>
        </w:tc>
      </w:tr>
      <w:tr w:rsidR="005173A3" w:rsidRPr="005173A3" w:rsidTr="005324CD">
        <w:trPr>
          <w:jc w:val="center"/>
        </w:trPr>
        <w:tc>
          <w:tcPr>
            <w:tcW w:w="4811" w:type="dxa"/>
          </w:tcPr>
          <w:p w:rsidR="005173A3" w:rsidRPr="005173A3" w:rsidRDefault="005173A3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 w:rsidRPr="005173A3">
              <w:rPr>
                <w:rFonts w:cs="Times New Roman"/>
                <w:szCs w:val="28"/>
              </w:rPr>
              <w:t>Скорость передвижения:</w:t>
            </w:r>
          </w:p>
        </w:tc>
        <w:tc>
          <w:tcPr>
            <w:tcW w:w="2880" w:type="dxa"/>
          </w:tcPr>
          <w:p w:rsidR="005173A3" w:rsidRPr="005173A3" w:rsidRDefault="005173A3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</w:p>
        </w:tc>
        <w:tc>
          <w:tcPr>
            <w:tcW w:w="1755" w:type="dxa"/>
          </w:tcPr>
          <w:p w:rsidR="005173A3" w:rsidRPr="005173A3" w:rsidRDefault="005173A3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</w:p>
        </w:tc>
      </w:tr>
      <w:tr w:rsidR="005173A3" w:rsidRPr="005173A3" w:rsidTr="005324CD">
        <w:trPr>
          <w:jc w:val="center"/>
        </w:trPr>
        <w:tc>
          <w:tcPr>
            <w:tcW w:w="4811" w:type="dxa"/>
          </w:tcPr>
          <w:p w:rsidR="005173A3" w:rsidRPr="005173A3" w:rsidRDefault="005173A3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 w:rsidRPr="005173A3">
              <w:rPr>
                <w:rFonts w:cs="Times New Roman"/>
                <w:szCs w:val="28"/>
              </w:rPr>
              <w:t>крана</w:t>
            </w:r>
          </w:p>
        </w:tc>
        <w:tc>
          <w:tcPr>
            <w:tcW w:w="2880" w:type="dxa"/>
          </w:tcPr>
          <w:p w:rsidR="005173A3" w:rsidRPr="005173A3" w:rsidRDefault="005324CD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124</w:t>
            </w:r>
          </w:p>
        </w:tc>
        <w:tc>
          <w:tcPr>
            <w:tcW w:w="1755" w:type="dxa"/>
          </w:tcPr>
          <w:p w:rsidR="005173A3" w:rsidRPr="005173A3" w:rsidRDefault="005173A3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 w:rsidRPr="005173A3">
              <w:rPr>
                <w:rFonts w:cs="Times New Roman"/>
                <w:szCs w:val="28"/>
              </w:rPr>
              <w:t>м/</w:t>
            </w:r>
            <w:r w:rsidR="005324CD">
              <w:rPr>
                <w:rFonts w:cs="Times New Roman"/>
                <w:szCs w:val="28"/>
              </w:rPr>
              <w:t>мин</w:t>
            </w:r>
          </w:p>
        </w:tc>
      </w:tr>
      <w:tr w:rsidR="005173A3" w:rsidRPr="005173A3" w:rsidTr="005324CD">
        <w:trPr>
          <w:jc w:val="center"/>
        </w:trPr>
        <w:tc>
          <w:tcPr>
            <w:tcW w:w="4811" w:type="dxa"/>
          </w:tcPr>
          <w:p w:rsidR="005173A3" w:rsidRPr="005173A3" w:rsidRDefault="005173A3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 w:rsidRPr="005173A3">
              <w:rPr>
                <w:rFonts w:cs="Times New Roman"/>
                <w:szCs w:val="28"/>
              </w:rPr>
              <w:t>т</w:t>
            </w:r>
            <w:r>
              <w:rPr>
                <w:rFonts w:cs="Times New Roman"/>
                <w:szCs w:val="28"/>
              </w:rPr>
              <w:t>ележки</w:t>
            </w:r>
          </w:p>
        </w:tc>
        <w:tc>
          <w:tcPr>
            <w:tcW w:w="2880" w:type="dxa"/>
          </w:tcPr>
          <w:p w:rsidR="005173A3" w:rsidRPr="005173A3" w:rsidRDefault="005324CD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39,2</w:t>
            </w:r>
          </w:p>
        </w:tc>
        <w:tc>
          <w:tcPr>
            <w:tcW w:w="1755" w:type="dxa"/>
          </w:tcPr>
          <w:p w:rsidR="005173A3" w:rsidRPr="005173A3" w:rsidRDefault="005173A3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 w:rsidRPr="005173A3">
              <w:rPr>
                <w:rFonts w:cs="Times New Roman"/>
                <w:szCs w:val="28"/>
              </w:rPr>
              <w:t>м/</w:t>
            </w:r>
            <w:r w:rsidR="005324CD">
              <w:rPr>
                <w:rFonts w:cs="Times New Roman"/>
                <w:szCs w:val="28"/>
              </w:rPr>
              <w:t>мин</w:t>
            </w:r>
          </w:p>
        </w:tc>
      </w:tr>
      <w:tr w:rsidR="005173A3" w:rsidRPr="005173A3" w:rsidTr="005324CD">
        <w:trPr>
          <w:jc w:val="center"/>
        </w:trPr>
        <w:tc>
          <w:tcPr>
            <w:tcW w:w="4811" w:type="dxa"/>
          </w:tcPr>
          <w:p w:rsidR="005173A3" w:rsidRPr="005173A3" w:rsidRDefault="005324CD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Вес крана (полный)</w:t>
            </w:r>
          </w:p>
        </w:tc>
        <w:tc>
          <w:tcPr>
            <w:tcW w:w="2880" w:type="dxa"/>
          </w:tcPr>
          <w:p w:rsidR="005173A3" w:rsidRPr="005173A3" w:rsidRDefault="005324CD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21888</w:t>
            </w:r>
          </w:p>
        </w:tc>
        <w:tc>
          <w:tcPr>
            <w:tcW w:w="1755" w:type="dxa"/>
          </w:tcPr>
          <w:p w:rsidR="005173A3" w:rsidRPr="005173A3" w:rsidRDefault="005324CD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кг</w:t>
            </w:r>
          </w:p>
        </w:tc>
      </w:tr>
      <w:tr w:rsidR="005173A3" w:rsidRPr="005173A3" w:rsidTr="005324CD">
        <w:trPr>
          <w:jc w:val="center"/>
        </w:trPr>
        <w:tc>
          <w:tcPr>
            <w:tcW w:w="4811" w:type="dxa"/>
          </w:tcPr>
          <w:p w:rsidR="005173A3" w:rsidRPr="005173A3" w:rsidRDefault="005324CD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Вес основных частей крана:</w:t>
            </w:r>
          </w:p>
        </w:tc>
        <w:tc>
          <w:tcPr>
            <w:tcW w:w="2880" w:type="dxa"/>
          </w:tcPr>
          <w:p w:rsidR="005173A3" w:rsidRPr="005173A3" w:rsidRDefault="005173A3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</w:p>
        </w:tc>
        <w:tc>
          <w:tcPr>
            <w:tcW w:w="1755" w:type="dxa"/>
          </w:tcPr>
          <w:p w:rsidR="005173A3" w:rsidRPr="005173A3" w:rsidRDefault="005173A3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</w:p>
        </w:tc>
      </w:tr>
      <w:tr w:rsidR="005324CD" w:rsidRPr="005173A3" w:rsidTr="005324CD">
        <w:trPr>
          <w:jc w:val="center"/>
        </w:trPr>
        <w:tc>
          <w:tcPr>
            <w:tcW w:w="4811" w:type="dxa"/>
          </w:tcPr>
          <w:p w:rsidR="005324CD" w:rsidRDefault="00DA188B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моста</w:t>
            </w:r>
          </w:p>
        </w:tc>
        <w:tc>
          <w:tcPr>
            <w:tcW w:w="2880" w:type="dxa"/>
          </w:tcPr>
          <w:p w:rsidR="005324CD" w:rsidRPr="005173A3" w:rsidRDefault="00DA188B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19888</w:t>
            </w:r>
          </w:p>
        </w:tc>
        <w:tc>
          <w:tcPr>
            <w:tcW w:w="1755" w:type="dxa"/>
          </w:tcPr>
          <w:p w:rsidR="005324CD" w:rsidRPr="005173A3" w:rsidRDefault="00DA188B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кг</w:t>
            </w:r>
          </w:p>
        </w:tc>
      </w:tr>
      <w:tr w:rsidR="005324CD" w:rsidRPr="005173A3" w:rsidTr="005324CD">
        <w:trPr>
          <w:jc w:val="center"/>
        </w:trPr>
        <w:tc>
          <w:tcPr>
            <w:tcW w:w="4811" w:type="dxa"/>
          </w:tcPr>
          <w:p w:rsidR="005324CD" w:rsidRDefault="00DA188B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тележки с механизмами</w:t>
            </w:r>
          </w:p>
        </w:tc>
        <w:tc>
          <w:tcPr>
            <w:tcW w:w="2880" w:type="dxa"/>
          </w:tcPr>
          <w:p w:rsidR="005324CD" w:rsidRPr="005173A3" w:rsidRDefault="00DA188B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1540</w:t>
            </w:r>
          </w:p>
        </w:tc>
        <w:tc>
          <w:tcPr>
            <w:tcW w:w="1755" w:type="dxa"/>
          </w:tcPr>
          <w:p w:rsidR="005324CD" w:rsidRPr="005173A3" w:rsidRDefault="00DA188B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кг</w:t>
            </w:r>
          </w:p>
        </w:tc>
      </w:tr>
      <w:tr w:rsidR="005324CD" w:rsidRPr="005173A3" w:rsidTr="005324CD">
        <w:trPr>
          <w:jc w:val="center"/>
        </w:trPr>
        <w:tc>
          <w:tcPr>
            <w:tcW w:w="4811" w:type="dxa"/>
          </w:tcPr>
          <w:p w:rsidR="005324CD" w:rsidRDefault="00DA188B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Давление колеса на рельс</w:t>
            </w:r>
          </w:p>
        </w:tc>
        <w:tc>
          <w:tcPr>
            <w:tcW w:w="2880" w:type="dxa"/>
          </w:tcPr>
          <w:p w:rsidR="005324CD" w:rsidRPr="005173A3" w:rsidRDefault="00DA188B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21,8</w:t>
            </w:r>
          </w:p>
        </w:tc>
        <w:tc>
          <w:tcPr>
            <w:tcW w:w="1755" w:type="dxa"/>
          </w:tcPr>
          <w:p w:rsidR="005324CD" w:rsidRPr="005173A3" w:rsidRDefault="00DA188B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т/с</w:t>
            </w:r>
          </w:p>
        </w:tc>
      </w:tr>
      <w:tr w:rsidR="005324CD" w:rsidRPr="005173A3" w:rsidTr="005324CD">
        <w:trPr>
          <w:jc w:val="center"/>
        </w:trPr>
        <w:tc>
          <w:tcPr>
            <w:tcW w:w="4811" w:type="dxa"/>
          </w:tcPr>
          <w:p w:rsidR="005324CD" w:rsidRDefault="00DA188B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Диаметр ходового колеса:</w:t>
            </w:r>
          </w:p>
        </w:tc>
        <w:tc>
          <w:tcPr>
            <w:tcW w:w="2880" w:type="dxa"/>
          </w:tcPr>
          <w:p w:rsidR="005324CD" w:rsidRPr="005173A3" w:rsidRDefault="005324CD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</w:p>
        </w:tc>
        <w:tc>
          <w:tcPr>
            <w:tcW w:w="1755" w:type="dxa"/>
          </w:tcPr>
          <w:p w:rsidR="005324CD" w:rsidRPr="005173A3" w:rsidRDefault="005324CD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</w:p>
        </w:tc>
      </w:tr>
      <w:tr w:rsidR="00DA188B" w:rsidRPr="005173A3" w:rsidTr="005324CD">
        <w:trPr>
          <w:jc w:val="center"/>
        </w:trPr>
        <w:tc>
          <w:tcPr>
            <w:tcW w:w="4811" w:type="dxa"/>
          </w:tcPr>
          <w:p w:rsidR="00DA188B" w:rsidRDefault="00DA188B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передвижения тележки</w:t>
            </w:r>
          </w:p>
        </w:tc>
        <w:tc>
          <w:tcPr>
            <w:tcW w:w="2880" w:type="dxa"/>
          </w:tcPr>
          <w:p w:rsidR="00DA188B" w:rsidRPr="005173A3" w:rsidRDefault="00DA188B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350</w:t>
            </w:r>
          </w:p>
        </w:tc>
        <w:tc>
          <w:tcPr>
            <w:tcW w:w="1755" w:type="dxa"/>
          </w:tcPr>
          <w:p w:rsidR="00DA188B" w:rsidRPr="005173A3" w:rsidRDefault="00DA188B" w:rsidP="005173A3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мм</w:t>
            </w:r>
          </w:p>
        </w:tc>
      </w:tr>
    </w:tbl>
    <w:p w:rsidR="005173A3" w:rsidRDefault="005173A3" w:rsidP="005173A3">
      <w:pPr>
        <w:rPr>
          <w:b/>
          <w:szCs w:val="28"/>
        </w:rPr>
      </w:pPr>
    </w:p>
    <w:p w:rsidR="005173A3" w:rsidRPr="00FB0C63" w:rsidRDefault="005173A3" w:rsidP="005173A3">
      <w:pPr>
        <w:ind w:firstLine="0"/>
        <w:rPr>
          <w:szCs w:val="28"/>
        </w:rPr>
      </w:pPr>
      <w:r>
        <w:rPr>
          <w:szCs w:val="28"/>
        </w:rPr>
        <w:t>Продолжение т</w:t>
      </w:r>
      <w:r w:rsidRPr="00FB0C63">
        <w:rPr>
          <w:szCs w:val="28"/>
        </w:rPr>
        <w:t>аблиц</w:t>
      </w:r>
      <w:r>
        <w:rPr>
          <w:szCs w:val="28"/>
        </w:rPr>
        <w:t>ы</w:t>
      </w:r>
      <w:r w:rsidRPr="00FB0C63">
        <w:rPr>
          <w:szCs w:val="28"/>
        </w:rPr>
        <w:t xml:space="preserve"> 1 </w:t>
      </w:r>
    </w:p>
    <w:tbl>
      <w:tblPr>
        <w:tblW w:w="94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1"/>
        <w:gridCol w:w="2880"/>
        <w:gridCol w:w="1755"/>
      </w:tblGrid>
      <w:tr w:rsidR="005173A3" w:rsidRPr="005173A3" w:rsidTr="005324CD">
        <w:trPr>
          <w:jc w:val="center"/>
        </w:trPr>
        <w:tc>
          <w:tcPr>
            <w:tcW w:w="4811" w:type="dxa"/>
          </w:tcPr>
          <w:p w:rsidR="005173A3" w:rsidRPr="005173A3" w:rsidRDefault="005173A3" w:rsidP="005324CD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 w:rsidRPr="005173A3">
              <w:rPr>
                <w:rFonts w:cs="Times New Roman"/>
                <w:szCs w:val="28"/>
              </w:rPr>
              <w:t>Параметры</w:t>
            </w:r>
          </w:p>
        </w:tc>
        <w:tc>
          <w:tcPr>
            <w:tcW w:w="2880" w:type="dxa"/>
          </w:tcPr>
          <w:p w:rsidR="005173A3" w:rsidRPr="005173A3" w:rsidRDefault="005173A3" w:rsidP="005324CD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 w:rsidRPr="005173A3">
              <w:rPr>
                <w:rFonts w:cs="Times New Roman"/>
                <w:szCs w:val="28"/>
              </w:rPr>
              <w:t>Значения</w:t>
            </w:r>
          </w:p>
        </w:tc>
        <w:tc>
          <w:tcPr>
            <w:tcW w:w="1755" w:type="dxa"/>
          </w:tcPr>
          <w:p w:rsidR="005173A3" w:rsidRPr="005173A3" w:rsidRDefault="005173A3" w:rsidP="005324CD">
            <w:pPr>
              <w:suppressAutoHyphens/>
              <w:ind w:right="284" w:firstLine="0"/>
              <w:jc w:val="center"/>
              <w:rPr>
                <w:rFonts w:cs="Times New Roman"/>
                <w:szCs w:val="28"/>
              </w:rPr>
            </w:pPr>
            <w:r w:rsidRPr="005173A3">
              <w:rPr>
                <w:rFonts w:cs="Times New Roman"/>
                <w:szCs w:val="28"/>
              </w:rPr>
              <w:t>Единицы измерения</w:t>
            </w:r>
          </w:p>
        </w:tc>
      </w:tr>
      <w:tr w:rsidR="005173A3" w:rsidRPr="005173A3" w:rsidTr="005324CD">
        <w:trPr>
          <w:jc w:val="center"/>
        </w:trPr>
        <w:tc>
          <w:tcPr>
            <w:tcW w:w="4811" w:type="dxa"/>
          </w:tcPr>
          <w:p w:rsidR="005173A3" w:rsidRPr="005173A3" w:rsidRDefault="00DA188B" w:rsidP="005324CD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передвижения крана</w:t>
            </w:r>
          </w:p>
        </w:tc>
        <w:tc>
          <w:tcPr>
            <w:tcW w:w="2880" w:type="dxa"/>
          </w:tcPr>
          <w:p w:rsidR="005173A3" w:rsidRPr="005173A3" w:rsidRDefault="00DA188B" w:rsidP="005324CD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750</w:t>
            </w:r>
          </w:p>
        </w:tc>
        <w:tc>
          <w:tcPr>
            <w:tcW w:w="1755" w:type="dxa"/>
          </w:tcPr>
          <w:p w:rsidR="005173A3" w:rsidRPr="005173A3" w:rsidRDefault="00DA188B" w:rsidP="005324CD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мм</w:t>
            </w:r>
          </w:p>
        </w:tc>
      </w:tr>
      <w:tr w:rsidR="005173A3" w:rsidRPr="005173A3" w:rsidTr="005324CD">
        <w:trPr>
          <w:jc w:val="center"/>
        </w:trPr>
        <w:tc>
          <w:tcPr>
            <w:tcW w:w="4811" w:type="dxa"/>
          </w:tcPr>
          <w:p w:rsidR="005173A3" w:rsidRPr="005173A3" w:rsidRDefault="00DA188B" w:rsidP="005324CD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Радиус шейки оси ходового колеса</w:t>
            </w:r>
            <w:r w:rsidR="005173A3" w:rsidRPr="005173A3">
              <w:rPr>
                <w:rFonts w:cs="Times New Roman"/>
                <w:szCs w:val="28"/>
              </w:rPr>
              <w:t>:</w:t>
            </w:r>
          </w:p>
        </w:tc>
        <w:tc>
          <w:tcPr>
            <w:tcW w:w="2880" w:type="dxa"/>
          </w:tcPr>
          <w:p w:rsidR="005173A3" w:rsidRPr="005173A3" w:rsidRDefault="005173A3" w:rsidP="005324CD">
            <w:pPr>
              <w:suppressAutoHyphens/>
              <w:ind w:right="284" w:firstLine="0"/>
              <w:rPr>
                <w:rFonts w:cs="Times New Roman"/>
                <w:szCs w:val="28"/>
              </w:rPr>
            </w:pPr>
          </w:p>
        </w:tc>
        <w:tc>
          <w:tcPr>
            <w:tcW w:w="1755" w:type="dxa"/>
          </w:tcPr>
          <w:p w:rsidR="005173A3" w:rsidRPr="005173A3" w:rsidRDefault="005173A3" w:rsidP="005324CD">
            <w:pPr>
              <w:suppressAutoHyphens/>
              <w:ind w:right="284" w:firstLine="0"/>
              <w:rPr>
                <w:rFonts w:cs="Times New Roman"/>
                <w:szCs w:val="28"/>
              </w:rPr>
            </w:pPr>
          </w:p>
        </w:tc>
      </w:tr>
      <w:tr w:rsidR="005173A3" w:rsidRPr="005173A3" w:rsidTr="005324CD">
        <w:trPr>
          <w:jc w:val="center"/>
        </w:trPr>
        <w:tc>
          <w:tcPr>
            <w:tcW w:w="4811" w:type="dxa"/>
          </w:tcPr>
          <w:p w:rsidR="005173A3" w:rsidRPr="005173A3" w:rsidRDefault="00DA188B" w:rsidP="005324CD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моста</w:t>
            </w:r>
          </w:p>
        </w:tc>
        <w:tc>
          <w:tcPr>
            <w:tcW w:w="2880" w:type="dxa"/>
          </w:tcPr>
          <w:p w:rsidR="005173A3" w:rsidRPr="005173A3" w:rsidRDefault="00DA188B" w:rsidP="005324CD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67,5</w:t>
            </w:r>
          </w:p>
        </w:tc>
        <w:tc>
          <w:tcPr>
            <w:tcW w:w="1755" w:type="dxa"/>
          </w:tcPr>
          <w:p w:rsidR="005173A3" w:rsidRPr="005173A3" w:rsidRDefault="00DA188B" w:rsidP="005324CD">
            <w:pPr>
              <w:suppressAutoHyphens/>
              <w:ind w:right="284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мм</w:t>
            </w:r>
          </w:p>
        </w:tc>
      </w:tr>
      <w:tr w:rsidR="005173A3" w:rsidRPr="005173A3" w:rsidTr="00DA188B">
        <w:trPr>
          <w:trHeight w:val="122"/>
          <w:jc w:val="center"/>
        </w:trPr>
        <w:tc>
          <w:tcPr>
            <w:tcW w:w="4811" w:type="dxa"/>
          </w:tcPr>
          <w:p w:rsidR="005173A3" w:rsidRPr="005173A3" w:rsidRDefault="00DA188B" w:rsidP="005173A3">
            <w:pPr>
              <w:suppressAutoHyphens/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тележки</w:t>
            </w:r>
          </w:p>
        </w:tc>
        <w:tc>
          <w:tcPr>
            <w:tcW w:w="2880" w:type="dxa"/>
          </w:tcPr>
          <w:p w:rsidR="005173A3" w:rsidRPr="005173A3" w:rsidRDefault="00DA188B" w:rsidP="005173A3">
            <w:pPr>
              <w:suppressAutoHyphens/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42,5</w:t>
            </w:r>
          </w:p>
        </w:tc>
        <w:tc>
          <w:tcPr>
            <w:tcW w:w="1755" w:type="dxa"/>
          </w:tcPr>
          <w:p w:rsidR="005173A3" w:rsidRPr="005173A3" w:rsidRDefault="00DA188B" w:rsidP="005173A3">
            <w:pPr>
              <w:suppressAutoHyphens/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мм</w:t>
            </w:r>
          </w:p>
        </w:tc>
      </w:tr>
    </w:tbl>
    <w:p w:rsidR="005E1B72" w:rsidRDefault="005E1B72" w:rsidP="005173A3">
      <w:pPr>
        <w:rPr>
          <w:szCs w:val="28"/>
        </w:rPr>
      </w:pPr>
    </w:p>
    <w:p w:rsidR="005173A3" w:rsidRDefault="005173A3" w:rsidP="005173A3">
      <w:pPr>
        <w:rPr>
          <w:szCs w:val="28"/>
        </w:rPr>
      </w:pPr>
      <w:r>
        <w:rPr>
          <w:szCs w:val="28"/>
        </w:rPr>
        <w:t>На кинематической схеме привода подъема, представленной на рису</w:t>
      </w:r>
      <w:r>
        <w:rPr>
          <w:szCs w:val="28"/>
        </w:rPr>
        <w:t>н</w:t>
      </w:r>
      <w:r>
        <w:rPr>
          <w:szCs w:val="28"/>
        </w:rPr>
        <w:lastRenderedPageBreak/>
        <w:t>ке 1, изображен асинхронный двигатель М</w:t>
      </w:r>
      <w:r w:rsidRPr="005D65EE">
        <w:rPr>
          <w:szCs w:val="28"/>
        </w:rPr>
        <w:t>1</w:t>
      </w:r>
      <w:r>
        <w:rPr>
          <w:szCs w:val="28"/>
        </w:rPr>
        <w:t>, который через вал, на котором расположен тормоз, соединяется с редуктором. На вторичном валу находится барабан, на который наматывается трос подъемного устройства. На одном валу с барабаном находится конечный выключатель ограничения максимал</w:t>
      </w:r>
      <w:r>
        <w:rPr>
          <w:szCs w:val="28"/>
        </w:rPr>
        <w:t>ь</w:t>
      </w:r>
      <w:r>
        <w:rPr>
          <w:szCs w:val="28"/>
        </w:rPr>
        <w:t>ного подъема. Когда оператор нажимает кнопку подъема на пульте управл</w:t>
      </w:r>
      <w:r>
        <w:rPr>
          <w:szCs w:val="28"/>
        </w:rPr>
        <w:t>е</w:t>
      </w:r>
      <w:r>
        <w:rPr>
          <w:szCs w:val="28"/>
        </w:rPr>
        <w:t>ния, тормоз растормаживает вал, двигатель запускается и вращает первичный вал редуктора. На вторичном валу редуктора вращается барабан и наматыв</w:t>
      </w:r>
      <w:r>
        <w:rPr>
          <w:szCs w:val="28"/>
        </w:rPr>
        <w:t>а</w:t>
      </w:r>
      <w:r>
        <w:rPr>
          <w:szCs w:val="28"/>
        </w:rPr>
        <w:t>ет трос.</w:t>
      </w:r>
    </w:p>
    <w:p w:rsidR="005173A3" w:rsidRPr="005173A3" w:rsidRDefault="005173A3" w:rsidP="005173A3">
      <w:pPr>
        <w:rPr>
          <w:bCs/>
          <w:szCs w:val="28"/>
          <w:lang w:val="en-US"/>
        </w:rPr>
      </w:pPr>
      <w:r w:rsidRPr="00CF107D">
        <w:rPr>
          <w:bCs/>
          <w:szCs w:val="28"/>
        </w:rPr>
        <w:t xml:space="preserve">        </w:t>
      </w:r>
      <w:r>
        <w:rPr>
          <w:bCs/>
          <w:noProof/>
          <w:szCs w:val="28"/>
          <w:lang w:eastAsia="ru-RU"/>
        </w:rPr>
        <w:drawing>
          <wp:inline distT="0" distB="0" distL="0" distR="0">
            <wp:extent cx="4388200" cy="2247090"/>
            <wp:effectExtent l="0" t="0" r="0" b="127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200" cy="22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A3" w:rsidRDefault="005173A3" w:rsidP="005173A3">
      <w:pPr>
        <w:rPr>
          <w:szCs w:val="28"/>
        </w:rPr>
      </w:pPr>
      <w:r>
        <w:rPr>
          <w:szCs w:val="28"/>
        </w:rPr>
        <w:tab/>
        <w:t>Рисунок 1 – Кинематическая схема привода подъема</w:t>
      </w:r>
    </w:p>
    <w:p w:rsidR="005173A3" w:rsidRPr="005173A3" w:rsidRDefault="005173A3" w:rsidP="005173A3">
      <w:pPr>
        <w:ind w:right="284"/>
        <w:rPr>
          <w:szCs w:val="28"/>
        </w:rPr>
      </w:pPr>
      <w:r>
        <w:rPr>
          <w:szCs w:val="28"/>
        </w:rPr>
        <w:t>Кинематическая схема привода передвижения крана</w:t>
      </w:r>
      <w:r w:rsidRPr="00410F2F">
        <w:rPr>
          <w:szCs w:val="28"/>
        </w:rPr>
        <w:t xml:space="preserve"> </w:t>
      </w:r>
      <w:r>
        <w:rPr>
          <w:szCs w:val="28"/>
        </w:rPr>
        <w:t xml:space="preserve">представлен на рисунке 2. </w:t>
      </w:r>
      <w:r w:rsidRPr="00B72926">
        <w:rPr>
          <w:bCs/>
          <w:szCs w:val="28"/>
        </w:rPr>
        <w:t xml:space="preserve">Вращение от асинхронного двигателя </w:t>
      </w:r>
      <w:r>
        <w:rPr>
          <w:bCs/>
          <w:szCs w:val="28"/>
        </w:rPr>
        <w:t>М3 (</w:t>
      </w:r>
      <w:r>
        <w:rPr>
          <w:bCs/>
          <w:szCs w:val="28"/>
          <w:lang w:val="en-US"/>
        </w:rPr>
        <w:t>M</w:t>
      </w:r>
      <w:r w:rsidRPr="005D65EE">
        <w:rPr>
          <w:bCs/>
          <w:szCs w:val="28"/>
        </w:rPr>
        <w:t>4</w:t>
      </w:r>
      <w:r>
        <w:rPr>
          <w:bCs/>
          <w:szCs w:val="28"/>
        </w:rPr>
        <w:t>)</w:t>
      </w:r>
      <w:r w:rsidRPr="005D65EE">
        <w:rPr>
          <w:bCs/>
          <w:szCs w:val="28"/>
        </w:rPr>
        <w:t xml:space="preserve"> </w:t>
      </w:r>
      <w:r>
        <w:rPr>
          <w:bCs/>
          <w:szCs w:val="28"/>
        </w:rPr>
        <w:t>через редуктор 3</w:t>
      </w:r>
      <w:r w:rsidRPr="00B72926">
        <w:rPr>
          <w:bCs/>
          <w:szCs w:val="28"/>
        </w:rPr>
        <w:t xml:space="preserve"> </w:t>
      </w:r>
      <w:r>
        <w:rPr>
          <w:bCs/>
          <w:szCs w:val="28"/>
        </w:rPr>
        <w:t>и муфту 2 передается на барабан 1. На оси</w:t>
      </w:r>
      <w:r w:rsidRPr="00B72926">
        <w:rPr>
          <w:bCs/>
          <w:szCs w:val="28"/>
        </w:rPr>
        <w:t xml:space="preserve"> ротора электродвигателя</w:t>
      </w:r>
      <w:r>
        <w:rPr>
          <w:bCs/>
          <w:szCs w:val="28"/>
        </w:rPr>
        <w:t xml:space="preserve"> </w:t>
      </w:r>
      <w:r w:rsidRPr="00B72926">
        <w:rPr>
          <w:bCs/>
          <w:szCs w:val="28"/>
        </w:rPr>
        <w:t>расп</w:t>
      </w:r>
      <w:r w:rsidRPr="00B72926">
        <w:rPr>
          <w:bCs/>
          <w:szCs w:val="28"/>
        </w:rPr>
        <w:t>о</w:t>
      </w:r>
      <w:r w:rsidRPr="00B72926">
        <w:rPr>
          <w:bCs/>
          <w:szCs w:val="28"/>
        </w:rPr>
        <w:t>ложен тормоз</w:t>
      </w:r>
      <w:r>
        <w:rPr>
          <w:bCs/>
          <w:szCs w:val="28"/>
        </w:rPr>
        <w:t xml:space="preserve"> 4</w:t>
      </w:r>
      <w:r w:rsidRPr="00B72926">
        <w:rPr>
          <w:bCs/>
          <w:szCs w:val="28"/>
        </w:rPr>
        <w:t>.</w:t>
      </w:r>
    </w:p>
    <w:p w:rsidR="005173A3" w:rsidRDefault="005173A3" w:rsidP="005173A3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9790" cy="1963420"/>
            <wp:effectExtent l="0" t="0" r="381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AC" w:rsidRDefault="003D13AC" w:rsidP="005173A3">
      <w:pPr>
        <w:rPr>
          <w:szCs w:val="28"/>
        </w:rPr>
      </w:pPr>
    </w:p>
    <w:p w:rsidR="005173A3" w:rsidRDefault="005173A3" w:rsidP="005173A3">
      <w:pPr>
        <w:rPr>
          <w:szCs w:val="28"/>
        </w:rPr>
      </w:pPr>
      <w:r>
        <w:rPr>
          <w:szCs w:val="28"/>
        </w:rPr>
        <w:t>Рисунок 2</w:t>
      </w:r>
      <w:r w:rsidRPr="00097886">
        <w:rPr>
          <w:szCs w:val="28"/>
        </w:rPr>
        <w:t xml:space="preserve"> – Кинематическая схема привода передвижения крана</w:t>
      </w:r>
    </w:p>
    <w:p w:rsidR="005173A3" w:rsidRDefault="005173A3" w:rsidP="005173A3">
      <w:pPr>
        <w:ind w:right="284"/>
        <w:rPr>
          <w:bCs/>
          <w:szCs w:val="28"/>
        </w:rPr>
      </w:pPr>
      <w:r>
        <w:rPr>
          <w:szCs w:val="28"/>
        </w:rPr>
        <w:t xml:space="preserve">Кинематическая схема привода передвижения тележки представлена </w:t>
      </w:r>
      <w:r>
        <w:rPr>
          <w:szCs w:val="28"/>
        </w:rPr>
        <w:lastRenderedPageBreak/>
        <w:t>на рисунке 3</w:t>
      </w:r>
      <w:r w:rsidRPr="00410F2F">
        <w:rPr>
          <w:szCs w:val="28"/>
        </w:rPr>
        <w:t>.</w:t>
      </w:r>
      <w:r>
        <w:rPr>
          <w:szCs w:val="28"/>
        </w:rPr>
        <w:t xml:space="preserve"> </w:t>
      </w:r>
      <w:r w:rsidRPr="00410F2F">
        <w:rPr>
          <w:bCs/>
          <w:szCs w:val="28"/>
        </w:rPr>
        <w:t xml:space="preserve">Вращение от асинхронного двигателя </w:t>
      </w:r>
      <w:r>
        <w:rPr>
          <w:bCs/>
          <w:szCs w:val="28"/>
        </w:rPr>
        <w:t xml:space="preserve">М2 </w:t>
      </w:r>
      <w:r w:rsidRPr="00410F2F">
        <w:rPr>
          <w:bCs/>
          <w:szCs w:val="28"/>
        </w:rPr>
        <w:t>на трансмиссио</w:t>
      </w:r>
      <w:r w:rsidRPr="00410F2F">
        <w:rPr>
          <w:bCs/>
          <w:szCs w:val="28"/>
        </w:rPr>
        <w:t>н</w:t>
      </w:r>
      <w:r w:rsidRPr="00410F2F">
        <w:rPr>
          <w:bCs/>
          <w:szCs w:val="28"/>
        </w:rPr>
        <w:t>ный вал передается через редуктор. Ось ротора электродвигателя и вед</w:t>
      </w:r>
      <w:r w:rsidRPr="00410F2F">
        <w:rPr>
          <w:bCs/>
          <w:szCs w:val="28"/>
        </w:rPr>
        <w:t>у</w:t>
      </w:r>
      <w:r w:rsidRPr="00410F2F">
        <w:rPr>
          <w:bCs/>
          <w:szCs w:val="28"/>
        </w:rPr>
        <w:t>щий вал вертикал</w:t>
      </w:r>
      <w:r>
        <w:rPr>
          <w:bCs/>
          <w:szCs w:val="28"/>
        </w:rPr>
        <w:t>ьного редуктора соединен муфтой</w:t>
      </w:r>
      <w:r w:rsidRPr="00410F2F">
        <w:rPr>
          <w:bCs/>
          <w:szCs w:val="28"/>
        </w:rPr>
        <w:t>; на том же валу расп</w:t>
      </w:r>
      <w:r w:rsidRPr="00410F2F">
        <w:rPr>
          <w:bCs/>
          <w:szCs w:val="28"/>
        </w:rPr>
        <w:t>о</w:t>
      </w:r>
      <w:r w:rsidRPr="00410F2F">
        <w:rPr>
          <w:bCs/>
          <w:szCs w:val="28"/>
        </w:rPr>
        <w:t>ложен двухколодочный тормоз.</w:t>
      </w:r>
    </w:p>
    <w:p w:rsidR="003D13AC" w:rsidRPr="005173A3" w:rsidRDefault="003D13AC" w:rsidP="005173A3">
      <w:pPr>
        <w:ind w:right="284"/>
        <w:rPr>
          <w:szCs w:val="28"/>
        </w:rPr>
      </w:pPr>
    </w:p>
    <w:p w:rsidR="005173A3" w:rsidRPr="00410F2F" w:rsidRDefault="005173A3" w:rsidP="005173A3">
      <w:pPr>
        <w:ind w:firstLine="0"/>
        <w:jc w:val="center"/>
        <w:rPr>
          <w:szCs w:val="28"/>
        </w:rPr>
      </w:pPr>
      <w:r w:rsidRPr="005D65EE">
        <w:rPr>
          <w:noProof/>
          <w:szCs w:val="28"/>
          <w:lang w:eastAsia="ru-RU"/>
        </w:rPr>
        <w:drawing>
          <wp:inline distT="0" distB="0" distL="0" distR="0">
            <wp:extent cx="5087620" cy="337566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2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AC" w:rsidRDefault="003D13AC" w:rsidP="005173A3">
      <w:pPr>
        <w:jc w:val="center"/>
        <w:rPr>
          <w:szCs w:val="28"/>
        </w:rPr>
      </w:pPr>
    </w:p>
    <w:p w:rsidR="005173A3" w:rsidRDefault="005173A3" w:rsidP="005173A3">
      <w:pPr>
        <w:jc w:val="center"/>
        <w:rPr>
          <w:szCs w:val="28"/>
        </w:rPr>
      </w:pPr>
      <w:r>
        <w:rPr>
          <w:szCs w:val="28"/>
        </w:rPr>
        <w:t>Рисунок 3</w:t>
      </w:r>
      <w:r w:rsidRPr="00410F2F">
        <w:rPr>
          <w:szCs w:val="28"/>
        </w:rPr>
        <w:t xml:space="preserve"> </w:t>
      </w:r>
      <w:r>
        <w:rPr>
          <w:szCs w:val="28"/>
        </w:rPr>
        <w:t>– Привод передвижения тележки</w:t>
      </w:r>
    </w:p>
    <w:p w:rsidR="00843CAB" w:rsidRDefault="00843CAB" w:rsidP="005173A3">
      <w:pPr>
        <w:jc w:val="center"/>
        <w:rPr>
          <w:szCs w:val="28"/>
        </w:rPr>
      </w:pPr>
    </w:p>
    <w:p w:rsidR="00843CAB" w:rsidRDefault="00843CAB" w:rsidP="00843CAB">
      <w:pPr>
        <w:rPr>
          <w:szCs w:val="28"/>
        </w:rPr>
      </w:pPr>
      <w:r>
        <w:rPr>
          <w:szCs w:val="28"/>
        </w:rPr>
        <w:t>Внешний вид мостового крана представлен на рисунке 4.</w:t>
      </w:r>
    </w:p>
    <w:p w:rsidR="000B65A4" w:rsidRDefault="000B65A4" w:rsidP="00843CAB">
      <w:pPr>
        <w:rPr>
          <w:szCs w:val="28"/>
        </w:rPr>
      </w:pPr>
    </w:p>
    <w:p w:rsidR="000B65A4" w:rsidRDefault="000B65A4" w:rsidP="00843CAB">
      <w:pPr>
        <w:rPr>
          <w:szCs w:val="28"/>
        </w:rPr>
      </w:pPr>
    </w:p>
    <w:p w:rsidR="000B65A4" w:rsidRDefault="000B65A4" w:rsidP="00843CAB">
      <w:pPr>
        <w:rPr>
          <w:szCs w:val="28"/>
        </w:rPr>
      </w:pPr>
    </w:p>
    <w:p w:rsidR="00843CAB" w:rsidRDefault="00843CAB" w:rsidP="00E060F8">
      <w:pPr>
        <w:ind w:firstLine="0"/>
        <w:jc w:val="center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00708" cy="5025889"/>
            <wp:effectExtent l="0" t="838200" r="0" b="822461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3322" cy="502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BCB" w:rsidRDefault="00810BCB" w:rsidP="00843CAB">
      <w:pPr>
        <w:jc w:val="center"/>
        <w:rPr>
          <w:szCs w:val="28"/>
        </w:rPr>
      </w:pPr>
    </w:p>
    <w:p w:rsidR="00843CAB" w:rsidRDefault="00843CAB" w:rsidP="00843CAB">
      <w:pPr>
        <w:jc w:val="center"/>
        <w:rPr>
          <w:szCs w:val="28"/>
        </w:rPr>
      </w:pPr>
      <w:r>
        <w:rPr>
          <w:szCs w:val="28"/>
        </w:rPr>
        <w:t>Рисунок 4 – Мостовой кран</w:t>
      </w:r>
    </w:p>
    <w:p w:rsidR="000B65A4" w:rsidRDefault="000B65A4" w:rsidP="005E1B72">
      <w:pPr>
        <w:rPr>
          <w:szCs w:val="28"/>
        </w:rPr>
      </w:pPr>
    </w:p>
    <w:p w:rsidR="005E1B72" w:rsidRDefault="005E1B72" w:rsidP="005E1B72">
      <w:pPr>
        <w:rPr>
          <w:szCs w:val="28"/>
        </w:rPr>
      </w:pPr>
      <w:r>
        <w:rPr>
          <w:szCs w:val="28"/>
        </w:rPr>
        <w:t xml:space="preserve">Внешний вид тележки мостового крана представлен на рисунке </w:t>
      </w:r>
      <w:r w:rsidR="00843CAB">
        <w:rPr>
          <w:szCs w:val="28"/>
        </w:rPr>
        <w:t>5</w:t>
      </w:r>
      <w:r>
        <w:rPr>
          <w:szCs w:val="28"/>
        </w:rPr>
        <w:t>.</w:t>
      </w:r>
    </w:p>
    <w:p w:rsidR="005173A3" w:rsidRDefault="005173A3" w:rsidP="005173A3">
      <w:pPr>
        <w:rPr>
          <w:b/>
          <w:szCs w:val="28"/>
        </w:rPr>
      </w:pPr>
    </w:p>
    <w:p w:rsidR="00EC4424" w:rsidRPr="005E1B72" w:rsidRDefault="00325ADA" w:rsidP="00EC4424">
      <w:pPr>
        <w:ind w:firstLine="0"/>
        <w:jc w:val="center"/>
        <w:rPr>
          <w:szCs w:val="28"/>
        </w:rPr>
      </w:pPr>
      <w:r w:rsidRPr="005E1B72">
        <w:rPr>
          <w:noProof/>
          <w:lang w:eastAsia="ru-RU"/>
        </w:rPr>
        <w:lastRenderedPageBreak/>
        <w:drawing>
          <wp:inline distT="0" distB="0" distL="0" distR="0">
            <wp:extent cx="5272662" cy="5982268"/>
            <wp:effectExtent l="0" t="0" r="444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662" cy="598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ADA" w:rsidRPr="005E1B72" w:rsidRDefault="00325ADA" w:rsidP="00D97C0B">
      <w:pPr>
        <w:pStyle w:val="aff1"/>
        <w:shd w:val="clear" w:color="auto" w:fill="FFFFFF" w:themeFill="background1"/>
        <w:spacing w:before="0" w:beforeAutospacing="0" w:after="0" w:afterAutospacing="0" w:line="360" w:lineRule="auto"/>
        <w:ind w:firstLine="301"/>
        <w:jc w:val="center"/>
        <w:rPr>
          <w:sz w:val="28"/>
          <w:szCs w:val="28"/>
        </w:rPr>
      </w:pPr>
      <w:r w:rsidRPr="005E1B72">
        <w:rPr>
          <w:sz w:val="28"/>
          <w:szCs w:val="28"/>
        </w:rPr>
        <w:t>1 – рама; 2 – электродвигатель подъема груза; 3 – зубчатая муфта приво</w:t>
      </w:r>
      <w:r w:rsidRPr="005E1B72">
        <w:rPr>
          <w:sz w:val="28"/>
          <w:szCs w:val="28"/>
        </w:rPr>
        <w:t>д</w:t>
      </w:r>
      <w:r w:rsidRPr="005E1B72">
        <w:rPr>
          <w:sz w:val="28"/>
          <w:szCs w:val="28"/>
        </w:rPr>
        <w:t xml:space="preserve">ная с тормозным шкивом; 4– конечный выключатель механизма подъема; 5 – тормоз механизма подъема; 6 – редуктор; 7 – барабан; </w:t>
      </w:r>
      <w:r w:rsidR="00D97C0B">
        <w:rPr>
          <w:sz w:val="28"/>
          <w:szCs w:val="28"/>
        </w:rPr>
        <w:t xml:space="preserve">8 </w:t>
      </w:r>
      <w:r w:rsidRPr="005E1B72">
        <w:rPr>
          <w:sz w:val="28"/>
          <w:szCs w:val="28"/>
        </w:rPr>
        <w:t>–</w:t>
      </w:r>
      <w:r w:rsidR="00D97C0B">
        <w:rPr>
          <w:sz w:val="28"/>
          <w:szCs w:val="28"/>
        </w:rPr>
        <w:t xml:space="preserve"> </w:t>
      </w:r>
      <w:r w:rsidRPr="005E1B72">
        <w:rPr>
          <w:sz w:val="28"/>
          <w:szCs w:val="28"/>
        </w:rPr>
        <w:t>ходовое колесо; 9 – букса; 10 – муфта зубчатая с промежуточным валом; 11 – вертикальный р</w:t>
      </w:r>
      <w:r w:rsidRPr="005E1B72">
        <w:rPr>
          <w:sz w:val="28"/>
          <w:szCs w:val="28"/>
        </w:rPr>
        <w:t>е</w:t>
      </w:r>
      <w:r w:rsidRPr="005E1B72">
        <w:rPr>
          <w:sz w:val="28"/>
          <w:szCs w:val="28"/>
        </w:rPr>
        <w:t>дуктор механизма передвижения тележки</w:t>
      </w:r>
      <w:r w:rsidR="00D97C0B">
        <w:rPr>
          <w:sz w:val="28"/>
          <w:szCs w:val="28"/>
        </w:rPr>
        <w:t>;</w:t>
      </w:r>
      <w:r w:rsidRPr="005E1B72">
        <w:rPr>
          <w:sz w:val="28"/>
          <w:szCs w:val="28"/>
        </w:rPr>
        <w:t xml:space="preserve"> 12 – канат полиспаста; 13 – эле</w:t>
      </w:r>
      <w:r w:rsidRPr="005E1B72">
        <w:rPr>
          <w:sz w:val="28"/>
          <w:szCs w:val="28"/>
        </w:rPr>
        <w:t>к</w:t>
      </w:r>
      <w:r w:rsidRPr="005E1B72">
        <w:rPr>
          <w:sz w:val="28"/>
          <w:szCs w:val="28"/>
        </w:rPr>
        <w:t>тродвигатель механизма передвижения</w:t>
      </w:r>
      <w:r w:rsidR="00D97C0B">
        <w:rPr>
          <w:sz w:val="28"/>
          <w:szCs w:val="28"/>
        </w:rPr>
        <w:t>;</w:t>
      </w:r>
      <w:r w:rsidRPr="005E1B72">
        <w:rPr>
          <w:sz w:val="28"/>
          <w:szCs w:val="28"/>
        </w:rPr>
        <w:t xml:space="preserve"> 14 –</w:t>
      </w:r>
      <w:r w:rsidR="000B65A4">
        <w:rPr>
          <w:sz w:val="28"/>
          <w:szCs w:val="28"/>
        </w:rPr>
        <w:t xml:space="preserve"> </w:t>
      </w:r>
      <w:r w:rsidRPr="005E1B72">
        <w:rPr>
          <w:sz w:val="28"/>
          <w:szCs w:val="28"/>
        </w:rPr>
        <w:t>подвеска</w:t>
      </w:r>
      <w:r w:rsidR="000B65A4">
        <w:rPr>
          <w:sz w:val="28"/>
          <w:szCs w:val="28"/>
        </w:rPr>
        <w:t xml:space="preserve"> (скоба)</w:t>
      </w:r>
      <w:r w:rsidRPr="005E1B72">
        <w:rPr>
          <w:sz w:val="28"/>
          <w:szCs w:val="28"/>
        </w:rPr>
        <w:t>; 15– тормоз механизма передвижения; 16 – внешняя опора барабана: 17– линейка коне</w:t>
      </w:r>
      <w:r w:rsidRPr="005E1B72">
        <w:rPr>
          <w:sz w:val="28"/>
          <w:szCs w:val="28"/>
        </w:rPr>
        <w:t>ч</w:t>
      </w:r>
      <w:r w:rsidRPr="005E1B72">
        <w:rPr>
          <w:sz w:val="28"/>
          <w:szCs w:val="28"/>
        </w:rPr>
        <w:t>ного выключателя механизма передвижения тележки</w:t>
      </w:r>
    </w:p>
    <w:p w:rsidR="00843CAB" w:rsidRPr="00810BCB" w:rsidRDefault="00EC4424" w:rsidP="00810BCB">
      <w:pPr>
        <w:pStyle w:val="aff1"/>
        <w:shd w:val="clear" w:color="auto" w:fill="FFFFFF" w:themeFill="background1"/>
        <w:spacing w:before="0" w:beforeAutospacing="0" w:after="0" w:afterAutospacing="0" w:line="360" w:lineRule="auto"/>
        <w:ind w:firstLine="301"/>
        <w:jc w:val="center"/>
        <w:rPr>
          <w:sz w:val="28"/>
          <w:szCs w:val="28"/>
        </w:rPr>
      </w:pPr>
      <w:r w:rsidRPr="005E1B72">
        <w:rPr>
          <w:sz w:val="28"/>
          <w:szCs w:val="28"/>
        </w:rPr>
        <w:t xml:space="preserve">Рисунок </w:t>
      </w:r>
      <w:r w:rsidR="000B65A4">
        <w:rPr>
          <w:sz w:val="28"/>
          <w:szCs w:val="28"/>
        </w:rPr>
        <w:t xml:space="preserve">5 </w:t>
      </w:r>
      <w:r w:rsidRPr="005E1B72">
        <w:rPr>
          <w:sz w:val="28"/>
          <w:szCs w:val="28"/>
        </w:rPr>
        <w:t xml:space="preserve">– </w:t>
      </w:r>
      <w:r w:rsidR="00325ADA" w:rsidRPr="005E1B72">
        <w:rPr>
          <w:sz w:val="28"/>
          <w:szCs w:val="28"/>
        </w:rPr>
        <w:t>Тележка мостового крана</w:t>
      </w:r>
      <w:bookmarkEnd w:id="5"/>
    </w:p>
    <w:p w:rsidR="00E060F8" w:rsidRDefault="00E060F8" w:rsidP="00EC4424"/>
    <w:p w:rsidR="00EC4424" w:rsidRDefault="00EC4424" w:rsidP="00EC4424">
      <w:r w:rsidRPr="00437D03">
        <w:lastRenderedPageBreak/>
        <w:t>Цикл</w:t>
      </w:r>
      <w:r w:rsidR="00D97C0B">
        <w:t>ограмма</w:t>
      </w:r>
      <w:r w:rsidRPr="00437D03">
        <w:t xml:space="preserve"> работы тележки </w:t>
      </w:r>
      <w:r w:rsidR="00A9002E">
        <w:t>состоит из</w:t>
      </w:r>
      <w:r w:rsidRPr="00437D03">
        <w:t>:</w:t>
      </w:r>
    </w:p>
    <w:p w:rsidR="00696611" w:rsidRPr="005512E3" w:rsidRDefault="00696611" w:rsidP="00EC4424">
      <w:r>
        <w:t>–  время паузы (опускание пустого крюка, зацепление и подъем рул</w:t>
      </w:r>
      <w:r>
        <w:t>о</w:t>
      </w:r>
      <w:r>
        <w:t xml:space="preserve">на); </w:t>
      </w:r>
    </w:p>
    <w:p w:rsidR="00EC4424" w:rsidRDefault="00EC4424" w:rsidP="00EC4424">
      <w:r>
        <w:t xml:space="preserve">– перемещение тележки с </w:t>
      </w:r>
      <w:r w:rsidR="00D97C0B">
        <w:t>рулоном</w:t>
      </w:r>
      <w:r>
        <w:t xml:space="preserve"> в </w:t>
      </w:r>
      <w:r w:rsidR="00696611">
        <w:t>зону складирования</w:t>
      </w:r>
      <w:r>
        <w:t>;</w:t>
      </w:r>
    </w:p>
    <w:p w:rsidR="00696611" w:rsidRDefault="00696611" w:rsidP="00EC4424">
      <w:r>
        <w:t>– время паузы (опускание и отцепление рулона, подъем пустого кр</w:t>
      </w:r>
      <w:r>
        <w:t>ю</w:t>
      </w:r>
      <w:r>
        <w:t>ка);</w:t>
      </w:r>
    </w:p>
    <w:p w:rsidR="00EC4424" w:rsidRDefault="00EC4424" w:rsidP="00696611">
      <w:r>
        <w:t>– возврат тележки в исходное положение.</w:t>
      </w:r>
    </w:p>
    <w:p w:rsidR="00696611" w:rsidRDefault="00696611" w:rsidP="00696611">
      <w:r>
        <w:t>При необходимости происходит повторение цикла.</w:t>
      </w:r>
    </w:p>
    <w:p w:rsidR="007F31B2" w:rsidRPr="007F31B2" w:rsidRDefault="00696611" w:rsidP="00652F6C">
      <w:r>
        <w:t>Исходя</w:t>
      </w:r>
      <w:r w:rsidR="006B2D98">
        <w:t xml:space="preserve"> из циклограммы можно сделать вывод о том, что привод т</w:t>
      </w:r>
      <w:r w:rsidR="006B2D98">
        <w:t>е</w:t>
      </w:r>
      <w:r w:rsidR="006B2D98">
        <w:t xml:space="preserve">лежки работает в повторно-кратковременном режиме, при этом наблюдаются </w:t>
      </w:r>
      <w:r w:rsidR="00652F6C" w:rsidRPr="007F31B2">
        <w:t>часты</w:t>
      </w:r>
      <w:r w:rsidR="007F31B2" w:rsidRPr="007F31B2">
        <w:t>е</w:t>
      </w:r>
      <w:r w:rsidR="00652F6C" w:rsidRPr="007F31B2">
        <w:t xml:space="preserve"> пуск</w:t>
      </w:r>
      <w:r w:rsidR="007F31B2" w:rsidRPr="007F31B2">
        <w:t>и и торможение, а также</w:t>
      </w:r>
      <w:r w:rsidR="00652F6C" w:rsidRPr="007F31B2">
        <w:t xml:space="preserve"> реверс. </w:t>
      </w:r>
    </w:p>
    <w:p w:rsidR="00B022CD" w:rsidRDefault="007F31B2" w:rsidP="00652F6C">
      <w:r w:rsidRPr="007F31B2">
        <w:t>Нагрузк</w:t>
      </w:r>
      <w:r>
        <w:t>и</w:t>
      </w:r>
      <w:r w:rsidRPr="007F31B2">
        <w:t xml:space="preserve"> </w:t>
      </w:r>
      <w:r>
        <w:t>механизмов кранов изменяются как по абсолютному знач</w:t>
      </w:r>
      <w:r>
        <w:t>е</w:t>
      </w:r>
      <w:r>
        <w:t xml:space="preserve">нию от номинальных до холостого хода, так и по </w:t>
      </w:r>
      <w:r w:rsidR="00B022CD">
        <w:t>направлению в режимах т</w:t>
      </w:r>
      <w:r w:rsidR="00B022CD">
        <w:t>я</w:t>
      </w:r>
      <w:r w:rsidR="00B022CD">
        <w:t>ги (подъема) и торможения (спуска).</w:t>
      </w:r>
    </w:p>
    <w:p w:rsidR="00937453" w:rsidRPr="00160B6A" w:rsidRDefault="00B022CD" w:rsidP="00652F6C">
      <w:r>
        <w:t>Нагрузки установившегося движения крановых механизмов при под</w:t>
      </w:r>
      <w:r>
        <w:t>ъ</w:t>
      </w:r>
      <w:r>
        <w:t>еме, спуске и перемещении грузов принято называть статическими. Статич</w:t>
      </w:r>
      <w:r>
        <w:t>е</w:t>
      </w:r>
      <w:r>
        <w:t>ская мощность на валу электродвигателя механизма горизонтального пер</w:t>
      </w:r>
      <w:r>
        <w:t>е</w:t>
      </w:r>
      <w:r>
        <w:t>движения тележки определяется (механизм работает в помещении при отсу</w:t>
      </w:r>
      <w:r>
        <w:t>т</w:t>
      </w:r>
      <w:r>
        <w:t>ствии ветровой нагрузки)</w:t>
      </w:r>
      <w:r w:rsidR="00160B6A">
        <w:t xml:space="preserve"> </w:t>
      </w:r>
      <w:r w:rsidR="00160B6A" w:rsidRPr="00160B6A">
        <w:t>[1]</w:t>
      </w:r>
    </w:p>
    <w:p w:rsidR="00D0612F" w:rsidRDefault="00937453" w:rsidP="00937453">
      <w:pPr>
        <w:jc w:val="center"/>
      </w:pPr>
      <w:r w:rsidRPr="00937453">
        <w:rPr>
          <w:position w:val="-36"/>
        </w:rPr>
        <w:object w:dxaOrig="5319" w:dyaOrig="8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5.2pt;height:42.6pt" o:ole="">
            <v:imagedata r:id="rId13" o:title=""/>
          </v:shape>
          <o:OLEObject Type="Embed" ProgID="Equation.DSMT4" ShapeID="_x0000_i1025" DrawAspect="Content" ObjectID="_1681545398" r:id="rId14"/>
        </w:object>
      </w:r>
    </w:p>
    <w:p w:rsidR="000F0F27" w:rsidRDefault="00937453" w:rsidP="00937453">
      <w:pPr>
        <w:ind w:firstLine="0"/>
      </w:pPr>
      <w:r>
        <w:t xml:space="preserve">где </w:t>
      </w:r>
      <w:r w:rsidR="000F0F27">
        <w:rPr>
          <w:lang w:val="en-US"/>
        </w:rPr>
        <w:t>G</w:t>
      </w:r>
      <w:r w:rsidR="000F0F27" w:rsidRPr="000F0F27">
        <w:t xml:space="preserve"> </w:t>
      </w:r>
      <w:r w:rsidR="000F0F27">
        <w:t>–</w:t>
      </w:r>
      <w:r w:rsidR="000F0F27" w:rsidRPr="000F0F27">
        <w:t xml:space="preserve"> </w:t>
      </w:r>
      <w:r w:rsidR="000F0F27">
        <w:t>масса передвигающегося механизма (тележки), кг,</w:t>
      </w:r>
    </w:p>
    <w:p w:rsidR="003D4087" w:rsidRPr="003D4087" w:rsidRDefault="003D4087" w:rsidP="00937453">
      <w:pPr>
        <w:ind w:firstLine="0"/>
      </w:pPr>
      <w:r>
        <w:t xml:space="preserve">      </w:t>
      </w:r>
      <w:r>
        <w:rPr>
          <w:lang w:val="en-US"/>
        </w:rPr>
        <w:t>Q</w:t>
      </w:r>
      <w:r w:rsidRPr="003D4087">
        <w:t xml:space="preserve"> – </w:t>
      </w:r>
      <w:r>
        <w:t>масса поднимаемого груза, кг,</w:t>
      </w:r>
    </w:p>
    <w:p w:rsidR="000F0F27" w:rsidRDefault="000F0F27" w:rsidP="00937453">
      <w:pPr>
        <w:ind w:firstLine="0"/>
      </w:pPr>
      <w:r>
        <w:t xml:space="preserve">      </w:t>
      </w:r>
      <w:r>
        <w:rPr>
          <w:lang w:val="en-US"/>
        </w:rPr>
        <w:t>v</w:t>
      </w:r>
      <w:r>
        <w:rPr>
          <w:vertAlign w:val="subscript"/>
          <w:lang w:val="en-US"/>
        </w:rPr>
        <w:t>r</w:t>
      </w:r>
      <w:r>
        <w:t xml:space="preserve"> – скорость передвижения груза, м/с, </w:t>
      </w:r>
    </w:p>
    <w:p w:rsidR="00937453" w:rsidRDefault="000F0F27" w:rsidP="00937453">
      <w:pPr>
        <w:ind w:firstLine="0"/>
      </w:pPr>
      <w:r>
        <w:t xml:space="preserve">       </w:t>
      </w:r>
      <w:r>
        <w:rPr>
          <w:rFonts w:cs="Times New Roman"/>
        </w:rPr>
        <w:t>η</w:t>
      </w:r>
      <w:r>
        <w:t xml:space="preserve"> – КПД механизма, </w:t>
      </w:r>
    </w:p>
    <w:p w:rsidR="000F0F27" w:rsidRDefault="000F0F27" w:rsidP="00937453">
      <w:pPr>
        <w:ind w:firstLine="0"/>
      </w:pPr>
      <w:r>
        <w:t xml:space="preserve">       </w:t>
      </w:r>
      <w:r>
        <w:rPr>
          <w:rFonts w:cs="Times New Roman"/>
        </w:rPr>
        <w:t>φ</w:t>
      </w:r>
      <w:r>
        <w:rPr>
          <w:vertAlign w:val="subscript"/>
        </w:rPr>
        <w:t>п</w:t>
      </w:r>
      <w:r>
        <w:t xml:space="preserve"> – коэффициент трения в подшипниках ступиц колес, для подшипн</w:t>
      </w:r>
      <w:r>
        <w:t>и</w:t>
      </w:r>
      <w:r>
        <w:t xml:space="preserve">ков качения </w:t>
      </w:r>
      <w:r>
        <w:rPr>
          <w:rFonts w:cs="Times New Roman"/>
        </w:rPr>
        <w:t>φ</w:t>
      </w:r>
      <w:r>
        <w:rPr>
          <w:vertAlign w:val="subscript"/>
        </w:rPr>
        <w:t>п</w:t>
      </w:r>
      <w:r>
        <w:t xml:space="preserve"> =0,015,</w:t>
      </w:r>
    </w:p>
    <w:p w:rsidR="000F0F27" w:rsidRDefault="000F0F27" w:rsidP="00937453">
      <w:pPr>
        <w:ind w:firstLine="0"/>
      </w:pPr>
      <w:r>
        <w:t xml:space="preserve">        </w:t>
      </w:r>
      <w:r>
        <w:rPr>
          <w:lang w:val="en-US"/>
        </w:rPr>
        <w:t>D</w:t>
      </w:r>
      <w:r>
        <w:rPr>
          <w:vertAlign w:val="subscript"/>
        </w:rPr>
        <w:t>к</w:t>
      </w:r>
      <w:r>
        <w:t xml:space="preserve"> – диаметр ходового колеса, м,</w:t>
      </w:r>
    </w:p>
    <w:p w:rsidR="000F0F27" w:rsidRDefault="000F0F27" w:rsidP="00937453">
      <w:pPr>
        <w:ind w:firstLine="0"/>
      </w:pPr>
      <w:r>
        <w:t xml:space="preserve">        </w:t>
      </w:r>
      <w:r>
        <w:rPr>
          <w:lang w:val="en-US"/>
        </w:rPr>
        <w:t>d</w:t>
      </w:r>
      <w:r>
        <w:rPr>
          <w:vertAlign w:val="subscript"/>
        </w:rPr>
        <w:t>ст</w:t>
      </w:r>
      <w:r>
        <w:t xml:space="preserve"> – диаметр ступицы ходового колеса, м,</w:t>
      </w:r>
      <w:r w:rsidR="00EE6D6C">
        <w:t xml:space="preserve"> обычно для расчетов прин</w:t>
      </w:r>
      <w:r w:rsidR="00EE6D6C">
        <w:t>и</w:t>
      </w:r>
      <w:r w:rsidR="00EE6D6C">
        <w:t xml:space="preserve">мается </w:t>
      </w:r>
      <w:r w:rsidR="00EE6D6C">
        <w:rPr>
          <w:lang w:val="en-US"/>
        </w:rPr>
        <w:t>d</w:t>
      </w:r>
      <w:r w:rsidR="00EE6D6C">
        <w:rPr>
          <w:vertAlign w:val="subscript"/>
        </w:rPr>
        <w:t>ст</w:t>
      </w:r>
      <w:r w:rsidR="00EE6D6C">
        <w:t>/</w:t>
      </w:r>
      <w:r w:rsidR="00EE6D6C" w:rsidRPr="00EE6D6C">
        <w:t xml:space="preserve"> </w:t>
      </w:r>
      <w:r w:rsidR="00EE6D6C">
        <w:rPr>
          <w:lang w:val="en-US"/>
        </w:rPr>
        <w:t>D</w:t>
      </w:r>
      <w:r w:rsidR="00EE6D6C">
        <w:rPr>
          <w:vertAlign w:val="subscript"/>
        </w:rPr>
        <w:t>к</w:t>
      </w:r>
      <w:r w:rsidR="00EB3498">
        <w:t>=0,25,</w:t>
      </w:r>
    </w:p>
    <w:p w:rsidR="00060AA5" w:rsidRDefault="00060AA5" w:rsidP="00937453">
      <w:pPr>
        <w:ind w:firstLine="0"/>
        <w:rPr>
          <w:rFonts w:cs="Times New Roman"/>
        </w:rPr>
      </w:pPr>
      <w:r>
        <w:lastRenderedPageBreak/>
        <w:t xml:space="preserve">          </w:t>
      </w:r>
      <w:r>
        <w:rPr>
          <w:rFonts w:cs="Times New Roman"/>
        </w:rPr>
        <w:t>μ</w:t>
      </w:r>
      <w:r>
        <w:t xml:space="preserve"> – коэффициент трения качения, </w:t>
      </w:r>
      <w:r>
        <w:rPr>
          <w:rFonts w:cs="Times New Roman"/>
        </w:rPr>
        <w:t>μ = 0,5·10</w:t>
      </w:r>
      <w:r>
        <w:rPr>
          <w:rFonts w:cs="Times New Roman"/>
          <w:vertAlign w:val="superscript"/>
        </w:rPr>
        <w:t>-3</w:t>
      </w:r>
      <w:r>
        <w:rPr>
          <w:rFonts w:cs="Times New Roman"/>
        </w:rPr>
        <w:t xml:space="preserve"> м,</w:t>
      </w:r>
    </w:p>
    <w:p w:rsidR="00060AA5" w:rsidRDefault="00060AA5" w:rsidP="00937453">
      <w:pPr>
        <w:ind w:firstLine="0"/>
        <w:rPr>
          <w:rFonts w:cs="Times New Roman"/>
        </w:rPr>
      </w:pPr>
      <w:r>
        <w:rPr>
          <w:rFonts w:cs="Times New Roman"/>
        </w:rPr>
        <w:t xml:space="preserve">          К</w:t>
      </w:r>
      <w:r>
        <w:rPr>
          <w:rFonts w:cs="Times New Roman"/>
          <w:vertAlign w:val="subscript"/>
        </w:rPr>
        <w:t>рб</w:t>
      </w:r>
      <w:r>
        <w:rPr>
          <w:rFonts w:cs="Times New Roman"/>
        </w:rPr>
        <w:t xml:space="preserve"> – коэффициент </w:t>
      </w:r>
      <w:r>
        <w:t>формы ходового колеса, учитывающий трение р</w:t>
      </w:r>
      <w:r>
        <w:t>е</w:t>
      </w:r>
      <w:r>
        <w:t xml:space="preserve">борд ходового колеса, </w:t>
      </w:r>
      <w:r>
        <w:rPr>
          <w:rFonts w:cs="Times New Roman"/>
        </w:rPr>
        <w:t>К</w:t>
      </w:r>
      <w:r>
        <w:rPr>
          <w:rFonts w:cs="Times New Roman"/>
          <w:vertAlign w:val="subscript"/>
        </w:rPr>
        <w:t xml:space="preserve">рб </w:t>
      </w:r>
      <w:r>
        <w:rPr>
          <w:rFonts w:cs="Times New Roman"/>
        </w:rPr>
        <w:t>= 1,3-1,4,</w:t>
      </w:r>
    </w:p>
    <w:p w:rsidR="00060AA5" w:rsidRDefault="00060AA5" w:rsidP="00937453">
      <w:pPr>
        <w:ind w:firstLine="0"/>
        <w:rPr>
          <w:rFonts w:cs="Times New Roman"/>
        </w:rPr>
      </w:pPr>
      <w:r>
        <w:rPr>
          <w:rFonts w:cs="Times New Roman"/>
        </w:rPr>
        <w:t xml:space="preserve">           </w:t>
      </w:r>
      <w:r>
        <w:rPr>
          <w:rFonts w:cs="Times New Roman"/>
          <w:lang w:val="en-US"/>
        </w:rPr>
        <w:t>m</w:t>
      </w:r>
      <w:r>
        <w:rPr>
          <w:rFonts w:cs="Times New Roman"/>
          <w:vertAlign w:val="subscript"/>
        </w:rPr>
        <w:t>к</w:t>
      </w:r>
      <w:r>
        <w:rPr>
          <w:rFonts w:cs="Times New Roman"/>
        </w:rPr>
        <w:t xml:space="preserve"> – число механизмов передвижения,</w:t>
      </w:r>
    </w:p>
    <w:p w:rsidR="00B459ED" w:rsidRDefault="00060AA5" w:rsidP="00937453">
      <w:pPr>
        <w:ind w:firstLine="0"/>
        <w:rPr>
          <w:rFonts w:cs="Times New Roman"/>
        </w:rPr>
      </w:pPr>
      <w:r>
        <w:rPr>
          <w:rFonts w:cs="Times New Roman"/>
        </w:rPr>
        <w:t xml:space="preserve">           ß – уклон рельсового пути тележки, при расчете мостовых кранов пр</w:t>
      </w:r>
      <w:r>
        <w:rPr>
          <w:rFonts w:cs="Times New Roman"/>
        </w:rPr>
        <w:t>и</w:t>
      </w:r>
      <w:r>
        <w:rPr>
          <w:rFonts w:cs="Times New Roman"/>
        </w:rPr>
        <w:t>нимается ß=0,01.</w:t>
      </w:r>
    </w:p>
    <w:p w:rsidR="00B459ED" w:rsidRDefault="00B459ED" w:rsidP="00D23C95">
      <w:pPr>
        <w:ind w:firstLine="0"/>
        <w:rPr>
          <w:rFonts w:cs="Times New Roman"/>
        </w:rPr>
      </w:pPr>
      <w:r>
        <w:rPr>
          <w:rFonts w:cs="Times New Roman"/>
        </w:rPr>
        <w:tab/>
      </w:r>
      <w:r w:rsidR="00D23C95">
        <w:rPr>
          <w:rFonts w:cs="Times New Roman"/>
        </w:rPr>
        <w:t xml:space="preserve">Динамические нагрузки. </w:t>
      </w:r>
      <w:r>
        <w:rPr>
          <w:rFonts w:cs="Times New Roman"/>
        </w:rPr>
        <w:t>Любое движение механизма происходит в у</w:t>
      </w:r>
      <w:r>
        <w:rPr>
          <w:rFonts w:cs="Times New Roman"/>
        </w:rPr>
        <w:t>с</w:t>
      </w:r>
      <w:r>
        <w:rPr>
          <w:rFonts w:cs="Times New Roman"/>
        </w:rPr>
        <w:t>ловиях разгона, установившейся скорости перемещения и торможения до о</w:t>
      </w:r>
      <w:r>
        <w:rPr>
          <w:rFonts w:cs="Times New Roman"/>
        </w:rPr>
        <w:t>с</w:t>
      </w:r>
      <w:r>
        <w:rPr>
          <w:rFonts w:cs="Times New Roman"/>
        </w:rPr>
        <w:t>тановки. Разгон и торможение механизмов происходят при затрате кинетич</w:t>
      </w:r>
      <w:r>
        <w:rPr>
          <w:rFonts w:cs="Times New Roman"/>
        </w:rPr>
        <w:t>е</w:t>
      </w:r>
      <w:r>
        <w:rPr>
          <w:rFonts w:cs="Times New Roman"/>
        </w:rPr>
        <w:t xml:space="preserve">ской энергии на изменение скоростных параметров </w:t>
      </w:r>
      <w:r w:rsidR="009E3C1B">
        <w:rPr>
          <w:rFonts w:cs="Times New Roman"/>
        </w:rPr>
        <w:t>движущихся масс. Ура</w:t>
      </w:r>
      <w:r w:rsidR="009E3C1B">
        <w:rPr>
          <w:rFonts w:cs="Times New Roman"/>
        </w:rPr>
        <w:t>в</w:t>
      </w:r>
      <w:r w:rsidR="009E3C1B">
        <w:rPr>
          <w:rFonts w:cs="Times New Roman"/>
        </w:rPr>
        <w:t>нение движения механизма с постоянным моментом инерции имеет вид</w:t>
      </w:r>
      <w:r w:rsidR="008D4F91">
        <w:rPr>
          <w:rFonts w:cs="Times New Roman"/>
        </w:rPr>
        <w:t xml:space="preserve"> </w:t>
      </w:r>
      <w:r w:rsidR="00160B6A" w:rsidRPr="00D23C95">
        <w:rPr>
          <w:rFonts w:cs="Times New Roman"/>
        </w:rPr>
        <w:t>[1]</w:t>
      </w:r>
    </w:p>
    <w:p w:rsidR="00D23C95" w:rsidRPr="009F6293" w:rsidRDefault="00D23C95" w:rsidP="00520F1F">
      <w:pPr>
        <w:ind w:firstLine="0"/>
        <w:jc w:val="center"/>
        <w:rPr>
          <w:rFonts w:cs="Times New Roman"/>
        </w:rPr>
      </w:pPr>
      <w:r w:rsidRPr="00D23C95">
        <w:rPr>
          <w:rFonts w:cs="Times New Roman"/>
          <w:position w:val="-28"/>
        </w:rPr>
        <w:object w:dxaOrig="1800" w:dyaOrig="720">
          <v:shape id="_x0000_i1026" type="#_x0000_t75" style="width:89.65pt;height:36.75pt" o:ole="">
            <v:imagedata r:id="rId15" o:title=""/>
          </v:shape>
          <o:OLEObject Type="Embed" ProgID="Equation.DSMT4" ShapeID="_x0000_i1026" DrawAspect="Content" ObjectID="_1681545399" r:id="rId16"/>
        </w:object>
      </w:r>
      <w:r w:rsidRPr="00991F7A">
        <w:rPr>
          <w:rFonts w:cs="Times New Roman"/>
        </w:rPr>
        <w:t>,</w:t>
      </w:r>
    </w:p>
    <w:p w:rsidR="00D23C95" w:rsidRDefault="00D23C95" w:rsidP="00D23C95">
      <w:pPr>
        <w:ind w:firstLine="0"/>
        <w:rPr>
          <w:rFonts w:cs="Times New Roman"/>
        </w:rPr>
      </w:pPr>
      <w:r>
        <w:rPr>
          <w:rFonts w:cs="Times New Roman"/>
        </w:rPr>
        <w:t>где М – момент двигателя при ускорении или торможении,</w:t>
      </w:r>
    </w:p>
    <w:p w:rsidR="00D23C95" w:rsidRDefault="00D23C95" w:rsidP="00D23C95">
      <w:pPr>
        <w:ind w:firstLine="0"/>
        <w:rPr>
          <w:rFonts w:cs="Times New Roman"/>
        </w:rPr>
      </w:pPr>
      <w:r>
        <w:rPr>
          <w:rFonts w:cs="Times New Roman"/>
        </w:rPr>
        <w:t xml:space="preserve">      М</w:t>
      </w:r>
      <w:r>
        <w:rPr>
          <w:rFonts w:cs="Times New Roman"/>
          <w:vertAlign w:val="subscript"/>
        </w:rPr>
        <w:t>ст</w:t>
      </w:r>
      <w:r>
        <w:rPr>
          <w:rFonts w:cs="Times New Roman"/>
        </w:rPr>
        <w:t xml:space="preserve"> – момент статической нагрузки,</w:t>
      </w:r>
    </w:p>
    <w:p w:rsidR="00D23C95" w:rsidRDefault="00D23C95" w:rsidP="00D23C95">
      <w:pPr>
        <w:ind w:firstLine="0"/>
        <w:rPr>
          <w:rFonts w:cs="Times New Roman"/>
        </w:rPr>
      </w:pPr>
      <w:r>
        <w:rPr>
          <w:rFonts w:cs="Times New Roman"/>
        </w:rPr>
        <w:t xml:space="preserve">      </w:t>
      </w:r>
      <w:r>
        <w:rPr>
          <w:rFonts w:cs="Times New Roman"/>
          <w:lang w:val="en-US"/>
        </w:rPr>
        <w:t>J</w:t>
      </w:r>
      <w:r w:rsidRPr="00D23C95">
        <w:rPr>
          <w:rFonts w:cs="Times New Roman"/>
        </w:rPr>
        <w:t xml:space="preserve"> </w:t>
      </w:r>
      <w:r>
        <w:rPr>
          <w:rFonts w:cs="Times New Roman"/>
        </w:rPr>
        <w:t>– момент инерции электропривода,</w:t>
      </w:r>
    </w:p>
    <w:p w:rsidR="00D23C95" w:rsidRDefault="00D23C95" w:rsidP="00D23C95">
      <w:pPr>
        <w:ind w:firstLine="0"/>
        <w:rPr>
          <w:rFonts w:cs="Times New Roman"/>
        </w:rPr>
      </w:pPr>
      <w:r>
        <w:rPr>
          <w:rFonts w:cs="Times New Roman"/>
        </w:rPr>
        <w:t xml:space="preserve">      ω – угловая скорость двигателя,</w:t>
      </w:r>
    </w:p>
    <w:p w:rsidR="006A5C80" w:rsidRDefault="00D23C95" w:rsidP="00D23C95">
      <w:pPr>
        <w:ind w:firstLine="0"/>
        <w:rPr>
          <w:rFonts w:cs="Times New Roman"/>
        </w:rPr>
      </w:pPr>
      <w:r>
        <w:rPr>
          <w:rFonts w:cs="Times New Roman"/>
        </w:rPr>
        <w:t xml:space="preserve">      </w:t>
      </w:r>
      <w:r>
        <w:rPr>
          <w:rFonts w:cs="Times New Roman"/>
          <w:lang w:val="en-US"/>
        </w:rPr>
        <w:t>dω</w:t>
      </w:r>
      <w:r w:rsidRPr="00D23C95">
        <w:rPr>
          <w:rFonts w:cs="Times New Roman"/>
        </w:rPr>
        <w:t>/</w:t>
      </w:r>
      <w:r>
        <w:rPr>
          <w:rFonts w:cs="Times New Roman"/>
          <w:lang w:val="en-US"/>
        </w:rPr>
        <w:t>dt</w:t>
      </w:r>
      <w:r w:rsidRPr="00D23C95">
        <w:rPr>
          <w:rFonts w:cs="Times New Roman"/>
        </w:rPr>
        <w:t xml:space="preserve"> – </w:t>
      </w:r>
      <w:r>
        <w:rPr>
          <w:rFonts w:cs="Times New Roman"/>
        </w:rPr>
        <w:t>ускорение или замедление в процессе пуска или торможения</w:t>
      </w:r>
      <w:r w:rsidR="00965AEE">
        <w:rPr>
          <w:rFonts w:cs="Times New Roman"/>
        </w:rPr>
        <w:t>.</w:t>
      </w:r>
    </w:p>
    <w:p w:rsidR="00351E5E" w:rsidRDefault="00351E5E" w:rsidP="00D23C95">
      <w:pPr>
        <w:ind w:firstLine="0"/>
        <w:rPr>
          <w:rFonts w:cs="Times New Roman"/>
        </w:rPr>
      </w:pPr>
      <w:r>
        <w:rPr>
          <w:rFonts w:cs="Times New Roman"/>
        </w:rPr>
        <w:tab/>
      </w:r>
      <w:r w:rsidR="00062B9D">
        <w:rPr>
          <w:rFonts w:cs="Times New Roman"/>
        </w:rPr>
        <w:t xml:space="preserve">Конечная скорость </w:t>
      </w:r>
      <w:r w:rsidR="00BA5E46">
        <w:rPr>
          <w:rFonts w:cs="Times New Roman"/>
        </w:rPr>
        <w:t xml:space="preserve">разгона (замедления) </w:t>
      </w:r>
      <w:r w:rsidR="00062B9D">
        <w:rPr>
          <w:rFonts w:cs="Times New Roman"/>
        </w:rPr>
        <w:t>механизма при линейных м</w:t>
      </w:r>
      <w:r w:rsidR="00062B9D">
        <w:rPr>
          <w:rFonts w:cs="Times New Roman"/>
        </w:rPr>
        <w:t>е</w:t>
      </w:r>
      <w:r w:rsidR="00062B9D">
        <w:rPr>
          <w:rFonts w:cs="Times New Roman"/>
        </w:rPr>
        <w:t>ханических характеристиках двигателя</w:t>
      </w:r>
      <w:r w:rsidR="00BA5E46">
        <w:rPr>
          <w:rFonts w:cs="Times New Roman"/>
        </w:rPr>
        <w:t>, м/с</w:t>
      </w:r>
      <w:r w:rsidR="008D4F91">
        <w:rPr>
          <w:rFonts w:cs="Times New Roman"/>
        </w:rPr>
        <w:t xml:space="preserve"> </w:t>
      </w:r>
      <w:r w:rsidR="008D4F91" w:rsidRPr="00D23C95">
        <w:rPr>
          <w:rFonts w:cs="Times New Roman"/>
        </w:rPr>
        <w:t>[1]</w:t>
      </w:r>
    </w:p>
    <w:p w:rsidR="00062B9D" w:rsidRDefault="00BA5E46" w:rsidP="00062B9D">
      <w:pPr>
        <w:ind w:firstLine="0"/>
        <w:jc w:val="center"/>
        <w:rPr>
          <w:rFonts w:cs="Times New Roman"/>
        </w:rPr>
      </w:pPr>
      <w:r w:rsidRPr="00062B9D">
        <w:rPr>
          <w:rFonts w:cs="Times New Roman"/>
          <w:position w:val="-36"/>
        </w:rPr>
        <w:object w:dxaOrig="5880" w:dyaOrig="859">
          <v:shape id="_x0000_i1027" type="#_x0000_t75" style="width:293.9pt;height:42.6pt" o:ole="">
            <v:imagedata r:id="rId17" o:title=""/>
          </v:shape>
          <o:OLEObject Type="Embed" ProgID="Equation.DSMT4" ShapeID="_x0000_i1027" DrawAspect="Content" ObjectID="_1681545400" r:id="rId18"/>
        </w:object>
      </w:r>
    </w:p>
    <w:p w:rsidR="00BA5E46" w:rsidRDefault="00BA5E46" w:rsidP="00BA5E46">
      <w:pPr>
        <w:ind w:firstLine="0"/>
        <w:rPr>
          <w:rFonts w:cs="Times New Roman"/>
        </w:rPr>
      </w:pPr>
      <w:r>
        <w:rPr>
          <w:rFonts w:cs="Times New Roman"/>
        </w:rPr>
        <w:t>где а – ускорение (замедление) механизма, м/с</w:t>
      </w:r>
      <w:r>
        <w:rPr>
          <w:rFonts w:cs="Times New Roman"/>
          <w:vertAlign w:val="superscript"/>
        </w:rPr>
        <w:t>2</w:t>
      </w:r>
      <w:r>
        <w:rPr>
          <w:rFonts w:cs="Times New Roman"/>
        </w:rPr>
        <w:t>,</w:t>
      </w:r>
    </w:p>
    <w:p w:rsidR="00BA5E46" w:rsidRDefault="00BA5E46" w:rsidP="00BA5E46">
      <w:pPr>
        <w:ind w:firstLine="0"/>
        <w:rPr>
          <w:rFonts w:cs="Times New Roman"/>
        </w:rPr>
      </w:pPr>
      <w:r>
        <w:rPr>
          <w:rFonts w:cs="Times New Roman"/>
        </w:rPr>
        <w:t xml:space="preserve">      </w:t>
      </w:r>
      <w:r>
        <w:rPr>
          <w:rFonts w:cs="Times New Roman"/>
          <w:lang w:val="en-US"/>
        </w:rPr>
        <w:t>n</w:t>
      </w:r>
      <w:r>
        <w:rPr>
          <w:rFonts w:cs="Times New Roman"/>
          <w:vertAlign w:val="subscript"/>
        </w:rPr>
        <w:t>ном</w:t>
      </w:r>
      <w:r>
        <w:rPr>
          <w:rFonts w:cs="Times New Roman"/>
        </w:rPr>
        <w:t xml:space="preserve"> – номинальная частота вращения вала двигателя, об/мин,</w:t>
      </w:r>
    </w:p>
    <w:p w:rsidR="00BA5E46" w:rsidRDefault="00BA5E46" w:rsidP="00BA5E46">
      <w:pPr>
        <w:ind w:firstLine="0"/>
        <w:rPr>
          <w:rFonts w:cs="Times New Roman"/>
        </w:rPr>
      </w:pPr>
      <w:r>
        <w:rPr>
          <w:rFonts w:cs="Times New Roman"/>
        </w:rPr>
        <w:t xml:space="preserve">      М</w:t>
      </w:r>
      <w:r>
        <w:rPr>
          <w:rFonts w:cs="Times New Roman"/>
          <w:vertAlign w:val="subscript"/>
        </w:rPr>
        <w:t>ном</w:t>
      </w:r>
      <w:r>
        <w:rPr>
          <w:rFonts w:cs="Times New Roman"/>
        </w:rPr>
        <w:t xml:space="preserve"> – номинальный момент на валу электродвигателя, Н·м,</w:t>
      </w:r>
    </w:p>
    <w:p w:rsidR="00B61D3E" w:rsidRDefault="00BA5E46" w:rsidP="00BA5E46">
      <w:pPr>
        <w:ind w:firstLine="0"/>
        <w:rPr>
          <w:rFonts w:cs="Times New Roman"/>
        </w:rPr>
      </w:pPr>
      <w:r>
        <w:rPr>
          <w:rFonts w:cs="Times New Roman"/>
        </w:rPr>
        <w:t xml:space="preserve">      </w:t>
      </w:r>
      <w:r>
        <w:rPr>
          <w:rFonts w:cs="Times New Roman"/>
          <w:lang w:val="en-US"/>
        </w:rPr>
        <w:t>n</w:t>
      </w:r>
      <w:r>
        <w:rPr>
          <w:rFonts w:cs="Times New Roman"/>
          <w:vertAlign w:val="subscript"/>
        </w:rPr>
        <w:t>н</w:t>
      </w:r>
      <w:r w:rsidR="00B61D3E">
        <w:rPr>
          <w:rFonts w:cs="Times New Roman"/>
          <w:vertAlign w:val="subscript"/>
        </w:rPr>
        <w:t>ач*</w:t>
      </w:r>
      <w:r w:rsidR="00B61D3E">
        <w:rPr>
          <w:rFonts w:cs="Times New Roman"/>
        </w:rPr>
        <w:t>,</w:t>
      </w:r>
      <w:r w:rsidR="00B61D3E" w:rsidRPr="00B61D3E">
        <w:rPr>
          <w:rFonts w:cs="Times New Roman"/>
        </w:rPr>
        <w:t xml:space="preserve"> </w:t>
      </w:r>
      <w:r w:rsidR="00B61D3E">
        <w:rPr>
          <w:rFonts w:cs="Times New Roman"/>
          <w:lang w:val="en-US"/>
        </w:rPr>
        <w:t>n</w:t>
      </w:r>
      <w:r w:rsidR="00B61D3E">
        <w:rPr>
          <w:rFonts w:cs="Times New Roman"/>
          <w:vertAlign w:val="subscript"/>
        </w:rPr>
        <w:t>кон*</w:t>
      </w:r>
      <w:r w:rsidR="00B61D3E">
        <w:rPr>
          <w:rFonts w:cs="Times New Roman"/>
        </w:rPr>
        <w:t xml:space="preserve"> –</w:t>
      </w:r>
      <w:r>
        <w:rPr>
          <w:rFonts w:cs="Times New Roman"/>
        </w:rPr>
        <w:t xml:space="preserve"> </w:t>
      </w:r>
      <w:r w:rsidR="00B61D3E">
        <w:rPr>
          <w:rFonts w:cs="Times New Roman"/>
        </w:rPr>
        <w:t>начальная и конечная частоты вращения вала электродвигат</w:t>
      </w:r>
      <w:r w:rsidR="00B61D3E">
        <w:rPr>
          <w:rFonts w:cs="Times New Roman"/>
        </w:rPr>
        <w:t>е</w:t>
      </w:r>
      <w:r w:rsidR="00B61D3E">
        <w:rPr>
          <w:rFonts w:cs="Times New Roman"/>
        </w:rPr>
        <w:t>ля при пуске (торможении) механизма в относительных единицах (</w:t>
      </w:r>
      <w:r w:rsidR="00B61D3E">
        <w:rPr>
          <w:rFonts w:cs="Times New Roman"/>
          <w:lang w:val="en-US"/>
        </w:rPr>
        <w:t>n</w:t>
      </w:r>
      <w:r w:rsidR="00B61D3E">
        <w:rPr>
          <w:rFonts w:cs="Times New Roman"/>
          <w:vertAlign w:val="subscript"/>
        </w:rPr>
        <w:t>*</w:t>
      </w:r>
      <w:r w:rsidR="00B61D3E">
        <w:rPr>
          <w:rFonts w:cs="Times New Roman"/>
        </w:rPr>
        <w:t>=</w:t>
      </w:r>
      <w:r w:rsidR="00B61D3E">
        <w:rPr>
          <w:rFonts w:cs="Times New Roman"/>
          <w:lang w:val="en-US"/>
        </w:rPr>
        <w:t>n</w:t>
      </w:r>
      <w:r w:rsidR="00B61D3E">
        <w:rPr>
          <w:rFonts w:cs="Times New Roman"/>
        </w:rPr>
        <w:t>/</w:t>
      </w:r>
      <w:r w:rsidR="00B61D3E" w:rsidRPr="00B61D3E">
        <w:rPr>
          <w:rFonts w:cs="Times New Roman"/>
        </w:rPr>
        <w:t xml:space="preserve"> </w:t>
      </w:r>
      <w:r w:rsidR="00B61D3E">
        <w:rPr>
          <w:rFonts w:cs="Times New Roman"/>
          <w:lang w:val="en-US"/>
        </w:rPr>
        <w:t>n</w:t>
      </w:r>
      <w:r w:rsidR="00B61D3E">
        <w:rPr>
          <w:rFonts w:cs="Times New Roman"/>
          <w:vertAlign w:val="subscript"/>
        </w:rPr>
        <w:t>ном</w:t>
      </w:r>
      <w:r w:rsidR="00B61D3E">
        <w:rPr>
          <w:rFonts w:cs="Times New Roman"/>
        </w:rPr>
        <w:t>),</w:t>
      </w:r>
    </w:p>
    <w:p w:rsidR="00B61D3E" w:rsidRDefault="00B61D3E" w:rsidP="00B61D3E">
      <w:pPr>
        <w:ind w:firstLine="0"/>
        <w:rPr>
          <w:rFonts w:cs="Times New Roman"/>
        </w:rPr>
      </w:pPr>
      <w:r>
        <w:rPr>
          <w:rFonts w:cs="Times New Roman"/>
        </w:rPr>
        <w:t xml:space="preserve">      М</w:t>
      </w:r>
      <w:r>
        <w:rPr>
          <w:rFonts w:cs="Times New Roman"/>
          <w:vertAlign w:val="subscript"/>
        </w:rPr>
        <w:t>нач*</w:t>
      </w:r>
      <w:r>
        <w:rPr>
          <w:rFonts w:cs="Times New Roman"/>
        </w:rPr>
        <w:t>,</w:t>
      </w:r>
      <w:r w:rsidRPr="00B61D3E">
        <w:rPr>
          <w:rFonts w:cs="Times New Roman"/>
        </w:rPr>
        <w:t xml:space="preserve"> </w:t>
      </w:r>
      <w:r>
        <w:rPr>
          <w:rFonts w:cs="Times New Roman"/>
        </w:rPr>
        <w:t>М</w:t>
      </w:r>
      <w:r>
        <w:rPr>
          <w:rFonts w:cs="Times New Roman"/>
          <w:vertAlign w:val="subscript"/>
        </w:rPr>
        <w:t>кон*</w:t>
      </w:r>
      <w:r>
        <w:rPr>
          <w:rFonts w:cs="Times New Roman"/>
        </w:rPr>
        <w:t xml:space="preserve"> – начальный и конечный моменты при пуске (торможении) механизма в относительных единицах,</w:t>
      </w:r>
    </w:p>
    <w:p w:rsidR="00062B9D" w:rsidRPr="008D4F91" w:rsidRDefault="00B61D3E" w:rsidP="00D23C95">
      <w:pPr>
        <w:ind w:firstLine="0"/>
        <w:rPr>
          <w:rFonts w:cs="Times New Roman"/>
          <w:spacing w:val="-8"/>
        </w:rPr>
      </w:pPr>
      <w:r>
        <w:rPr>
          <w:rFonts w:cs="Times New Roman"/>
        </w:rPr>
        <w:t xml:space="preserve">         </w:t>
      </w:r>
      <w:r w:rsidRPr="00B61D3E">
        <w:rPr>
          <w:rFonts w:cs="Times New Roman"/>
          <w:spacing w:val="-8"/>
        </w:rPr>
        <w:t>М</w:t>
      </w:r>
      <w:r w:rsidRPr="00B61D3E">
        <w:rPr>
          <w:rFonts w:cs="Times New Roman"/>
          <w:spacing w:val="-8"/>
          <w:vertAlign w:val="subscript"/>
        </w:rPr>
        <w:t>ст*</w:t>
      </w:r>
      <w:r w:rsidRPr="00B61D3E">
        <w:rPr>
          <w:rFonts w:cs="Times New Roman"/>
          <w:spacing w:val="-8"/>
        </w:rPr>
        <w:t xml:space="preserve"> – относительное значение момента статической нагрузки (М</w:t>
      </w:r>
      <w:r w:rsidRPr="00B61D3E">
        <w:rPr>
          <w:rFonts w:cs="Times New Roman"/>
          <w:spacing w:val="-8"/>
          <w:vertAlign w:val="subscript"/>
        </w:rPr>
        <w:t>*</w:t>
      </w:r>
      <w:r w:rsidRPr="00B61D3E">
        <w:rPr>
          <w:rFonts w:cs="Times New Roman"/>
          <w:spacing w:val="-8"/>
        </w:rPr>
        <w:t>=М/ М</w:t>
      </w:r>
      <w:r w:rsidRPr="00B61D3E">
        <w:rPr>
          <w:rFonts w:cs="Times New Roman"/>
          <w:spacing w:val="-8"/>
          <w:vertAlign w:val="subscript"/>
        </w:rPr>
        <w:t>ном</w:t>
      </w:r>
      <w:r w:rsidRPr="00B61D3E">
        <w:rPr>
          <w:rFonts w:cs="Times New Roman"/>
          <w:spacing w:val="-8"/>
        </w:rPr>
        <w:t>)</w:t>
      </w:r>
      <w:r>
        <w:rPr>
          <w:rFonts w:cs="Times New Roman"/>
          <w:spacing w:val="-8"/>
        </w:rPr>
        <w:t>.</w:t>
      </w:r>
    </w:p>
    <w:p w:rsidR="00776D11" w:rsidRDefault="00776D11" w:rsidP="00776D11">
      <w:pPr>
        <w:ind w:firstLine="708"/>
        <w:rPr>
          <w:rFonts w:cs="Times New Roman"/>
        </w:rPr>
      </w:pPr>
      <w:r>
        <w:rPr>
          <w:rFonts w:cs="Times New Roman"/>
        </w:rPr>
        <w:lastRenderedPageBreak/>
        <w:t>Время пуска (торможения) для конкретных значений параметров пуска (торможения), при постоянном ускорении (замедлении)</w:t>
      </w:r>
      <w:r w:rsidR="008D4F91">
        <w:rPr>
          <w:rFonts w:cs="Times New Roman"/>
        </w:rPr>
        <w:t xml:space="preserve"> </w:t>
      </w:r>
      <w:r w:rsidR="008D4F91" w:rsidRPr="00D23C95">
        <w:rPr>
          <w:rFonts w:cs="Times New Roman"/>
        </w:rPr>
        <w:t>[1]</w:t>
      </w:r>
    </w:p>
    <w:p w:rsidR="00351E5E" w:rsidRPr="00351E5E" w:rsidRDefault="00351E5E" w:rsidP="00351E5E">
      <w:pPr>
        <w:ind w:firstLine="708"/>
        <w:jc w:val="center"/>
        <w:rPr>
          <w:rFonts w:cs="Times New Roman"/>
        </w:rPr>
      </w:pPr>
      <w:r w:rsidRPr="00351E5E">
        <w:rPr>
          <w:rFonts w:cs="Times New Roman"/>
          <w:position w:val="-12"/>
        </w:rPr>
        <w:object w:dxaOrig="1080" w:dyaOrig="380">
          <v:shape id="_x0000_i1028" type="#_x0000_t75" style="width:54.35pt;height:18.35pt" o:ole="">
            <v:imagedata r:id="rId19" o:title=""/>
          </v:shape>
          <o:OLEObject Type="Embed" ProgID="Equation.DSMT4" ShapeID="_x0000_i1028" DrawAspect="Content" ObjectID="_1681545401" r:id="rId20"/>
        </w:object>
      </w:r>
    </w:p>
    <w:p w:rsidR="00965AEE" w:rsidRDefault="00965AEE" w:rsidP="00776D11">
      <w:pPr>
        <w:ind w:firstLine="708"/>
        <w:rPr>
          <w:rFonts w:cs="Times New Roman"/>
        </w:rPr>
      </w:pPr>
      <w:r>
        <w:rPr>
          <w:rFonts w:cs="Times New Roman"/>
        </w:rPr>
        <w:t xml:space="preserve">Приведение моментов инерции масс элементов механической передачи к валу электродвигателя </w:t>
      </w:r>
      <w:r w:rsidR="006A5C80" w:rsidRPr="00D23C95">
        <w:rPr>
          <w:rFonts w:cs="Times New Roman"/>
        </w:rPr>
        <w:t>[1]</w:t>
      </w:r>
    </w:p>
    <w:p w:rsidR="00965AEE" w:rsidRDefault="00965AEE" w:rsidP="00965AEE">
      <w:pPr>
        <w:ind w:firstLine="0"/>
        <w:jc w:val="center"/>
        <w:rPr>
          <w:rFonts w:cs="Times New Roman"/>
        </w:rPr>
      </w:pPr>
      <w:r w:rsidRPr="00965AEE">
        <w:rPr>
          <w:rFonts w:cs="Times New Roman"/>
          <w:position w:val="-34"/>
        </w:rPr>
        <w:object w:dxaOrig="4480" w:dyaOrig="820">
          <v:shape id="_x0000_i1029" type="#_x0000_t75" style="width:224.1pt;height:41.15pt" o:ole="">
            <v:imagedata r:id="rId21" o:title=""/>
          </v:shape>
          <o:OLEObject Type="Embed" ProgID="Equation.DSMT4" ShapeID="_x0000_i1029" DrawAspect="Content" ObjectID="_1681545402" r:id="rId22"/>
        </w:object>
      </w:r>
    </w:p>
    <w:p w:rsidR="006A5C80" w:rsidRDefault="006A5C80" w:rsidP="006A5C80">
      <w:pPr>
        <w:ind w:firstLine="0"/>
        <w:rPr>
          <w:rFonts w:cs="Times New Roman"/>
        </w:rPr>
      </w:pPr>
      <w:r>
        <w:rPr>
          <w:rFonts w:cs="Times New Roman"/>
        </w:rPr>
        <w:t xml:space="preserve">где </w:t>
      </w:r>
      <w:r>
        <w:rPr>
          <w:rFonts w:cs="Times New Roman"/>
          <w:lang w:val="en-US"/>
        </w:rPr>
        <w:t>J</w:t>
      </w:r>
      <w:r>
        <w:rPr>
          <w:rFonts w:cs="Times New Roman"/>
          <w:vertAlign w:val="subscript"/>
        </w:rPr>
        <w:t>дв</w:t>
      </w:r>
      <w:r>
        <w:rPr>
          <w:rFonts w:cs="Times New Roman"/>
        </w:rPr>
        <w:t xml:space="preserve"> – момент инерции двигателя, кг·м</w:t>
      </w:r>
      <w:r>
        <w:rPr>
          <w:rFonts w:cs="Times New Roman"/>
          <w:vertAlign w:val="superscript"/>
        </w:rPr>
        <w:t>2</w:t>
      </w:r>
      <w:r>
        <w:rPr>
          <w:rFonts w:cs="Times New Roman"/>
        </w:rPr>
        <w:t>,</w:t>
      </w:r>
    </w:p>
    <w:p w:rsidR="006A5C80" w:rsidRDefault="006A5C80" w:rsidP="006A5C80">
      <w:pPr>
        <w:ind w:firstLine="0"/>
        <w:rPr>
          <w:rFonts w:cs="Times New Roman"/>
        </w:rPr>
      </w:pPr>
      <w:r>
        <w:rPr>
          <w:rFonts w:cs="Times New Roman"/>
        </w:rPr>
        <w:t xml:space="preserve">     </w:t>
      </w:r>
      <w:r w:rsidR="00BA5E46">
        <w:rPr>
          <w:rFonts w:cs="Times New Roman"/>
        </w:rPr>
        <w:t xml:space="preserve"> </w:t>
      </w:r>
      <w:r>
        <w:rPr>
          <w:rFonts w:cs="Times New Roman"/>
        </w:rPr>
        <w:t>0,2 – коэффициент, учитывающий момент инерции тормоза и первой шестерни редуктора,</w:t>
      </w:r>
    </w:p>
    <w:p w:rsidR="006A5C80" w:rsidRPr="006A5C80" w:rsidRDefault="006A5C80" w:rsidP="006A5C80">
      <w:pPr>
        <w:ind w:firstLine="0"/>
        <w:rPr>
          <w:rFonts w:cs="Times New Roman"/>
        </w:rPr>
      </w:pPr>
      <w:r w:rsidRPr="006A5C80">
        <w:rPr>
          <w:rFonts w:cs="Times New Roman"/>
        </w:rPr>
        <w:t xml:space="preserve">       </w:t>
      </w:r>
      <w:r>
        <w:rPr>
          <w:rFonts w:cs="Times New Roman"/>
          <w:lang w:val="en-US"/>
        </w:rPr>
        <w:t>G</w:t>
      </w:r>
      <w:r>
        <w:rPr>
          <w:rFonts w:cs="Times New Roman"/>
        </w:rPr>
        <w:t xml:space="preserve"> – масса перемещаемых конструкций тележки,</w:t>
      </w:r>
    </w:p>
    <w:p w:rsidR="006A5C80" w:rsidRPr="006A5C80" w:rsidRDefault="006A5C80" w:rsidP="006A5C80">
      <w:pPr>
        <w:ind w:firstLine="0"/>
        <w:rPr>
          <w:rFonts w:cs="Times New Roman"/>
        </w:rPr>
      </w:pPr>
      <w:r w:rsidRPr="006A5C80">
        <w:rPr>
          <w:rFonts w:cs="Times New Roman"/>
        </w:rPr>
        <w:t xml:space="preserve">       </w:t>
      </w:r>
      <w:r>
        <w:rPr>
          <w:rFonts w:cs="Times New Roman"/>
          <w:lang w:val="en-US"/>
        </w:rPr>
        <w:t>q</w:t>
      </w:r>
      <w:r>
        <w:rPr>
          <w:rFonts w:cs="Times New Roman"/>
        </w:rPr>
        <w:t xml:space="preserve"> – масса </w:t>
      </w:r>
      <w:r w:rsidR="00484A60">
        <w:rPr>
          <w:rFonts w:cs="Times New Roman"/>
        </w:rPr>
        <w:t xml:space="preserve">крюковой </w:t>
      </w:r>
      <w:r>
        <w:rPr>
          <w:rFonts w:cs="Times New Roman"/>
        </w:rPr>
        <w:t>подвески, кг,</w:t>
      </w:r>
    </w:p>
    <w:p w:rsidR="006A5C80" w:rsidRDefault="006A5C80" w:rsidP="006A5C80">
      <w:pPr>
        <w:ind w:firstLine="0"/>
        <w:rPr>
          <w:rFonts w:cs="Times New Roman"/>
        </w:rPr>
      </w:pPr>
      <w:r w:rsidRPr="006A5C80">
        <w:rPr>
          <w:rFonts w:cs="Times New Roman"/>
        </w:rPr>
        <w:t xml:space="preserve">       </w:t>
      </w:r>
      <w:r>
        <w:rPr>
          <w:rFonts w:cs="Times New Roman"/>
          <w:lang w:val="en-US"/>
        </w:rPr>
        <w:t>Q</w:t>
      </w:r>
      <w:r>
        <w:rPr>
          <w:rFonts w:cs="Times New Roman"/>
        </w:rPr>
        <w:t xml:space="preserve"> – масса груза, кг,</w:t>
      </w:r>
    </w:p>
    <w:p w:rsidR="00776D11" w:rsidRPr="006A5C80" w:rsidRDefault="00776D11" w:rsidP="006A5C80">
      <w:pPr>
        <w:ind w:firstLine="0"/>
        <w:rPr>
          <w:rFonts w:cs="Times New Roman"/>
        </w:rPr>
      </w:pPr>
      <w:r>
        <w:rPr>
          <w:rFonts w:cs="Times New Roman"/>
        </w:rPr>
        <w:t xml:space="preserve">       </w:t>
      </w:r>
      <w:r w:rsidRPr="00776D11">
        <w:rPr>
          <w:rFonts w:cs="Times New Roman"/>
          <w:position w:val="-6"/>
        </w:rPr>
        <w:object w:dxaOrig="220" w:dyaOrig="240">
          <v:shape id="_x0000_i1030" type="#_x0000_t75" style="width:11pt;height:12.5pt" o:ole="">
            <v:imagedata r:id="rId23" o:title=""/>
          </v:shape>
          <o:OLEObject Type="Embed" ProgID="Equation.DSMT4" ShapeID="_x0000_i1030" DrawAspect="Content" ObjectID="_1681545403" r:id="rId24"/>
        </w:object>
      </w:r>
      <w:r>
        <w:rPr>
          <w:rFonts w:cs="Times New Roman"/>
        </w:rPr>
        <w:t xml:space="preserve"> – скорость линейного перемещения, м/с, </w:t>
      </w:r>
    </w:p>
    <w:p w:rsidR="006A5C80" w:rsidRPr="00776D11" w:rsidRDefault="006A5C80" w:rsidP="006A5C80">
      <w:pPr>
        <w:ind w:firstLine="0"/>
        <w:rPr>
          <w:rFonts w:cs="Times New Roman"/>
        </w:rPr>
      </w:pPr>
      <w:r w:rsidRPr="006A5C80">
        <w:rPr>
          <w:rFonts w:cs="Times New Roman"/>
        </w:rPr>
        <w:t xml:space="preserve">        </w:t>
      </w:r>
      <w:r>
        <w:rPr>
          <w:rFonts w:cs="Times New Roman"/>
          <w:lang w:val="en-US"/>
        </w:rPr>
        <w:t>m</w:t>
      </w:r>
      <w:r>
        <w:rPr>
          <w:rFonts w:cs="Times New Roman"/>
          <w:vertAlign w:val="subscript"/>
        </w:rPr>
        <w:t>к</w:t>
      </w:r>
      <w:r w:rsidR="00776D11">
        <w:rPr>
          <w:rFonts w:cs="Times New Roman"/>
        </w:rPr>
        <w:t xml:space="preserve"> – число механизмов,</w:t>
      </w:r>
    </w:p>
    <w:p w:rsidR="006A5C80" w:rsidRDefault="006A5C80" w:rsidP="006A5C80">
      <w:pPr>
        <w:ind w:firstLine="0"/>
        <w:rPr>
          <w:rFonts w:cs="Times New Roman"/>
        </w:rPr>
      </w:pPr>
      <w:r w:rsidRPr="006A5C80">
        <w:rPr>
          <w:rFonts w:cs="Times New Roman"/>
        </w:rPr>
        <w:t xml:space="preserve">        </w:t>
      </w:r>
      <w:r>
        <w:rPr>
          <w:rFonts w:cs="Times New Roman"/>
        </w:rPr>
        <w:t>η</w:t>
      </w:r>
      <w:r w:rsidR="00776D11" w:rsidRPr="00776D11">
        <w:t xml:space="preserve"> </w:t>
      </w:r>
      <w:r w:rsidR="00776D11">
        <w:t>– КПД механизма,</w:t>
      </w:r>
    </w:p>
    <w:p w:rsidR="00776D11" w:rsidRPr="006A5C80" w:rsidRDefault="00776D11" w:rsidP="006A5C80">
      <w:pPr>
        <w:ind w:firstLine="0"/>
        <w:rPr>
          <w:rFonts w:cs="Times New Roman"/>
        </w:rPr>
      </w:pPr>
      <w:r>
        <w:rPr>
          <w:rFonts w:cs="Times New Roman"/>
        </w:rPr>
        <w:t xml:space="preserve">        0,7 – коэффициент, учитывающий, что в цикле работы крана число пу</w:t>
      </w:r>
      <w:r>
        <w:rPr>
          <w:rFonts w:cs="Times New Roman"/>
        </w:rPr>
        <w:t>с</w:t>
      </w:r>
      <w:r>
        <w:rPr>
          <w:rFonts w:cs="Times New Roman"/>
        </w:rPr>
        <w:t>ков с грузом не превышает 60% общего числа пусков.</w:t>
      </w:r>
    </w:p>
    <w:p w:rsidR="006A5C80" w:rsidRDefault="006A5C80" w:rsidP="006A5C80">
      <w:pPr>
        <w:ind w:firstLine="0"/>
        <w:rPr>
          <w:rFonts w:cs="Times New Roman"/>
        </w:rPr>
      </w:pPr>
      <w:r>
        <w:rPr>
          <w:rFonts w:cs="Times New Roman"/>
        </w:rPr>
        <w:t xml:space="preserve">       </w:t>
      </w:r>
      <w:r w:rsidR="00F4049E">
        <w:rPr>
          <w:rFonts w:cs="Times New Roman"/>
        </w:rPr>
        <w:t>Поскольку у механизмов горизонтального перемещения грузов прив</w:t>
      </w:r>
      <w:r w:rsidR="00F4049E">
        <w:rPr>
          <w:rFonts w:cs="Times New Roman"/>
        </w:rPr>
        <w:t>е</w:t>
      </w:r>
      <w:r w:rsidR="00F4049E">
        <w:rPr>
          <w:rFonts w:cs="Times New Roman"/>
        </w:rPr>
        <w:t>денный момент инерции механизма и груза превышает момент инерции вр</w:t>
      </w:r>
      <w:r w:rsidR="00F4049E">
        <w:rPr>
          <w:rFonts w:cs="Times New Roman"/>
        </w:rPr>
        <w:t>а</w:t>
      </w:r>
      <w:r w:rsidR="00F4049E">
        <w:rPr>
          <w:rFonts w:cs="Times New Roman"/>
        </w:rPr>
        <w:t>щающихся частей электродвигателя в 10-30 раз, то время пуска, а следов</w:t>
      </w:r>
      <w:r w:rsidR="00F4049E">
        <w:rPr>
          <w:rFonts w:cs="Times New Roman"/>
        </w:rPr>
        <w:t>а</w:t>
      </w:r>
      <w:r w:rsidR="00F4049E">
        <w:rPr>
          <w:rFonts w:cs="Times New Roman"/>
        </w:rPr>
        <w:t>тельно, и производительность крана в целом существенно зависят от дин</w:t>
      </w:r>
      <w:r w:rsidR="00F4049E">
        <w:rPr>
          <w:rFonts w:cs="Times New Roman"/>
        </w:rPr>
        <w:t>а</w:t>
      </w:r>
      <w:r w:rsidR="00F4049E">
        <w:rPr>
          <w:rFonts w:cs="Times New Roman"/>
        </w:rPr>
        <w:t>мических возможностей этих механизмов.</w:t>
      </w:r>
    </w:p>
    <w:p w:rsidR="0050286A" w:rsidRDefault="005A3F3B" w:rsidP="00EF4166">
      <w:pPr>
        <w:ind w:firstLine="0"/>
        <w:rPr>
          <w:rFonts w:cs="Times New Roman"/>
        </w:rPr>
      </w:pPr>
      <w:r>
        <w:rPr>
          <w:rFonts w:cs="Times New Roman"/>
        </w:rPr>
        <w:tab/>
        <w:t>Для механизмов передвижения значени</w:t>
      </w:r>
      <w:r w:rsidR="00EF4166">
        <w:rPr>
          <w:rFonts w:cs="Times New Roman"/>
        </w:rPr>
        <w:t>е</w:t>
      </w:r>
      <w:r>
        <w:rPr>
          <w:rFonts w:cs="Times New Roman"/>
        </w:rPr>
        <w:t xml:space="preserve"> оптимальн</w:t>
      </w:r>
      <w:r w:rsidR="00EF4166">
        <w:rPr>
          <w:rFonts w:cs="Times New Roman"/>
        </w:rPr>
        <w:t>ого</w:t>
      </w:r>
      <w:r>
        <w:rPr>
          <w:rFonts w:cs="Times New Roman"/>
        </w:rPr>
        <w:t xml:space="preserve"> средн</w:t>
      </w:r>
      <w:r w:rsidR="00EF4166">
        <w:rPr>
          <w:rFonts w:cs="Times New Roman"/>
        </w:rPr>
        <w:t>его</w:t>
      </w:r>
      <w:r>
        <w:rPr>
          <w:rFonts w:cs="Times New Roman"/>
        </w:rPr>
        <w:t xml:space="preserve"> уск</w:t>
      </w:r>
      <w:r>
        <w:rPr>
          <w:rFonts w:cs="Times New Roman"/>
        </w:rPr>
        <w:t>о</w:t>
      </w:r>
      <w:r>
        <w:rPr>
          <w:rFonts w:cs="Times New Roman"/>
        </w:rPr>
        <w:t>рени</w:t>
      </w:r>
      <w:r w:rsidR="00EF4166">
        <w:rPr>
          <w:rFonts w:cs="Times New Roman"/>
        </w:rPr>
        <w:t>я (а</w:t>
      </w:r>
      <w:r w:rsidR="00EF4166">
        <w:rPr>
          <w:rFonts w:cs="Times New Roman"/>
          <w:vertAlign w:val="subscript"/>
        </w:rPr>
        <w:t>р</w:t>
      </w:r>
      <w:r w:rsidR="00EF4166">
        <w:rPr>
          <w:rFonts w:cs="Times New Roman"/>
        </w:rPr>
        <w:t xml:space="preserve">), </w:t>
      </w:r>
      <w:r>
        <w:rPr>
          <w:rFonts w:cs="Times New Roman"/>
        </w:rPr>
        <w:t>являющиеся исходными для установления необходимых средних ускоряющих моментов</w:t>
      </w:r>
      <w:r w:rsidR="00EF4166">
        <w:rPr>
          <w:rFonts w:cs="Times New Roman"/>
        </w:rPr>
        <w:t xml:space="preserve"> составляет</w:t>
      </w:r>
      <w:r>
        <w:rPr>
          <w:rFonts w:cs="Times New Roman"/>
        </w:rPr>
        <w:t xml:space="preserve"> </w:t>
      </w:r>
      <w:r w:rsidR="00EF4166">
        <w:rPr>
          <w:rFonts w:cs="Times New Roman"/>
        </w:rPr>
        <w:t>0,2 м/с</w:t>
      </w:r>
      <w:r w:rsidR="00EF4166">
        <w:rPr>
          <w:rFonts w:cs="Times New Roman"/>
          <w:vertAlign w:val="superscript"/>
        </w:rPr>
        <w:t>2</w:t>
      </w:r>
      <w:r w:rsidR="0050286A">
        <w:rPr>
          <w:rFonts w:cs="Times New Roman"/>
        </w:rPr>
        <w:t xml:space="preserve"> </w:t>
      </w:r>
      <w:r w:rsidR="0050286A" w:rsidRPr="0050286A">
        <w:rPr>
          <w:rFonts w:cs="Times New Roman"/>
        </w:rPr>
        <w:t>[1]</w:t>
      </w:r>
      <w:r w:rsidR="00EF4166">
        <w:rPr>
          <w:rFonts w:cs="Times New Roman"/>
        </w:rPr>
        <w:t>.</w:t>
      </w:r>
      <w:r w:rsidR="0050286A">
        <w:rPr>
          <w:rFonts w:cs="Times New Roman"/>
        </w:rPr>
        <w:t xml:space="preserve"> При выборе ускорений следует укладываться в определенные граничные условия: для короткозамкнутых асинхронных двигателей всех типов максимальное время пуска должно быть меньше 3 секунд. Максимальное ускорение не должно превосходить знач</w:t>
      </w:r>
      <w:r w:rsidR="0050286A">
        <w:rPr>
          <w:rFonts w:cs="Times New Roman"/>
        </w:rPr>
        <w:t>е</w:t>
      </w:r>
      <w:r w:rsidR="0050286A">
        <w:rPr>
          <w:rFonts w:cs="Times New Roman"/>
        </w:rPr>
        <w:t>ний, при которых нарушается сцепление колес с рельсами, а также происх</w:t>
      </w:r>
      <w:r w:rsidR="0050286A">
        <w:rPr>
          <w:rFonts w:cs="Times New Roman"/>
        </w:rPr>
        <w:t>о</w:t>
      </w:r>
      <w:r w:rsidR="0050286A">
        <w:rPr>
          <w:rFonts w:cs="Times New Roman"/>
        </w:rPr>
        <w:lastRenderedPageBreak/>
        <w:t>дит недопустимое раскачивание груза.</w:t>
      </w:r>
    </w:p>
    <w:p w:rsidR="00AC5F0A" w:rsidRDefault="0050286A" w:rsidP="00EF4166">
      <w:pPr>
        <w:ind w:firstLine="0"/>
        <w:rPr>
          <w:rFonts w:cs="Times New Roman"/>
        </w:rPr>
      </w:pPr>
      <w:r>
        <w:rPr>
          <w:rFonts w:cs="Times New Roman"/>
        </w:rPr>
        <w:tab/>
        <w:t>Раскачивание груза при пуске и торможении механизмов передвижения является нежелательным процессом, поскольку вызывает дополнительное нагружение конструкций, небезопасно для окружающего персонала и сниж</w:t>
      </w:r>
      <w:r>
        <w:rPr>
          <w:rFonts w:cs="Times New Roman"/>
        </w:rPr>
        <w:t>а</w:t>
      </w:r>
      <w:r>
        <w:rPr>
          <w:rFonts w:cs="Times New Roman"/>
        </w:rPr>
        <w:t xml:space="preserve">ет производительность механизмов. </w:t>
      </w:r>
      <w:r w:rsidR="00AC5F0A">
        <w:rPr>
          <w:rFonts w:cs="Times New Roman"/>
        </w:rPr>
        <w:t>Раскачивание груза на канате возникает при ускорении или замедлении механизма. Раскачка груза характеризуется углом отклонения грузового каната от вертикали</w:t>
      </w:r>
    </w:p>
    <w:p w:rsidR="00AC5F0A" w:rsidRPr="00AC5F0A" w:rsidRDefault="00AC5F0A" w:rsidP="00AC5F0A">
      <w:pPr>
        <w:ind w:firstLine="0"/>
        <w:jc w:val="center"/>
        <w:rPr>
          <w:rFonts w:cs="Times New Roman"/>
          <w:lang w:val="en-US"/>
        </w:rPr>
      </w:pPr>
      <w:r w:rsidRPr="00AC5F0A">
        <w:rPr>
          <w:rFonts w:cs="Times New Roman"/>
          <w:position w:val="-32"/>
        </w:rPr>
        <w:object w:dxaOrig="2480" w:dyaOrig="760">
          <v:shape id="_x0000_i1031" type="#_x0000_t75" style="width:123.45pt;height:38.2pt" o:ole="">
            <v:imagedata r:id="rId25" o:title=""/>
          </v:shape>
          <o:OLEObject Type="Embed" ProgID="Equation.DSMT4" ShapeID="_x0000_i1031" DrawAspect="Content" ObjectID="_1681545404" r:id="rId26"/>
        </w:object>
      </w:r>
    </w:p>
    <w:p w:rsidR="0050286A" w:rsidRDefault="00484A60" w:rsidP="00EF4166">
      <w:pPr>
        <w:ind w:firstLine="0"/>
        <w:rPr>
          <w:rFonts w:cs="Times New Roman"/>
        </w:rPr>
      </w:pPr>
      <w:r>
        <w:rPr>
          <w:rFonts w:cs="Times New Roman"/>
        </w:rPr>
        <w:t xml:space="preserve">где </w:t>
      </w:r>
      <w:r>
        <w:rPr>
          <w:rFonts w:cs="Times New Roman"/>
          <w:lang w:val="en-US"/>
        </w:rPr>
        <w:t>F</w:t>
      </w:r>
      <w:r>
        <w:rPr>
          <w:rFonts w:cs="Times New Roman"/>
        </w:rPr>
        <w:t xml:space="preserve"> – ускоряющее (замедляющее) усилие, действующее на механизм.</w:t>
      </w:r>
    </w:p>
    <w:p w:rsidR="00991F7A" w:rsidRDefault="00484A60" w:rsidP="00EF4166">
      <w:pPr>
        <w:ind w:firstLine="0"/>
        <w:rPr>
          <w:rFonts w:cs="Times New Roman"/>
        </w:rPr>
      </w:pPr>
      <w:r>
        <w:rPr>
          <w:rFonts w:cs="Times New Roman"/>
        </w:rPr>
        <w:tab/>
        <w:t xml:space="preserve">Снижение угла отклонения при раскачивании можно достичь за счет снижения приращения скорости </w:t>
      </w:r>
      <w:r w:rsidR="00BE4151" w:rsidRPr="00BE4151">
        <w:rPr>
          <w:rFonts w:cs="Times New Roman"/>
        </w:rPr>
        <w:t>[1</w:t>
      </w:r>
      <w:r w:rsidR="00BE4151">
        <w:rPr>
          <w:rFonts w:cs="Times New Roman"/>
        </w:rPr>
        <w:t xml:space="preserve">, </w:t>
      </w:r>
      <w:r w:rsidR="001B2B8D">
        <w:rPr>
          <w:rFonts w:cs="Times New Roman"/>
        </w:rPr>
        <w:t>3</w:t>
      </w:r>
      <w:r w:rsidR="00103A4F">
        <w:rPr>
          <w:rFonts w:cs="Times New Roman"/>
        </w:rPr>
        <w:t>, 4</w:t>
      </w:r>
      <w:r w:rsidR="00BE4151" w:rsidRPr="00BE4151">
        <w:rPr>
          <w:rFonts w:cs="Times New Roman"/>
        </w:rPr>
        <w:t>]</w:t>
      </w:r>
      <w:r>
        <w:rPr>
          <w:rFonts w:cs="Times New Roman"/>
        </w:rPr>
        <w:t>,</w:t>
      </w:r>
      <w:r w:rsidR="00BE4151">
        <w:rPr>
          <w:rFonts w:cs="Times New Roman"/>
        </w:rPr>
        <w:t xml:space="preserve"> однако данное ограничение прив</w:t>
      </w:r>
      <w:r w:rsidR="00BE4151">
        <w:rPr>
          <w:rFonts w:cs="Times New Roman"/>
        </w:rPr>
        <w:t>е</w:t>
      </w:r>
      <w:r w:rsidR="00BE4151">
        <w:rPr>
          <w:rFonts w:cs="Times New Roman"/>
        </w:rPr>
        <w:t>дет к затянутости переходного процесса</w:t>
      </w:r>
      <w:r w:rsidR="001B2B8D">
        <w:rPr>
          <w:rFonts w:cs="Times New Roman"/>
        </w:rPr>
        <w:t>, что повлияет на значение произв</w:t>
      </w:r>
      <w:r w:rsidR="001B2B8D">
        <w:rPr>
          <w:rFonts w:cs="Times New Roman"/>
        </w:rPr>
        <w:t>о</w:t>
      </w:r>
      <w:r w:rsidR="001B2B8D">
        <w:rPr>
          <w:rFonts w:cs="Times New Roman"/>
        </w:rPr>
        <w:t>дительности всего механизма.</w:t>
      </w:r>
      <w:r>
        <w:rPr>
          <w:rFonts w:cs="Times New Roman"/>
        </w:rPr>
        <w:t xml:space="preserve"> </w:t>
      </w:r>
      <w:r w:rsidR="00103A4F">
        <w:rPr>
          <w:rFonts w:cs="Times New Roman"/>
        </w:rPr>
        <w:t>Присутствие постепенно затухающих колеб</w:t>
      </w:r>
      <w:r w:rsidR="00103A4F">
        <w:rPr>
          <w:rFonts w:cs="Times New Roman"/>
        </w:rPr>
        <w:t>а</w:t>
      </w:r>
      <w:r w:rsidR="00103A4F">
        <w:rPr>
          <w:rFonts w:cs="Times New Roman"/>
        </w:rPr>
        <w:t>ний при завершении переходного процесса</w:t>
      </w:r>
      <w:r w:rsidR="003E39F0">
        <w:rPr>
          <w:rFonts w:cs="Times New Roman"/>
        </w:rPr>
        <w:t>, накладывает отпечаток на упра</w:t>
      </w:r>
      <w:r w:rsidR="003E39F0">
        <w:rPr>
          <w:rFonts w:cs="Times New Roman"/>
        </w:rPr>
        <w:t>в</w:t>
      </w:r>
      <w:r w:rsidR="003E39F0">
        <w:rPr>
          <w:rFonts w:cs="Times New Roman"/>
        </w:rPr>
        <w:t xml:space="preserve">ляемость крана, в том числе и на обеспечение точности позиционирования. </w:t>
      </w:r>
    </w:p>
    <w:p w:rsidR="00BE4151" w:rsidRDefault="003E39F0" w:rsidP="00991F7A">
      <w:pPr>
        <w:ind w:firstLine="708"/>
        <w:rPr>
          <w:rFonts w:cs="Times New Roman"/>
        </w:rPr>
      </w:pPr>
      <w:r>
        <w:rPr>
          <w:rFonts w:cs="Times New Roman"/>
        </w:rPr>
        <w:t>Для снижения диапазона колебания возможно применение механич</w:t>
      </w:r>
      <w:r>
        <w:rPr>
          <w:rFonts w:cs="Times New Roman"/>
        </w:rPr>
        <w:t>е</w:t>
      </w:r>
      <w:r>
        <w:rPr>
          <w:rFonts w:cs="Times New Roman"/>
        </w:rPr>
        <w:t xml:space="preserve">ских способов, направленных на изменение конструкции механизма </w:t>
      </w:r>
      <w:r w:rsidRPr="003E39F0">
        <w:rPr>
          <w:rFonts w:cs="Times New Roman"/>
        </w:rPr>
        <w:t>[5, 6, 7, 8, 9]</w:t>
      </w:r>
      <w:r w:rsidR="002C6278">
        <w:rPr>
          <w:rFonts w:cs="Times New Roman"/>
        </w:rPr>
        <w:t xml:space="preserve">. </w:t>
      </w:r>
      <w:r w:rsidR="00991F7A">
        <w:rPr>
          <w:rFonts w:cs="Times New Roman"/>
        </w:rPr>
        <w:t>Применение предложенных вариантов ведет к усложнению констру</w:t>
      </w:r>
      <w:r w:rsidR="00991F7A">
        <w:rPr>
          <w:rFonts w:cs="Times New Roman"/>
        </w:rPr>
        <w:t>к</w:t>
      </w:r>
      <w:r w:rsidR="00991F7A">
        <w:rPr>
          <w:rFonts w:cs="Times New Roman"/>
        </w:rPr>
        <w:t>ции, увеличению площади, необходимой для размещения механизма, накл</w:t>
      </w:r>
      <w:r w:rsidR="00991F7A">
        <w:rPr>
          <w:rFonts w:cs="Times New Roman"/>
        </w:rPr>
        <w:t>а</w:t>
      </w:r>
      <w:r w:rsidR="00991F7A">
        <w:rPr>
          <w:rFonts w:cs="Times New Roman"/>
        </w:rPr>
        <w:t>дывает отпечаток на обслуживание и эксплуатацию, соответственно, данные способы не всегда являются приемлемыми.</w:t>
      </w:r>
    </w:p>
    <w:p w:rsidR="00991F7A" w:rsidRDefault="00991F7A" w:rsidP="00991F7A">
      <w:pPr>
        <w:ind w:firstLine="708"/>
        <w:rPr>
          <w:rFonts w:cs="Times New Roman"/>
        </w:rPr>
      </w:pPr>
      <w:r>
        <w:rPr>
          <w:rFonts w:cs="Times New Roman"/>
        </w:rPr>
        <w:t xml:space="preserve">Ручное управление, производимое оператором </w:t>
      </w:r>
      <w:r w:rsidRPr="00991F7A">
        <w:rPr>
          <w:rFonts w:cs="Times New Roman"/>
        </w:rPr>
        <w:t>[</w:t>
      </w:r>
      <w:r w:rsidR="00BF05F9">
        <w:rPr>
          <w:rFonts w:cs="Times New Roman"/>
        </w:rPr>
        <w:t>3</w:t>
      </w:r>
      <w:r w:rsidRPr="00991F7A">
        <w:rPr>
          <w:rFonts w:cs="Times New Roman"/>
        </w:rPr>
        <w:t>]</w:t>
      </w:r>
      <w:r>
        <w:rPr>
          <w:rFonts w:cs="Times New Roman"/>
        </w:rPr>
        <w:t>, направлено на г</w:t>
      </w:r>
      <w:r>
        <w:rPr>
          <w:rFonts w:cs="Times New Roman"/>
        </w:rPr>
        <w:t>а</w:t>
      </w:r>
      <w:r>
        <w:rPr>
          <w:rFonts w:cs="Times New Roman"/>
        </w:rPr>
        <w:t>шение колебаний груза посредством воздействия на привод в определенной последовательности</w:t>
      </w:r>
      <w:r w:rsidR="00BF05F9">
        <w:rPr>
          <w:rFonts w:cs="Times New Roman"/>
        </w:rPr>
        <w:t>: в фазе разгона добавляется торможение, а при торм</w:t>
      </w:r>
      <w:r w:rsidR="00BF05F9">
        <w:rPr>
          <w:rFonts w:cs="Times New Roman"/>
        </w:rPr>
        <w:t>о</w:t>
      </w:r>
      <w:r w:rsidR="00BF05F9">
        <w:rPr>
          <w:rFonts w:cs="Times New Roman"/>
        </w:rPr>
        <w:t>жении, идет переключение на пуск на какое-то время и снова механизм то</w:t>
      </w:r>
      <w:r w:rsidR="00BF05F9">
        <w:rPr>
          <w:rFonts w:cs="Times New Roman"/>
        </w:rPr>
        <w:t>р</w:t>
      </w:r>
      <w:r w:rsidR="00BF05F9">
        <w:rPr>
          <w:rFonts w:cs="Times New Roman"/>
        </w:rPr>
        <w:t>мозится. При данном методе присутствует человеческий фактор, не всегда удачно осуществляется гашение колебаний груза.</w:t>
      </w:r>
    </w:p>
    <w:p w:rsidR="00D60C48" w:rsidRDefault="00BF05F9" w:rsidP="00991F7A">
      <w:pPr>
        <w:ind w:firstLine="708"/>
        <w:rPr>
          <w:rFonts w:cs="Times New Roman"/>
        </w:rPr>
      </w:pPr>
      <w:r>
        <w:rPr>
          <w:rFonts w:cs="Times New Roman"/>
        </w:rPr>
        <w:t>Уменьшить диапазон колебаний возможно за счет присутствия в эле</w:t>
      </w:r>
      <w:r>
        <w:rPr>
          <w:rFonts w:cs="Times New Roman"/>
        </w:rPr>
        <w:t>к</w:t>
      </w:r>
      <w:r>
        <w:rPr>
          <w:rFonts w:cs="Times New Roman"/>
        </w:rPr>
        <w:t xml:space="preserve">троприводе электромеханической связи </w:t>
      </w:r>
      <w:r w:rsidRPr="00BF05F9">
        <w:rPr>
          <w:rFonts w:cs="Times New Roman"/>
        </w:rPr>
        <w:t>[10</w:t>
      </w:r>
      <w:r>
        <w:rPr>
          <w:rFonts w:cs="Times New Roman"/>
        </w:rPr>
        <w:t>, 11, 12</w:t>
      </w:r>
      <w:r w:rsidRPr="00BF05F9">
        <w:rPr>
          <w:rFonts w:cs="Times New Roman"/>
        </w:rPr>
        <w:t>]</w:t>
      </w:r>
      <w:r>
        <w:rPr>
          <w:rFonts w:cs="Times New Roman"/>
        </w:rPr>
        <w:t>, посредством демпфир</w:t>
      </w:r>
      <w:r>
        <w:rPr>
          <w:rFonts w:cs="Times New Roman"/>
        </w:rPr>
        <w:t>о</w:t>
      </w:r>
      <w:r>
        <w:rPr>
          <w:rFonts w:cs="Times New Roman"/>
        </w:rPr>
        <w:lastRenderedPageBreak/>
        <w:t xml:space="preserve">вания упругих механических колебаний. </w:t>
      </w:r>
      <w:r w:rsidR="00821BDF">
        <w:rPr>
          <w:rFonts w:cs="Times New Roman"/>
        </w:rPr>
        <w:t>В данном случае</w:t>
      </w:r>
      <w:r>
        <w:rPr>
          <w:rFonts w:cs="Times New Roman"/>
        </w:rPr>
        <w:t xml:space="preserve"> эффективность н</w:t>
      </w:r>
      <w:r>
        <w:rPr>
          <w:rFonts w:cs="Times New Roman"/>
        </w:rPr>
        <w:t>а</w:t>
      </w:r>
      <w:r>
        <w:rPr>
          <w:rFonts w:cs="Times New Roman"/>
        </w:rPr>
        <w:t xml:space="preserve">блюдается при </w:t>
      </w:r>
      <w:r w:rsidR="00821BDF">
        <w:rPr>
          <w:rFonts w:cs="Times New Roman"/>
        </w:rPr>
        <w:t>практической сопоставимости приведенного момента ине</w:t>
      </w:r>
      <w:r w:rsidR="00821BDF">
        <w:rPr>
          <w:rFonts w:cs="Times New Roman"/>
        </w:rPr>
        <w:t>р</w:t>
      </w:r>
      <w:r w:rsidR="00821BDF">
        <w:rPr>
          <w:rFonts w:cs="Times New Roman"/>
        </w:rPr>
        <w:t xml:space="preserve">ции груза с общим моментом инерции двигателя, с учетом жестко связанных с ним элементов. Сложность данного метода заключаются в необходимости постоянного подбора оптимальной жесткости механической характеристики, напрямую связанной со значением перемещаемого груза.  </w:t>
      </w:r>
    </w:p>
    <w:p w:rsidR="00724218" w:rsidRDefault="00D60C48" w:rsidP="00EF21EB">
      <w:pPr>
        <w:ind w:firstLine="708"/>
        <w:rPr>
          <w:rFonts w:cs="Times New Roman"/>
        </w:rPr>
      </w:pPr>
      <w:r>
        <w:rPr>
          <w:rFonts w:cs="Times New Roman"/>
        </w:rPr>
        <w:t>Существуют способы, посредством которых возможно достижение а</w:t>
      </w:r>
      <w:r>
        <w:rPr>
          <w:rFonts w:cs="Times New Roman"/>
        </w:rPr>
        <w:t>в</w:t>
      </w:r>
      <w:r>
        <w:rPr>
          <w:rFonts w:cs="Times New Roman"/>
        </w:rPr>
        <w:t>томатического успокоения колебаний груза. Машинист крана подает только сигнал на начало перемещения, формирование движения механизма прои</w:t>
      </w:r>
      <w:r>
        <w:rPr>
          <w:rFonts w:cs="Times New Roman"/>
        </w:rPr>
        <w:t>с</w:t>
      </w:r>
      <w:r>
        <w:rPr>
          <w:rFonts w:cs="Times New Roman"/>
        </w:rPr>
        <w:t>ходит автоматически системой управления двигателем. Данные системы д</w:t>
      </w:r>
      <w:r>
        <w:rPr>
          <w:rFonts w:cs="Times New Roman"/>
        </w:rPr>
        <w:t>е</w:t>
      </w:r>
      <w:r>
        <w:rPr>
          <w:rFonts w:cs="Times New Roman"/>
        </w:rPr>
        <w:t>лятся на системы с управлением колебаниями с нулевыми начальными о</w:t>
      </w:r>
      <w:r>
        <w:rPr>
          <w:rFonts w:cs="Times New Roman"/>
        </w:rPr>
        <w:t>т</w:t>
      </w:r>
      <w:r>
        <w:rPr>
          <w:rFonts w:cs="Times New Roman"/>
        </w:rPr>
        <w:t xml:space="preserve">клонениями груза и системы с произвольными начальными отклонениями </w:t>
      </w:r>
      <w:r w:rsidRPr="00D60C48">
        <w:rPr>
          <w:rFonts w:cs="Times New Roman"/>
        </w:rPr>
        <w:t>[3]</w:t>
      </w:r>
      <w:r>
        <w:rPr>
          <w:rFonts w:cs="Times New Roman"/>
        </w:rPr>
        <w:t>.</w:t>
      </w:r>
      <w:r w:rsidRPr="00D60C48">
        <w:rPr>
          <w:rFonts w:cs="Times New Roman"/>
        </w:rPr>
        <w:t xml:space="preserve"> </w:t>
      </w:r>
      <w:r w:rsidR="003B23EA">
        <w:rPr>
          <w:rFonts w:cs="Times New Roman"/>
        </w:rPr>
        <w:t>Д</w:t>
      </w:r>
      <w:r>
        <w:rPr>
          <w:rFonts w:cs="Times New Roman"/>
        </w:rPr>
        <w:t xml:space="preserve">ля реализации </w:t>
      </w:r>
      <w:r w:rsidR="003B23EA">
        <w:rPr>
          <w:rFonts w:cs="Times New Roman"/>
        </w:rPr>
        <w:t xml:space="preserve">обеих систем </w:t>
      </w:r>
      <w:r>
        <w:rPr>
          <w:rFonts w:cs="Times New Roman"/>
        </w:rPr>
        <w:t>требуют</w:t>
      </w:r>
      <w:r w:rsidR="003B23EA">
        <w:rPr>
          <w:rFonts w:cs="Times New Roman"/>
        </w:rPr>
        <w:t>ся</w:t>
      </w:r>
      <w:r>
        <w:rPr>
          <w:rFonts w:cs="Times New Roman"/>
        </w:rPr>
        <w:t xml:space="preserve"> сложны</w:t>
      </w:r>
      <w:r w:rsidR="003B23EA">
        <w:rPr>
          <w:rFonts w:cs="Times New Roman"/>
        </w:rPr>
        <w:t>е</w:t>
      </w:r>
      <w:r>
        <w:rPr>
          <w:rFonts w:cs="Times New Roman"/>
        </w:rPr>
        <w:t xml:space="preserve"> датчик</w:t>
      </w:r>
      <w:r w:rsidR="003B23EA">
        <w:rPr>
          <w:rFonts w:cs="Times New Roman"/>
        </w:rPr>
        <w:t>и или микр</w:t>
      </w:r>
      <w:r w:rsidR="003B23EA">
        <w:rPr>
          <w:rFonts w:cs="Times New Roman"/>
        </w:rPr>
        <w:t>о</w:t>
      </w:r>
      <w:r w:rsidR="003B23EA">
        <w:rPr>
          <w:rFonts w:cs="Times New Roman"/>
        </w:rPr>
        <w:t>процессорные устройства, проблематичные в управлении, настройке и о</w:t>
      </w:r>
      <w:r w:rsidR="003B23EA">
        <w:rPr>
          <w:rFonts w:cs="Times New Roman"/>
        </w:rPr>
        <w:t>б</w:t>
      </w:r>
      <w:r w:rsidR="003B23EA">
        <w:rPr>
          <w:rFonts w:cs="Times New Roman"/>
        </w:rPr>
        <w:t>служивании, также весомым недостатком является высокая стоимость да</w:t>
      </w:r>
      <w:r w:rsidR="003B23EA">
        <w:rPr>
          <w:rFonts w:cs="Times New Roman"/>
        </w:rPr>
        <w:t>н</w:t>
      </w:r>
      <w:r w:rsidR="003B23EA">
        <w:rPr>
          <w:rFonts w:cs="Times New Roman"/>
        </w:rPr>
        <w:t xml:space="preserve">ных устройств </w:t>
      </w:r>
      <w:r w:rsidRPr="00D60C48">
        <w:rPr>
          <w:rFonts w:cs="Times New Roman"/>
        </w:rPr>
        <w:t xml:space="preserve">[4, </w:t>
      </w:r>
      <w:r w:rsidR="00EF21EB">
        <w:rPr>
          <w:rFonts w:cs="Times New Roman"/>
        </w:rPr>
        <w:t>13</w:t>
      </w:r>
      <w:r w:rsidRPr="00D60C48">
        <w:rPr>
          <w:rFonts w:cs="Times New Roman"/>
        </w:rPr>
        <w:t>]</w:t>
      </w:r>
      <w:r w:rsidR="00724218">
        <w:rPr>
          <w:rFonts w:cs="Times New Roman"/>
        </w:rPr>
        <w:t>.</w:t>
      </w:r>
    </w:p>
    <w:p w:rsidR="000266D6" w:rsidRDefault="00724218" w:rsidP="00EF21EB">
      <w:pPr>
        <w:ind w:firstLine="708"/>
        <w:rPr>
          <w:rFonts w:cs="Times New Roman"/>
        </w:rPr>
      </w:pPr>
      <w:r>
        <w:rPr>
          <w:rFonts w:cs="Times New Roman"/>
        </w:rPr>
        <w:t xml:space="preserve">Фирма </w:t>
      </w:r>
      <w:r>
        <w:rPr>
          <w:rFonts w:cs="Times New Roman"/>
          <w:lang w:val="en-US"/>
        </w:rPr>
        <w:t>Schneider</w:t>
      </w:r>
      <w:r w:rsidRPr="00724218">
        <w:rPr>
          <w:rFonts w:cs="Times New Roman"/>
        </w:rPr>
        <w:t xml:space="preserve"> </w:t>
      </w:r>
      <w:r>
        <w:rPr>
          <w:rFonts w:cs="Times New Roman"/>
          <w:lang w:val="en-US"/>
        </w:rPr>
        <w:t>Electric</w:t>
      </w:r>
      <w:r>
        <w:rPr>
          <w:rFonts w:cs="Times New Roman"/>
        </w:rPr>
        <w:t xml:space="preserve"> предложила использовать крановую карту </w:t>
      </w:r>
      <w:r w:rsidRPr="00724218">
        <w:rPr>
          <w:rFonts w:cs="Times New Roman"/>
        </w:rPr>
        <w:t>[</w:t>
      </w:r>
      <w:r w:rsidR="009F150B">
        <w:rPr>
          <w:rFonts w:cs="Times New Roman"/>
        </w:rPr>
        <w:t>14</w:t>
      </w:r>
      <w:r w:rsidRPr="00724218">
        <w:rPr>
          <w:rFonts w:cs="Times New Roman"/>
        </w:rPr>
        <w:t xml:space="preserve">, </w:t>
      </w:r>
      <w:r w:rsidR="009F150B">
        <w:rPr>
          <w:rFonts w:cs="Times New Roman"/>
        </w:rPr>
        <w:t>15</w:t>
      </w:r>
      <w:r w:rsidRPr="00724218">
        <w:rPr>
          <w:rFonts w:cs="Times New Roman"/>
        </w:rPr>
        <w:t>]</w:t>
      </w:r>
      <w:r>
        <w:rPr>
          <w:rFonts w:cs="Times New Roman"/>
        </w:rPr>
        <w:t>. Для управления приводом передвижения тележки предлагается испол</w:t>
      </w:r>
      <w:r>
        <w:rPr>
          <w:rFonts w:cs="Times New Roman"/>
        </w:rPr>
        <w:t>ь</w:t>
      </w:r>
      <w:r>
        <w:rPr>
          <w:rFonts w:cs="Times New Roman"/>
        </w:rPr>
        <w:t xml:space="preserve">зовать асинхронный двигатель, управляемый частотным преобразователем </w:t>
      </w:r>
      <w:r>
        <w:rPr>
          <w:rFonts w:cs="Times New Roman"/>
          <w:lang w:val="en-US"/>
        </w:rPr>
        <w:t>Altivar</w:t>
      </w:r>
      <w:r>
        <w:rPr>
          <w:rFonts w:cs="Times New Roman"/>
        </w:rPr>
        <w:t xml:space="preserve">71. В данной системе гашение достигается </w:t>
      </w:r>
      <w:r w:rsidR="009F150B">
        <w:rPr>
          <w:rFonts w:cs="Times New Roman"/>
        </w:rPr>
        <w:t>за счет специализирова</w:t>
      </w:r>
      <w:r w:rsidR="009F150B">
        <w:rPr>
          <w:rFonts w:cs="Times New Roman"/>
        </w:rPr>
        <w:t>н</w:t>
      </w:r>
      <w:r w:rsidR="009F150B">
        <w:rPr>
          <w:rFonts w:cs="Times New Roman"/>
        </w:rPr>
        <w:t>ной системы, имеющейся в преобразователе, позволяющей осуществлять управление без использования датчиков.</w:t>
      </w:r>
      <w:r w:rsidR="00D60C48">
        <w:rPr>
          <w:rFonts w:cs="Times New Roman"/>
        </w:rPr>
        <w:t xml:space="preserve">  </w:t>
      </w:r>
    </w:p>
    <w:p w:rsidR="00BF05F9" w:rsidRDefault="000266D6" w:rsidP="00EF21EB">
      <w:pPr>
        <w:ind w:firstLine="708"/>
        <w:rPr>
          <w:rFonts w:cs="Times New Roman"/>
        </w:rPr>
      </w:pPr>
      <w:r>
        <w:rPr>
          <w:rFonts w:cs="Times New Roman"/>
        </w:rPr>
        <w:t xml:space="preserve">В </w:t>
      </w:r>
      <w:r w:rsidRPr="000266D6">
        <w:rPr>
          <w:rFonts w:cs="Times New Roman"/>
        </w:rPr>
        <w:t>[1</w:t>
      </w:r>
      <w:r w:rsidR="009619C6">
        <w:rPr>
          <w:rFonts w:cs="Times New Roman"/>
        </w:rPr>
        <w:t>0</w:t>
      </w:r>
      <w:r w:rsidRPr="000266D6">
        <w:rPr>
          <w:rFonts w:cs="Times New Roman"/>
        </w:rPr>
        <w:t>, 1</w:t>
      </w:r>
      <w:r w:rsidR="009619C6">
        <w:rPr>
          <w:rFonts w:cs="Times New Roman"/>
        </w:rPr>
        <w:t>6</w:t>
      </w:r>
      <w:r w:rsidRPr="000266D6">
        <w:rPr>
          <w:rFonts w:cs="Times New Roman"/>
        </w:rPr>
        <w:t>, 1</w:t>
      </w:r>
      <w:r w:rsidR="009619C6">
        <w:rPr>
          <w:rFonts w:cs="Times New Roman"/>
        </w:rPr>
        <w:t>7</w:t>
      </w:r>
      <w:r w:rsidRPr="000266D6">
        <w:rPr>
          <w:rFonts w:cs="Times New Roman"/>
        </w:rPr>
        <w:t>]</w:t>
      </w:r>
      <w:r w:rsidR="00BF05F9">
        <w:rPr>
          <w:rFonts w:cs="Times New Roman"/>
        </w:rPr>
        <w:t xml:space="preserve"> </w:t>
      </w:r>
      <w:r>
        <w:rPr>
          <w:rFonts w:cs="Times New Roman"/>
        </w:rPr>
        <w:t>описывается возможность снижения колебаний груза за счет уменьшения рывка при пуске и торможении. Обеспечивается плавное нарастание ускорения и плавное замедление с помощью задатчика интенси</w:t>
      </w:r>
      <w:r>
        <w:rPr>
          <w:rFonts w:cs="Times New Roman"/>
        </w:rPr>
        <w:t>в</w:t>
      </w:r>
      <w:r>
        <w:rPr>
          <w:rFonts w:cs="Times New Roman"/>
        </w:rPr>
        <w:t>ности.</w:t>
      </w:r>
    </w:p>
    <w:p w:rsidR="0085544D" w:rsidRDefault="0085544D" w:rsidP="00EF21EB">
      <w:pPr>
        <w:ind w:firstLine="708"/>
        <w:rPr>
          <w:rFonts w:cs="Times New Roman"/>
        </w:rPr>
      </w:pPr>
      <w:r>
        <w:rPr>
          <w:rFonts w:cs="Times New Roman"/>
        </w:rPr>
        <w:t>Достаточно простым способом с точки зрения реализации для умен</w:t>
      </w:r>
      <w:r>
        <w:rPr>
          <w:rFonts w:cs="Times New Roman"/>
        </w:rPr>
        <w:t>ь</w:t>
      </w:r>
      <w:r>
        <w:rPr>
          <w:rFonts w:cs="Times New Roman"/>
        </w:rPr>
        <w:t xml:space="preserve">шения колебаний раскачивания груза является </w:t>
      </w:r>
      <w:r w:rsidR="009978D2">
        <w:rPr>
          <w:rFonts w:cs="Times New Roman"/>
        </w:rPr>
        <w:t>метод,</w:t>
      </w:r>
      <w:r>
        <w:rPr>
          <w:rFonts w:cs="Times New Roman"/>
        </w:rPr>
        <w:t xml:space="preserve"> основанный на сниж</w:t>
      </w:r>
      <w:r>
        <w:rPr>
          <w:rFonts w:cs="Times New Roman"/>
        </w:rPr>
        <w:t>е</w:t>
      </w:r>
      <w:r>
        <w:rPr>
          <w:rFonts w:cs="Times New Roman"/>
        </w:rPr>
        <w:t xml:space="preserve">нии коэффициента передачи регулятора скорости </w:t>
      </w:r>
      <w:r w:rsidRPr="0085544D">
        <w:rPr>
          <w:rFonts w:cs="Times New Roman"/>
        </w:rPr>
        <w:t>[1</w:t>
      </w:r>
      <w:r w:rsidR="00287AFF">
        <w:rPr>
          <w:rFonts w:cs="Times New Roman"/>
        </w:rPr>
        <w:t>7</w:t>
      </w:r>
      <w:r w:rsidRPr="0085544D">
        <w:rPr>
          <w:rFonts w:cs="Times New Roman"/>
        </w:rPr>
        <w:t>, 1</w:t>
      </w:r>
      <w:r w:rsidR="00287AFF">
        <w:rPr>
          <w:rFonts w:cs="Times New Roman"/>
        </w:rPr>
        <w:t>8</w:t>
      </w:r>
      <w:r w:rsidRPr="0085544D">
        <w:rPr>
          <w:rFonts w:cs="Times New Roman"/>
        </w:rPr>
        <w:t>]</w:t>
      </w:r>
      <w:r>
        <w:rPr>
          <w:rFonts w:cs="Times New Roman"/>
        </w:rPr>
        <w:t>, однако использ</w:t>
      </w:r>
      <w:r>
        <w:rPr>
          <w:rFonts w:cs="Times New Roman"/>
        </w:rPr>
        <w:t>о</w:t>
      </w:r>
      <w:r>
        <w:rPr>
          <w:rFonts w:cs="Times New Roman"/>
        </w:rPr>
        <w:t>вание данного варианта приводит к увеличению времени переходного пр</w:t>
      </w:r>
      <w:r>
        <w:rPr>
          <w:rFonts w:cs="Times New Roman"/>
        </w:rPr>
        <w:t>о</w:t>
      </w:r>
      <w:r>
        <w:rPr>
          <w:rFonts w:cs="Times New Roman"/>
        </w:rPr>
        <w:lastRenderedPageBreak/>
        <w:t>цесса, при незначительном снижении колебаний.</w:t>
      </w:r>
    </w:p>
    <w:p w:rsidR="00FB40B7" w:rsidRDefault="00FB40B7" w:rsidP="00EF21EB">
      <w:pPr>
        <w:ind w:firstLine="708"/>
        <w:rPr>
          <w:rFonts w:cs="Times New Roman"/>
        </w:rPr>
      </w:pPr>
      <w:r>
        <w:rPr>
          <w:rFonts w:cs="Times New Roman"/>
        </w:rPr>
        <w:t xml:space="preserve">В работах </w:t>
      </w:r>
      <w:r w:rsidRPr="00FB40B7">
        <w:rPr>
          <w:rFonts w:cs="Times New Roman"/>
        </w:rPr>
        <w:t xml:space="preserve">[17, 18] </w:t>
      </w:r>
      <w:r>
        <w:rPr>
          <w:rFonts w:cs="Times New Roman"/>
        </w:rPr>
        <w:t>предлагается установка фильтра, в виде апериодич</w:t>
      </w:r>
      <w:r>
        <w:rPr>
          <w:rFonts w:cs="Times New Roman"/>
        </w:rPr>
        <w:t>е</w:t>
      </w:r>
      <w:r>
        <w:rPr>
          <w:rFonts w:cs="Times New Roman"/>
        </w:rPr>
        <w:t>ского звена первого порядка, на выход регулятора скорости. Данный метод значительно затягивает переходный процесс и не позволяет значительно сн</w:t>
      </w:r>
      <w:r>
        <w:rPr>
          <w:rFonts w:cs="Times New Roman"/>
        </w:rPr>
        <w:t>и</w:t>
      </w:r>
      <w:r>
        <w:rPr>
          <w:rFonts w:cs="Times New Roman"/>
        </w:rPr>
        <w:t>зить колебания.</w:t>
      </w:r>
    </w:p>
    <w:p w:rsidR="00FB40B7" w:rsidRPr="00FB40B7" w:rsidRDefault="00FB40B7" w:rsidP="00EF21EB">
      <w:pPr>
        <w:ind w:firstLine="708"/>
        <w:rPr>
          <w:rFonts w:cs="Times New Roman"/>
        </w:rPr>
      </w:pPr>
      <w:r>
        <w:rPr>
          <w:rFonts w:cs="Times New Roman"/>
        </w:rPr>
        <w:t>Вывод: наиболее приемлемым для рассматриваемой системы является метод, основанный на использовании задатчика интенсивности</w:t>
      </w:r>
      <w:r w:rsidR="004034E3">
        <w:rPr>
          <w:rFonts w:cs="Times New Roman"/>
        </w:rPr>
        <w:t>. Данные си</w:t>
      </w:r>
      <w:r w:rsidR="004034E3">
        <w:rPr>
          <w:rFonts w:cs="Times New Roman"/>
        </w:rPr>
        <w:t>с</w:t>
      </w:r>
      <w:r w:rsidR="004034E3">
        <w:rPr>
          <w:rFonts w:cs="Times New Roman"/>
        </w:rPr>
        <w:t xml:space="preserve">темы позволяют снизить значение динамического момента, колебания груза, осуществляя необходимые корректировки в заданном диапазоне переходного процесса.  </w:t>
      </w:r>
      <w:r>
        <w:rPr>
          <w:rFonts w:cs="Times New Roman"/>
        </w:rPr>
        <w:t xml:space="preserve"> </w:t>
      </w:r>
    </w:p>
    <w:p w:rsidR="00213E74" w:rsidRDefault="00213E74" w:rsidP="00EF4166">
      <w:pPr>
        <w:ind w:firstLine="0"/>
        <w:rPr>
          <w:rFonts w:cs="Times New Roman"/>
          <w:u w:val="single"/>
        </w:rPr>
      </w:pPr>
    </w:p>
    <w:p w:rsidR="00E060F8" w:rsidRDefault="00EC4424" w:rsidP="00EC4424">
      <w:pPr>
        <w:pStyle w:val="20"/>
        <w:rPr>
          <w:shd w:val="clear" w:color="auto" w:fill="FFFFFF"/>
        </w:rPr>
      </w:pPr>
      <w:bookmarkStart w:id="7" w:name="_Toc503414141"/>
      <w:r>
        <w:rPr>
          <w:shd w:val="clear" w:color="auto" w:fill="FFFFFF"/>
        </w:rPr>
        <w:t>1.</w:t>
      </w:r>
      <w:r w:rsidR="00D322E8">
        <w:rPr>
          <w:shd w:val="clear" w:color="auto" w:fill="FFFFFF"/>
        </w:rPr>
        <w:t>2</w:t>
      </w:r>
      <w:r>
        <w:rPr>
          <w:shd w:val="clear" w:color="auto" w:fill="FFFFFF"/>
        </w:rPr>
        <w:t xml:space="preserve"> </w:t>
      </w:r>
      <w:r w:rsidR="00D322E8">
        <w:rPr>
          <w:shd w:val="clear" w:color="auto" w:fill="FFFFFF"/>
        </w:rPr>
        <w:t>Оптимальные с</w:t>
      </w:r>
      <w:r w:rsidR="004F5623">
        <w:rPr>
          <w:shd w:val="clear" w:color="auto" w:fill="FFFFFF"/>
        </w:rPr>
        <w:t xml:space="preserve">истемы управления </w:t>
      </w:r>
      <w:r>
        <w:rPr>
          <w:shd w:val="clear" w:color="auto" w:fill="FFFFFF"/>
        </w:rPr>
        <w:t>асинхронным двигателем</w:t>
      </w:r>
      <w:r w:rsidR="00D322E8">
        <w:rPr>
          <w:shd w:val="clear" w:color="auto" w:fill="FFFFFF"/>
        </w:rPr>
        <w:t xml:space="preserve"> с </w:t>
      </w:r>
    </w:p>
    <w:p w:rsidR="00EC4424" w:rsidRDefault="00D322E8" w:rsidP="00E060F8">
      <w:pPr>
        <w:pStyle w:val="20"/>
        <w:ind w:firstLine="0"/>
        <w:rPr>
          <w:shd w:val="clear" w:color="auto" w:fill="FFFFFF"/>
        </w:rPr>
      </w:pPr>
      <w:r>
        <w:rPr>
          <w:shd w:val="clear" w:color="auto" w:fill="FFFFFF"/>
        </w:rPr>
        <w:t>короткозамкнутым ротором</w:t>
      </w:r>
      <w:r w:rsidR="00EC4424">
        <w:rPr>
          <w:shd w:val="clear" w:color="auto" w:fill="FFFFFF"/>
        </w:rPr>
        <w:t xml:space="preserve"> </w:t>
      </w:r>
      <w:bookmarkEnd w:id="7"/>
    </w:p>
    <w:p w:rsidR="00EC4424" w:rsidRDefault="00EC4424" w:rsidP="00EC4424">
      <w:pPr>
        <w:rPr>
          <w:shd w:val="clear" w:color="auto" w:fill="FFFFFF"/>
        </w:rPr>
      </w:pPr>
    </w:p>
    <w:p w:rsidR="00D322E8" w:rsidRPr="00D322E8" w:rsidRDefault="00D322E8" w:rsidP="00EC4424">
      <w:pPr>
        <w:rPr>
          <w:szCs w:val="28"/>
        </w:rPr>
      </w:pPr>
      <w:r w:rsidRPr="00D322E8">
        <w:rPr>
          <w:szCs w:val="28"/>
        </w:rPr>
        <w:t>Благодаря современным достижениям в области электроники, на тек</w:t>
      </w:r>
      <w:r w:rsidRPr="00D322E8">
        <w:rPr>
          <w:szCs w:val="28"/>
        </w:rPr>
        <w:t>у</w:t>
      </w:r>
      <w:r w:rsidRPr="00D322E8">
        <w:rPr>
          <w:szCs w:val="28"/>
        </w:rPr>
        <w:t>щий момент</w:t>
      </w:r>
      <w:r w:rsidR="00E24B8A">
        <w:rPr>
          <w:szCs w:val="28"/>
        </w:rPr>
        <w:t>,</w:t>
      </w:r>
      <w:r w:rsidRPr="00D322E8">
        <w:rPr>
          <w:szCs w:val="28"/>
        </w:rPr>
        <w:t xml:space="preserve"> появилась возможность использования разных</w:t>
      </w:r>
      <w:r w:rsidR="00E24B8A">
        <w:rPr>
          <w:szCs w:val="28"/>
        </w:rPr>
        <w:t>,</w:t>
      </w:r>
      <w:r>
        <w:rPr>
          <w:szCs w:val="28"/>
        </w:rPr>
        <w:t xml:space="preserve"> с точки зрения стоимости, быстродействия и других показателей</w:t>
      </w:r>
      <w:r w:rsidR="00E24B8A">
        <w:rPr>
          <w:szCs w:val="28"/>
        </w:rPr>
        <w:t>,</w:t>
      </w:r>
      <w:r w:rsidRPr="00D322E8">
        <w:rPr>
          <w:szCs w:val="28"/>
        </w:rPr>
        <w:t xml:space="preserve"> систем управления аси</w:t>
      </w:r>
      <w:r w:rsidRPr="00D322E8">
        <w:rPr>
          <w:szCs w:val="28"/>
        </w:rPr>
        <w:t>н</w:t>
      </w:r>
      <w:r w:rsidRPr="00D322E8">
        <w:rPr>
          <w:szCs w:val="28"/>
        </w:rPr>
        <w:t>хронным двигателем.</w:t>
      </w:r>
      <w:r w:rsidR="00E24B8A">
        <w:rPr>
          <w:szCs w:val="28"/>
        </w:rPr>
        <w:t xml:space="preserve"> Постоянно ведущиеся исследование существующих систем ведут к их усовершенствованию по разным критериям.</w:t>
      </w:r>
    </w:p>
    <w:p w:rsidR="00EC4424" w:rsidRDefault="005945DF" w:rsidP="005945DF">
      <w:pPr>
        <w:rPr>
          <w:szCs w:val="28"/>
        </w:rPr>
      </w:pPr>
      <w:r w:rsidRPr="005945DF">
        <w:rPr>
          <w:szCs w:val="28"/>
        </w:rPr>
        <w:t xml:space="preserve">К базовым способам частотного управления в настоящее время можно отнести </w:t>
      </w:r>
      <w:r w:rsidR="00EC4424" w:rsidRPr="005945DF">
        <w:rPr>
          <w:szCs w:val="28"/>
        </w:rPr>
        <w:t>скалярное управление</w:t>
      </w:r>
      <w:r w:rsidRPr="005945DF">
        <w:rPr>
          <w:szCs w:val="28"/>
        </w:rPr>
        <w:t xml:space="preserve">, </w:t>
      </w:r>
      <w:r w:rsidR="00EC4424" w:rsidRPr="005945DF">
        <w:rPr>
          <w:szCs w:val="28"/>
        </w:rPr>
        <w:t>векторное управление</w:t>
      </w:r>
      <w:r w:rsidRPr="005945DF">
        <w:rPr>
          <w:szCs w:val="28"/>
        </w:rPr>
        <w:t xml:space="preserve"> и разновидность ве</w:t>
      </w:r>
      <w:r w:rsidRPr="005945DF">
        <w:rPr>
          <w:szCs w:val="28"/>
        </w:rPr>
        <w:t>к</w:t>
      </w:r>
      <w:r w:rsidRPr="005945DF">
        <w:rPr>
          <w:szCs w:val="28"/>
        </w:rPr>
        <w:t>торного управления, зачастую выделяем</w:t>
      </w:r>
      <w:r w:rsidR="00213E74">
        <w:rPr>
          <w:szCs w:val="28"/>
        </w:rPr>
        <w:t>ая</w:t>
      </w:r>
      <w:r w:rsidRPr="005945DF">
        <w:rPr>
          <w:szCs w:val="28"/>
        </w:rPr>
        <w:t xml:space="preserve"> многими авторами в отдельное течение</w:t>
      </w:r>
      <w:r w:rsidR="00213E74">
        <w:rPr>
          <w:szCs w:val="28"/>
        </w:rPr>
        <w:t xml:space="preserve"> –</w:t>
      </w:r>
      <w:r w:rsidRPr="005945DF">
        <w:rPr>
          <w:szCs w:val="28"/>
        </w:rPr>
        <w:t xml:space="preserve"> </w:t>
      </w:r>
      <w:r w:rsidR="00EC4424" w:rsidRPr="005945DF">
        <w:rPr>
          <w:szCs w:val="28"/>
        </w:rPr>
        <w:t>прямое управление моментом.</w:t>
      </w:r>
    </w:p>
    <w:p w:rsidR="00245499" w:rsidRDefault="00245499" w:rsidP="005945DF">
      <w:pPr>
        <w:rPr>
          <w:szCs w:val="28"/>
        </w:rPr>
      </w:pPr>
      <w:r>
        <w:rPr>
          <w:szCs w:val="28"/>
        </w:rPr>
        <w:t>Скалярная система управления базируется на схеме замещения аси</w:t>
      </w:r>
      <w:r>
        <w:rPr>
          <w:szCs w:val="28"/>
        </w:rPr>
        <w:t>н</w:t>
      </w:r>
      <w:r>
        <w:rPr>
          <w:szCs w:val="28"/>
        </w:rPr>
        <w:t>хронной машины. В основе скалярного управления двигателем лежит метод комплексных амплитуд, на основании которого, все величины рассчитыв</w:t>
      </w:r>
      <w:r>
        <w:rPr>
          <w:szCs w:val="28"/>
        </w:rPr>
        <w:t>а</w:t>
      </w:r>
      <w:r>
        <w:rPr>
          <w:szCs w:val="28"/>
        </w:rPr>
        <w:t xml:space="preserve">ются только для установившегося </w:t>
      </w:r>
      <w:r w:rsidRPr="00245499">
        <w:rPr>
          <w:szCs w:val="28"/>
        </w:rPr>
        <w:t>режима [19]</w:t>
      </w:r>
      <w:r>
        <w:rPr>
          <w:szCs w:val="28"/>
        </w:rPr>
        <w:t xml:space="preserve">. </w:t>
      </w:r>
      <w:r w:rsidR="002536D6">
        <w:rPr>
          <w:szCs w:val="28"/>
        </w:rPr>
        <w:t>Отражение динамических н</w:t>
      </w:r>
      <w:r w:rsidR="002536D6">
        <w:rPr>
          <w:szCs w:val="28"/>
        </w:rPr>
        <w:t>а</w:t>
      </w:r>
      <w:r w:rsidR="002536D6">
        <w:rPr>
          <w:szCs w:val="28"/>
        </w:rPr>
        <w:t>грузок в данной системе происходит с задержкой, что отражается на работе системы, нахождение ряда параметров сопровождается сложными математ</w:t>
      </w:r>
      <w:r w:rsidR="002536D6">
        <w:rPr>
          <w:szCs w:val="28"/>
        </w:rPr>
        <w:t>и</w:t>
      </w:r>
      <w:r w:rsidR="002536D6">
        <w:rPr>
          <w:szCs w:val="28"/>
        </w:rPr>
        <w:t>ческими расчетами, постоянно нуждающимися в корректировке.</w:t>
      </w:r>
    </w:p>
    <w:p w:rsidR="00D81DC9" w:rsidRPr="00DF7A54" w:rsidRDefault="002536D6" w:rsidP="002536D6">
      <w:pPr>
        <w:rPr>
          <w:szCs w:val="28"/>
        </w:rPr>
      </w:pPr>
      <w:r>
        <w:rPr>
          <w:szCs w:val="28"/>
        </w:rPr>
        <w:lastRenderedPageBreak/>
        <w:t xml:space="preserve">При векторном управлении в учет берутся </w:t>
      </w:r>
      <w:r w:rsidR="00D81DC9" w:rsidRPr="00DF7A54">
        <w:rPr>
          <w:szCs w:val="28"/>
        </w:rPr>
        <w:t>три фазы электрическо</w:t>
      </w:r>
      <w:r>
        <w:rPr>
          <w:szCs w:val="28"/>
        </w:rPr>
        <w:t>го</w:t>
      </w:r>
      <w:r w:rsidR="00D81DC9" w:rsidRPr="00DF7A54">
        <w:rPr>
          <w:szCs w:val="28"/>
        </w:rPr>
        <w:t xml:space="preserve"> </w:t>
      </w:r>
      <w:r>
        <w:rPr>
          <w:szCs w:val="28"/>
        </w:rPr>
        <w:t>двигателя</w:t>
      </w:r>
      <w:r w:rsidR="00D81DC9" w:rsidRPr="00DF7A54">
        <w:rPr>
          <w:szCs w:val="28"/>
        </w:rPr>
        <w:t xml:space="preserve">, </w:t>
      </w:r>
      <w:r>
        <w:rPr>
          <w:szCs w:val="28"/>
        </w:rPr>
        <w:t xml:space="preserve">такой подход базируется на рассмотрении векторов, </w:t>
      </w:r>
      <w:r w:rsidR="00D81DC9" w:rsidRPr="00DF7A54">
        <w:rPr>
          <w:szCs w:val="28"/>
        </w:rPr>
        <w:t>ориентир</w:t>
      </w:r>
      <w:r w:rsidR="00D81DC9" w:rsidRPr="00DF7A54">
        <w:rPr>
          <w:szCs w:val="28"/>
        </w:rPr>
        <w:t>о</w:t>
      </w:r>
      <w:r w:rsidR="00D81DC9" w:rsidRPr="00DF7A54">
        <w:rPr>
          <w:szCs w:val="28"/>
        </w:rPr>
        <w:t>ванных в электрическом пространстве [</w:t>
      </w:r>
      <w:r w:rsidR="002659A6">
        <w:rPr>
          <w:szCs w:val="28"/>
        </w:rPr>
        <w:t>19</w:t>
      </w:r>
      <w:r w:rsidR="00D81DC9" w:rsidRPr="00DF7A54">
        <w:rPr>
          <w:szCs w:val="28"/>
        </w:rPr>
        <w:t xml:space="preserve">, </w:t>
      </w:r>
      <w:r w:rsidR="002659A6">
        <w:rPr>
          <w:szCs w:val="28"/>
        </w:rPr>
        <w:t>20</w:t>
      </w:r>
      <w:r w:rsidR="00D81DC9" w:rsidRPr="00DF7A54">
        <w:rPr>
          <w:szCs w:val="28"/>
        </w:rPr>
        <w:t xml:space="preserve">, </w:t>
      </w:r>
      <w:r w:rsidR="002659A6">
        <w:rPr>
          <w:szCs w:val="28"/>
        </w:rPr>
        <w:t>21</w:t>
      </w:r>
      <w:r w:rsidR="00D81DC9" w:rsidRPr="00DF7A54">
        <w:rPr>
          <w:szCs w:val="28"/>
        </w:rPr>
        <w:t>].</w:t>
      </w:r>
      <w:r w:rsidR="0030278D">
        <w:rPr>
          <w:szCs w:val="28"/>
        </w:rPr>
        <w:t xml:space="preserve"> Данная система корректно работает в динамических режимах, беря в учет мгновенные значения и пр</w:t>
      </w:r>
      <w:r w:rsidR="0030278D">
        <w:rPr>
          <w:szCs w:val="28"/>
        </w:rPr>
        <w:t>о</w:t>
      </w:r>
      <w:r w:rsidR="0030278D">
        <w:rPr>
          <w:szCs w:val="28"/>
        </w:rPr>
        <w:t>странственные вектора</w:t>
      </w:r>
      <w:r w:rsidR="0030278D" w:rsidRPr="0030278D">
        <w:rPr>
          <w:szCs w:val="28"/>
        </w:rPr>
        <w:t xml:space="preserve"> </w:t>
      </w:r>
      <w:r w:rsidR="0030278D">
        <w:rPr>
          <w:szCs w:val="28"/>
        </w:rPr>
        <w:t>лежащих в основе управления параметров.</w:t>
      </w:r>
    </w:p>
    <w:p w:rsidR="00D81DC9" w:rsidRPr="00DF7A54" w:rsidRDefault="007D11D0" w:rsidP="00D81DC9">
      <w:pPr>
        <w:rPr>
          <w:szCs w:val="28"/>
        </w:rPr>
      </w:pPr>
      <w:r>
        <w:rPr>
          <w:szCs w:val="28"/>
        </w:rPr>
        <w:t>При векторном управлении возможно значительное улучшение показ</w:t>
      </w:r>
      <w:r>
        <w:rPr>
          <w:szCs w:val="28"/>
        </w:rPr>
        <w:t>а</w:t>
      </w:r>
      <w:r>
        <w:rPr>
          <w:szCs w:val="28"/>
        </w:rPr>
        <w:t>телей, наблюдающихся при переходном процессе, по сравнению со скаля</w:t>
      </w:r>
      <w:r>
        <w:rPr>
          <w:szCs w:val="28"/>
        </w:rPr>
        <w:t>р</w:t>
      </w:r>
      <w:r>
        <w:rPr>
          <w:szCs w:val="28"/>
        </w:rPr>
        <w:t xml:space="preserve">ной системой управления, однако данный тип управления </w:t>
      </w:r>
      <w:r w:rsidR="00D81DC9" w:rsidRPr="00DF7A54">
        <w:rPr>
          <w:szCs w:val="28"/>
        </w:rPr>
        <w:t>уступает по своим статическим и динамическим показателям системам с прямым управлением моментом.</w:t>
      </w:r>
      <w:r w:rsidR="008B5F93">
        <w:rPr>
          <w:szCs w:val="28"/>
        </w:rPr>
        <w:t xml:space="preserve"> Также явным недостатком векторной системы управления являе</w:t>
      </w:r>
      <w:r w:rsidR="008B5F93">
        <w:rPr>
          <w:szCs w:val="28"/>
        </w:rPr>
        <w:t>т</w:t>
      </w:r>
      <w:r w:rsidR="008B5F93">
        <w:rPr>
          <w:szCs w:val="28"/>
        </w:rPr>
        <w:t>ся наличие датчика скорости, присутствие которого в системе ведет к увел</w:t>
      </w:r>
      <w:r w:rsidR="008B5F93">
        <w:rPr>
          <w:szCs w:val="28"/>
        </w:rPr>
        <w:t>и</w:t>
      </w:r>
      <w:r w:rsidR="008B5F93">
        <w:rPr>
          <w:szCs w:val="28"/>
        </w:rPr>
        <w:t>чению ее габаритных размеров.</w:t>
      </w:r>
    </w:p>
    <w:p w:rsidR="00D81DC9" w:rsidRDefault="005002E0" w:rsidP="005002E0">
      <w:pPr>
        <w:ind w:firstLine="720"/>
        <w:contextualSpacing/>
        <w:rPr>
          <w:szCs w:val="28"/>
        </w:rPr>
      </w:pPr>
      <w:r w:rsidRPr="008B5F93">
        <w:rPr>
          <w:szCs w:val="28"/>
        </w:rPr>
        <w:t xml:space="preserve">Толчком к развитию систем с прямым управлением моментом </w:t>
      </w:r>
      <w:r w:rsidR="008B5F93">
        <w:rPr>
          <w:szCs w:val="28"/>
        </w:rPr>
        <w:t xml:space="preserve">(ПУМ) </w:t>
      </w:r>
      <w:r w:rsidRPr="008B5F93">
        <w:rPr>
          <w:szCs w:val="28"/>
        </w:rPr>
        <w:t xml:space="preserve">стал прогресс в области микропроцессорной </w:t>
      </w:r>
      <w:r w:rsidR="00D81DC9" w:rsidRPr="008B5F93">
        <w:rPr>
          <w:szCs w:val="28"/>
        </w:rPr>
        <w:t>техники [</w:t>
      </w:r>
      <w:r w:rsidR="008B5F93" w:rsidRPr="008B5F93">
        <w:rPr>
          <w:szCs w:val="28"/>
        </w:rPr>
        <w:t>22</w:t>
      </w:r>
      <w:r w:rsidR="00D81DC9" w:rsidRPr="008B5F93">
        <w:rPr>
          <w:szCs w:val="28"/>
        </w:rPr>
        <w:t>] и силовой электр</w:t>
      </w:r>
      <w:r w:rsidR="00D81DC9" w:rsidRPr="008B5F93">
        <w:rPr>
          <w:szCs w:val="28"/>
        </w:rPr>
        <w:t>о</w:t>
      </w:r>
      <w:r w:rsidR="00D81DC9" w:rsidRPr="008B5F93">
        <w:rPr>
          <w:szCs w:val="28"/>
        </w:rPr>
        <w:t>ники [</w:t>
      </w:r>
      <w:r w:rsidR="008B5F93" w:rsidRPr="008B5F93">
        <w:rPr>
          <w:szCs w:val="28"/>
        </w:rPr>
        <w:t>23</w:t>
      </w:r>
      <w:r w:rsidR="00D81DC9" w:rsidRPr="008B5F93">
        <w:rPr>
          <w:szCs w:val="28"/>
        </w:rPr>
        <w:t xml:space="preserve">, </w:t>
      </w:r>
      <w:r w:rsidR="008B5F93" w:rsidRPr="008B5F93">
        <w:rPr>
          <w:szCs w:val="28"/>
        </w:rPr>
        <w:t>24</w:t>
      </w:r>
      <w:r w:rsidR="00D81DC9" w:rsidRPr="008B5F93">
        <w:rPr>
          <w:szCs w:val="28"/>
        </w:rPr>
        <w:t xml:space="preserve">, </w:t>
      </w:r>
      <w:r w:rsidR="008B5F93" w:rsidRPr="008B5F93">
        <w:rPr>
          <w:szCs w:val="28"/>
        </w:rPr>
        <w:t>25</w:t>
      </w:r>
      <w:r w:rsidR="00D81DC9" w:rsidRPr="008B5F93">
        <w:rPr>
          <w:szCs w:val="28"/>
        </w:rPr>
        <w:t>].</w:t>
      </w:r>
      <w:r w:rsidR="008B5F93">
        <w:rPr>
          <w:szCs w:val="28"/>
        </w:rPr>
        <w:t xml:space="preserve"> Данные системы выигрывают по ряду показателей у ск</w:t>
      </w:r>
      <w:r w:rsidR="008B5F93">
        <w:rPr>
          <w:szCs w:val="28"/>
        </w:rPr>
        <w:t>а</w:t>
      </w:r>
      <w:r w:rsidR="008B5F93">
        <w:rPr>
          <w:szCs w:val="28"/>
        </w:rPr>
        <w:t>ля</w:t>
      </w:r>
      <w:r w:rsidR="007236E9">
        <w:rPr>
          <w:szCs w:val="28"/>
        </w:rPr>
        <w:t>р</w:t>
      </w:r>
      <w:r w:rsidR="008B5F93">
        <w:rPr>
          <w:szCs w:val="28"/>
        </w:rPr>
        <w:t>ных и векторных систем управления</w:t>
      </w:r>
      <w:r w:rsidR="007236E9">
        <w:rPr>
          <w:szCs w:val="28"/>
        </w:rPr>
        <w:t>, также они достаточно просты в ре</w:t>
      </w:r>
      <w:r w:rsidR="007236E9">
        <w:rPr>
          <w:szCs w:val="28"/>
        </w:rPr>
        <w:t>а</w:t>
      </w:r>
      <w:r w:rsidR="007236E9">
        <w:rPr>
          <w:szCs w:val="28"/>
        </w:rPr>
        <w:t>лизации.</w:t>
      </w:r>
      <w:r w:rsidR="00EC627C">
        <w:rPr>
          <w:szCs w:val="28"/>
        </w:rPr>
        <w:t xml:space="preserve"> </w:t>
      </w:r>
      <w:r w:rsidR="00D62F9C">
        <w:rPr>
          <w:szCs w:val="28"/>
        </w:rPr>
        <w:t>Важным показателем ПУМ является скорость реакции электрома</w:t>
      </w:r>
      <w:r w:rsidR="00D62F9C">
        <w:rPr>
          <w:szCs w:val="28"/>
        </w:rPr>
        <w:t>г</w:t>
      </w:r>
      <w:r w:rsidR="00D62F9C">
        <w:rPr>
          <w:szCs w:val="28"/>
        </w:rPr>
        <w:t xml:space="preserve">нитного момента двигателя при </w:t>
      </w:r>
      <w:r w:rsidR="005F3942">
        <w:rPr>
          <w:szCs w:val="28"/>
        </w:rPr>
        <w:t xml:space="preserve">осуществлении </w:t>
      </w:r>
      <w:r w:rsidR="00D62F9C">
        <w:rPr>
          <w:szCs w:val="28"/>
        </w:rPr>
        <w:t>необходимых корректиров</w:t>
      </w:r>
      <w:r w:rsidR="005F3942">
        <w:rPr>
          <w:szCs w:val="28"/>
        </w:rPr>
        <w:t>ок</w:t>
      </w:r>
      <w:r w:rsidR="00D62F9C">
        <w:rPr>
          <w:szCs w:val="28"/>
        </w:rPr>
        <w:t xml:space="preserve"> управляющего сигнала</w:t>
      </w:r>
      <w:r w:rsidR="00737B6C">
        <w:rPr>
          <w:szCs w:val="28"/>
        </w:rPr>
        <w:t>, в данном случае</w:t>
      </w:r>
      <w:r w:rsidR="005F3942">
        <w:rPr>
          <w:szCs w:val="28"/>
        </w:rPr>
        <w:t>, управляющим сигналом</w:t>
      </w:r>
      <w:r w:rsidR="00737B6C">
        <w:rPr>
          <w:szCs w:val="28"/>
        </w:rPr>
        <w:t xml:space="preserve"> служит </w:t>
      </w:r>
      <w:r w:rsidR="005F3942">
        <w:rPr>
          <w:szCs w:val="28"/>
        </w:rPr>
        <w:t>в</w:t>
      </w:r>
      <w:r w:rsidR="005F3942">
        <w:rPr>
          <w:szCs w:val="28"/>
        </w:rPr>
        <w:t>е</w:t>
      </w:r>
      <w:r w:rsidR="005F3942">
        <w:rPr>
          <w:szCs w:val="28"/>
        </w:rPr>
        <w:t xml:space="preserve">личина </w:t>
      </w:r>
      <w:r w:rsidR="00737B6C">
        <w:rPr>
          <w:szCs w:val="28"/>
        </w:rPr>
        <w:t>потокосцеплени</w:t>
      </w:r>
      <w:r w:rsidR="005F3942">
        <w:rPr>
          <w:szCs w:val="28"/>
        </w:rPr>
        <w:t>я</w:t>
      </w:r>
      <w:r w:rsidR="00737B6C">
        <w:rPr>
          <w:szCs w:val="28"/>
        </w:rPr>
        <w:t xml:space="preserve"> статора </w:t>
      </w:r>
      <w:r w:rsidR="00737B6C" w:rsidRPr="00737B6C">
        <w:rPr>
          <w:szCs w:val="28"/>
        </w:rPr>
        <w:t>[19]</w:t>
      </w:r>
      <w:r w:rsidR="00737B6C">
        <w:rPr>
          <w:szCs w:val="28"/>
        </w:rPr>
        <w:t>.</w:t>
      </w:r>
      <w:r w:rsidR="005F3942">
        <w:rPr>
          <w:szCs w:val="28"/>
        </w:rPr>
        <w:t xml:space="preserve"> Корректировка управляющего сигнала происходит за счет оптимального переключения ключей инвертора напряж</w:t>
      </w:r>
      <w:r w:rsidR="005F3942">
        <w:rPr>
          <w:szCs w:val="28"/>
        </w:rPr>
        <w:t>е</w:t>
      </w:r>
      <w:r w:rsidR="005F3942">
        <w:rPr>
          <w:szCs w:val="28"/>
        </w:rPr>
        <w:t>ния.</w:t>
      </w:r>
    </w:p>
    <w:p w:rsidR="005F3942" w:rsidRDefault="008952EE" w:rsidP="005002E0">
      <w:pPr>
        <w:ind w:firstLine="720"/>
        <w:contextualSpacing/>
        <w:rPr>
          <w:szCs w:val="28"/>
        </w:rPr>
      </w:pPr>
      <w:r>
        <w:rPr>
          <w:szCs w:val="28"/>
        </w:rPr>
        <w:t>Благодаря преимуществам по ряду показателей, системы с ПУМ в н</w:t>
      </w:r>
      <w:r>
        <w:rPr>
          <w:szCs w:val="28"/>
        </w:rPr>
        <w:t>а</w:t>
      </w:r>
      <w:r>
        <w:rPr>
          <w:szCs w:val="28"/>
        </w:rPr>
        <w:t xml:space="preserve">стоящее время активно исследуются и дорабатываются. В работе </w:t>
      </w:r>
      <w:r w:rsidRPr="008952EE">
        <w:rPr>
          <w:szCs w:val="28"/>
        </w:rPr>
        <w:t>[26]</w:t>
      </w:r>
      <w:r>
        <w:rPr>
          <w:szCs w:val="28"/>
        </w:rPr>
        <w:t xml:space="preserve"> пре</w:t>
      </w:r>
      <w:r>
        <w:rPr>
          <w:szCs w:val="28"/>
        </w:rPr>
        <w:t>д</w:t>
      </w:r>
      <w:r>
        <w:rPr>
          <w:szCs w:val="28"/>
        </w:rPr>
        <w:t xml:space="preserve">лагается учитывать величины зон нечувствительности релейных регуляторов при управлении координатами электропривода и уменьшать данные зоны, что приведет к снижению пульсаций сигналов потокосцепления и момента как в </w:t>
      </w:r>
      <w:r w:rsidR="005F7098">
        <w:rPr>
          <w:szCs w:val="28"/>
        </w:rPr>
        <w:t>статическом</w:t>
      </w:r>
      <w:r>
        <w:rPr>
          <w:szCs w:val="28"/>
        </w:rPr>
        <w:t xml:space="preserve">, так и в </w:t>
      </w:r>
      <w:r w:rsidR="005F7098">
        <w:rPr>
          <w:szCs w:val="28"/>
        </w:rPr>
        <w:t>динамическом режиме. Недостатком данного м</w:t>
      </w:r>
      <w:r w:rsidR="005F7098">
        <w:rPr>
          <w:szCs w:val="28"/>
        </w:rPr>
        <w:t>е</w:t>
      </w:r>
      <w:r w:rsidR="005F7098">
        <w:rPr>
          <w:szCs w:val="28"/>
        </w:rPr>
        <w:t xml:space="preserve">тода является сложность </w:t>
      </w:r>
      <w:r w:rsidR="005F7098" w:rsidRPr="005F7098">
        <w:rPr>
          <w:szCs w:val="28"/>
        </w:rPr>
        <w:t>практической реализации.</w:t>
      </w:r>
      <w:r w:rsidR="005F7098">
        <w:rPr>
          <w:szCs w:val="28"/>
        </w:rPr>
        <w:t xml:space="preserve"> </w:t>
      </w:r>
    </w:p>
    <w:p w:rsidR="005F7098" w:rsidRDefault="00045993" w:rsidP="005002E0">
      <w:pPr>
        <w:ind w:firstLine="720"/>
        <w:contextualSpacing/>
        <w:rPr>
          <w:szCs w:val="28"/>
        </w:rPr>
      </w:pPr>
      <w:r>
        <w:rPr>
          <w:szCs w:val="28"/>
        </w:rPr>
        <w:t xml:space="preserve">В работе </w:t>
      </w:r>
      <w:r w:rsidRPr="00045993">
        <w:rPr>
          <w:szCs w:val="28"/>
        </w:rPr>
        <w:t xml:space="preserve">[27] </w:t>
      </w:r>
      <w:r>
        <w:rPr>
          <w:szCs w:val="28"/>
        </w:rPr>
        <w:t xml:space="preserve">предлагается использование нечетких регуляторов вместо </w:t>
      </w:r>
      <w:r>
        <w:rPr>
          <w:szCs w:val="28"/>
        </w:rPr>
        <w:lastRenderedPageBreak/>
        <w:t>релейных регуляторов момента и потокосцепления. Использование данного подхода позволяет добиться улучшения гармонического состава момента и линейного напряжения при высоких и средних частотах вращения асинхро</w:t>
      </w:r>
      <w:r>
        <w:rPr>
          <w:szCs w:val="28"/>
        </w:rPr>
        <w:t>н</w:t>
      </w:r>
      <w:r>
        <w:rPr>
          <w:szCs w:val="28"/>
        </w:rPr>
        <w:t>ного двигателя</w:t>
      </w:r>
      <w:r w:rsidR="009A4266">
        <w:rPr>
          <w:szCs w:val="28"/>
        </w:rPr>
        <w:t xml:space="preserve">, однако на низких частотах данная система ведет себя хуже стандартной системы с </w:t>
      </w:r>
      <w:r w:rsidR="009A4266" w:rsidRPr="00DC5A72">
        <w:rPr>
          <w:szCs w:val="28"/>
        </w:rPr>
        <w:t>прямым управлением моментом.</w:t>
      </w:r>
      <w:r>
        <w:rPr>
          <w:szCs w:val="28"/>
        </w:rPr>
        <w:t xml:space="preserve">  </w:t>
      </w:r>
    </w:p>
    <w:p w:rsidR="00DC5A72" w:rsidRDefault="00DC5A72" w:rsidP="005002E0">
      <w:pPr>
        <w:ind w:firstLine="720"/>
        <w:contextualSpacing/>
        <w:rPr>
          <w:szCs w:val="28"/>
        </w:rPr>
      </w:pPr>
      <w:r>
        <w:rPr>
          <w:szCs w:val="28"/>
        </w:rPr>
        <w:t xml:space="preserve">В работе </w:t>
      </w:r>
      <w:r w:rsidRPr="00DC5A72">
        <w:rPr>
          <w:szCs w:val="28"/>
        </w:rPr>
        <w:t xml:space="preserve">[28] </w:t>
      </w:r>
      <w:r>
        <w:rPr>
          <w:szCs w:val="28"/>
        </w:rPr>
        <w:t xml:space="preserve">предложена энергоэффективная система с прямым </w:t>
      </w:r>
      <w:r w:rsidRPr="005C7BF1">
        <w:rPr>
          <w:szCs w:val="28"/>
        </w:rPr>
        <w:t>упра</w:t>
      </w:r>
      <w:r w:rsidRPr="005C7BF1">
        <w:rPr>
          <w:szCs w:val="28"/>
        </w:rPr>
        <w:t>в</w:t>
      </w:r>
      <w:r w:rsidRPr="005C7BF1">
        <w:rPr>
          <w:szCs w:val="28"/>
        </w:rPr>
        <w:t>лением моментом асинхронным двигателем. В систему заложена коррект</w:t>
      </w:r>
      <w:r w:rsidRPr="005C7BF1">
        <w:rPr>
          <w:szCs w:val="28"/>
        </w:rPr>
        <w:t>и</w:t>
      </w:r>
      <w:r w:rsidRPr="005C7BF1">
        <w:rPr>
          <w:szCs w:val="28"/>
        </w:rPr>
        <w:t>ровка потокосцепления статора, зависящая от величины момента по энерг</w:t>
      </w:r>
      <w:r w:rsidRPr="005C7BF1">
        <w:rPr>
          <w:szCs w:val="28"/>
        </w:rPr>
        <w:t>о</w:t>
      </w:r>
      <w:r w:rsidRPr="005C7BF1">
        <w:rPr>
          <w:szCs w:val="28"/>
        </w:rPr>
        <w:t>сберегающей зависимости.</w:t>
      </w:r>
    </w:p>
    <w:p w:rsidR="005C7BF1" w:rsidRPr="005C7BF1" w:rsidRDefault="005C7BF1" w:rsidP="005002E0">
      <w:pPr>
        <w:ind w:firstLine="720"/>
        <w:contextualSpacing/>
        <w:rPr>
          <w:szCs w:val="28"/>
        </w:rPr>
      </w:pPr>
      <w:r>
        <w:rPr>
          <w:szCs w:val="28"/>
        </w:rPr>
        <w:t>Метод ускорения поискового алгоритма</w:t>
      </w:r>
      <w:r w:rsidR="00CB2466">
        <w:rPr>
          <w:szCs w:val="28"/>
        </w:rPr>
        <w:t xml:space="preserve"> оптимального значения угла между векторами тока статора и потокосцепления ротора обеспечивающий энергосбережение в системе с прямым управлением моментом. Предложе</w:t>
      </w:r>
      <w:r w:rsidR="00CB2466">
        <w:rPr>
          <w:szCs w:val="28"/>
        </w:rPr>
        <w:t>н</w:t>
      </w:r>
      <w:r w:rsidR="00CB2466">
        <w:rPr>
          <w:szCs w:val="28"/>
        </w:rPr>
        <w:t xml:space="preserve">ный метод не приемлем для механизмов циклического действия с малым циклом или в механизмах с резко-переменной нагрузкой </w:t>
      </w:r>
      <w:r w:rsidR="00CB2466" w:rsidRPr="005C7BF1">
        <w:rPr>
          <w:szCs w:val="28"/>
        </w:rPr>
        <w:t>[</w:t>
      </w:r>
      <w:r w:rsidR="00CB2466" w:rsidRPr="00CB2466">
        <w:rPr>
          <w:szCs w:val="28"/>
        </w:rPr>
        <w:t>29</w:t>
      </w:r>
      <w:r w:rsidR="00CB2466" w:rsidRPr="005C7BF1">
        <w:rPr>
          <w:szCs w:val="28"/>
        </w:rPr>
        <w:t>]</w:t>
      </w:r>
      <w:r w:rsidR="00CB2466">
        <w:rPr>
          <w:szCs w:val="28"/>
        </w:rPr>
        <w:t>.</w:t>
      </w:r>
    </w:p>
    <w:p w:rsidR="00DC5A72" w:rsidRDefault="00E674D0" w:rsidP="005002E0">
      <w:pPr>
        <w:ind w:firstLine="720"/>
        <w:contextualSpacing/>
        <w:rPr>
          <w:szCs w:val="28"/>
        </w:rPr>
      </w:pPr>
      <w:r>
        <w:rPr>
          <w:szCs w:val="28"/>
        </w:rPr>
        <w:t xml:space="preserve">Зарубежные источники предлагают следующие способы </w:t>
      </w:r>
      <w:r w:rsidR="00A8445C">
        <w:rPr>
          <w:szCs w:val="28"/>
        </w:rPr>
        <w:t>прямого управления моментом</w:t>
      </w:r>
      <w:r w:rsidR="00655B2C">
        <w:rPr>
          <w:szCs w:val="28"/>
        </w:rPr>
        <w:t xml:space="preserve"> </w:t>
      </w:r>
      <w:r w:rsidR="00655B2C" w:rsidRPr="00655B2C">
        <w:rPr>
          <w:szCs w:val="28"/>
        </w:rPr>
        <w:t>[30]</w:t>
      </w:r>
      <w:r w:rsidR="00A8445C">
        <w:rPr>
          <w:szCs w:val="28"/>
        </w:rPr>
        <w:t>:</w:t>
      </w:r>
    </w:p>
    <w:p w:rsidR="00A8445C" w:rsidRDefault="00A8445C" w:rsidP="005002E0">
      <w:pPr>
        <w:ind w:firstLine="720"/>
        <w:contextualSpacing/>
        <w:rPr>
          <w:szCs w:val="28"/>
        </w:rPr>
      </w:pPr>
      <w:r>
        <w:rPr>
          <w:szCs w:val="28"/>
        </w:rPr>
        <w:t>- базирующиеся на комплексном описании модели асинхронной маш</w:t>
      </w:r>
      <w:r>
        <w:rPr>
          <w:szCs w:val="28"/>
        </w:rPr>
        <w:t>и</w:t>
      </w:r>
      <w:r>
        <w:rPr>
          <w:szCs w:val="28"/>
        </w:rPr>
        <w:t xml:space="preserve">ны замкнутые методы управления </w:t>
      </w:r>
      <w:r w:rsidRPr="00A8445C">
        <w:rPr>
          <w:szCs w:val="28"/>
        </w:rPr>
        <w:t>[3</w:t>
      </w:r>
      <w:r w:rsidR="00655B2C" w:rsidRPr="00655B2C">
        <w:rPr>
          <w:szCs w:val="28"/>
        </w:rPr>
        <w:t>1</w:t>
      </w:r>
      <w:r w:rsidRPr="00A8445C">
        <w:rPr>
          <w:szCs w:val="28"/>
        </w:rPr>
        <w:t>, 3</w:t>
      </w:r>
      <w:r w:rsidR="00655B2C" w:rsidRPr="00655B2C">
        <w:rPr>
          <w:szCs w:val="28"/>
        </w:rPr>
        <w:t>2</w:t>
      </w:r>
      <w:r w:rsidRPr="00A8445C">
        <w:rPr>
          <w:szCs w:val="28"/>
        </w:rPr>
        <w:t>]</w:t>
      </w:r>
      <w:r>
        <w:rPr>
          <w:szCs w:val="28"/>
        </w:rPr>
        <w:t>;</w:t>
      </w:r>
    </w:p>
    <w:p w:rsidR="00A8445C" w:rsidRDefault="00A8445C" w:rsidP="005002E0">
      <w:pPr>
        <w:ind w:firstLine="720"/>
        <w:contextualSpacing/>
        <w:rPr>
          <w:szCs w:val="28"/>
        </w:rPr>
      </w:pPr>
      <w:r>
        <w:rPr>
          <w:szCs w:val="28"/>
        </w:rPr>
        <w:t>- базирующиеся на линеаризованной модели асинхронной машины р</w:t>
      </w:r>
      <w:r>
        <w:rPr>
          <w:szCs w:val="28"/>
        </w:rPr>
        <w:t>а</w:t>
      </w:r>
      <w:r>
        <w:rPr>
          <w:szCs w:val="28"/>
        </w:rPr>
        <w:t xml:space="preserve">зомкнутые методы управления </w:t>
      </w:r>
      <w:r w:rsidRPr="00A8445C">
        <w:rPr>
          <w:szCs w:val="28"/>
        </w:rPr>
        <w:t>[</w:t>
      </w:r>
      <w:r>
        <w:rPr>
          <w:szCs w:val="28"/>
        </w:rPr>
        <w:t>3</w:t>
      </w:r>
      <w:r w:rsidR="00655B2C" w:rsidRPr="00655B2C">
        <w:rPr>
          <w:szCs w:val="28"/>
        </w:rPr>
        <w:t>3</w:t>
      </w:r>
      <w:r>
        <w:rPr>
          <w:szCs w:val="28"/>
        </w:rPr>
        <w:t>, 3</w:t>
      </w:r>
      <w:r w:rsidR="00655B2C" w:rsidRPr="00655B2C">
        <w:rPr>
          <w:szCs w:val="28"/>
        </w:rPr>
        <w:t>4</w:t>
      </w:r>
      <w:r w:rsidRPr="00A8445C">
        <w:rPr>
          <w:szCs w:val="28"/>
        </w:rPr>
        <w:t>]</w:t>
      </w:r>
      <w:r>
        <w:rPr>
          <w:szCs w:val="28"/>
        </w:rPr>
        <w:t>;</w:t>
      </w:r>
    </w:p>
    <w:p w:rsidR="004B2D35" w:rsidRDefault="00A8445C" w:rsidP="005002E0">
      <w:pPr>
        <w:ind w:firstLine="720"/>
        <w:contextualSpacing/>
      </w:pPr>
      <w:r>
        <w:rPr>
          <w:szCs w:val="28"/>
        </w:rPr>
        <w:t xml:space="preserve">- </w:t>
      </w:r>
      <w:r w:rsidR="004B2D35">
        <w:t>разомкнутые методы, основанные на вычислении заданных значений составляющих вектора напряжения статора, способствующих достижению амплитудой потока статора и электромагнитным моментом заданных знач</w:t>
      </w:r>
      <w:r w:rsidR="004B2D35">
        <w:t>е</w:t>
      </w:r>
      <w:r w:rsidR="004B2D35">
        <w:t>ний после одного периода дискретизации (Deadbeat DTC) [3</w:t>
      </w:r>
      <w:r w:rsidR="00655B2C" w:rsidRPr="00655B2C">
        <w:t>5</w:t>
      </w:r>
      <w:r w:rsidR="004B2D35">
        <w:t>, 3</w:t>
      </w:r>
      <w:r w:rsidR="00655B2C" w:rsidRPr="00655B2C">
        <w:t>6</w:t>
      </w:r>
      <w:r w:rsidR="004B2D35">
        <w:t xml:space="preserve">]; </w:t>
      </w:r>
    </w:p>
    <w:p w:rsidR="004B2D35" w:rsidRDefault="004B2D35" w:rsidP="005002E0">
      <w:pPr>
        <w:ind w:firstLine="720"/>
        <w:contextualSpacing/>
      </w:pPr>
      <w:r>
        <w:t>- замкнутые методы управления электромагнитным моментом и ампл</w:t>
      </w:r>
      <w:r>
        <w:t>и</w:t>
      </w:r>
      <w:r>
        <w:t>тудой вектора потока статора, основанные на модели электродвигателя в к</w:t>
      </w:r>
      <w:r>
        <w:t>о</w:t>
      </w:r>
      <w:r>
        <w:t>ординатной системе, связанной с вектором потока статора (DTC-SVM) [3</w:t>
      </w:r>
      <w:r w:rsidR="00655B2C" w:rsidRPr="00655B2C">
        <w:t>7</w:t>
      </w:r>
      <w:r>
        <w:t>-3</w:t>
      </w:r>
      <w:r w:rsidR="00655B2C" w:rsidRPr="00655B2C">
        <w:t>9</w:t>
      </w:r>
      <w:r>
        <w:t xml:space="preserve">]; </w:t>
      </w:r>
    </w:p>
    <w:p w:rsidR="004B2D35" w:rsidRDefault="004B2D35" w:rsidP="005002E0">
      <w:pPr>
        <w:ind w:firstLine="720"/>
        <w:contextualSpacing/>
      </w:pPr>
      <w:r>
        <w:t xml:space="preserve">- методы увеличения частоты коммутации ключей инвертора путем введения сигнала высокочастотной помехи в сигналы ошибок регулирования </w:t>
      </w:r>
      <w:r>
        <w:lastRenderedPageBreak/>
        <w:t>момента и амплитуды вектора потока статора (Dithering DTC) [</w:t>
      </w:r>
      <w:r w:rsidR="00655B2C" w:rsidRPr="00655B2C">
        <w:t>40</w:t>
      </w:r>
      <w:r>
        <w:t>, 4</w:t>
      </w:r>
      <w:r w:rsidR="00655B2C" w:rsidRPr="00655B2C">
        <w:t>1</w:t>
      </w:r>
      <w:r>
        <w:t xml:space="preserve">]; </w:t>
      </w:r>
    </w:p>
    <w:p w:rsidR="00655B2C" w:rsidRDefault="004B2D35" w:rsidP="005002E0">
      <w:pPr>
        <w:ind w:firstLine="720"/>
        <w:contextualSpacing/>
      </w:pPr>
      <w:r>
        <w:t>- методы, основанные на DTC и нечеткой логике, используемой для управления шириной импульсов напряжения (Fuzzy based DTC) [4</w:t>
      </w:r>
      <w:r w:rsidR="00655B2C" w:rsidRPr="00655B2C">
        <w:t>2</w:t>
      </w:r>
      <w:r>
        <w:t xml:space="preserve">]; </w:t>
      </w:r>
    </w:p>
    <w:p w:rsidR="00655B2C" w:rsidRDefault="00655B2C" w:rsidP="005002E0">
      <w:pPr>
        <w:ind w:firstLine="720"/>
        <w:contextualSpacing/>
      </w:pPr>
      <w:r>
        <w:t>-</w:t>
      </w:r>
      <w:r w:rsidR="004B2D35">
        <w:t xml:space="preserve"> методы, основанные на нечеткой логике, полностью заменяющие и</w:t>
      </w:r>
      <w:r w:rsidR="004B2D35">
        <w:t>с</w:t>
      </w:r>
      <w:r w:rsidR="004B2D35">
        <w:t>ходную систему DTC (Fuzzy DTC) [</w:t>
      </w:r>
      <w:r>
        <w:t>4</w:t>
      </w:r>
      <w:r w:rsidRPr="00655B2C">
        <w:t>3</w:t>
      </w:r>
      <w:r w:rsidR="004B2D35">
        <w:t>-</w:t>
      </w:r>
      <w:r>
        <w:t>4</w:t>
      </w:r>
      <w:r w:rsidRPr="00655B2C">
        <w:t>5</w:t>
      </w:r>
      <w:r w:rsidR="004B2D35">
        <w:t xml:space="preserve">]; </w:t>
      </w:r>
    </w:p>
    <w:p w:rsidR="00A8445C" w:rsidRDefault="00655B2C" w:rsidP="005002E0">
      <w:pPr>
        <w:ind w:firstLine="720"/>
        <w:contextualSpacing/>
        <w:rPr>
          <w:szCs w:val="28"/>
        </w:rPr>
      </w:pPr>
      <w:r>
        <w:t xml:space="preserve">- </w:t>
      </w:r>
      <w:r w:rsidR="004B2D35">
        <w:t>методы управления электромагнитным моментом и амплитудой ве</w:t>
      </w:r>
      <w:r w:rsidR="004B2D35">
        <w:t>к</w:t>
      </w:r>
      <w:r w:rsidR="004B2D35">
        <w:t>тора потока статора, основанные на искусственных нейронных сетях (ANN DTC) [</w:t>
      </w:r>
      <w:r>
        <w:t>4</w:t>
      </w:r>
      <w:r w:rsidR="00B357AE" w:rsidRPr="00B357AE">
        <w:t>4</w:t>
      </w:r>
      <w:r w:rsidR="004B2D35">
        <w:t xml:space="preserve">, </w:t>
      </w:r>
      <w:r>
        <w:t>4</w:t>
      </w:r>
      <w:r w:rsidR="00B357AE" w:rsidRPr="000168AE">
        <w:t>5</w:t>
      </w:r>
      <w:r w:rsidR="004B2D35">
        <w:t>].</w:t>
      </w:r>
    </w:p>
    <w:p w:rsidR="00A8445C" w:rsidRPr="00A8445C" w:rsidRDefault="00A8445C" w:rsidP="005002E0">
      <w:pPr>
        <w:ind w:firstLine="720"/>
        <w:contextualSpacing/>
        <w:rPr>
          <w:szCs w:val="28"/>
        </w:rPr>
      </w:pPr>
      <w:r>
        <w:rPr>
          <w:szCs w:val="28"/>
        </w:rPr>
        <w:t xml:space="preserve">Приведенный обзор работ позволяет сделать вывод о целесообразности исследования системы с прямым управлением моментом, </w:t>
      </w:r>
      <w:r w:rsidR="00B357AE">
        <w:rPr>
          <w:szCs w:val="28"/>
        </w:rPr>
        <w:t>ввиду</w:t>
      </w:r>
      <w:r>
        <w:rPr>
          <w:szCs w:val="28"/>
        </w:rPr>
        <w:t xml:space="preserve"> ее востреб</w:t>
      </w:r>
      <w:r>
        <w:rPr>
          <w:szCs w:val="28"/>
        </w:rPr>
        <w:t>о</w:t>
      </w:r>
      <w:r>
        <w:rPr>
          <w:szCs w:val="28"/>
        </w:rPr>
        <w:t xml:space="preserve">ванности и оптимальными показателями разного рода величин, по сравнению с другими системами. </w:t>
      </w:r>
    </w:p>
    <w:p w:rsidR="005945DF" w:rsidRPr="00FD3880" w:rsidRDefault="005945DF" w:rsidP="005945DF">
      <w:pPr>
        <w:rPr>
          <w:szCs w:val="28"/>
        </w:rPr>
      </w:pPr>
    </w:p>
    <w:p w:rsidR="002209EA" w:rsidRPr="00FD3880" w:rsidRDefault="002209EA" w:rsidP="002209EA">
      <w:pPr>
        <w:pStyle w:val="20"/>
        <w:rPr>
          <w:color w:val="auto"/>
        </w:rPr>
      </w:pPr>
      <w:r w:rsidRPr="00FD3880">
        <w:rPr>
          <w:color w:val="auto"/>
        </w:rPr>
        <w:t>1.</w:t>
      </w:r>
      <w:r w:rsidR="009A35A7" w:rsidRPr="00FD3880">
        <w:rPr>
          <w:color w:val="auto"/>
        </w:rPr>
        <w:t>3</w:t>
      </w:r>
      <w:r w:rsidRPr="00FD3880">
        <w:rPr>
          <w:color w:val="auto"/>
        </w:rPr>
        <w:t xml:space="preserve"> </w:t>
      </w:r>
      <w:r w:rsidR="00FD3880" w:rsidRPr="00FD3880">
        <w:rPr>
          <w:color w:val="auto"/>
        </w:rPr>
        <w:t>Существующие</w:t>
      </w:r>
      <w:r w:rsidR="009A35A7" w:rsidRPr="00FD3880">
        <w:rPr>
          <w:color w:val="auto"/>
        </w:rPr>
        <w:t xml:space="preserve"> наблюдател</w:t>
      </w:r>
      <w:r w:rsidR="00FD3880" w:rsidRPr="00FD3880">
        <w:rPr>
          <w:color w:val="auto"/>
        </w:rPr>
        <w:t>и</w:t>
      </w:r>
      <w:r w:rsidR="009A35A7" w:rsidRPr="00FD3880">
        <w:rPr>
          <w:color w:val="auto"/>
        </w:rPr>
        <w:t xml:space="preserve"> скорости </w:t>
      </w:r>
    </w:p>
    <w:p w:rsidR="00670F11" w:rsidRPr="00FD3880" w:rsidRDefault="00670F11" w:rsidP="00EC4424">
      <w:pPr>
        <w:rPr>
          <w:szCs w:val="28"/>
        </w:rPr>
      </w:pPr>
    </w:p>
    <w:p w:rsidR="00FD3880" w:rsidRDefault="00FD3880" w:rsidP="00680F69">
      <w:pPr>
        <w:rPr>
          <w:color w:val="000000" w:themeColor="text1"/>
          <w:szCs w:val="28"/>
        </w:rPr>
      </w:pPr>
      <w:r w:rsidRPr="003910FE">
        <w:rPr>
          <w:color w:val="000000" w:themeColor="text1"/>
          <w:szCs w:val="28"/>
        </w:rPr>
        <w:t>Бездатчиковые системы управления в настоящее время занимают л</w:t>
      </w:r>
      <w:r w:rsidRPr="003910FE">
        <w:rPr>
          <w:color w:val="000000" w:themeColor="text1"/>
          <w:szCs w:val="28"/>
        </w:rPr>
        <w:t>и</w:t>
      </w:r>
      <w:r w:rsidRPr="003910FE">
        <w:rPr>
          <w:color w:val="000000" w:themeColor="text1"/>
          <w:szCs w:val="28"/>
        </w:rPr>
        <w:t>дирующие позиции, по сравнению с другими системами управления, так как уменьшают габариты устройства</w:t>
      </w:r>
      <w:r w:rsidR="009B14C4">
        <w:rPr>
          <w:color w:val="000000" w:themeColor="text1"/>
          <w:szCs w:val="28"/>
        </w:rPr>
        <w:t>, его стоимость, повышают надежность</w:t>
      </w:r>
      <w:r w:rsidRPr="003910FE">
        <w:rPr>
          <w:color w:val="000000" w:themeColor="text1"/>
          <w:szCs w:val="28"/>
        </w:rPr>
        <w:t>. В системах такого типа датчики встроены только в частотный преобразователь</w:t>
      </w:r>
      <w:r w:rsidR="00867F1C" w:rsidRPr="003910FE">
        <w:rPr>
          <w:color w:val="000000" w:themeColor="text1"/>
          <w:szCs w:val="28"/>
        </w:rPr>
        <w:t xml:space="preserve"> для измерения тока и напряжения</w:t>
      </w:r>
      <w:r w:rsidRPr="003910FE">
        <w:rPr>
          <w:color w:val="000000" w:themeColor="text1"/>
          <w:szCs w:val="28"/>
        </w:rPr>
        <w:t xml:space="preserve">. </w:t>
      </w:r>
    </w:p>
    <w:p w:rsidR="009B14C4" w:rsidRDefault="009B14C4" w:rsidP="00A47F97">
      <w:pPr>
        <w:rPr>
          <w:color w:val="000000" w:themeColor="text1"/>
        </w:rPr>
      </w:pPr>
      <w:r>
        <w:rPr>
          <w:color w:val="000000" w:themeColor="text1"/>
        </w:rPr>
        <w:t>Реализация бездатчиковых систем управления возможна с использов</w:t>
      </w:r>
      <w:r>
        <w:rPr>
          <w:color w:val="000000" w:themeColor="text1"/>
        </w:rPr>
        <w:t>а</w:t>
      </w:r>
      <w:r>
        <w:rPr>
          <w:color w:val="000000" w:themeColor="text1"/>
        </w:rPr>
        <w:t xml:space="preserve">нием </w:t>
      </w:r>
      <w:r w:rsidR="00E74065">
        <w:rPr>
          <w:color w:val="000000" w:themeColor="text1"/>
        </w:rPr>
        <w:t>наблюдателей состояния, представляющих собой определенные алг</w:t>
      </w:r>
      <w:r w:rsidR="00E74065">
        <w:rPr>
          <w:color w:val="000000" w:themeColor="text1"/>
        </w:rPr>
        <w:t>о</w:t>
      </w:r>
      <w:r w:rsidR="00E74065">
        <w:rPr>
          <w:color w:val="000000" w:themeColor="text1"/>
        </w:rPr>
        <w:t xml:space="preserve">ритмы управления. </w:t>
      </w:r>
      <w:r w:rsidR="00C2306C">
        <w:rPr>
          <w:color w:val="000000" w:themeColor="text1"/>
        </w:rPr>
        <w:t>Разработка</w:t>
      </w:r>
      <w:r w:rsidR="00E74065">
        <w:rPr>
          <w:color w:val="000000" w:themeColor="text1"/>
        </w:rPr>
        <w:t xml:space="preserve"> и использование данных устройств за частую вызывает ряд сложностей, связанных с наличием необходимых исходных данных в системе, точности их определения и т.д.</w:t>
      </w:r>
    </w:p>
    <w:p w:rsidR="00C2306C" w:rsidRDefault="00C2306C" w:rsidP="00A47F97">
      <w:pPr>
        <w:rPr>
          <w:color w:val="000000" w:themeColor="text1"/>
        </w:rPr>
      </w:pPr>
      <w:r>
        <w:rPr>
          <w:color w:val="000000" w:themeColor="text1"/>
        </w:rPr>
        <w:t>Использование наблюдателей в системах управления может приводить к появлению ограничений по быстродействию системы, на данную пробл</w:t>
      </w:r>
      <w:r>
        <w:rPr>
          <w:color w:val="000000" w:themeColor="text1"/>
        </w:rPr>
        <w:t>е</w:t>
      </w:r>
      <w:r>
        <w:rPr>
          <w:color w:val="000000" w:themeColor="text1"/>
        </w:rPr>
        <w:t>матику нацелено внимание ряда ученых разных стран. Отечественные иссл</w:t>
      </w:r>
      <w:r>
        <w:rPr>
          <w:color w:val="000000" w:themeColor="text1"/>
        </w:rPr>
        <w:t>е</w:t>
      </w:r>
      <w:r>
        <w:rPr>
          <w:color w:val="000000" w:themeColor="text1"/>
        </w:rPr>
        <w:t>дователи к данной области начали проявлять интерес сравнительно недавно, о чем свидетельствуют единичные работы, посвященные изучению конс</w:t>
      </w:r>
      <w:r>
        <w:rPr>
          <w:color w:val="000000" w:themeColor="text1"/>
        </w:rPr>
        <w:t>т</w:t>
      </w:r>
      <w:r>
        <w:rPr>
          <w:color w:val="000000" w:themeColor="text1"/>
        </w:rPr>
        <w:lastRenderedPageBreak/>
        <w:t>рукции и сферы использования наблюдателей</w:t>
      </w:r>
      <w:r w:rsidR="00CA569D">
        <w:rPr>
          <w:color w:val="000000" w:themeColor="text1"/>
        </w:rPr>
        <w:t xml:space="preserve"> </w:t>
      </w:r>
      <w:r w:rsidR="00CA569D" w:rsidRPr="00CA569D">
        <w:rPr>
          <w:color w:val="000000" w:themeColor="text1"/>
        </w:rPr>
        <w:t>[</w:t>
      </w:r>
      <w:r w:rsidR="00CA569D">
        <w:rPr>
          <w:color w:val="000000" w:themeColor="text1"/>
        </w:rPr>
        <w:t>46, 47</w:t>
      </w:r>
      <w:r w:rsidR="00CA569D" w:rsidRPr="00CA569D">
        <w:rPr>
          <w:color w:val="000000" w:themeColor="text1"/>
        </w:rPr>
        <w:t>]</w:t>
      </w:r>
      <w:r>
        <w:rPr>
          <w:color w:val="000000" w:themeColor="text1"/>
        </w:rPr>
        <w:t>.</w:t>
      </w:r>
    </w:p>
    <w:p w:rsidR="00C97A0C" w:rsidRDefault="00BE744C" w:rsidP="00C97A0C">
      <w:r>
        <w:rPr>
          <w:color w:val="000000" w:themeColor="text1"/>
        </w:rPr>
        <w:t>Наблюдатель состояния является своего рода структурированным об</w:t>
      </w:r>
      <w:r>
        <w:rPr>
          <w:color w:val="000000" w:themeColor="text1"/>
        </w:rPr>
        <w:t>ъ</w:t>
      </w:r>
      <w:r>
        <w:rPr>
          <w:color w:val="000000" w:themeColor="text1"/>
        </w:rPr>
        <w:t>ектом, в принципе действия которого заложена оценка неизвестного пар</w:t>
      </w:r>
      <w:r>
        <w:rPr>
          <w:color w:val="000000" w:themeColor="text1"/>
        </w:rPr>
        <w:t>а</w:t>
      </w:r>
      <w:r>
        <w:rPr>
          <w:color w:val="000000" w:themeColor="text1"/>
        </w:rPr>
        <w:t>метра, по данным поддающимся измерению, которыми в системе с аси</w:t>
      </w:r>
      <w:r>
        <w:rPr>
          <w:color w:val="000000" w:themeColor="text1"/>
        </w:rPr>
        <w:t>н</w:t>
      </w:r>
      <w:r>
        <w:rPr>
          <w:color w:val="000000" w:themeColor="text1"/>
        </w:rPr>
        <w:t xml:space="preserve">хронным двигателем с короткозамкнутым ротором, при </w:t>
      </w:r>
      <w:r w:rsidR="00C97A0C">
        <w:rPr>
          <w:color w:val="000000" w:themeColor="text1"/>
        </w:rPr>
        <w:t>наличии</w:t>
      </w:r>
      <w:r>
        <w:rPr>
          <w:color w:val="000000" w:themeColor="text1"/>
        </w:rPr>
        <w:t xml:space="preserve"> д</w:t>
      </w:r>
      <w:r w:rsidR="00C97A0C">
        <w:rPr>
          <w:color w:val="000000" w:themeColor="text1"/>
        </w:rPr>
        <w:t xml:space="preserve">атчика скорости являются значения тока, напряжения и соответственно скорости, к разряду неизвестных данных в данном случае относятся такие показатели как </w:t>
      </w:r>
      <w:r w:rsidR="00B05C2D">
        <w:t>потокосцеплени</w:t>
      </w:r>
      <w:r w:rsidR="00C97A0C">
        <w:t>е</w:t>
      </w:r>
      <w:r w:rsidR="00B05C2D">
        <w:t xml:space="preserve"> и сопротивления. </w:t>
      </w:r>
      <w:r w:rsidR="00C97A0C">
        <w:t>Если в системе управления машиной п</w:t>
      </w:r>
      <w:r w:rsidR="00C97A0C">
        <w:t>е</w:t>
      </w:r>
      <w:r w:rsidR="00C97A0C">
        <w:t>ременного тока датчик скорости не предусмотрен, то значение скорости та</w:t>
      </w:r>
      <w:r w:rsidR="00C97A0C">
        <w:t>к</w:t>
      </w:r>
      <w:r w:rsidR="00C97A0C">
        <w:t>же будет параметром неизвестным, нуждающимся в оценке.</w:t>
      </w:r>
    </w:p>
    <w:p w:rsidR="00D542BD" w:rsidRPr="00A56589" w:rsidRDefault="00D542BD" w:rsidP="00C97A0C">
      <w:r>
        <w:t>При выборе того или иного наблюдателя необходимо руководствоват</w:t>
      </w:r>
      <w:r>
        <w:t>ь</w:t>
      </w:r>
      <w:r>
        <w:t>ся требованиями, предъявляемыми к наблюдателю, выполнение которых в</w:t>
      </w:r>
      <w:r>
        <w:t>е</w:t>
      </w:r>
      <w:r>
        <w:t xml:space="preserve">дет к оптимальному функционированию системы управления механизмом. Выбор наблюдателя в данной работе основывался на основании следующих </w:t>
      </w:r>
      <w:r w:rsidRPr="00A56589">
        <w:t>предъявленных к нему критериев:</w:t>
      </w:r>
    </w:p>
    <w:p w:rsidR="00D542BD" w:rsidRPr="00A56589" w:rsidRDefault="00D542BD" w:rsidP="00C97A0C">
      <w:r w:rsidRPr="00A56589">
        <w:t xml:space="preserve">- обеспечение </w:t>
      </w:r>
      <w:r w:rsidR="00A56589" w:rsidRPr="00A56589">
        <w:t>высокой</w:t>
      </w:r>
      <w:r w:rsidRPr="00A56589">
        <w:t xml:space="preserve"> точности </w:t>
      </w:r>
      <w:r w:rsidR="00A56589" w:rsidRPr="00A56589">
        <w:t>оценки</w:t>
      </w:r>
      <w:r w:rsidRPr="00A56589">
        <w:t xml:space="preserve"> переменных состояния; </w:t>
      </w:r>
    </w:p>
    <w:p w:rsidR="00A56589" w:rsidRPr="00A56589" w:rsidRDefault="00D542BD" w:rsidP="00C97A0C">
      <w:r w:rsidRPr="00A56589">
        <w:t xml:space="preserve">- </w:t>
      </w:r>
      <w:r w:rsidR="00A56589" w:rsidRPr="00A56589">
        <w:t>обеспечение низкой</w:t>
      </w:r>
      <w:r w:rsidRPr="00A56589">
        <w:t xml:space="preserve"> чувствительност</w:t>
      </w:r>
      <w:r w:rsidR="00A56589" w:rsidRPr="00A56589">
        <w:t>и</w:t>
      </w:r>
      <w:r w:rsidRPr="00A56589">
        <w:t xml:space="preserve"> к отклонению параметров </w:t>
      </w:r>
      <w:r w:rsidR="00A56589" w:rsidRPr="00A56589">
        <w:t>м</w:t>
      </w:r>
      <w:r w:rsidR="00A56589" w:rsidRPr="00A56589">
        <w:t>а</w:t>
      </w:r>
      <w:r w:rsidR="00A56589" w:rsidRPr="00A56589">
        <w:t>шины</w:t>
      </w:r>
      <w:r w:rsidRPr="00A56589">
        <w:t xml:space="preserve">; </w:t>
      </w:r>
    </w:p>
    <w:p w:rsidR="00D542BD" w:rsidRPr="00A56589" w:rsidRDefault="00A56589" w:rsidP="00C97A0C">
      <w:r w:rsidRPr="00A56589">
        <w:t>-</w:t>
      </w:r>
      <w:r w:rsidR="00D542BD" w:rsidRPr="00A56589">
        <w:t xml:space="preserve"> </w:t>
      </w:r>
      <w:r w:rsidRPr="00A56589">
        <w:t>простота</w:t>
      </w:r>
      <w:r w:rsidR="00D542BD" w:rsidRPr="00A56589">
        <w:t xml:space="preserve"> математических </w:t>
      </w:r>
      <w:r w:rsidRPr="00A56589">
        <w:t>операций, при реализации наблюдателя</w:t>
      </w:r>
      <w:r w:rsidR="00D542BD" w:rsidRPr="00A56589">
        <w:t xml:space="preserve">; </w:t>
      </w:r>
    </w:p>
    <w:p w:rsidR="00D542BD" w:rsidRDefault="00D542BD" w:rsidP="00A56589">
      <w:r w:rsidRPr="00A56589">
        <w:t xml:space="preserve">- </w:t>
      </w:r>
      <w:r w:rsidR="00A56589">
        <w:t xml:space="preserve">отсутствие сложностей </w:t>
      </w:r>
      <w:r w:rsidRPr="00A56589">
        <w:t>в понимании подхода</w:t>
      </w:r>
      <w:r w:rsidR="00A56589">
        <w:t xml:space="preserve"> </w:t>
      </w:r>
      <w:r w:rsidR="00A56589" w:rsidRPr="00A56589">
        <w:t xml:space="preserve">и </w:t>
      </w:r>
      <w:r w:rsidRPr="00A56589">
        <w:t>возможность его ф</w:t>
      </w:r>
      <w:r w:rsidRPr="00A56589">
        <w:t>и</w:t>
      </w:r>
      <w:r w:rsidRPr="00A56589">
        <w:t xml:space="preserve">зической </w:t>
      </w:r>
      <w:r w:rsidR="00A56589">
        <w:t>реализации.</w:t>
      </w:r>
    </w:p>
    <w:p w:rsidR="00C74087" w:rsidRDefault="00A91508" w:rsidP="00B05C2D">
      <w:r>
        <w:t>В настоящее время наблюдатели состояния представлены двумя гру</w:t>
      </w:r>
      <w:r>
        <w:t>п</w:t>
      </w:r>
      <w:r>
        <w:t xml:space="preserve">пами. В первую группу вошли измеряющие наблюдатели состояния, вторую составляют наблюдатели состояния на основе электромагнитных процессов двигателя.  </w:t>
      </w:r>
      <w:r w:rsidR="00C74087">
        <w:t>В свою очередь каждая группа представлена следующими по</w:t>
      </w:r>
      <w:r w:rsidR="00C74087">
        <w:t>д</w:t>
      </w:r>
      <w:r w:rsidR="00C74087">
        <w:t xml:space="preserve">группами: </w:t>
      </w:r>
    </w:p>
    <w:p w:rsidR="00C74087" w:rsidRDefault="00C74087" w:rsidP="00B05C2D">
      <w:r>
        <w:t>- измеряющие наблюдатели состояния делятся на непрямые измерители положения и измерители ошибки ориентирования;</w:t>
      </w:r>
    </w:p>
    <w:p w:rsidR="00C97A0C" w:rsidRDefault="00C74087" w:rsidP="00B05C2D">
      <w:r>
        <w:t>- наблюдатели на основе электромагнитных процессов двигателя пре</w:t>
      </w:r>
      <w:r>
        <w:t>д</w:t>
      </w:r>
      <w:r>
        <w:t xml:space="preserve">ставлены неадаптивными и адаптивными наблюдателями, наблюдателем на </w:t>
      </w:r>
      <w:r>
        <w:lastRenderedPageBreak/>
        <w:t xml:space="preserve">основе фильтра Калмана, наблюдателем полного порядка. </w:t>
      </w:r>
    </w:p>
    <w:p w:rsidR="00705542" w:rsidRDefault="002D13F6" w:rsidP="009A098A">
      <w:r>
        <w:t>Н</w:t>
      </w:r>
      <w:r w:rsidR="00705542" w:rsidRPr="00FA45A6">
        <w:t>епрямы</w:t>
      </w:r>
      <w:r>
        <w:t>е</w:t>
      </w:r>
      <w:r w:rsidR="00705542" w:rsidRPr="00FA45A6">
        <w:t xml:space="preserve"> измерител</w:t>
      </w:r>
      <w:r>
        <w:t>и</w:t>
      </w:r>
      <w:r w:rsidR="00705542" w:rsidRPr="00FA45A6">
        <w:t xml:space="preserve"> положения</w:t>
      </w:r>
      <w:r>
        <w:t xml:space="preserve"> нашли применение в бездатчиковых системах, они используются для определения положения ротора, по данным магнитной неоднородности свойств машины</w:t>
      </w:r>
      <w:r w:rsidR="000159FA">
        <w:t>.</w:t>
      </w:r>
      <w:r w:rsidR="006F1B05">
        <w:t xml:space="preserve"> </w:t>
      </w:r>
      <w:r>
        <w:t>В качестве исходных данных в данном методе может выступать, например, несимметричность обмоток или неоднородность магнитной проницаемости</w:t>
      </w:r>
      <w:r w:rsidR="009A098A">
        <w:t>.</w:t>
      </w:r>
      <w:r>
        <w:t xml:space="preserve"> </w:t>
      </w:r>
      <w:r w:rsidR="009A098A">
        <w:t>С</w:t>
      </w:r>
      <w:r>
        <w:t>уществует метод, основанный на генерации инвертором сигнала, позволяющего отследить текущее пол</w:t>
      </w:r>
      <w:r>
        <w:t>о</w:t>
      </w:r>
      <w:r>
        <w:t xml:space="preserve">жение ротора, по </w:t>
      </w:r>
      <w:r w:rsidR="009A1776">
        <w:t xml:space="preserve">его </w:t>
      </w:r>
      <w:r>
        <w:t xml:space="preserve">реакции на </w:t>
      </w:r>
      <w:r w:rsidR="009A1776">
        <w:t>высокочастотный импульс</w:t>
      </w:r>
      <w:r w:rsidR="009A098A">
        <w:t xml:space="preserve"> (рисунок </w:t>
      </w:r>
      <w:r w:rsidR="00367C2B">
        <w:t>6</w:t>
      </w:r>
      <w:r w:rsidR="009A098A">
        <w:t>)</w:t>
      </w:r>
      <w:r w:rsidR="009A1776">
        <w:t>.</w:t>
      </w:r>
      <w:r>
        <w:t xml:space="preserve"> </w:t>
      </w:r>
      <w:r w:rsidR="00CB3646">
        <w:t>Н</w:t>
      </w:r>
      <w:r w:rsidR="00CB3646">
        <w:t>е</w:t>
      </w:r>
      <w:r w:rsidR="00CB3646">
        <w:t>достатком данного метода явл</w:t>
      </w:r>
      <w:r w:rsidR="009A098A">
        <w:t xml:space="preserve">яется присутствие </w:t>
      </w:r>
      <w:r w:rsidR="00705542" w:rsidRPr="00FA45A6">
        <w:t>повышенн</w:t>
      </w:r>
      <w:r w:rsidR="009A098A">
        <w:t>ого</w:t>
      </w:r>
      <w:r w:rsidR="00705542" w:rsidRPr="00FA45A6">
        <w:t xml:space="preserve"> уро</w:t>
      </w:r>
      <w:r w:rsidR="005D3882">
        <w:t>в</w:t>
      </w:r>
      <w:r w:rsidR="00705542" w:rsidRPr="00FA45A6">
        <w:t>н</w:t>
      </w:r>
      <w:r w:rsidR="009A098A">
        <w:t>я</w:t>
      </w:r>
      <w:r w:rsidR="00705542" w:rsidRPr="00FA45A6">
        <w:t xml:space="preserve"> шума</w:t>
      </w:r>
      <w:r w:rsidR="009A098A">
        <w:t>, наличие</w:t>
      </w:r>
      <w:r w:rsidR="00705542" w:rsidRPr="00FA45A6">
        <w:t xml:space="preserve"> дополнительны</w:t>
      </w:r>
      <w:r w:rsidR="009A098A">
        <w:t>х</w:t>
      </w:r>
      <w:r w:rsidR="00705542" w:rsidRPr="00FA45A6">
        <w:t xml:space="preserve"> потер</w:t>
      </w:r>
      <w:r w:rsidR="009A098A">
        <w:t>ь</w:t>
      </w:r>
      <w:r w:rsidR="00EE6997">
        <w:t xml:space="preserve"> </w:t>
      </w:r>
      <w:r w:rsidR="00EE6997" w:rsidRPr="00EE6997">
        <w:t>[</w:t>
      </w:r>
      <w:r w:rsidR="009A098A">
        <w:t>48</w:t>
      </w:r>
      <w:r w:rsidR="00EE6997" w:rsidRPr="00EE6997">
        <w:t>]</w:t>
      </w:r>
      <w:r w:rsidR="00705542" w:rsidRPr="00FA45A6">
        <w:t>.</w:t>
      </w:r>
    </w:p>
    <w:p w:rsidR="009A098A" w:rsidRDefault="009A098A" w:rsidP="009A098A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4075" cy="3838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98A" w:rsidRDefault="009A098A" w:rsidP="009A098A">
      <w:pPr>
        <w:ind w:firstLine="0"/>
        <w:jc w:val="center"/>
      </w:pPr>
      <w:r>
        <w:t xml:space="preserve">Рисунок </w:t>
      </w:r>
      <w:r w:rsidR="00367C2B">
        <w:t>6</w:t>
      </w:r>
      <w:r>
        <w:t xml:space="preserve"> – Структурная схема бездатчикового управления с </w:t>
      </w:r>
    </w:p>
    <w:p w:rsidR="009A098A" w:rsidRPr="00FA45A6" w:rsidRDefault="009A098A" w:rsidP="009A098A">
      <w:pPr>
        <w:ind w:firstLine="0"/>
        <w:jc w:val="center"/>
      </w:pPr>
      <w:r>
        <w:t>использованием непрямых измерителей положения</w:t>
      </w:r>
    </w:p>
    <w:p w:rsidR="00826BF7" w:rsidRDefault="00826BF7" w:rsidP="00705542">
      <w:r>
        <w:t>Принцип действия и</w:t>
      </w:r>
      <w:r w:rsidRPr="00826BF7">
        <w:t>змерител</w:t>
      </w:r>
      <w:r>
        <w:t>ей</w:t>
      </w:r>
      <w:r w:rsidRPr="00826BF7">
        <w:t xml:space="preserve"> ошибки ориентирования </w:t>
      </w:r>
      <w:r>
        <w:t>основан на нахождении положения подвижной системы координат, по данным системы управления, зависящим от ошибки ее ориентирования</w:t>
      </w:r>
      <w:r w:rsidR="00C83A4D">
        <w:t xml:space="preserve"> (рисунок </w:t>
      </w:r>
      <w:r w:rsidR="00367C2B">
        <w:t>7</w:t>
      </w:r>
      <w:r w:rsidR="00C83A4D">
        <w:t>)</w:t>
      </w:r>
      <w:r>
        <w:t>. Скорость ротора определяется на основании положения системы координат</w:t>
      </w:r>
      <w:r w:rsidR="006C2653">
        <w:t>. Достои</w:t>
      </w:r>
      <w:r w:rsidR="006C2653">
        <w:t>н</w:t>
      </w:r>
      <w:r w:rsidR="006C2653">
        <w:t>ством данного вида наблюдателей является простота реализации, значител</w:t>
      </w:r>
      <w:r w:rsidR="006C2653">
        <w:t>ь</w:t>
      </w:r>
      <w:r w:rsidR="006C2653">
        <w:lastRenderedPageBreak/>
        <w:t xml:space="preserve">ным недостатком – неработоспособность при низких значениях скорости </w:t>
      </w:r>
      <w:r w:rsidR="006C2653" w:rsidRPr="00C83A4D">
        <w:t>[</w:t>
      </w:r>
      <w:r w:rsidR="006C2653">
        <w:t>46</w:t>
      </w:r>
      <w:r w:rsidR="006C2653" w:rsidRPr="00C83A4D">
        <w:t>]</w:t>
      </w:r>
      <w:r w:rsidR="006C2653">
        <w:t>.</w:t>
      </w:r>
    </w:p>
    <w:p w:rsidR="00B70AFE" w:rsidRDefault="00826BF7" w:rsidP="00E15033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4075" cy="26479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653" w:rsidRDefault="00C83A4D" w:rsidP="00C83A4D">
      <w:pPr>
        <w:ind w:firstLine="0"/>
        <w:jc w:val="center"/>
      </w:pPr>
      <w:r>
        <w:t xml:space="preserve">Рисунок </w:t>
      </w:r>
      <w:r w:rsidR="00367C2B">
        <w:t>7</w:t>
      </w:r>
      <w:r>
        <w:t xml:space="preserve"> – Структурная схема бездатчикового управления с</w:t>
      </w:r>
      <w:r w:rsidR="006C2653">
        <w:t xml:space="preserve"> </w:t>
      </w:r>
    </w:p>
    <w:p w:rsidR="00C97EEF" w:rsidRPr="00826BF7" w:rsidRDefault="006C2653" w:rsidP="00C83A4D">
      <w:pPr>
        <w:ind w:firstLine="0"/>
        <w:jc w:val="center"/>
      </w:pPr>
      <w:r>
        <w:t>использованием измерителей ошибки ориентирования</w:t>
      </w:r>
    </w:p>
    <w:p w:rsidR="007E692E" w:rsidRDefault="003513DC" w:rsidP="00090E72">
      <w:r w:rsidRPr="003513DC">
        <w:t xml:space="preserve">Неадаптивные наблюдатели </w:t>
      </w:r>
      <w:r>
        <w:t>используют в системах управления двиг</w:t>
      </w:r>
      <w:r>
        <w:t>а</w:t>
      </w:r>
      <w:r>
        <w:t>телями переменного тока имеющих в составе датчики скорости или полож</w:t>
      </w:r>
      <w:r>
        <w:t>е</w:t>
      </w:r>
      <w:r>
        <w:t xml:space="preserve">ния. Вычисление неизвестных управляемых параметров осуществляется </w:t>
      </w:r>
      <w:r w:rsidR="007E692E">
        <w:t>на основании формул модели электромагнитных процессов двигателя, испол</w:t>
      </w:r>
      <w:r w:rsidR="007E692E">
        <w:t>ь</w:t>
      </w:r>
      <w:r w:rsidR="007E692E">
        <w:t>зуя доступные параметры. Для построения модели используется Т-образная схема замещения машины переменного тока</w:t>
      </w:r>
      <w:r w:rsidR="003E58F9">
        <w:t>. Для замкнутых по скорости или (положению) систем переменного тока актуальны наблюдатели потока (н</w:t>
      </w:r>
      <w:r w:rsidR="003E58F9">
        <w:t>е</w:t>
      </w:r>
      <w:r w:rsidR="003E58F9">
        <w:t xml:space="preserve">отъемлемая часть системы с непосредственной ориентацией по полю) или сопротивления ротора (могут применяться для осуществления </w:t>
      </w:r>
      <w:r w:rsidR="002960FA">
        <w:t>компенсации температурного изменения сопротивления ротора</w:t>
      </w:r>
      <w:r w:rsidR="003E58F9">
        <w:t>)</w:t>
      </w:r>
      <w:r w:rsidR="007E692E">
        <w:t xml:space="preserve"> </w:t>
      </w:r>
      <w:r w:rsidR="007E692E" w:rsidRPr="007E692E">
        <w:t>[46]</w:t>
      </w:r>
      <w:r w:rsidR="007E692E">
        <w:t>.</w:t>
      </w:r>
      <w:r w:rsidR="00C00FE4" w:rsidRPr="00C00FE4">
        <w:t xml:space="preserve"> </w:t>
      </w:r>
      <w:r w:rsidR="00B70AFE">
        <w:t>Зачастую система р</w:t>
      </w:r>
      <w:r w:rsidR="00B70AFE">
        <w:t>е</w:t>
      </w:r>
      <w:r w:rsidR="00B70AFE">
        <w:t>гулирования ориентируется по потоку ротора, который рассчитывается с и</w:t>
      </w:r>
      <w:r w:rsidR="00B70AFE">
        <w:t>с</w:t>
      </w:r>
      <w:r w:rsidR="00B70AFE">
        <w:t xml:space="preserve">пользованием модели статора (недостаток – присутствуют сложные расчеты) или ротора в системе </w:t>
      </w:r>
      <w:r w:rsidR="00B70AFE" w:rsidRPr="00B70AFE">
        <w:rPr>
          <w:rFonts w:cs="Times New Roman"/>
        </w:rPr>
        <w:t>ɑ-</w:t>
      </w:r>
      <w:r w:rsidR="00B70AFE">
        <w:rPr>
          <w:rFonts w:cs="Times New Roman"/>
          <w:lang w:val="en-US"/>
        </w:rPr>
        <w:t>β</w:t>
      </w:r>
      <w:r w:rsidR="00B70AFE" w:rsidRPr="00B70AFE">
        <w:rPr>
          <w:rFonts w:cs="Times New Roman"/>
        </w:rPr>
        <w:t>.</w:t>
      </w:r>
      <w:r w:rsidR="00B70AFE">
        <w:t xml:space="preserve"> </w:t>
      </w:r>
      <w:r w:rsidR="00E15033">
        <w:t>Исходными данными являются угол потока ротора в неподвижной системе координат, токи и параметры схемы замещения асинхронного двигателя, расчетными – значение потока и угла вектора пот</w:t>
      </w:r>
      <w:r w:rsidR="00E15033">
        <w:t>о</w:t>
      </w:r>
      <w:r w:rsidR="00E15033">
        <w:t xml:space="preserve">ка ротора. </w:t>
      </w:r>
      <w:r w:rsidR="00514D09">
        <w:t>Структурная схема неадаптивного наблюдателя потока предста</w:t>
      </w:r>
      <w:r w:rsidR="00514D09">
        <w:t>в</w:t>
      </w:r>
      <w:r w:rsidR="00514D09">
        <w:t xml:space="preserve">лена на рисунке 8. </w:t>
      </w:r>
    </w:p>
    <w:p w:rsidR="003E58F9" w:rsidRDefault="003E58F9" w:rsidP="003E58F9">
      <w:pPr>
        <w:ind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4050" cy="37528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C9E" w:rsidRDefault="00985C9E" w:rsidP="00985C9E">
      <w:pPr>
        <w:ind w:firstLine="0"/>
        <w:jc w:val="center"/>
      </w:pPr>
      <w:r>
        <w:t xml:space="preserve">Рисунок </w:t>
      </w:r>
      <w:r w:rsidR="00B62127">
        <w:t>8</w:t>
      </w:r>
      <w:r>
        <w:t xml:space="preserve"> – Неадаптивный наблюдатель</w:t>
      </w:r>
    </w:p>
    <w:p w:rsidR="004A4B2B" w:rsidRDefault="00090E72" w:rsidP="0027732A">
      <w:r>
        <w:t>Адаптивные наблюдатели</w:t>
      </w:r>
      <w:r w:rsidR="00CA2AEB">
        <w:t>, представляющие собой следящие системы с регуляторами,</w:t>
      </w:r>
      <w:r>
        <w:t xml:space="preserve"> целесообразно использовать и в системах с датчиками скор</w:t>
      </w:r>
      <w:r>
        <w:t>о</w:t>
      </w:r>
      <w:r>
        <w:t>сти или положения, и в бездатчиковых системах.</w:t>
      </w:r>
      <w:r w:rsidR="00CA2AEB">
        <w:t xml:space="preserve"> За основу их работы взяты данные электромагнитных процессов, происходящих в машине переменного тока. Регуляторы выполняют роль адаптеров. В иностранных источниках данный вид наблюдателей встречается под названием </w:t>
      </w:r>
      <w:r w:rsidR="00CA2AEB">
        <w:rPr>
          <w:lang w:val="en-US"/>
        </w:rPr>
        <w:t>MRA</w:t>
      </w:r>
      <w:r w:rsidR="003E58F9">
        <w:rPr>
          <w:lang w:val="en-US"/>
        </w:rPr>
        <w:t>S</w:t>
      </w:r>
      <w:r w:rsidR="003E58F9">
        <w:t xml:space="preserve"> (</w:t>
      </w:r>
      <w:r w:rsidR="003E58F9">
        <w:rPr>
          <w:lang w:val="en-US"/>
        </w:rPr>
        <w:t>Model</w:t>
      </w:r>
      <w:r w:rsidR="003E58F9" w:rsidRPr="00486E60">
        <w:t xml:space="preserve"> </w:t>
      </w:r>
      <w:r w:rsidR="003E58F9">
        <w:rPr>
          <w:lang w:val="en-US"/>
        </w:rPr>
        <w:t>Refe</w:t>
      </w:r>
      <w:r w:rsidR="003E58F9">
        <w:rPr>
          <w:lang w:val="en-US"/>
        </w:rPr>
        <w:t>r</w:t>
      </w:r>
      <w:r w:rsidR="003E58F9">
        <w:rPr>
          <w:lang w:val="en-US"/>
        </w:rPr>
        <w:t>ence</w:t>
      </w:r>
      <w:r w:rsidR="003E58F9" w:rsidRPr="00486E60">
        <w:t xml:space="preserve"> </w:t>
      </w:r>
      <w:r w:rsidR="003E58F9">
        <w:rPr>
          <w:lang w:val="en-US"/>
        </w:rPr>
        <w:t>Adaptive</w:t>
      </w:r>
      <w:r w:rsidR="003E58F9" w:rsidRPr="00486E60">
        <w:t xml:space="preserve"> </w:t>
      </w:r>
      <w:r w:rsidR="003E58F9">
        <w:rPr>
          <w:lang w:val="en-US"/>
        </w:rPr>
        <w:t>Control</w:t>
      </w:r>
      <w:r w:rsidR="003E58F9">
        <w:t>), дословный перевод звучит как наблюдатель с этало</w:t>
      </w:r>
      <w:r w:rsidR="003E58F9">
        <w:t>н</w:t>
      </w:r>
      <w:r w:rsidR="003E58F9">
        <w:t xml:space="preserve">ной моделью </w:t>
      </w:r>
      <w:r w:rsidR="003E58F9" w:rsidRPr="0027732A">
        <w:t>[46].</w:t>
      </w:r>
      <w:r w:rsidR="0027732A">
        <w:t xml:space="preserve"> В структуре адаптивного наблюдателя присутствует </w:t>
      </w:r>
      <w:r w:rsidR="00C663B9">
        <w:t>эт</w:t>
      </w:r>
      <w:r w:rsidR="00C663B9">
        <w:t>а</w:t>
      </w:r>
      <w:r w:rsidR="00C663B9">
        <w:t>лонная</w:t>
      </w:r>
      <w:r w:rsidR="004A4B2B">
        <w:t xml:space="preserve"> модель</w:t>
      </w:r>
      <w:r w:rsidR="00486E60">
        <w:t xml:space="preserve"> электромагнитных процессов</w:t>
      </w:r>
      <w:r w:rsidR="00483274" w:rsidRPr="00483274">
        <w:t xml:space="preserve"> </w:t>
      </w:r>
      <w:r w:rsidR="00483274">
        <w:t>двигателя</w:t>
      </w:r>
      <w:r w:rsidR="00C663B9">
        <w:t>,</w:t>
      </w:r>
      <w:r w:rsidR="0027732A">
        <w:t xml:space="preserve"> рассчитывающая п</w:t>
      </w:r>
      <w:r w:rsidR="0027732A">
        <w:t>е</w:t>
      </w:r>
      <w:r w:rsidR="0027732A">
        <w:t xml:space="preserve">ременную состояния по данным с датчиков напряжения и тока, </w:t>
      </w:r>
      <w:r w:rsidR="00C663B9">
        <w:t>не</w:t>
      </w:r>
      <w:r w:rsidR="0027732A">
        <w:t xml:space="preserve"> имеющая прямой</w:t>
      </w:r>
      <w:r w:rsidR="00C663B9">
        <w:t xml:space="preserve"> зависи</w:t>
      </w:r>
      <w:r w:rsidR="0027732A">
        <w:t>мос</w:t>
      </w:r>
      <w:r w:rsidR="00C663B9">
        <w:t>т</w:t>
      </w:r>
      <w:r w:rsidR="0027732A">
        <w:t>и</w:t>
      </w:r>
      <w:r w:rsidR="00C663B9">
        <w:t xml:space="preserve"> от </w:t>
      </w:r>
      <w:r w:rsidR="0027732A">
        <w:t xml:space="preserve">показателей </w:t>
      </w:r>
      <w:r w:rsidR="00C663B9">
        <w:t>скорости двигателя,</w:t>
      </w:r>
      <w:r w:rsidR="00486E60" w:rsidRPr="00486E60">
        <w:t xml:space="preserve"> </w:t>
      </w:r>
      <w:r w:rsidR="00486E60">
        <w:t>и адапти</w:t>
      </w:r>
      <w:r w:rsidR="004A4B2B">
        <w:t>вная</w:t>
      </w:r>
      <w:r w:rsidR="00486E60">
        <w:t xml:space="preserve"> м</w:t>
      </w:r>
      <w:r w:rsidR="00486E60">
        <w:t>о</w:t>
      </w:r>
      <w:r w:rsidR="00486E60">
        <w:t>дель</w:t>
      </w:r>
      <w:r w:rsidR="00E714EB">
        <w:t xml:space="preserve">, </w:t>
      </w:r>
      <w:r w:rsidR="0027732A">
        <w:t xml:space="preserve">в которой переменная состояния напрямую зависит от значения </w:t>
      </w:r>
      <w:r w:rsidR="00E714EB">
        <w:t>скор</w:t>
      </w:r>
      <w:r w:rsidR="00E714EB">
        <w:t>о</w:t>
      </w:r>
      <w:r w:rsidR="00E714EB">
        <w:t>сти двигателя</w:t>
      </w:r>
      <w:r w:rsidR="00486E60">
        <w:t xml:space="preserve">. </w:t>
      </w:r>
      <w:r w:rsidR="00D6483B">
        <w:t>В задачи м</w:t>
      </w:r>
      <w:r w:rsidR="004A4B2B">
        <w:t>еханизм</w:t>
      </w:r>
      <w:r w:rsidR="00D6483B">
        <w:t>а</w:t>
      </w:r>
      <w:r w:rsidR="004A4B2B">
        <w:t xml:space="preserve"> адаптации</w:t>
      </w:r>
      <w:r w:rsidR="00D6483B">
        <w:t xml:space="preserve"> входит стремление к нулевому состоянию значения на выходе </w:t>
      </w:r>
      <w:r w:rsidR="00DC6DA9">
        <w:t>сумматора (</w:t>
      </w:r>
      <w:r w:rsidR="004A4B2B">
        <w:t xml:space="preserve">рисунок </w:t>
      </w:r>
      <w:r w:rsidR="00B62127">
        <w:t>9</w:t>
      </w:r>
      <w:r w:rsidR="004A4B2B">
        <w:t xml:space="preserve">). </w:t>
      </w:r>
    </w:p>
    <w:p w:rsidR="004A4B2B" w:rsidRDefault="000E6D17" w:rsidP="004A4B2B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2076450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E06" w:rsidRDefault="004A4B2B" w:rsidP="004C2E06">
      <w:pPr>
        <w:ind w:firstLine="0"/>
        <w:jc w:val="center"/>
      </w:pPr>
      <w:r>
        <w:t xml:space="preserve">Рисунок </w:t>
      </w:r>
      <w:r w:rsidR="00B62127">
        <w:t>9</w:t>
      </w:r>
      <w:r>
        <w:t xml:space="preserve"> – </w:t>
      </w:r>
      <w:r w:rsidR="00D6483B">
        <w:t>А</w:t>
      </w:r>
      <w:r>
        <w:t>даптивн</w:t>
      </w:r>
      <w:r w:rsidR="00D6483B">
        <w:t>ый</w:t>
      </w:r>
      <w:r>
        <w:t xml:space="preserve"> наблюдател</w:t>
      </w:r>
      <w:r w:rsidR="00D6483B">
        <w:t>ь</w:t>
      </w:r>
    </w:p>
    <w:p w:rsidR="00C54177" w:rsidRDefault="00DA021C" w:rsidP="00B62127">
      <w:r>
        <w:t>Н</w:t>
      </w:r>
      <w:r w:rsidR="00483274">
        <w:t>аблюдатели на основе фильтра Калмана</w:t>
      </w:r>
      <w:r>
        <w:t xml:space="preserve"> нашли применение в безда</w:t>
      </w:r>
      <w:r>
        <w:t>т</w:t>
      </w:r>
      <w:r>
        <w:t>чиковых приводах за счет высокой точности наблюдения. Данный тип н</w:t>
      </w:r>
      <w:r>
        <w:t>а</w:t>
      </w:r>
      <w:r>
        <w:t>блюдателя представляет собой некоторый цифровой фильтр, работающий по правилам математической статистики</w:t>
      </w:r>
      <w:r w:rsidR="00467156">
        <w:t>, восстанавливая искомые данные, св</w:t>
      </w:r>
      <w:r w:rsidR="00467156">
        <w:t>о</w:t>
      </w:r>
      <w:r w:rsidR="00467156">
        <w:t xml:space="preserve">дя при этом к минимуму воздействие помех измерения известных параметров </w:t>
      </w:r>
      <w:r w:rsidR="00467156" w:rsidRPr="00467156">
        <w:t>[49]</w:t>
      </w:r>
      <w:r w:rsidR="00467156">
        <w:t>.</w:t>
      </w:r>
      <w:r w:rsidR="00E3726F">
        <w:t xml:space="preserve"> </w:t>
      </w:r>
      <w:r w:rsidR="008879CA">
        <w:t>Работа фильтра Калмана</w:t>
      </w:r>
      <w:r w:rsidR="00E3726F">
        <w:t xml:space="preserve"> осуществляется в несколько этапов, на первом этапе </w:t>
      </w:r>
      <w:r w:rsidR="008879CA">
        <w:t>предоценщик</w:t>
      </w:r>
      <w:r w:rsidR="00E3726F">
        <w:t xml:space="preserve"> осуществляет </w:t>
      </w:r>
      <w:r w:rsidR="00B62127">
        <w:t>сравнение данных</w:t>
      </w:r>
      <w:r w:rsidR="00E3726F">
        <w:t xml:space="preserve"> текущих с </w:t>
      </w:r>
      <w:r w:rsidR="00B62127">
        <w:t>данными предыдущего состояния системы</w:t>
      </w:r>
      <w:r w:rsidR="008879CA">
        <w:t xml:space="preserve">, </w:t>
      </w:r>
      <w:r w:rsidR="00B62127">
        <w:t>на втором этапе зафиксированная ошибка наблюдения корректируется</w:t>
      </w:r>
      <w:r w:rsidR="008879CA">
        <w:t xml:space="preserve"> </w:t>
      </w:r>
      <w:r w:rsidR="00B62127">
        <w:t xml:space="preserve">и </w:t>
      </w:r>
      <w:r w:rsidR="008879CA">
        <w:t>происходит уточнение предсказанного знач</w:t>
      </w:r>
      <w:r w:rsidR="008879CA">
        <w:t>е</w:t>
      </w:r>
      <w:r w:rsidR="008879CA">
        <w:t>ния</w:t>
      </w:r>
      <w:r w:rsidR="0058712F">
        <w:t xml:space="preserve"> </w:t>
      </w:r>
      <w:r w:rsidR="0058712F" w:rsidRPr="00A31D65">
        <w:t>[</w:t>
      </w:r>
      <w:r w:rsidR="00A31D65" w:rsidRPr="00A31D65">
        <w:t>50</w:t>
      </w:r>
      <w:r w:rsidR="00957BA5" w:rsidRPr="00A31D65">
        <w:t xml:space="preserve">, </w:t>
      </w:r>
      <w:r w:rsidR="00A31D65" w:rsidRPr="00A31D65">
        <w:t>51</w:t>
      </w:r>
      <w:r w:rsidR="00957BA5" w:rsidRPr="00A31D65">
        <w:t xml:space="preserve">, </w:t>
      </w:r>
      <w:r w:rsidR="00A31D65" w:rsidRPr="00A31D65">
        <w:t>52</w:t>
      </w:r>
      <w:r w:rsidR="0058712F" w:rsidRPr="00A31D65">
        <w:t>]</w:t>
      </w:r>
      <w:r w:rsidR="0058712F">
        <w:t xml:space="preserve"> (рисунок </w:t>
      </w:r>
      <w:r w:rsidR="00AA4611">
        <w:t>1</w:t>
      </w:r>
      <w:r w:rsidR="00B62127">
        <w:t>0</w:t>
      </w:r>
      <w:r w:rsidR="0058712F">
        <w:t>)</w:t>
      </w:r>
      <w:r w:rsidR="008879CA">
        <w:t>.</w:t>
      </w:r>
    </w:p>
    <w:p w:rsidR="0058712F" w:rsidRDefault="0058712F" w:rsidP="0058712F">
      <w:pPr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23812" cy="2644998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504" cy="266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177" w:rsidRDefault="0058712F" w:rsidP="00B62127">
      <w:pPr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Рисунок </w:t>
      </w:r>
      <w:r w:rsidR="00AA4611">
        <w:rPr>
          <w:noProof/>
          <w:lang w:eastAsia="ru-RU"/>
        </w:rPr>
        <w:t>1</w:t>
      </w:r>
      <w:r w:rsidR="00B62127">
        <w:rPr>
          <w:noProof/>
          <w:lang w:eastAsia="ru-RU"/>
        </w:rPr>
        <w:t>0</w:t>
      </w:r>
      <w:r>
        <w:rPr>
          <w:noProof/>
          <w:lang w:eastAsia="ru-RU"/>
        </w:rPr>
        <w:t xml:space="preserve"> – </w:t>
      </w:r>
      <w:r w:rsidR="00B62127">
        <w:rPr>
          <w:noProof/>
          <w:lang w:eastAsia="ru-RU"/>
        </w:rPr>
        <w:t>Ф</w:t>
      </w:r>
      <w:r>
        <w:rPr>
          <w:noProof/>
          <w:lang w:eastAsia="ru-RU"/>
        </w:rPr>
        <w:t>ильтра Калмана</w:t>
      </w:r>
    </w:p>
    <w:p w:rsidR="000E6D17" w:rsidRDefault="000E6D17" w:rsidP="00F56311">
      <w:r>
        <w:t>При невозможности прямого измерения необходимого значения и</w:t>
      </w:r>
      <w:r>
        <w:t>с</w:t>
      </w:r>
      <w:r>
        <w:t>пользуется</w:t>
      </w:r>
      <w:r w:rsidR="00483274">
        <w:t xml:space="preserve"> расширенн</w:t>
      </w:r>
      <w:r>
        <w:t>ый</w:t>
      </w:r>
      <w:r w:rsidR="00483274">
        <w:t xml:space="preserve"> фильтр Калмана</w:t>
      </w:r>
      <w:r>
        <w:t xml:space="preserve"> (рисунок 11)</w:t>
      </w:r>
      <w:r w:rsidR="00771DB7">
        <w:t xml:space="preserve">, восстанавливающий </w:t>
      </w:r>
      <w:r w:rsidR="00771DB7">
        <w:lastRenderedPageBreak/>
        <w:t>несколько параметров – токи статора, потокосцепление ротора, угловую ск</w:t>
      </w:r>
      <w:r w:rsidR="00771DB7">
        <w:t>о</w:t>
      </w:r>
      <w:r w:rsidR="00771DB7">
        <w:t>рость вращения ротора двигателя</w:t>
      </w:r>
      <w:r w:rsidR="00A31D65">
        <w:t xml:space="preserve"> </w:t>
      </w:r>
      <w:r w:rsidR="00A31D65" w:rsidRPr="00A31D65">
        <w:t>[53]</w:t>
      </w:r>
      <w:r w:rsidR="00771DB7">
        <w:t>.</w:t>
      </w:r>
      <w:r w:rsidR="00483274">
        <w:t xml:space="preserve"> </w:t>
      </w:r>
    </w:p>
    <w:p w:rsidR="000E6D17" w:rsidRDefault="000E6D17" w:rsidP="000E6D17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513904" cy="3714750"/>
            <wp:effectExtent l="0" t="0" r="127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89" cy="373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DB7" w:rsidRDefault="00771DB7" w:rsidP="000E6D17">
      <w:pPr>
        <w:ind w:firstLine="0"/>
        <w:jc w:val="center"/>
      </w:pPr>
      <w:r>
        <w:t>Рисунок 11 – Расширенный фильтр Калмана</w:t>
      </w:r>
    </w:p>
    <w:p w:rsidR="00D660DA" w:rsidRDefault="00D21315" w:rsidP="00D21315">
      <w:pPr>
        <w:ind w:firstLine="0"/>
      </w:pPr>
      <w:r>
        <w:tab/>
        <w:t xml:space="preserve">К недостаткам данного вида наблюдателей можно отнести громоздкие расчеты, сложную структуру, ограничение по использованию (актуален только для линейных </w:t>
      </w:r>
      <w:r w:rsidRPr="00A31D65">
        <w:t>систем), сложность настройки, низкая устойчивость при переходных процессах</w:t>
      </w:r>
      <w:r w:rsidR="00D660DA" w:rsidRPr="00A31D65">
        <w:t>.</w:t>
      </w:r>
    </w:p>
    <w:p w:rsidR="00E816E4" w:rsidRDefault="002E7994" w:rsidP="005B33EA">
      <w:pPr>
        <w:ind w:firstLine="0"/>
      </w:pPr>
      <w:r>
        <w:tab/>
      </w:r>
      <w:r w:rsidR="005B33EA">
        <w:t>Наблюдатели полного порядка – это система дифференциальных ура</w:t>
      </w:r>
      <w:r w:rsidR="005B33EA">
        <w:t>в</w:t>
      </w:r>
      <w:r w:rsidR="005B33EA">
        <w:t>нений. В основе работы лежит</w:t>
      </w:r>
      <w:r w:rsidR="00E816E4">
        <w:t xml:space="preserve"> </w:t>
      </w:r>
      <w:r w:rsidR="005B33EA">
        <w:t>нахождение</w:t>
      </w:r>
      <w:r w:rsidR="00E816E4">
        <w:t xml:space="preserve"> текущих параметров состояния двигателя и </w:t>
      </w:r>
      <w:r w:rsidR="0040385A">
        <w:t xml:space="preserve"> </w:t>
      </w:r>
      <w:r w:rsidR="009476D4">
        <w:t>формировани</w:t>
      </w:r>
      <w:r w:rsidR="005B33EA">
        <w:t>е</w:t>
      </w:r>
      <w:r w:rsidR="009476D4">
        <w:t xml:space="preserve"> оценки электрической скорости вращения ротора </w:t>
      </w:r>
      <w:r w:rsidR="005B33EA">
        <w:t>посредством</w:t>
      </w:r>
      <w:r w:rsidR="009476D4">
        <w:t xml:space="preserve"> а</w:t>
      </w:r>
      <w:r w:rsidR="00E816E4">
        <w:t>лгоритм</w:t>
      </w:r>
      <w:r w:rsidR="004F474A">
        <w:t>а</w:t>
      </w:r>
      <w:r w:rsidR="00E816E4">
        <w:t xml:space="preserve"> адапта</w:t>
      </w:r>
      <w:r w:rsidR="009476D4">
        <w:t xml:space="preserve">ции </w:t>
      </w:r>
      <w:r w:rsidR="005B33EA">
        <w:t xml:space="preserve">(определение </w:t>
      </w:r>
      <w:r w:rsidR="00E816E4">
        <w:t xml:space="preserve">произведения токовой ошибки на оценку потокосцепления ротора и </w:t>
      </w:r>
      <w:r w:rsidR="005B33EA">
        <w:t>ее</w:t>
      </w:r>
      <w:r w:rsidR="00E816E4">
        <w:t xml:space="preserve"> сведени</w:t>
      </w:r>
      <w:r w:rsidR="005B33EA">
        <w:t>е</w:t>
      </w:r>
      <w:r w:rsidR="00E816E4">
        <w:t xml:space="preserve"> к нул</w:t>
      </w:r>
      <w:r w:rsidR="005B33EA">
        <w:t>евому состо</w:t>
      </w:r>
      <w:r w:rsidR="005B33EA">
        <w:t>я</w:t>
      </w:r>
      <w:r w:rsidR="005B33EA">
        <w:t>нию</w:t>
      </w:r>
      <w:r w:rsidR="00E816E4">
        <w:t xml:space="preserve"> </w:t>
      </w:r>
      <w:r w:rsidR="005B33EA">
        <w:t>используя</w:t>
      </w:r>
      <w:r w:rsidR="00E816E4">
        <w:t xml:space="preserve"> пропорционально-интегральн</w:t>
      </w:r>
      <w:r w:rsidR="005B33EA">
        <w:t>ый</w:t>
      </w:r>
      <w:r w:rsidR="00E816E4">
        <w:t xml:space="preserve"> регулятор</w:t>
      </w:r>
      <w:r w:rsidR="005B33EA">
        <w:t>)</w:t>
      </w:r>
      <w:r w:rsidR="00DB7362">
        <w:t xml:space="preserve"> </w:t>
      </w:r>
      <w:r w:rsidR="00DB7362" w:rsidRPr="00DB7362">
        <w:t>[</w:t>
      </w:r>
      <w:r w:rsidR="00A41C67" w:rsidRPr="00A41C67">
        <w:t>54</w:t>
      </w:r>
      <w:r w:rsidR="00DB7362" w:rsidRPr="00A41C67">
        <w:t xml:space="preserve"> – </w:t>
      </w:r>
      <w:r w:rsidR="00A41C67">
        <w:t>57</w:t>
      </w:r>
      <w:r w:rsidR="00DB7362" w:rsidRPr="00DB7362">
        <w:t>]</w:t>
      </w:r>
      <w:r w:rsidR="009476D4">
        <w:t>.</w:t>
      </w:r>
      <w:r w:rsidR="004F474A">
        <w:t xml:space="preserve"> </w:t>
      </w:r>
      <w:r w:rsidR="005B33EA">
        <w:t>Дост</w:t>
      </w:r>
      <w:r w:rsidR="005B33EA">
        <w:t>о</w:t>
      </w:r>
      <w:r w:rsidR="005B33EA">
        <w:t xml:space="preserve">инства: простой </w:t>
      </w:r>
      <w:r w:rsidR="004F474A">
        <w:t>математическ</w:t>
      </w:r>
      <w:r w:rsidR="005B33EA">
        <w:t xml:space="preserve">ий </w:t>
      </w:r>
      <w:r w:rsidR="004F474A">
        <w:t>аппарат</w:t>
      </w:r>
      <w:r w:rsidR="005B33EA">
        <w:t>,</w:t>
      </w:r>
      <w:r w:rsidR="004F474A">
        <w:t xml:space="preserve"> </w:t>
      </w:r>
      <w:r w:rsidR="005B33EA">
        <w:t>существуют</w:t>
      </w:r>
      <w:r w:rsidR="004F474A">
        <w:t xml:space="preserve"> </w:t>
      </w:r>
      <w:r w:rsidR="005B33EA">
        <w:t xml:space="preserve">методики </w:t>
      </w:r>
      <w:r w:rsidR="004F474A">
        <w:t>по настро</w:t>
      </w:r>
      <w:r w:rsidR="004F474A">
        <w:t>й</w:t>
      </w:r>
      <w:r w:rsidR="004F474A">
        <w:t>ке коэффициентов усиления.</w:t>
      </w:r>
    </w:p>
    <w:p w:rsidR="006E170E" w:rsidRDefault="00A41C67" w:rsidP="006E170E">
      <w:r>
        <w:t>Н</w:t>
      </w:r>
      <w:r w:rsidR="00AB3AF6">
        <w:t xml:space="preserve">а основании проведенных исследований </w:t>
      </w:r>
      <w:r>
        <w:t xml:space="preserve">можно сделать вывод, что </w:t>
      </w:r>
      <w:r w:rsidR="00AB3AF6">
        <w:t xml:space="preserve">актуальными для рассмотрения с разных позиций являются </w:t>
      </w:r>
      <w:r>
        <w:t>наблюдатели н</w:t>
      </w:r>
      <w:r>
        <w:t>е</w:t>
      </w:r>
      <w:r>
        <w:t>адаптивные, адаптивные и полного порядка</w:t>
      </w:r>
      <w:r w:rsidR="00DB3AB9">
        <w:t xml:space="preserve">. </w:t>
      </w:r>
    </w:p>
    <w:p w:rsidR="00EC4424" w:rsidRDefault="00EC4424" w:rsidP="002714CA">
      <w:pPr>
        <w:rPr>
          <w:szCs w:val="28"/>
        </w:rPr>
      </w:pPr>
      <w:r>
        <w:rPr>
          <w:szCs w:val="28"/>
        </w:rPr>
        <w:lastRenderedPageBreak/>
        <w:t>Выводы</w:t>
      </w:r>
      <w:r w:rsidR="00A41C67">
        <w:rPr>
          <w:szCs w:val="28"/>
        </w:rPr>
        <w:t xml:space="preserve"> по первой главе</w:t>
      </w:r>
      <w:r w:rsidR="002714CA">
        <w:rPr>
          <w:szCs w:val="28"/>
        </w:rPr>
        <w:t>:</w:t>
      </w:r>
    </w:p>
    <w:p w:rsidR="00EC4424" w:rsidRDefault="00EC4424" w:rsidP="00EC4424">
      <w:pPr>
        <w:tabs>
          <w:tab w:val="left" w:pos="8739"/>
        </w:tabs>
        <w:ind w:right="-35"/>
        <w:rPr>
          <w:shd w:val="clear" w:color="auto" w:fill="FFFFFF"/>
        </w:rPr>
      </w:pPr>
      <w:r w:rsidRPr="00F13B32">
        <w:rPr>
          <w:shd w:val="clear" w:color="auto" w:fill="FFFFFF"/>
        </w:rPr>
        <w:t>1.</w:t>
      </w:r>
      <w:r w:rsidR="00A41C67">
        <w:rPr>
          <w:shd w:val="clear" w:color="auto" w:fill="FFFFFF"/>
        </w:rPr>
        <w:t xml:space="preserve"> Использование на механизмах передвижения систем с асинхронными двигателями с короткозамкнутым ротором позволяет осуществлять плавное регулирование скорости в широком диапазоне</w:t>
      </w:r>
      <w:r w:rsidR="00F2299E">
        <w:rPr>
          <w:shd w:val="clear" w:color="auto" w:fill="FFFFFF"/>
        </w:rPr>
        <w:t xml:space="preserve">, при этом обеспечивая </w:t>
      </w:r>
      <w:r w:rsidRPr="00F13B32">
        <w:rPr>
          <w:shd w:val="clear" w:color="auto" w:fill="FFFFFF"/>
        </w:rPr>
        <w:t>то</w:t>
      </w:r>
      <w:r w:rsidRPr="00F13B32">
        <w:rPr>
          <w:shd w:val="clear" w:color="auto" w:fill="FFFFFF"/>
        </w:rPr>
        <w:t>ч</w:t>
      </w:r>
      <w:r w:rsidRPr="00F13B32">
        <w:rPr>
          <w:shd w:val="clear" w:color="auto" w:fill="FFFFFF"/>
        </w:rPr>
        <w:t>ность ее поддержания</w:t>
      </w:r>
      <w:r w:rsidR="00F2299E">
        <w:rPr>
          <w:shd w:val="clear" w:color="auto" w:fill="FFFFFF"/>
        </w:rPr>
        <w:t xml:space="preserve">. Данные системы позволяют увеличить надежность объекта, снизить аварийность, </w:t>
      </w:r>
      <w:r w:rsidR="00F2299E" w:rsidRPr="00F13B32">
        <w:rPr>
          <w:shd w:val="clear" w:color="auto" w:fill="FFFFFF"/>
        </w:rPr>
        <w:t>уменьшить</w:t>
      </w:r>
      <w:r w:rsidR="00F2299E">
        <w:rPr>
          <w:shd w:val="clear" w:color="auto" w:fill="FFFFFF"/>
        </w:rPr>
        <w:t xml:space="preserve"> потребление электроэнергии</w:t>
      </w:r>
      <w:r w:rsidRPr="00F13B32">
        <w:rPr>
          <w:shd w:val="clear" w:color="auto" w:fill="FFFFFF"/>
        </w:rPr>
        <w:t>.</w:t>
      </w:r>
    </w:p>
    <w:p w:rsidR="00EC4424" w:rsidRDefault="00EC4424" w:rsidP="00EC4424">
      <w:pPr>
        <w:tabs>
          <w:tab w:val="left" w:pos="8739"/>
        </w:tabs>
        <w:ind w:right="-35"/>
        <w:rPr>
          <w:rFonts w:cs="Times New Roman"/>
          <w:iCs/>
          <w:color w:val="000000" w:themeColor="text1"/>
          <w:szCs w:val="28"/>
        </w:rPr>
      </w:pPr>
      <w:r>
        <w:rPr>
          <w:shd w:val="clear" w:color="auto" w:fill="FFFFFF"/>
        </w:rPr>
        <w:t>2.</w:t>
      </w:r>
      <w:r w:rsidR="00F2299E">
        <w:rPr>
          <w:shd w:val="clear" w:color="auto" w:fill="FFFFFF"/>
        </w:rPr>
        <w:t xml:space="preserve"> Системы с прямым управлением моментом на текущий момент явл</w:t>
      </w:r>
      <w:r w:rsidR="00F2299E">
        <w:rPr>
          <w:shd w:val="clear" w:color="auto" w:fill="FFFFFF"/>
        </w:rPr>
        <w:t>я</w:t>
      </w:r>
      <w:r w:rsidR="00F2299E">
        <w:rPr>
          <w:shd w:val="clear" w:color="auto" w:fill="FFFFFF"/>
        </w:rPr>
        <w:t>ется актуальным направлением для исследования так</w:t>
      </w:r>
      <w:r w:rsidR="00F2299E">
        <w:rPr>
          <w:rFonts w:cs="Times New Roman"/>
          <w:iCs/>
          <w:color w:val="000000" w:themeColor="text1"/>
          <w:szCs w:val="28"/>
        </w:rPr>
        <w:t xml:space="preserve"> как позволяют осущ</w:t>
      </w:r>
      <w:r w:rsidR="00F2299E">
        <w:rPr>
          <w:rFonts w:cs="Times New Roman"/>
          <w:iCs/>
          <w:color w:val="000000" w:themeColor="text1"/>
          <w:szCs w:val="28"/>
        </w:rPr>
        <w:t>е</w:t>
      </w:r>
      <w:r w:rsidR="00F2299E">
        <w:rPr>
          <w:rFonts w:cs="Times New Roman"/>
          <w:iCs/>
          <w:color w:val="000000" w:themeColor="text1"/>
          <w:szCs w:val="28"/>
        </w:rPr>
        <w:t xml:space="preserve">ствлять качественное регулирование как </w:t>
      </w:r>
      <w:r>
        <w:rPr>
          <w:rFonts w:cs="Times New Roman"/>
          <w:iCs/>
          <w:color w:val="000000" w:themeColor="text1"/>
          <w:szCs w:val="28"/>
        </w:rPr>
        <w:t>в стат</w:t>
      </w:r>
      <w:r w:rsidR="00F2299E">
        <w:rPr>
          <w:rFonts w:cs="Times New Roman"/>
          <w:iCs/>
          <w:color w:val="000000" w:themeColor="text1"/>
          <w:szCs w:val="28"/>
        </w:rPr>
        <w:t>ических характеристик, так</w:t>
      </w:r>
      <w:r>
        <w:rPr>
          <w:rFonts w:cs="Times New Roman"/>
          <w:iCs/>
          <w:color w:val="000000" w:themeColor="text1"/>
          <w:szCs w:val="28"/>
        </w:rPr>
        <w:t xml:space="preserve"> и динами</w:t>
      </w:r>
      <w:r w:rsidR="00F2299E">
        <w:rPr>
          <w:rFonts w:cs="Times New Roman"/>
          <w:iCs/>
          <w:color w:val="000000" w:themeColor="text1"/>
          <w:szCs w:val="28"/>
        </w:rPr>
        <w:t>ческих. При этом данные системы отличаются высоким быстродейс</w:t>
      </w:r>
      <w:r w:rsidR="00F2299E">
        <w:rPr>
          <w:rFonts w:cs="Times New Roman"/>
          <w:iCs/>
          <w:color w:val="000000" w:themeColor="text1"/>
          <w:szCs w:val="28"/>
        </w:rPr>
        <w:t>т</w:t>
      </w:r>
      <w:r w:rsidR="00F2299E">
        <w:rPr>
          <w:rFonts w:cs="Times New Roman"/>
          <w:iCs/>
          <w:color w:val="000000" w:themeColor="text1"/>
          <w:szCs w:val="28"/>
        </w:rPr>
        <w:t>вием.</w:t>
      </w:r>
      <w:r>
        <w:rPr>
          <w:rFonts w:cs="Times New Roman"/>
          <w:iCs/>
          <w:color w:val="000000" w:themeColor="text1"/>
          <w:szCs w:val="28"/>
        </w:rPr>
        <w:t xml:space="preserve"> </w:t>
      </w:r>
    </w:p>
    <w:p w:rsidR="003D5D56" w:rsidRPr="00F2299E" w:rsidRDefault="00EC4424" w:rsidP="00F2299E">
      <w:pPr>
        <w:tabs>
          <w:tab w:val="left" w:pos="8739"/>
        </w:tabs>
        <w:ind w:right="-35"/>
        <w:rPr>
          <w:color w:val="000000" w:themeColor="text1"/>
        </w:rPr>
      </w:pPr>
      <w:r>
        <w:rPr>
          <w:rFonts w:cs="Times New Roman"/>
          <w:iCs/>
          <w:color w:val="000000" w:themeColor="text1"/>
          <w:szCs w:val="28"/>
        </w:rPr>
        <w:t xml:space="preserve">3. </w:t>
      </w:r>
      <w:r w:rsidR="00F2299E">
        <w:rPr>
          <w:rFonts w:cs="Times New Roman"/>
          <w:iCs/>
          <w:color w:val="000000" w:themeColor="text1"/>
          <w:szCs w:val="28"/>
        </w:rPr>
        <w:t>Внедрение в систему прямого управления моментом</w:t>
      </w:r>
      <w:r>
        <w:rPr>
          <w:rFonts w:cs="Times New Roman"/>
          <w:iCs/>
          <w:color w:val="000000" w:themeColor="text1"/>
          <w:szCs w:val="28"/>
        </w:rPr>
        <w:t xml:space="preserve"> наблюдателей состояния </w:t>
      </w:r>
      <w:r w:rsidR="00F2299E">
        <w:rPr>
          <w:rFonts w:cs="Times New Roman"/>
          <w:iCs/>
          <w:color w:val="000000" w:themeColor="text1"/>
          <w:szCs w:val="28"/>
        </w:rPr>
        <w:t>позволит увеличить</w:t>
      </w:r>
      <w:r>
        <w:rPr>
          <w:rFonts w:cs="Times New Roman"/>
          <w:iCs/>
          <w:color w:val="000000" w:themeColor="text1"/>
          <w:szCs w:val="28"/>
        </w:rPr>
        <w:t xml:space="preserve"> надежност</w:t>
      </w:r>
      <w:r w:rsidR="00F2299E">
        <w:rPr>
          <w:rFonts w:cs="Times New Roman"/>
          <w:iCs/>
          <w:color w:val="000000" w:themeColor="text1"/>
          <w:szCs w:val="28"/>
        </w:rPr>
        <w:t>ь</w:t>
      </w:r>
      <w:r>
        <w:rPr>
          <w:rFonts w:cs="Times New Roman"/>
          <w:iCs/>
          <w:color w:val="000000" w:themeColor="text1"/>
          <w:szCs w:val="28"/>
        </w:rPr>
        <w:t xml:space="preserve"> </w:t>
      </w:r>
      <w:r>
        <w:rPr>
          <w:color w:val="000000" w:themeColor="text1"/>
        </w:rPr>
        <w:t>классической системы.</w:t>
      </w:r>
    </w:p>
    <w:p w:rsidR="00EC4424" w:rsidRDefault="00EC4424" w:rsidP="00EC4424">
      <w:pPr>
        <w:tabs>
          <w:tab w:val="left" w:pos="8739"/>
        </w:tabs>
        <w:ind w:right="-35"/>
        <w:rPr>
          <w:rFonts w:cs="Times New Roman"/>
          <w:iCs/>
          <w:color w:val="000000" w:themeColor="text1"/>
          <w:szCs w:val="28"/>
        </w:rPr>
      </w:pPr>
    </w:p>
    <w:p w:rsidR="00A41C67" w:rsidRPr="00F2299E" w:rsidRDefault="00EC4424" w:rsidP="00F2299E">
      <w:pPr>
        <w:tabs>
          <w:tab w:val="left" w:pos="8739"/>
        </w:tabs>
        <w:ind w:right="-35"/>
        <w:rPr>
          <w:rFonts w:cs="Times New Roman"/>
          <w:iCs/>
          <w:color w:val="000000" w:themeColor="text1"/>
          <w:szCs w:val="28"/>
        </w:rPr>
      </w:pPr>
      <w:r>
        <w:rPr>
          <w:szCs w:val="28"/>
          <w:highlight w:val="yellow"/>
        </w:rPr>
        <w:br w:type="page"/>
      </w:r>
    </w:p>
    <w:p w:rsidR="00EC4424" w:rsidRDefault="00B266A0" w:rsidP="005451E2">
      <w:pPr>
        <w:pStyle w:val="1"/>
      </w:pPr>
      <w:r>
        <w:lastRenderedPageBreak/>
        <w:t xml:space="preserve">2 </w:t>
      </w:r>
      <w:r w:rsidR="00127F9F">
        <w:t>Элементы</w:t>
      </w:r>
      <w:r w:rsidR="005451E2">
        <w:t xml:space="preserve"> системы управления</w:t>
      </w:r>
    </w:p>
    <w:p w:rsidR="005451E2" w:rsidRDefault="005451E2" w:rsidP="00EC4424"/>
    <w:p w:rsidR="005451E2" w:rsidRDefault="005451E2" w:rsidP="005451E2">
      <w:pPr>
        <w:pStyle w:val="20"/>
      </w:pPr>
      <w:r>
        <w:t xml:space="preserve">2.1 </w:t>
      </w:r>
      <w:r w:rsidR="00615B19">
        <w:t>С</w:t>
      </w:r>
      <w:r>
        <w:t>истем</w:t>
      </w:r>
      <w:r w:rsidR="00615B19">
        <w:t>а</w:t>
      </w:r>
      <w:r>
        <w:t xml:space="preserve"> прямого управления моментом</w:t>
      </w:r>
      <w:r w:rsidR="00615B19">
        <w:t xml:space="preserve"> асинхронного двигателя</w:t>
      </w:r>
    </w:p>
    <w:p w:rsidR="005451E2" w:rsidRDefault="005451E2" w:rsidP="005451E2"/>
    <w:p w:rsidR="00127F9F" w:rsidRDefault="0041519B" w:rsidP="008D7DA8">
      <w:r w:rsidRPr="00127F9F">
        <w:t>В литературе [19] Т-образная схема замещения, предлагается в качес</w:t>
      </w:r>
      <w:r w:rsidRPr="00127F9F">
        <w:t>т</w:t>
      </w:r>
      <w:r w:rsidRPr="00127F9F">
        <w:t>ве объекта, описывающего процессы, происходящие в двигателе, данная сх</w:t>
      </w:r>
      <w:r w:rsidRPr="00127F9F">
        <w:t>е</w:t>
      </w:r>
      <w:r w:rsidRPr="00127F9F">
        <w:t xml:space="preserve">ма представлена на рисунке 12. </w:t>
      </w:r>
    </w:p>
    <w:p w:rsidR="00980893" w:rsidRPr="00127F9F" w:rsidRDefault="00980893" w:rsidP="00980893">
      <w:pPr>
        <w:ind w:firstLine="0"/>
        <w:jc w:val="center"/>
      </w:pPr>
      <w:r w:rsidRPr="00127F9F">
        <w:rPr>
          <w:noProof/>
          <w:lang w:eastAsia="ru-RU"/>
        </w:rPr>
        <w:drawing>
          <wp:inline distT="0" distB="0" distL="0" distR="0">
            <wp:extent cx="3030220" cy="1442396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995" cy="147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893" w:rsidRPr="00922CE6" w:rsidRDefault="00980893" w:rsidP="00922CE6">
      <w:pPr>
        <w:ind w:firstLine="0"/>
        <w:jc w:val="center"/>
      </w:pPr>
      <w:r w:rsidRPr="00127F9F">
        <w:t>Рисунок</w:t>
      </w:r>
      <w:r w:rsidR="00127F9F">
        <w:t xml:space="preserve"> </w:t>
      </w:r>
      <w:r w:rsidR="00473D82" w:rsidRPr="00127F9F">
        <w:t>12</w:t>
      </w:r>
      <w:r w:rsidRPr="00127F9F">
        <w:t xml:space="preserve"> – </w:t>
      </w:r>
      <w:r w:rsidR="00127F9F">
        <w:t>С</w:t>
      </w:r>
      <w:r w:rsidRPr="00127F9F">
        <w:t>хема за</w:t>
      </w:r>
      <w:r w:rsidR="00827250" w:rsidRPr="00127F9F">
        <w:t xml:space="preserve">мещения </w:t>
      </w:r>
    </w:p>
    <w:p w:rsidR="008D7DA8" w:rsidRPr="008D7DA8" w:rsidRDefault="00127F9F" w:rsidP="00CD4F05">
      <w:r w:rsidRPr="00127F9F">
        <w:t xml:space="preserve">Данная схема описывается в неподвижной системе координат </w:t>
      </w:r>
      <w:r w:rsidRPr="00127F9F">
        <w:rPr>
          <w:position w:val="-12"/>
        </w:rPr>
        <w:object w:dxaOrig="600" w:dyaOrig="360">
          <v:shape id="_x0000_i1032" type="#_x0000_t75" style="width:30.85pt;height:19.1pt" o:ole="">
            <v:imagedata r:id="rId34" o:title=""/>
          </v:shape>
          <o:OLEObject Type="Embed" ProgID="Equation.3" ShapeID="_x0000_i1032" DrawAspect="Content" ObjectID="_1681545405" r:id="rId35"/>
        </w:object>
      </w:r>
      <w:r w:rsidRPr="00127F9F">
        <w:t xml:space="preserve"> представленными уравнениями </w:t>
      </w:r>
      <w:r w:rsidR="004564DD" w:rsidRPr="00127F9F">
        <w:t>[</w:t>
      </w:r>
      <w:r w:rsidRPr="00127F9F">
        <w:t>19</w:t>
      </w:r>
      <w:r w:rsidR="004564DD" w:rsidRPr="00127F9F">
        <w:t>]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980893" w:rsidRPr="00127F9F" w:rsidTr="00F8634B">
        <w:tc>
          <w:tcPr>
            <w:tcW w:w="500" w:type="pct"/>
          </w:tcPr>
          <w:p w:rsidR="00980893" w:rsidRPr="00127F9F" w:rsidRDefault="00980893" w:rsidP="00F1479D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  <w:vAlign w:val="center"/>
          </w:tcPr>
          <w:p w:rsidR="00980893" w:rsidRPr="00127F9F" w:rsidRDefault="00980893" w:rsidP="002377CA">
            <w:pPr>
              <w:jc w:val="center"/>
              <w:rPr>
                <w:position w:val="-12"/>
                <w:szCs w:val="28"/>
                <w:lang w:val="en-US"/>
              </w:rPr>
            </w:pPr>
            <w:r w:rsidRPr="00127F9F">
              <w:rPr>
                <w:position w:val="-28"/>
                <w:szCs w:val="28"/>
              </w:rPr>
              <w:object w:dxaOrig="2580" w:dyaOrig="720">
                <v:shape id="_x0000_i1033" type="#_x0000_t75" style="width:130.05pt;height:36.75pt" o:ole="">
                  <v:imagedata r:id="rId36" o:title=""/>
                </v:shape>
                <o:OLEObject Type="Embed" ProgID="Equation.3" ShapeID="_x0000_i1033" DrawAspect="Content" ObjectID="_1681545406" r:id="rId37"/>
              </w:object>
            </w:r>
          </w:p>
          <w:p w:rsidR="00980893" w:rsidRPr="00127F9F" w:rsidRDefault="00980893" w:rsidP="002377CA">
            <w:pPr>
              <w:jc w:val="center"/>
              <w:rPr>
                <w:position w:val="-12"/>
                <w:szCs w:val="28"/>
                <w:lang w:val="en-US"/>
              </w:rPr>
            </w:pPr>
            <w:r w:rsidRPr="00127F9F">
              <w:rPr>
                <w:position w:val="-28"/>
                <w:szCs w:val="28"/>
              </w:rPr>
              <w:object w:dxaOrig="2560" w:dyaOrig="780">
                <v:shape id="_x0000_i1034" type="#_x0000_t75" style="width:125.65pt;height:40.4pt" o:ole="">
                  <v:imagedata r:id="rId38" o:title=""/>
                </v:shape>
                <o:OLEObject Type="Embed" ProgID="Equation.3" ShapeID="_x0000_i1034" DrawAspect="Content" ObjectID="_1681545407" r:id="rId39"/>
              </w:object>
            </w:r>
          </w:p>
        </w:tc>
        <w:tc>
          <w:tcPr>
            <w:tcW w:w="500" w:type="pct"/>
            <w:vAlign w:val="center"/>
          </w:tcPr>
          <w:p w:rsidR="00980893" w:rsidRPr="002377CA" w:rsidRDefault="002377CA" w:rsidP="00F1479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   (1)</w:t>
            </w:r>
          </w:p>
        </w:tc>
      </w:tr>
      <w:tr w:rsidR="00F8634B" w:rsidTr="00F863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</w:tcPr>
          <w:p w:rsidR="00F8634B" w:rsidRPr="00F57E43" w:rsidRDefault="00F8634B" w:rsidP="00991A28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  <w:tcBorders>
              <w:top w:val="nil"/>
              <w:left w:val="nil"/>
              <w:bottom w:val="nil"/>
              <w:right w:val="nil"/>
            </w:tcBorders>
          </w:tcPr>
          <w:p w:rsidR="00F8634B" w:rsidRDefault="00F8634B" w:rsidP="00991A28">
            <w:pPr>
              <w:jc w:val="center"/>
              <w:rPr>
                <w:position w:val="-12"/>
                <w:szCs w:val="28"/>
              </w:rPr>
            </w:pPr>
            <w:r w:rsidRPr="0077036C">
              <w:rPr>
                <w:position w:val="-28"/>
                <w:szCs w:val="28"/>
              </w:rPr>
              <w:object w:dxaOrig="3620" w:dyaOrig="720">
                <v:shape id="_x0000_i1035" type="#_x0000_t75" style="width:178.55pt;height:36.75pt" o:ole="">
                  <v:imagedata r:id="rId40" o:title=""/>
                </v:shape>
                <o:OLEObject Type="Embed" ProgID="Equation.3" ShapeID="_x0000_i1035" DrawAspect="Content" ObjectID="_1681545408" r:id="rId41"/>
              </w:object>
            </w:r>
          </w:p>
          <w:p w:rsidR="00F8634B" w:rsidRPr="00906FB0" w:rsidRDefault="00F8634B" w:rsidP="00991A28">
            <w:pPr>
              <w:jc w:val="center"/>
              <w:rPr>
                <w:position w:val="-12"/>
                <w:szCs w:val="28"/>
              </w:rPr>
            </w:pPr>
            <w:r w:rsidRPr="0077036C">
              <w:rPr>
                <w:position w:val="-28"/>
                <w:szCs w:val="28"/>
              </w:rPr>
              <w:object w:dxaOrig="3600" w:dyaOrig="760">
                <v:shape id="_x0000_i1036" type="#_x0000_t75" style="width:180pt;height:36.75pt" o:ole="">
                  <v:imagedata r:id="rId42" o:title=""/>
                </v:shape>
                <o:OLEObject Type="Embed" ProgID="Equation.3" ShapeID="_x0000_i1036" DrawAspect="Content" ObjectID="_1681545409" r:id="rId43"/>
              </w:objec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</w:tcPr>
          <w:p w:rsidR="00F8634B" w:rsidRDefault="00F8634B" w:rsidP="00991A28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(</w:t>
            </w:r>
            <w:r>
              <w:rPr>
                <w:szCs w:val="28"/>
              </w:rPr>
              <w:t>2</w:t>
            </w:r>
            <w:r>
              <w:rPr>
                <w:szCs w:val="28"/>
                <w:lang w:val="en-US"/>
              </w:rPr>
              <w:t>)</w:t>
            </w:r>
          </w:p>
        </w:tc>
      </w:tr>
      <w:tr w:rsidR="00F8634B" w:rsidTr="00F863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</w:tcPr>
          <w:p w:rsidR="00F8634B" w:rsidRPr="00F57E43" w:rsidRDefault="00F8634B" w:rsidP="00991A28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  <w:tcBorders>
              <w:top w:val="nil"/>
              <w:left w:val="nil"/>
              <w:bottom w:val="nil"/>
              <w:right w:val="nil"/>
            </w:tcBorders>
          </w:tcPr>
          <w:p w:rsidR="00F8634B" w:rsidRDefault="00F8634B" w:rsidP="00991A28">
            <w:pPr>
              <w:jc w:val="center"/>
              <w:rPr>
                <w:position w:val="-12"/>
                <w:szCs w:val="28"/>
              </w:rPr>
            </w:pPr>
            <w:r w:rsidRPr="00D36D60">
              <w:rPr>
                <w:position w:val="-12"/>
                <w:szCs w:val="28"/>
              </w:rPr>
              <w:object w:dxaOrig="2760" w:dyaOrig="380">
                <v:shape id="_x0000_i1037" type="#_x0000_t75" style="width:138.1pt;height:21.3pt" o:ole="">
                  <v:imagedata r:id="rId44" o:title=""/>
                </v:shape>
                <o:OLEObject Type="Embed" ProgID="Equation.3" ShapeID="_x0000_i1037" DrawAspect="Content" ObjectID="_1681545410" r:id="rId45"/>
              </w:object>
            </w:r>
          </w:p>
          <w:p w:rsidR="00F8634B" w:rsidRPr="00906FB0" w:rsidRDefault="00F8634B" w:rsidP="00991A28">
            <w:pPr>
              <w:jc w:val="center"/>
              <w:rPr>
                <w:position w:val="-12"/>
                <w:szCs w:val="28"/>
              </w:rPr>
            </w:pPr>
            <w:r w:rsidRPr="00514187">
              <w:rPr>
                <w:position w:val="-16"/>
                <w:szCs w:val="28"/>
              </w:rPr>
              <w:object w:dxaOrig="2740" w:dyaOrig="420">
                <v:shape id="_x0000_i1038" type="#_x0000_t75" style="width:136.65pt;height:22.8pt" o:ole="">
                  <v:imagedata r:id="rId46" o:title=""/>
                </v:shape>
                <o:OLEObject Type="Embed" ProgID="Equation.3" ShapeID="_x0000_i1038" DrawAspect="Content" ObjectID="_1681545411" r:id="rId47"/>
              </w:objec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</w:tcPr>
          <w:p w:rsidR="00F8634B" w:rsidRDefault="00F8634B" w:rsidP="00991A28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(</w:t>
            </w:r>
            <w:r>
              <w:rPr>
                <w:szCs w:val="28"/>
              </w:rPr>
              <w:t>3</w:t>
            </w:r>
            <w:r>
              <w:rPr>
                <w:szCs w:val="28"/>
                <w:lang w:val="en-US"/>
              </w:rPr>
              <w:t>)</w:t>
            </w:r>
          </w:p>
        </w:tc>
      </w:tr>
      <w:tr w:rsidR="00F8634B" w:rsidTr="00F863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</w:tcPr>
          <w:p w:rsidR="00F8634B" w:rsidRPr="00F57E43" w:rsidRDefault="00F8634B" w:rsidP="00991A28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  <w:tcBorders>
              <w:top w:val="nil"/>
              <w:left w:val="nil"/>
              <w:bottom w:val="nil"/>
              <w:right w:val="nil"/>
            </w:tcBorders>
          </w:tcPr>
          <w:p w:rsidR="00F8634B" w:rsidRDefault="00F8634B" w:rsidP="00991A28">
            <w:pPr>
              <w:jc w:val="center"/>
              <w:rPr>
                <w:position w:val="-12"/>
                <w:szCs w:val="28"/>
                <w:lang w:val="en-US"/>
              </w:rPr>
            </w:pPr>
            <w:r w:rsidRPr="00D36D60">
              <w:rPr>
                <w:position w:val="-12"/>
                <w:szCs w:val="28"/>
              </w:rPr>
              <w:object w:dxaOrig="2740" w:dyaOrig="380">
                <v:shape id="_x0000_i1039" type="#_x0000_t75" style="width:136.65pt;height:21.3pt" o:ole="">
                  <v:imagedata r:id="rId48" o:title=""/>
                </v:shape>
                <o:OLEObject Type="Embed" ProgID="Equation.3" ShapeID="_x0000_i1039" DrawAspect="Content" ObjectID="_1681545412" r:id="rId49"/>
              </w:object>
            </w:r>
          </w:p>
          <w:p w:rsidR="00F8634B" w:rsidRPr="00906FB0" w:rsidRDefault="00F8634B" w:rsidP="00991A28">
            <w:pPr>
              <w:jc w:val="center"/>
              <w:rPr>
                <w:position w:val="-12"/>
                <w:szCs w:val="28"/>
              </w:rPr>
            </w:pPr>
            <w:r w:rsidRPr="00514187">
              <w:rPr>
                <w:position w:val="-16"/>
                <w:szCs w:val="28"/>
              </w:rPr>
              <w:object w:dxaOrig="2740" w:dyaOrig="420">
                <v:shape id="_x0000_i1040" type="#_x0000_t75" style="width:136.65pt;height:22.8pt" o:ole="">
                  <v:imagedata r:id="rId50" o:title=""/>
                </v:shape>
                <o:OLEObject Type="Embed" ProgID="Equation.3" ShapeID="_x0000_i1040" DrawAspect="Content" ObjectID="_1681545413" r:id="rId51"/>
              </w:objec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</w:tcPr>
          <w:p w:rsidR="00F8634B" w:rsidRDefault="00F8634B" w:rsidP="00991A28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(</w:t>
            </w:r>
            <w:r>
              <w:rPr>
                <w:szCs w:val="28"/>
              </w:rPr>
              <w:t>4</w:t>
            </w:r>
            <w:r>
              <w:rPr>
                <w:szCs w:val="28"/>
                <w:lang w:val="en-US"/>
              </w:rPr>
              <w:t>)</w:t>
            </w:r>
          </w:p>
        </w:tc>
      </w:tr>
      <w:tr w:rsidR="00F8634B" w:rsidTr="00F863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</w:tcPr>
          <w:p w:rsidR="00F8634B" w:rsidRPr="00F57E43" w:rsidRDefault="00F8634B" w:rsidP="00991A28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  <w:tcBorders>
              <w:top w:val="nil"/>
              <w:left w:val="nil"/>
              <w:bottom w:val="nil"/>
              <w:right w:val="nil"/>
            </w:tcBorders>
          </w:tcPr>
          <w:p w:rsidR="00F8634B" w:rsidRPr="000F0500" w:rsidRDefault="00F8634B" w:rsidP="00991A28">
            <w:pPr>
              <w:jc w:val="center"/>
              <w:rPr>
                <w:position w:val="-12"/>
                <w:szCs w:val="28"/>
              </w:rPr>
            </w:pPr>
            <w:r w:rsidRPr="005E3DB8">
              <w:rPr>
                <w:position w:val="-12"/>
                <w:szCs w:val="28"/>
              </w:rPr>
              <w:object w:dxaOrig="1800" w:dyaOrig="380">
                <v:shape id="_x0000_i1041" type="#_x0000_t75" style="width:91.85pt;height:21.3pt" o:ole="">
                  <v:imagedata r:id="rId52" o:title=""/>
                </v:shape>
                <o:OLEObject Type="Embed" ProgID="Equation.3" ShapeID="_x0000_i1041" DrawAspect="Content" ObjectID="_1681545414" r:id="rId53"/>
              </w:objec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</w:tcPr>
          <w:p w:rsidR="00F8634B" w:rsidRDefault="00F8634B" w:rsidP="00991A28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(</w:t>
            </w:r>
            <w:r>
              <w:rPr>
                <w:szCs w:val="28"/>
              </w:rPr>
              <w:t>5</w:t>
            </w:r>
            <w:r>
              <w:rPr>
                <w:szCs w:val="28"/>
                <w:lang w:val="en-US"/>
              </w:rPr>
              <w:t>)</w:t>
            </w:r>
          </w:p>
        </w:tc>
      </w:tr>
      <w:tr w:rsidR="00F8634B" w:rsidRPr="00F57E43" w:rsidTr="00F863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</w:tcPr>
          <w:p w:rsidR="00F8634B" w:rsidRPr="00F57E43" w:rsidRDefault="00F8634B" w:rsidP="00991A28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  <w:tcBorders>
              <w:top w:val="nil"/>
              <w:left w:val="nil"/>
              <w:bottom w:val="nil"/>
              <w:right w:val="nil"/>
            </w:tcBorders>
          </w:tcPr>
          <w:p w:rsidR="00F8634B" w:rsidRPr="005E3DB8" w:rsidRDefault="00F8634B" w:rsidP="00991A28">
            <w:pPr>
              <w:jc w:val="center"/>
              <w:rPr>
                <w:szCs w:val="28"/>
                <w:lang w:val="en-US"/>
              </w:rPr>
            </w:pPr>
            <w:r w:rsidRPr="005E3DB8">
              <w:rPr>
                <w:position w:val="-12"/>
                <w:szCs w:val="28"/>
              </w:rPr>
              <w:object w:dxaOrig="1780" w:dyaOrig="380">
                <v:shape id="_x0000_i1042" type="#_x0000_t75" style="width:88.15pt;height:21.3pt" o:ole="">
                  <v:imagedata r:id="rId54" o:title=""/>
                </v:shape>
                <o:OLEObject Type="Embed" ProgID="Equation.3" ShapeID="_x0000_i1042" DrawAspect="Content" ObjectID="_1681545415" r:id="rId55"/>
              </w:objec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</w:tcPr>
          <w:p w:rsidR="00F8634B" w:rsidRPr="00F57E43" w:rsidRDefault="00F8634B" w:rsidP="00991A28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(6)</w:t>
            </w:r>
          </w:p>
        </w:tc>
      </w:tr>
    </w:tbl>
    <w:p w:rsidR="009D7789" w:rsidRDefault="00066D22" w:rsidP="00980893">
      <w:r w:rsidRPr="0026606A">
        <w:lastRenderedPageBreak/>
        <w:t>В функции прямого управления моментом входит хороший отклик на управляющ</w:t>
      </w:r>
      <w:r w:rsidR="0026606A" w:rsidRPr="0026606A">
        <w:t>ий сигнал</w:t>
      </w:r>
      <w:r w:rsidR="0026606A">
        <w:t xml:space="preserve"> (значение потокосцепления статора)</w:t>
      </w:r>
      <w:r w:rsidR="0026606A" w:rsidRPr="0026606A">
        <w:t xml:space="preserve"> в виде изменения</w:t>
      </w:r>
      <w:r w:rsidRPr="0026606A">
        <w:t xml:space="preserve"> параметров электромагнитного момента</w:t>
      </w:r>
      <w:r w:rsidR="0026606A" w:rsidRPr="0026606A">
        <w:t>.</w:t>
      </w:r>
      <w:r w:rsidR="009D7789">
        <w:t xml:space="preserve"> В свою очередь, регулирование зн</w:t>
      </w:r>
      <w:r w:rsidR="009D7789">
        <w:t>а</w:t>
      </w:r>
      <w:r w:rsidR="009D7789">
        <w:t>чения потокосцепления статора происходит посредством переключения кл</w:t>
      </w:r>
      <w:r w:rsidR="009D7789">
        <w:t>ю</w:t>
      </w:r>
      <w:r w:rsidR="009D7789">
        <w:t>чей инвертора напряжения, являющегося источником питания двигателя.</w:t>
      </w:r>
    </w:p>
    <w:p w:rsidR="008D7DA8" w:rsidRPr="009D7789" w:rsidRDefault="009D7789" w:rsidP="00CD4F05">
      <w:r>
        <w:t xml:space="preserve">Введем дополнительные выражения, необходимые для реализации прямого управления моментом 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980893" w:rsidRPr="008F21C1" w:rsidTr="00F1479D">
        <w:tc>
          <w:tcPr>
            <w:tcW w:w="500" w:type="pct"/>
          </w:tcPr>
          <w:p w:rsidR="00980893" w:rsidRPr="008F21C1" w:rsidRDefault="00980893" w:rsidP="00F1479D">
            <w:pPr>
              <w:jc w:val="center"/>
              <w:rPr>
                <w:szCs w:val="28"/>
                <w:highlight w:val="yellow"/>
              </w:rPr>
            </w:pPr>
          </w:p>
        </w:tc>
        <w:tc>
          <w:tcPr>
            <w:tcW w:w="4000" w:type="pct"/>
          </w:tcPr>
          <w:p w:rsidR="00980893" w:rsidRPr="009D7789" w:rsidRDefault="00980893" w:rsidP="00F1479D">
            <w:pPr>
              <w:jc w:val="center"/>
              <w:rPr>
                <w:position w:val="-12"/>
                <w:szCs w:val="28"/>
                <w:lang w:val="en-US"/>
              </w:rPr>
            </w:pPr>
            <w:r w:rsidRPr="009D7789">
              <w:rPr>
                <w:position w:val="-28"/>
                <w:szCs w:val="28"/>
              </w:rPr>
              <w:object w:dxaOrig="1500" w:dyaOrig="720">
                <v:shape id="_x0000_i1043" type="#_x0000_t75" style="width:74.2pt;height:36.75pt" o:ole="">
                  <v:imagedata r:id="rId56" o:title=""/>
                </v:shape>
                <o:OLEObject Type="Embed" ProgID="Equation.3" ShapeID="_x0000_i1043" DrawAspect="Content" ObjectID="_1681545416" r:id="rId57"/>
              </w:object>
            </w:r>
          </w:p>
          <w:p w:rsidR="00980893" w:rsidRPr="009D7789" w:rsidRDefault="00980893" w:rsidP="00F1479D">
            <w:pPr>
              <w:jc w:val="center"/>
              <w:rPr>
                <w:position w:val="-12"/>
                <w:szCs w:val="28"/>
                <w:lang w:val="en-US"/>
              </w:rPr>
            </w:pPr>
            <w:r w:rsidRPr="009D7789">
              <w:rPr>
                <w:position w:val="-28"/>
                <w:szCs w:val="28"/>
              </w:rPr>
              <w:object w:dxaOrig="1500" w:dyaOrig="780">
                <v:shape id="_x0000_i1044" type="#_x0000_t75" style="width:74.2pt;height:40.4pt" o:ole="">
                  <v:imagedata r:id="rId58" o:title=""/>
                </v:shape>
                <o:OLEObject Type="Embed" ProgID="Equation.3" ShapeID="_x0000_i1044" DrawAspect="Content" ObjectID="_1681545417" r:id="rId59"/>
              </w:object>
            </w:r>
          </w:p>
        </w:tc>
        <w:tc>
          <w:tcPr>
            <w:tcW w:w="500" w:type="pct"/>
            <w:vAlign w:val="center"/>
          </w:tcPr>
          <w:p w:rsidR="00980893" w:rsidRPr="008F21C1" w:rsidRDefault="00980893" w:rsidP="00F1479D">
            <w:pPr>
              <w:ind w:firstLine="0"/>
              <w:jc w:val="center"/>
              <w:rPr>
                <w:szCs w:val="28"/>
                <w:highlight w:val="yellow"/>
                <w:lang w:val="en-US"/>
              </w:rPr>
            </w:pPr>
          </w:p>
        </w:tc>
      </w:tr>
      <w:tr w:rsidR="00980893" w:rsidRPr="008F21C1" w:rsidTr="009A339B">
        <w:tc>
          <w:tcPr>
            <w:tcW w:w="500" w:type="pct"/>
          </w:tcPr>
          <w:p w:rsidR="00980893" w:rsidRPr="008F21C1" w:rsidRDefault="00980893" w:rsidP="00F1479D">
            <w:pPr>
              <w:jc w:val="center"/>
              <w:rPr>
                <w:szCs w:val="28"/>
                <w:highlight w:val="yellow"/>
              </w:rPr>
            </w:pPr>
          </w:p>
        </w:tc>
        <w:tc>
          <w:tcPr>
            <w:tcW w:w="4000" w:type="pct"/>
          </w:tcPr>
          <w:p w:rsidR="00980893" w:rsidRPr="009D7789" w:rsidRDefault="005407CE" w:rsidP="00F1479D">
            <w:pPr>
              <w:jc w:val="center"/>
              <w:rPr>
                <w:szCs w:val="28"/>
                <w:lang w:val="en-US"/>
              </w:rPr>
            </w:pPr>
            <w:r w:rsidRPr="009D7789">
              <w:rPr>
                <w:position w:val="-26"/>
                <w:szCs w:val="28"/>
              </w:rPr>
              <w:object w:dxaOrig="6600" w:dyaOrig="700">
                <v:shape id="_x0000_i1045" type="#_x0000_t75" style="width:327.65pt;height:36.75pt" o:ole="">
                  <v:imagedata r:id="rId60" o:title=""/>
                </v:shape>
                <o:OLEObject Type="Embed" ProgID="Equation.3" ShapeID="_x0000_i1045" DrawAspect="Content" ObjectID="_1681545418" r:id="rId61"/>
              </w:object>
            </w:r>
          </w:p>
        </w:tc>
        <w:tc>
          <w:tcPr>
            <w:tcW w:w="500" w:type="pct"/>
            <w:vAlign w:val="center"/>
          </w:tcPr>
          <w:p w:rsidR="00980893" w:rsidRPr="008F21C1" w:rsidRDefault="00980893" w:rsidP="009A339B">
            <w:pPr>
              <w:ind w:firstLine="0"/>
              <w:jc w:val="center"/>
              <w:rPr>
                <w:szCs w:val="28"/>
                <w:highlight w:val="yellow"/>
              </w:rPr>
            </w:pPr>
          </w:p>
        </w:tc>
      </w:tr>
    </w:tbl>
    <w:p w:rsidR="00CD4F05" w:rsidRPr="004F53CB" w:rsidRDefault="00980893" w:rsidP="008D7DA8">
      <w:pPr>
        <w:ind w:firstLine="0"/>
        <w:rPr>
          <w:rFonts w:eastAsiaTheme="minorEastAsia"/>
        </w:rPr>
      </w:pPr>
      <w:r w:rsidRPr="008D7DA8">
        <w:rPr>
          <w:rFonts w:eastAsiaTheme="minorEastAsia"/>
        </w:rPr>
        <w:t xml:space="preserve">где </w:t>
      </w:r>
      <w:r w:rsidRPr="008D7DA8">
        <w:rPr>
          <w:position w:val="-12"/>
        </w:rPr>
        <w:object w:dxaOrig="1240" w:dyaOrig="380">
          <v:shape id="_x0000_i1046" type="#_x0000_t75" style="width:63.9pt;height:21.3pt" o:ole="">
            <v:imagedata r:id="rId62" o:title=""/>
          </v:shape>
          <o:OLEObject Type="Embed" ProgID="Equation.3" ShapeID="_x0000_i1046" DrawAspect="Content" ObjectID="_1681545419" r:id="rId63"/>
        </w:object>
      </w:r>
      <w:r w:rsidRPr="008D7DA8">
        <w:rPr>
          <w:rFonts w:eastAsiaTheme="minorEastAsia"/>
        </w:rPr>
        <w:t xml:space="preserve">– угол между векторами потокосцеплений статора и ротора (рисунок </w:t>
      </w:r>
      <w:r w:rsidR="008738D9" w:rsidRPr="008D7DA8">
        <w:rPr>
          <w:rFonts w:eastAsiaTheme="minorEastAsia"/>
        </w:rPr>
        <w:t>1</w:t>
      </w:r>
      <w:r w:rsidR="00473D82" w:rsidRPr="008D7DA8">
        <w:rPr>
          <w:rFonts w:eastAsiaTheme="minorEastAsia"/>
        </w:rPr>
        <w:t>3</w:t>
      </w:r>
      <w:r w:rsidRPr="008D7DA8">
        <w:rPr>
          <w:rFonts w:eastAsiaTheme="minorEastAsia"/>
        </w:rPr>
        <w:t>)</w:t>
      </w:r>
      <w:r w:rsidR="004564DD" w:rsidRPr="008D7DA8">
        <w:rPr>
          <w:rFonts w:eastAsiaTheme="minorEastAsia"/>
        </w:rPr>
        <w:t xml:space="preserve"> [</w:t>
      </w:r>
      <w:r w:rsidR="009D7789" w:rsidRPr="008D7DA8">
        <w:rPr>
          <w:rFonts w:eastAsiaTheme="minorEastAsia"/>
        </w:rPr>
        <w:t>19</w:t>
      </w:r>
      <w:r w:rsidR="004564DD" w:rsidRPr="008D7DA8">
        <w:rPr>
          <w:rFonts w:eastAsiaTheme="minorEastAsia"/>
        </w:rPr>
        <w:t>]</w:t>
      </w:r>
      <w:r w:rsidRPr="008D7DA8">
        <w:rPr>
          <w:rFonts w:eastAsiaTheme="minorEastAsia"/>
        </w:rPr>
        <w:t>.</w:t>
      </w:r>
    </w:p>
    <w:p w:rsidR="00CD4F05" w:rsidRDefault="009D7789" w:rsidP="004F53CB">
      <w:pPr>
        <w:jc w:val="center"/>
      </w:pPr>
      <w:r w:rsidRPr="008D7DA8">
        <w:rPr>
          <w:noProof/>
          <w:lang w:eastAsia="ru-RU"/>
        </w:rPr>
        <w:drawing>
          <wp:inline distT="0" distB="0" distL="0" distR="0">
            <wp:extent cx="2895601" cy="27432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76" cy="275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DA8" w:rsidRPr="008D7DA8" w:rsidRDefault="00980893" w:rsidP="008D7DA8">
      <w:pPr>
        <w:jc w:val="center"/>
      </w:pPr>
      <w:r w:rsidRPr="008D7DA8">
        <w:t xml:space="preserve">Рисунок </w:t>
      </w:r>
      <w:r w:rsidR="008738D9" w:rsidRPr="008D7DA8">
        <w:t>1</w:t>
      </w:r>
      <w:r w:rsidR="00473D82" w:rsidRPr="008D7DA8">
        <w:t>3</w:t>
      </w:r>
      <w:r w:rsidRPr="008D7DA8">
        <w:t xml:space="preserve"> – </w:t>
      </w:r>
      <w:r w:rsidR="008D7DA8">
        <w:t>В</w:t>
      </w:r>
      <w:r w:rsidRPr="008D7DA8">
        <w:t xml:space="preserve">екторы потокосцеплений </w:t>
      </w:r>
      <w:r w:rsidR="008D7DA8" w:rsidRPr="008D7DA8">
        <w:t>статора и ротора</w:t>
      </w:r>
    </w:p>
    <w:p w:rsidR="001E7D9C" w:rsidRPr="004F53CB" w:rsidRDefault="008D7DA8" w:rsidP="004F53CB">
      <w:r w:rsidRPr="008D7DA8">
        <w:t>Из приведенных формул и рисунка, можно сделать вывод о том, что быстрота изменения электромагнитного момента двигателя напрямую зав</w:t>
      </w:r>
      <w:r w:rsidRPr="008D7DA8">
        <w:t>и</w:t>
      </w:r>
      <w:r w:rsidRPr="008D7DA8">
        <w:t xml:space="preserve">сит от скорости изменения угла </w:t>
      </w:r>
      <w:r w:rsidRPr="008D7DA8">
        <w:rPr>
          <w:position w:val="-6"/>
        </w:rPr>
        <w:object w:dxaOrig="220" w:dyaOrig="300">
          <v:shape id="_x0000_i1047" type="#_x0000_t75" style="width:11pt;height:16.15pt" o:ole="">
            <v:imagedata r:id="rId65" o:title=""/>
          </v:shape>
          <o:OLEObject Type="Embed" ProgID="Equation.DSMT4" ShapeID="_x0000_i1047" DrawAspect="Content" ObjectID="_1681545420" r:id="rId66"/>
        </w:object>
      </w:r>
      <w:r w:rsidRPr="008D7DA8">
        <w:t>, при постоянстве модуля потокосцепления статора. В свою очередь на величину потокосцепления статора оказывает влияние напряжение на статоре</w:t>
      </w:r>
      <w:r>
        <w:t xml:space="preserve"> </w:t>
      </w:r>
      <w:r w:rsidR="001E7D9C">
        <w:t>(рисунок 14)</w:t>
      </w:r>
      <w:r w:rsidRPr="008D7DA8">
        <w:t>.</w:t>
      </w:r>
    </w:p>
    <w:p w:rsidR="001E7D9C" w:rsidRDefault="001E7D9C" w:rsidP="004F53CB">
      <w:pPr>
        <w:ind w:firstLine="0"/>
        <w:jc w:val="center"/>
      </w:pPr>
      <w:r w:rsidRPr="001E7D9C">
        <w:rPr>
          <w:noProof/>
          <w:lang w:eastAsia="ru-RU"/>
        </w:rPr>
        <w:lastRenderedPageBreak/>
        <w:drawing>
          <wp:inline distT="0" distB="0" distL="0" distR="0">
            <wp:extent cx="4184322" cy="2742428"/>
            <wp:effectExtent l="19050" t="0" r="6678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611" cy="274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D9C" w:rsidRDefault="00980893" w:rsidP="001E7D9C">
      <w:pPr>
        <w:jc w:val="center"/>
      </w:pPr>
      <w:r w:rsidRPr="001E7D9C">
        <w:t xml:space="preserve">Рисунок </w:t>
      </w:r>
      <w:r w:rsidR="008738D9" w:rsidRPr="001E7D9C">
        <w:t>1</w:t>
      </w:r>
      <w:r w:rsidR="00473D82" w:rsidRPr="001E7D9C">
        <w:t>4</w:t>
      </w:r>
      <w:r w:rsidRPr="001E7D9C">
        <w:t xml:space="preserve"> – </w:t>
      </w:r>
      <w:r w:rsidR="001E7D9C">
        <w:t xml:space="preserve">Зависимость потокосцепления статора и момента </w:t>
      </w:r>
    </w:p>
    <w:p w:rsidR="00980893" w:rsidRPr="001E7D9C" w:rsidRDefault="001E7D9C" w:rsidP="004F53CB">
      <w:pPr>
        <w:jc w:val="center"/>
      </w:pPr>
      <w:r>
        <w:t>двигателя от положения ключей инвертора</w:t>
      </w:r>
    </w:p>
    <w:p w:rsidR="006A0FF1" w:rsidRPr="001E7D9C" w:rsidRDefault="00980893" w:rsidP="004F53CB">
      <w:r w:rsidRPr="001E7D9C">
        <w:t xml:space="preserve">Структурная схема системы прямого управления моментом, </w:t>
      </w:r>
      <w:r w:rsidR="005B3DFD" w:rsidRPr="001E7D9C">
        <w:t>содерж</w:t>
      </w:r>
      <w:r w:rsidR="005B3DFD" w:rsidRPr="001E7D9C">
        <w:t>а</w:t>
      </w:r>
      <w:r w:rsidR="005B3DFD" w:rsidRPr="001E7D9C">
        <w:t>щая компаратор</w:t>
      </w:r>
      <w:r w:rsidRPr="001E7D9C">
        <w:t xml:space="preserve"> потока и </w:t>
      </w:r>
      <w:r w:rsidR="001E7D9C" w:rsidRPr="001E7D9C">
        <w:t xml:space="preserve">компаратор </w:t>
      </w:r>
      <w:r w:rsidRPr="001E7D9C">
        <w:t xml:space="preserve">момента, </w:t>
      </w:r>
      <w:r w:rsidR="001E7D9C" w:rsidRPr="001E7D9C">
        <w:t>являющиеся входными си</w:t>
      </w:r>
      <w:r w:rsidR="001E7D9C" w:rsidRPr="001E7D9C">
        <w:t>г</w:t>
      </w:r>
      <w:r w:rsidR="001E7D9C" w:rsidRPr="001E7D9C">
        <w:t xml:space="preserve">налами для таблицы оптимальных переключений </w:t>
      </w:r>
      <w:r w:rsidRPr="001E7D9C">
        <w:t xml:space="preserve">показана на рисунке </w:t>
      </w:r>
      <w:r w:rsidR="008738D9" w:rsidRPr="001E7D9C">
        <w:t>1</w:t>
      </w:r>
      <w:r w:rsidR="00473D82" w:rsidRPr="001E7D9C">
        <w:t>5</w:t>
      </w:r>
      <w:r w:rsidRPr="001E7D9C">
        <w:t xml:space="preserve">. </w:t>
      </w:r>
    </w:p>
    <w:p w:rsidR="006A0FF1" w:rsidRDefault="001E7D9C" w:rsidP="004F53CB">
      <w:pPr>
        <w:ind w:firstLine="0"/>
        <w:jc w:val="center"/>
      </w:pPr>
      <w:r w:rsidRPr="001E7D9C">
        <w:rPr>
          <w:noProof/>
          <w:lang w:eastAsia="ru-RU"/>
        </w:rPr>
        <w:drawing>
          <wp:inline distT="0" distB="0" distL="0" distR="0">
            <wp:extent cx="4800600" cy="2149867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14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893" w:rsidRPr="00D43B7B" w:rsidRDefault="00980893" w:rsidP="00D43B7B">
      <w:pPr>
        <w:ind w:firstLine="0"/>
        <w:jc w:val="center"/>
      </w:pPr>
      <w:r w:rsidRPr="001E7D9C">
        <w:t xml:space="preserve">Рисунок </w:t>
      </w:r>
      <w:r w:rsidR="008738D9" w:rsidRPr="001E7D9C">
        <w:t>1</w:t>
      </w:r>
      <w:r w:rsidR="00473D82" w:rsidRPr="001E7D9C">
        <w:t>5</w:t>
      </w:r>
      <w:r w:rsidRPr="001E7D9C">
        <w:t xml:space="preserve"> – </w:t>
      </w:r>
      <w:r w:rsidR="001E7D9C">
        <w:t>П</w:t>
      </w:r>
      <w:r w:rsidRPr="001E7D9C">
        <w:t>рямо</w:t>
      </w:r>
      <w:r w:rsidR="001E7D9C">
        <w:t>е</w:t>
      </w:r>
      <w:r w:rsidRPr="001E7D9C">
        <w:t xml:space="preserve"> управлени</w:t>
      </w:r>
      <w:r w:rsidR="001E7D9C">
        <w:t>е</w:t>
      </w:r>
      <w:r w:rsidRPr="001E7D9C">
        <w:t xml:space="preserve"> моментом</w:t>
      </w:r>
    </w:p>
    <w:p w:rsidR="00980893" w:rsidRPr="001E7D9C" w:rsidRDefault="001E7D9C" w:rsidP="00980893">
      <w:r>
        <w:t>Входными сигналами б</w:t>
      </w:r>
      <w:r w:rsidR="008079B8" w:rsidRPr="001E7D9C">
        <w:t>лок</w:t>
      </w:r>
      <w:r>
        <w:t>а</w:t>
      </w:r>
      <w:r w:rsidR="008079B8" w:rsidRPr="001E7D9C">
        <w:t xml:space="preserve"> </w:t>
      </w:r>
      <w:r>
        <w:t>«М</w:t>
      </w:r>
      <w:r w:rsidR="008079B8" w:rsidRPr="001E7D9C">
        <w:t>одел</w:t>
      </w:r>
      <w:r>
        <w:t>ь</w:t>
      </w:r>
      <w:r w:rsidR="008079B8" w:rsidRPr="001E7D9C">
        <w:t xml:space="preserve"> двигателя</w:t>
      </w:r>
      <w:r>
        <w:t>» являются данные</w:t>
      </w:r>
      <w:r w:rsidR="00922CE6">
        <w:t xml:space="preserve"> о напряжении и токе</w:t>
      </w:r>
      <w:r w:rsidR="008079B8" w:rsidRPr="001E7D9C">
        <w:t xml:space="preserve"> </w:t>
      </w:r>
      <w:r w:rsidR="00922CE6">
        <w:t>на выходе</w:t>
      </w:r>
      <w:r w:rsidR="00980893" w:rsidRPr="001E7D9C">
        <w:t xml:space="preserve"> инвертора</w:t>
      </w:r>
      <w:r w:rsidR="00922CE6">
        <w:t xml:space="preserve">, выходными – </w:t>
      </w:r>
      <w:r w:rsidR="00980893" w:rsidRPr="001E7D9C">
        <w:t>момент двигателя</w:t>
      </w:r>
      <w:r w:rsidR="00922CE6">
        <w:t>,</w:t>
      </w:r>
      <w:r w:rsidR="00980893" w:rsidRPr="001E7D9C">
        <w:t xml:space="preserve"> амплитуд</w:t>
      </w:r>
      <w:r w:rsidR="00922CE6">
        <w:t>ное значение</w:t>
      </w:r>
      <w:r w:rsidR="00980893" w:rsidRPr="001E7D9C">
        <w:t xml:space="preserve"> </w:t>
      </w:r>
      <w:r w:rsidR="00922CE6" w:rsidRPr="001E7D9C">
        <w:t xml:space="preserve">потокосцепления статора </w:t>
      </w:r>
      <w:r w:rsidR="00980893" w:rsidRPr="001E7D9C">
        <w:t xml:space="preserve">и </w:t>
      </w:r>
      <w:r w:rsidR="00922CE6">
        <w:t>сектор, в котором нах</w:t>
      </w:r>
      <w:r w:rsidR="00922CE6">
        <w:t>о</w:t>
      </w:r>
      <w:r w:rsidR="00922CE6">
        <w:t>дится вектор напряжения на выходе инвертора</w:t>
      </w:r>
      <w:r w:rsidR="00980893" w:rsidRPr="001E7D9C">
        <w:t>.</w:t>
      </w:r>
    </w:p>
    <w:p w:rsidR="00980893" w:rsidRPr="00314746" w:rsidRDefault="005B3DFD" w:rsidP="00980893">
      <w:r>
        <w:t>Для в</w:t>
      </w:r>
      <w:r w:rsidR="00980893" w:rsidRPr="005B3DFD">
        <w:t>ектор</w:t>
      </w:r>
      <w:r>
        <w:t>а</w:t>
      </w:r>
      <w:r w:rsidR="00980893" w:rsidRPr="005B3DFD">
        <w:t xml:space="preserve"> напряжения </w:t>
      </w:r>
      <w:r>
        <w:t>характерно одно в</w:t>
      </w:r>
      <w:r w:rsidR="00980893" w:rsidRPr="005B3DFD">
        <w:t>озможных положений</w:t>
      </w:r>
      <w:r>
        <w:t xml:space="preserve">: </w:t>
      </w:r>
      <w:r w:rsidR="00980893" w:rsidRPr="005B3DFD">
        <w:t>шесть – ненулевых и два – нулевых</w:t>
      </w:r>
      <w:r w:rsidR="00980893" w:rsidRPr="00314746">
        <w:t xml:space="preserve">. </w:t>
      </w:r>
      <w:r w:rsidR="00314746" w:rsidRPr="00314746">
        <w:t>П</w:t>
      </w:r>
      <w:r w:rsidR="00980893" w:rsidRPr="00314746">
        <w:t>ереключение</w:t>
      </w:r>
      <w:r w:rsidR="00314746" w:rsidRPr="00314746">
        <w:t xml:space="preserve"> ключей инвертора</w:t>
      </w:r>
      <w:r w:rsidR="00980893" w:rsidRPr="00314746">
        <w:t xml:space="preserve"> </w:t>
      </w:r>
      <w:r w:rsidR="00314746" w:rsidRPr="00314746">
        <w:t>ос</w:t>
      </w:r>
      <w:r w:rsidR="00314746" w:rsidRPr="00314746">
        <w:t>у</w:t>
      </w:r>
      <w:r w:rsidR="00314746" w:rsidRPr="00314746">
        <w:t>ществляется при условии, что</w:t>
      </w:r>
      <w:r w:rsidR="00980893" w:rsidRPr="00314746">
        <w:t xml:space="preserve"> текущий момент двигателя или текущее пот</w:t>
      </w:r>
      <w:r w:rsidR="00980893" w:rsidRPr="00314746">
        <w:t>о</w:t>
      </w:r>
      <w:r w:rsidR="00980893" w:rsidRPr="00314746">
        <w:lastRenderedPageBreak/>
        <w:t>косцепление больше или меньше заданного значение на величину, прев</w:t>
      </w:r>
      <w:r w:rsidR="00980893" w:rsidRPr="00314746">
        <w:t>ы</w:t>
      </w:r>
      <w:r w:rsidR="00980893" w:rsidRPr="00314746">
        <w:t>шающую принятую допустимую ошибку (</w:t>
      </w:r>
      <w:r w:rsidR="00980893" w:rsidRPr="00314746">
        <w:rPr>
          <w:position w:val="-12"/>
        </w:rPr>
        <w:object w:dxaOrig="420" w:dyaOrig="360">
          <v:shape id="_x0000_i1048" type="#_x0000_t75" style="width:21.3pt;height:19.1pt" o:ole="">
            <v:imagedata r:id="rId69" o:title=""/>
          </v:shape>
          <o:OLEObject Type="Embed" ProgID="Equation.3" ShapeID="_x0000_i1048" DrawAspect="Content" ObjectID="_1681545421" r:id="rId70"/>
        </w:object>
      </w:r>
      <w:r w:rsidR="00980893" w:rsidRPr="00314746">
        <w:t xml:space="preserve"> и </w:t>
      </w:r>
      <w:r w:rsidR="00980893" w:rsidRPr="00314746">
        <w:rPr>
          <w:position w:val="-4"/>
        </w:rPr>
        <w:object w:dxaOrig="499" w:dyaOrig="279">
          <v:shape id="_x0000_i1049" type="#_x0000_t75" style="width:24.25pt;height:13.95pt" o:ole="">
            <v:imagedata r:id="rId71" o:title=""/>
          </v:shape>
          <o:OLEObject Type="Embed" ProgID="Equation.3" ShapeID="_x0000_i1049" DrawAspect="Content" ObjectID="_1681545422" r:id="rId72"/>
        </w:object>
      </w:r>
      <w:r w:rsidR="00980893" w:rsidRPr="00314746">
        <w:t>). В результате данного сравнения компараторы выдают соответствующие сигналы. Выходной си</w:t>
      </w:r>
      <w:r w:rsidR="00980893" w:rsidRPr="00314746">
        <w:t>г</w:t>
      </w:r>
      <w:r w:rsidR="00980893" w:rsidRPr="00314746">
        <w:t xml:space="preserve">нал компаратора потокосцепления может принимать два значения: </w:t>
      </w:r>
    </w:p>
    <w:p w:rsidR="00980893" w:rsidRPr="00314746" w:rsidRDefault="00980893" w:rsidP="00980893">
      <w:r w:rsidRPr="00314746">
        <w:t xml:space="preserve">– </w:t>
      </w:r>
      <w:r w:rsidRPr="00314746">
        <w:rPr>
          <w:szCs w:val="28"/>
        </w:rPr>
        <w:sym w:font="Symbol" w:char="F064"/>
      </w:r>
      <w:r w:rsidRPr="00314746">
        <w:rPr>
          <w:szCs w:val="28"/>
        </w:rPr>
        <w:t>ψ = 0</w:t>
      </w:r>
      <w:r w:rsidRPr="00314746">
        <w:t xml:space="preserve"> – необходимо уменьшить потокосцепление; </w:t>
      </w:r>
    </w:p>
    <w:p w:rsidR="00980893" w:rsidRPr="00314746" w:rsidRDefault="00980893" w:rsidP="00980893">
      <w:r w:rsidRPr="00314746">
        <w:t xml:space="preserve">– </w:t>
      </w:r>
      <w:r w:rsidRPr="00314746">
        <w:rPr>
          <w:szCs w:val="28"/>
        </w:rPr>
        <w:sym w:font="Symbol" w:char="F064"/>
      </w:r>
      <w:r w:rsidRPr="00314746">
        <w:rPr>
          <w:szCs w:val="28"/>
        </w:rPr>
        <w:t>ψ = 1</w:t>
      </w:r>
      <w:r w:rsidRPr="00314746">
        <w:t xml:space="preserve"> – необходимо увеличить потокосцепление. </w:t>
      </w:r>
    </w:p>
    <w:p w:rsidR="00980893" w:rsidRPr="00314746" w:rsidRDefault="00980893" w:rsidP="00980893">
      <w:pPr>
        <w:ind w:firstLine="0"/>
      </w:pPr>
      <w:r w:rsidRPr="00314746">
        <w:t xml:space="preserve">А выходной сигнал компаратора момента – три значения: </w:t>
      </w:r>
    </w:p>
    <w:p w:rsidR="00980893" w:rsidRPr="00314746" w:rsidRDefault="00980893" w:rsidP="00980893">
      <w:pPr>
        <w:ind w:firstLine="708"/>
      </w:pPr>
      <w:r w:rsidRPr="00314746">
        <w:t xml:space="preserve">– </w:t>
      </w:r>
      <w:r w:rsidRPr="00314746">
        <w:rPr>
          <w:szCs w:val="28"/>
        </w:rPr>
        <w:sym w:font="Symbol" w:char="F064"/>
      </w:r>
      <w:r w:rsidRPr="00314746">
        <w:rPr>
          <w:szCs w:val="28"/>
          <w:lang w:val="en-US"/>
        </w:rPr>
        <w:t>M</w:t>
      </w:r>
      <w:r w:rsidRPr="00314746">
        <w:rPr>
          <w:szCs w:val="28"/>
        </w:rPr>
        <w:t xml:space="preserve"> = </w:t>
      </w:r>
      <w:r w:rsidR="00827250" w:rsidRPr="00314746">
        <w:rPr>
          <w:szCs w:val="28"/>
        </w:rPr>
        <w:t>-</w:t>
      </w:r>
      <w:r w:rsidRPr="00314746">
        <w:rPr>
          <w:szCs w:val="28"/>
        </w:rPr>
        <w:t>1</w:t>
      </w:r>
      <w:r w:rsidR="00F21B9E" w:rsidRPr="00314746">
        <w:t xml:space="preserve"> – необходимо уменьшить момент;</w:t>
      </w:r>
      <w:r w:rsidRPr="00314746">
        <w:t xml:space="preserve"> </w:t>
      </w:r>
    </w:p>
    <w:p w:rsidR="00980893" w:rsidRPr="00314746" w:rsidRDefault="00980893" w:rsidP="00980893">
      <w:pPr>
        <w:ind w:firstLine="708"/>
      </w:pPr>
      <w:r w:rsidRPr="00314746">
        <w:t xml:space="preserve">– </w:t>
      </w:r>
      <w:r w:rsidRPr="00314746">
        <w:rPr>
          <w:szCs w:val="28"/>
        </w:rPr>
        <w:sym w:font="Symbol" w:char="F064"/>
      </w:r>
      <w:r w:rsidRPr="00314746">
        <w:rPr>
          <w:szCs w:val="28"/>
          <w:lang w:val="en-US"/>
        </w:rPr>
        <w:t>M</w:t>
      </w:r>
      <w:r w:rsidRPr="00314746">
        <w:rPr>
          <w:szCs w:val="28"/>
        </w:rPr>
        <w:t xml:space="preserve"> = 0</w:t>
      </w:r>
      <w:r w:rsidRPr="00314746">
        <w:t xml:space="preserve"> – момент лежит в допустимых пределах и не требует измен</w:t>
      </w:r>
      <w:r w:rsidRPr="00314746">
        <w:t>е</w:t>
      </w:r>
      <w:r w:rsidR="00F21B9E" w:rsidRPr="00314746">
        <w:t>ний;</w:t>
      </w:r>
      <w:r w:rsidRPr="00314746">
        <w:t xml:space="preserve"> </w:t>
      </w:r>
    </w:p>
    <w:p w:rsidR="00980893" w:rsidRPr="00314746" w:rsidRDefault="00980893" w:rsidP="00980893">
      <w:pPr>
        <w:ind w:firstLine="708"/>
      </w:pPr>
      <w:r w:rsidRPr="00314746">
        <w:t xml:space="preserve">– </w:t>
      </w:r>
      <w:r w:rsidRPr="00314746">
        <w:rPr>
          <w:szCs w:val="28"/>
        </w:rPr>
        <w:sym w:font="Symbol" w:char="F064"/>
      </w:r>
      <w:r w:rsidRPr="00314746">
        <w:rPr>
          <w:szCs w:val="28"/>
          <w:lang w:val="en-US"/>
        </w:rPr>
        <w:t>M</w:t>
      </w:r>
      <w:r w:rsidRPr="00314746">
        <w:rPr>
          <w:szCs w:val="28"/>
        </w:rPr>
        <w:t xml:space="preserve"> = 1</w:t>
      </w:r>
      <w:r w:rsidRPr="00314746">
        <w:t xml:space="preserve"> – необходимо увеличить момент</w:t>
      </w:r>
      <w:r w:rsidR="004564DD" w:rsidRPr="00314746">
        <w:t xml:space="preserve"> [</w:t>
      </w:r>
      <w:r w:rsidR="00314746">
        <w:t>19</w:t>
      </w:r>
      <w:r w:rsidR="004564DD" w:rsidRPr="00314746">
        <w:t>]</w:t>
      </w:r>
      <w:r w:rsidRPr="00314746">
        <w:t xml:space="preserve">. </w:t>
      </w:r>
    </w:p>
    <w:p w:rsidR="00980893" w:rsidRDefault="00980893" w:rsidP="00980893">
      <w:r w:rsidRPr="00314746">
        <w:t>Следовательно, для реализации системы прямого управления моментом необходимо иметь информацию о текущих значениях потокосцепления ст</w:t>
      </w:r>
      <w:r w:rsidRPr="00314746">
        <w:t>а</w:t>
      </w:r>
      <w:r w:rsidRPr="00314746">
        <w:t xml:space="preserve">тора и момента двигателя и номере сектора, в котором </w:t>
      </w:r>
      <w:r w:rsidR="00C01A9E" w:rsidRPr="00314746">
        <w:t>в</w:t>
      </w:r>
      <w:r w:rsidRPr="00314746">
        <w:t xml:space="preserve"> данный момент ра</w:t>
      </w:r>
      <w:r w:rsidRPr="00314746">
        <w:t>с</w:t>
      </w:r>
      <w:r w:rsidRPr="00314746">
        <w:t>пол</w:t>
      </w:r>
      <w:r w:rsidR="00C01A9E" w:rsidRPr="00314746">
        <w:t>ожен</w:t>
      </w:r>
      <w:r w:rsidRPr="00314746">
        <w:t xml:space="preserve"> вектор потокосцепления статора. </w:t>
      </w:r>
      <w:r w:rsidR="00314746">
        <w:t xml:space="preserve">Определение данных </w:t>
      </w:r>
      <w:r w:rsidRPr="00314746">
        <w:t>величин</w:t>
      </w:r>
      <w:r w:rsidR="00314746">
        <w:t xml:space="preserve"> происходит</w:t>
      </w:r>
      <w:r w:rsidRPr="00314746">
        <w:t xml:space="preserve"> в модели двигателя.</w:t>
      </w:r>
    </w:p>
    <w:p w:rsidR="00B40A0C" w:rsidRDefault="00B40A0C" w:rsidP="00980893"/>
    <w:p w:rsidR="00CF38AD" w:rsidRPr="00494B2B" w:rsidRDefault="00CF38AD" w:rsidP="00980893">
      <w:r w:rsidRPr="00494B2B">
        <w:t xml:space="preserve">2.2 </w:t>
      </w:r>
      <w:r w:rsidR="00B9629F" w:rsidRPr="00494B2B">
        <w:t>С</w:t>
      </w:r>
      <w:r w:rsidRPr="00494B2B">
        <w:t>истем</w:t>
      </w:r>
      <w:r w:rsidR="00B9629F" w:rsidRPr="00494B2B">
        <w:t>а</w:t>
      </w:r>
      <w:r w:rsidRPr="00494B2B">
        <w:t xml:space="preserve"> ограничения колебания груза</w:t>
      </w:r>
    </w:p>
    <w:p w:rsidR="00CF38AD" w:rsidRPr="00056D28" w:rsidRDefault="00CF38AD" w:rsidP="00CF38AD">
      <w:pPr>
        <w:rPr>
          <w:color w:val="FF0000"/>
        </w:rPr>
      </w:pPr>
    </w:p>
    <w:p w:rsidR="00DB4C05" w:rsidRPr="00DB4C05" w:rsidRDefault="00494B2B" w:rsidP="00CF38AD">
      <w:r w:rsidRPr="00494B2B">
        <w:t xml:space="preserve">Во время движения тележки, подвешенный </w:t>
      </w:r>
      <w:r w:rsidR="00CF38AD">
        <w:t xml:space="preserve">груз </w:t>
      </w:r>
      <w:r>
        <w:t>раскачивается, оказ</w:t>
      </w:r>
      <w:r>
        <w:t>ы</w:t>
      </w:r>
      <w:r>
        <w:t>вая негативное влияния как на механическую часть, так и на саму систему управления, поэтому необходимо применять устройства для ограничения</w:t>
      </w:r>
      <w:r w:rsidR="00CF38AD">
        <w:t xml:space="preserve"> </w:t>
      </w:r>
      <w:r w:rsidRPr="00DB4C05">
        <w:t>к</w:t>
      </w:r>
      <w:r w:rsidRPr="00DB4C05">
        <w:t>о</w:t>
      </w:r>
      <w:r w:rsidRPr="00DB4C05">
        <w:t>лебания груза.</w:t>
      </w:r>
    </w:p>
    <w:p w:rsidR="00DB4C05" w:rsidRPr="00DB4C05" w:rsidRDefault="00DB4C05" w:rsidP="00DB4C05">
      <w:r w:rsidRPr="00DB4C05">
        <w:t xml:space="preserve">Для разработки </w:t>
      </w:r>
      <w:r>
        <w:t>блок-системы для</w:t>
      </w:r>
      <w:r w:rsidRPr="00DB4C05">
        <w:t xml:space="preserve"> ограничения колебаний </w:t>
      </w:r>
      <w:r>
        <w:t>на основ</w:t>
      </w:r>
      <w:r>
        <w:t>а</w:t>
      </w:r>
      <w:r>
        <w:t>нии</w:t>
      </w:r>
      <w:r w:rsidRPr="00DB4C05">
        <w:t xml:space="preserve"> работ</w:t>
      </w:r>
      <w:r>
        <w:t>ы</w:t>
      </w:r>
      <w:r w:rsidRPr="00DB4C05">
        <w:t xml:space="preserve"> [64] было получено уравнение, описывающее закон изменения отклонения груза от положения равновесия в плоскости движения тележки</w:t>
      </w:r>
    </w:p>
    <w:p w:rsidR="00DB4C05" w:rsidRDefault="00DB4C05" w:rsidP="00DB4C05">
      <w:pPr>
        <w:jc w:val="center"/>
      </w:pPr>
      <w:r w:rsidRPr="00DB4C05">
        <w:rPr>
          <w:noProof/>
          <w:lang w:eastAsia="ru-RU"/>
        </w:rPr>
        <w:drawing>
          <wp:inline distT="0" distB="0" distL="0" distR="0">
            <wp:extent cx="3276600" cy="6096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1D" w:rsidRDefault="0055101D" w:rsidP="0055101D">
      <w:pPr>
        <w:ind w:firstLine="0"/>
      </w:pPr>
      <w:r w:rsidRPr="00307E8B">
        <w:t xml:space="preserve">где </w:t>
      </w:r>
      <w:r w:rsidR="00307E8B" w:rsidRPr="00307E8B">
        <w:rPr>
          <w:lang w:val="en-US"/>
        </w:rPr>
        <w:t>m</w:t>
      </w:r>
      <w:r w:rsidR="00307E8B" w:rsidRPr="00307E8B">
        <w:rPr>
          <w:vertAlign w:val="subscript"/>
        </w:rPr>
        <w:t>г</w:t>
      </w:r>
      <w:r w:rsidR="00307E8B" w:rsidRPr="00307E8B">
        <w:t>=</w:t>
      </w:r>
      <w:r w:rsidR="00307E8B" w:rsidRPr="00307E8B">
        <w:rPr>
          <w:lang w:val="en-US"/>
        </w:rPr>
        <w:t>m</w:t>
      </w:r>
      <w:r w:rsidR="00307E8B" w:rsidRPr="00307E8B">
        <w:rPr>
          <w:vertAlign w:val="subscript"/>
        </w:rPr>
        <w:t>2</w:t>
      </w:r>
      <w:r w:rsidR="00307E8B" w:rsidRPr="00307E8B">
        <w:t xml:space="preserve"> – масса груза и грузозахватывающего устройства</w:t>
      </w:r>
      <w:r w:rsidR="00307E8B">
        <w:t>,</w:t>
      </w:r>
    </w:p>
    <w:p w:rsidR="006A0FF1" w:rsidRDefault="00307E8B" w:rsidP="0055101D">
      <w:pPr>
        <w:ind w:firstLine="0"/>
      </w:pPr>
      <w:r>
        <w:lastRenderedPageBreak/>
        <w:t xml:space="preserve">      </w:t>
      </w:r>
      <w:r w:rsidRPr="00307E8B">
        <w:rPr>
          <w:lang w:val="en-US"/>
        </w:rPr>
        <w:t>m</w:t>
      </w:r>
      <w:r w:rsidRPr="00307E8B">
        <w:rPr>
          <w:vertAlign w:val="subscript"/>
        </w:rPr>
        <w:t>г</w:t>
      </w:r>
      <w:r w:rsidRPr="00307E8B">
        <w:t>=</w:t>
      </w:r>
      <w:r w:rsidRPr="00307E8B">
        <w:rPr>
          <w:lang w:val="en-US"/>
        </w:rPr>
        <w:t>m</w:t>
      </w:r>
      <w:r w:rsidRPr="00307E8B">
        <w:rPr>
          <w:vertAlign w:val="subscript"/>
        </w:rPr>
        <w:t>2</w:t>
      </w:r>
      <w:r w:rsidRPr="00307E8B">
        <w:t xml:space="preserve"> – </w:t>
      </w:r>
      <w:r>
        <w:t>сумма масс механизма и привода тележки</w:t>
      </w:r>
      <w:r w:rsidR="006A0FF1">
        <w:t>,</w:t>
      </w:r>
    </w:p>
    <w:p w:rsidR="006A0FF1" w:rsidRDefault="006A0FF1" w:rsidP="0055101D">
      <w:pPr>
        <w:ind w:firstLine="0"/>
      </w:pPr>
      <w:r>
        <w:t xml:space="preserve">      </w:t>
      </w:r>
      <w:r>
        <w:rPr>
          <w:lang w:val="en-US"/>
        </w:rPr>
        <w:t>K</w:t>
      </w:r>
      <w:r>
        <w:rPr>
          <w:vertAlign w:val="subscript"/>
        </w:rPr>
        <w:t>св</w:t>
      </w:r>
      <w:r>
        <w:t xml:space="preserve"> – коэффициент пропорциональности,</w:t>
      </w:r>
    </w:p>
    <w:p w:rsidR="006A0FF1" w:rsidRDefault="006A0FF1" w:rsidP="0055101D">
      <w:pPr>
        <w:ind w:firstLine="0"/>
      </w:pPr>
      <w:r>
        <w:t xml:space="preserve">      х</w:t>
      </w:r>
      <w:r>
        <w:rPr>
          <w:vertAlign w:val="subscript"/>
        </w:rPr>
        <w:t>о</w:t>
      </w:r>
      <w:r>
        <w:t xml:space="preserve"> – отклонение груза от положения равновесия,</w:t>
      </w:r>
    </w:p>
    <w:p w:rsidR="006A0FF1" w:rsidRDefault="006A0FF1" w:rsidP="0055101D">
      <w:pPr>
        <w:ind w:firstLine="0"/>
      </w:pPr>
      <w:r w:rsidRPr="006A0FF1">
        <w:t xml:space="preserve">      </w:t>
      </w:r>
      <w:r>
        <w:rPr>
          <w:lang w:val="en-US"/>
        </w:rPr>
        <w:t>k</w:t>
      </w:r>
      <w:r>
        <w:rPr>
          <w:vertAlign w:val="subscript"/>
        </w:rPr>
        <w:t>т</w:t>
      </w:r>
      <w:r>
        <w:t xml:space="preserve"> – коэффициент пропорциональности,</w:t>
      </w:r>
    </w:p>
    <w:p w:rsidR="006A0FF1" w:rsidRPr="006A0FF1" w:rsidRDefault="006A0FF1" w:rsidP="0055101D">
      <w:pPr>
        <w:ind w:firstLine="0"/>
      </w:pPr>
      <w:r>
        <w:t xml:space="preserve">      </w:t>
      </w:r>
      <w:r>
        <w:rPr>
          <w:lang w:val="en-US"/>
        </w:rPr>
        <w:t>l</w:t>
      </w:r>
      <w:r w:rsidRPr="006A0FF1">
        <w:t xml:space="preserve"> – </w:t>
      </w:r>
      <w:r>
        <w:t>длина подвеса,</w:t>
      </w:r>
    </w:p>
    <w:p w:rsidR="006A0FF1" w:rsidRPr="006A0FF1" w:rsidRDefault="006A0FF1" w:rsidP="0055101D">
      <w:pPr>
        <w:ind w:firstLine="0"/>
      </w:pPr>
      <w:r w:rsidRPr="006A0FF1">
        <w:t xml:space="preserve">      </w:t>
      </w:r>
      <w:r>
        <w:rPr>
          <w:lang w:val="en-US"/>
        </w:rPr>
        <w:t>g</w:t>
      </w:r>
      <w:r w:rsidRPr="006A0FF1">
        <w:t xml:space="preserve"> –</w:t>
      </w:r>
      <w:r>
        <w:t xml:space="preserve"> ускорение свободного падения,</w:t>
      </w:r>
    </w:p>
    <w:p w:rsidR="00307E8B" w:rsidRDefault="006A0FF1" w:rsidP="0055101D">
      <w:pPr>
        <w:ind w:firstLine="0"/>
      </w:pPr>
      <w:r w:rsidRPr="006A0FF1">
        <w:t xml:space="preserve">      </w:t>
      </w:r>
      <w:r w:rsidRPr="0055101D">
        <w:t>М</w:t>
      </w:r>
      <w:r w:rsidRPr="0055101D">
        <w:rPr>
          <w:vertAlign w:val="subscript"/>
        </w:rPr>
        <w:t xml:space="preserve">дин.т </w:t>
      </w:r>
      <w:r w:rsidRPr="0055101D">
        <w:t>– динамический момент тележки</w:t>
      </w:r>
      <w:r>
        <w:t>.</w:t>
      </w:r>
      <w:r w:rsidR="00307E8B">
        <w:tab/>
      </w:r>
    </w:p>
    <w:p w:rsidR="00307E8B" w:rsidRDefault="00307E8B" w:rsidP="00307E8B">
      <w:pPr>
        <w:ind w:firstLine="708"/>
      </w:pPr>
      <w:r>
        <w:t>Схема, поясняющая приведенное выше уравнение представлена на р</w:t>
      </w:r>
      <w:r>
        <w:t>и</w:t>
      </w:r>
      <w:r>
        <w:t>сунке 16.</w:t>
      </w:r>
    </w:p>
    <w:p w:rsidR="00307E8B" w:rsidRDefault="00307E8B" w:rsidP="00307E8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951846" cy="3493570"/>
            <wp:effectExtent l="19050" t="0" r="904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993" cy="351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E8B" w:rsidRPr="00DB4C05" w:rsidRDefault="006A0FF1" w:rsidP="00307E8B">
      <w:pPr>
        <w:ind w:firstLine="0"/>
        <w:jc w:val="center"/>
      </w:pPr>
      <w:r>
        <w:t>Рисунок 16 – Схема</w:t>
      </w:r>
      <w:r w:rsidR="00453E07">
        <w:t>, поясняющая процесс раскачивания груза при движении тележки</w:t>
      </w:r>
    </w:p>
    <w:p w:rsidR="00DB4C05" w:rsidRPr="00DB4C05" w:rsidRDefault="00DB4C05" w:rsidP="00DB4C05">
      <w:pPr>
        <w:rPr>
          <w:vertAlign w:val="subscript"/>
        </w:rPr>
      </w:pPr>
      <w:r w:rsidRPr="00DB4C05">
        <w:t>Частота колебаний груза</w:t>
      </w:r>
      <w:r>
        <w:t xml:space="preserve">, согласно </w:t>
      </w:r>
      <w:r w:rsidRPr="00DB4C05">
        <w:t>[64] определяется соотнош</w:t>
      </w:r>
      <w:r>
        <w:t>ениями</w:t>
      </w:r>
      <w:r w:rsidRPr="00DB4C05">
        <w:t xml:space="preserve"> </w:t>
      </w:r>
      <w:r>
        <w:t>веса</w:t>
      </w:r>
      <w:r w:rsidRPr="00DB4C05">
        <w:t xml:space="preserve"> груза</w:t>
      </w:r>
      <w:r>
        <w:t xml:space="preserve"> </w:t>
      </w:r>
      <w:r>
        <w:rPr>
          <w:lang w:val="en-US"/>
        </w:rPr>
        <w:t>m</w:t>
      </w:r>
      <w:r>
        <w:rPr>
          <w:vertAlign w:val="subscript"/>
        </w:rPr>
        <w:t>г</w:t>
      </w:r>
      <w:r>
        <w:t>,</w:t>
      </w:r>
      <w:r w:rsidRPr="00DB4C05">
        <w:t xml:space="preserve"> </w:t>
      </w:r>
      <w:r>
        <w:t xml:space="preserve">веса </w:t>
      </w:r>
      <w:r w:rsidRPr="00DB4C05">
        <w:t xml:space="preserve">тележки </w:t>
      </w:r>
      <w:r>
        <w:rPr>
          <w:lang w:val="en-US"/>
        </w:rPr>
        <w:t>m</w:t>
      </w:r>
      <w:r>
        <w:rPr>
          <w:vertAlign w:val="subscript"/>
        </w:rPr>
        <w:t>т</w:t>
      </w:r>
      <w:r w:rsidRPr="00DB4C05">
        <w:t>, длин</w:t>
      </w:r>
      <w:r>
        <w:t>ы</w:t>
      </w:r>
      <w:r w:rsidRPr="00DB4C05">
        <w:t xml:space="preserve"> подвеса </w:t>
      </w:r>
      <w:r>
        <w:rPr>
          <w:lang w:val="en-US"/>
        </w:rPr>
        <w:t>l</w:t>
      </w:r>
      <w:r>
        <w:rPr>
          <w:vertAlign w:val="subscript"/>
        </w:rPr>
        <w:t>п</w:t>
      </w:r>
    </w:p>
    <w:p w:rsidR="00DB4C05" w:rsidRPr="00DB4C05" w:rsidRDefault="00DB4C05" w:rsidP="00DB4C05">
      <w:pPr>
        <w:jc w:val="center"/>
      </w:pPr>
      <w:r w:rsidRPr="00DB4C05">
        <w:rPr>
          <w:noProof/>
          <w:lang w:eastAsia="ru-RU"/>
        </w:rPr>
        <w:drawing>
          <wp:inline distT="0" distB="0" distL="0" distR="0">
            <wp:extent cx="1581150" cy="59055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05" w:rsidRPr="0055101D" w:rsidRDefault="00DB4C05" w:rsidP="00DB4C05">
      <w:r w:rsidRPr="0055101D">
        <w:t>Амплитуда колебаний</w:t>
      </w:r>
    </w:p>
    <w:p w:rsidR="00DB4C05" w:rsidRDefault="00DB4C05" w:rsidP="00D43B7B">
      <w:pPr>
        <w:jc w:val="center"/>
        <w:rPr>
          <w:highlight w:val="yellow"/>
        </w:rPr>
      </w:pPr>
      <w:r w:rsidRPr="0055101D">
        <w:rPr>
          <w:noProof/>
          <w:lang w:eastAsia="ru-RU"/>
        </w:rPr>
        <w:drawing>
          <wp:inline distT="0" distB="0" distL="0" distR="0">
            <wp:extent cx="1257300" cy="542925"/>
            <wp:effectExtent l="0" t="0" r="0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AD" w:rsidRDefault="0055101D" w:rsidP="0055101D">
      <w:pPr>
        <w:ind w:firstLine="0"/>
      </w:pPr>
      <w:r w:rsidRPr="0055101D">
        <w:lastRenderedPageBreak/>
        <w:t>где М</w:t>
      </w:r>
      <w:r w:rsidRPr="0055101D">
        <w:rPr>
          <w:vertAlign w:val="subscript"/>
        </w:rPr>
        <w:t xml:space="preserve">дин.т </w:t>
      </w:r>
      <w:r w:rsidRPr="0055101D">
        <w:t>– динамический момент тележки.</w:t>
      </w:r>
    </w:p>
    <w:p w:rsidR="006E4D00" w:rsidRDefault="007A42E8" w:rsidP="006E4D00">
      <w:r>
        <w:t>На рисунке 1</w:t>
      </w:r>
      <w:r w:rsidR="00453E07">
        <w:t>7</w:t>
      </w:r>
      <w:r>
        <w:t xml:space="preserve"> представлена схема устройства, позволяющего огран</w:t>
      </w:r>
      <w:r>
        <w:t>и</w:t>
      </w:r>
      <w:r>
        <w:t>чивать раскачивание груза при передвижении тележки. На схеме представл</w:t>
      </w:r>
      <w:r>
        <w:t>е</w:t>
      </w:r>
      <w:r>
        <w:t xml:space="preserve">ны: </w:t>
      </w:r>
    </w:p>
    <w:p w:rsidR="006E4D00" w:rsidRDefault="006E4D00" w:rsidP="006E4D00">
      <w:r>
        <w:t xml:space="preserve">- </w:t>
      </w:r>
      <w:r w:rsidR="007A42E8">
        <w:t>ЗИ – задатчик интенсивности;</w:t>
      </w:r>
      <w:r>
        <w:t xml:space="preserve"> </w:t>
      </w:r>
    </w:p>
    <w:p w:rsidR="006E4D00" w:rsidRDefault="006E4D00" w:rsidP="006E4D00">
      <w:r>
        <w:t xml:space="preserve">- </w:t>
      </w:r>
      <w:r w:rsidR="007A42E8">
        <w:t>К</w:t>
      </w:r>
      <w:r w:rsidR="007A42E8" w:rsidRPr="006E4D00">
        <w:rPr>
          <w:vertAlign w:val="subscript"/>
        </w:rPr>
        <w:t>т</w:t>
      </w:r>
      <w:r w:rsidR="007A42E8">
        <w:t>, К</w:t>
      </w:r>
      <w:r w:rsidR="007A42E8" w:rsidRPr="006E4D00">
        <w:rPr>
          <w:vertAlign w:val="subscript"/>
        </w:rPr>
        <w:t>св</w:t>
      </w:r>
      <w:r w:rsidR="007A42E8">
        <w:t>, К</w:t>
      </w:r>
      <w:r w:rsidR="007A42E8" w:rsidRPr="006E4D00">
        <w:rPr>
          <w:vertAlign w:val="subscript"/>
        </w:rPr>
        <w:t>кор</w:t>
      </w:r>
      <w:r w:rsidRPr="006E4D00">
        <w:rPr>
          <w:vertAlign w:val="subscript"/>
        </w:rPr>
        <w:t>_т</w:t>
      </w:r>
      <w:r>
        <w:t xml:space="preserve"> – блоки пропорциональных усилителей; </w:t>
      </w:r>
    </w:p>
    <w:p w:rsidR="006E4D00" w:rsidRDefault="006E4D00" w:rsidP="006E4D00">
      <w:r>
        <w:t xml:space="preserve">- цифры 5, 16, 19 – блоки-сумматоры; </w:t>
      </w:r>
    </w:p>
    <w:p w:rsidR="006E4D00" w:rsidRDefault="006E4D00" w:rsidP="006E4D00">
      <w:r>
        <w:t xml:space="preserve">- И – интеграторы; </w:t>
      </w:r>
    </w:p>
    <w:p w:rsidR="006E4D00" w:rsidRDefault="006E4D00" w:rsidP="006E4D00">
      <w:r>
        <w:t xml:space="preserve">- блоки деления и умножения, соответственно, позиции 8, 13, 15 и 11, 14. </w:t>
      </w:r>
    </w:p>
    <w:p w:rsidR="006E4D00" w:rsidRPr="006E4D00" w:rsidRDefault="006E4D00" w:rsidP="00453E07">
      <w:r>
        <w:t>В блоке 10 задается взятая из паспортных данных масса тележки, а в блоке 12 – величина ускорения свободного падения, которая составляет 9,81 м/с</w:t>
      </w:r>
      <w:r w:rsidRPr="006E4D00">
        <w:rPr>
          <w:vertAlign w:val="superscript"/>
        </w:rPr>
        <w:t>2</w:t>
      </w:r>
      <w:r>
        <w:t xml:space="preserve">. </w:t>
      </w:r>
    </w:p>
    <w:p w:rsidR="007A42E8" w:rsidRDefault="00E8119E" w:rsidP="006E4D00">
      <w:pPr>
        <w:ind w:firstLine="0"/>
        <w:rPr>
          <w:highlight w:val="yellow"/>
        </w:rPr>
      </w:pPr>
      <w:r w:rsidRPr="00E8119E">
        <w:rPr>
          <w:noProof/>
          <w:lang w:eastAsia="ru-RU"/>
        </w:rPr>
        <w:drawing>
          <wp:inline distT="0" distB="0" distL="0" distR="0">
            <wp:extent cx="5202576" cy="3019502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76" cy="30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07" w:rsidRDefault="00453E07" w:rsidP="00453E07">
      <w:pPr>
        <w:jc w:val="center"/>
      </w:pPr>
      <w:r w:rsidRPr="00453E07">
        <w:t xml:space="preserve">Рисунок 17 </w:t>
      </w:r>
      <w:r>
        <w:t>–</w:t>
      </w:r>
      <w:r w:rsidRPr="00453E07">
        <w:t xml:space="preserve"> </w:t>
      </w:r>
      <w:r>
        <w:t>Структурная схема блока гашения колебаний</w:t>
      </w:r>
    </w:p>
    <w:p w:rsidR="00453E07" w:rsidRDefault="00E8119E" w:rsidP="00453E07">
      <w:r>
        <w:t xml:space="preserve">Входными управляющими сигналами блока гашения колебаний </w:t>
      </w:r>
      <w:r w:rsidR="00453E07">
        <w:t>явл</w:t>
      </w:r>
      <w:r w:rsidR="00453E07">
        <w:t>я</w:t>
      </w:r>
      <w:r w:rsidR="00453E07">
        <w:t xml:space="preserve">ются </w:t>
      </w:r>
      <w:r w:rsidRPr="00E8119E">
        <w:t xml:space="preserve">ускорение тележки </w:t>
      </w:r>
      <w:r w:rsidRPr="00E8119E">
        <w:rPr>
          <w:lang w:val="en-US"/>
        </w:rPr>
        <w:t>d</w:t>
      </w:r>
      <w:r w:rsidRPr="00E8119E">
        <w:rPr>
          <w:rFonts w:cs="Times New Roman"/>
          <w:lang w:val="en-US"/>
        </w:rPr>
        <w:t>ω</w:t>
      </w:r>
      <w:r w:rsidRPr="00E8119E">
        <w:t>/</w:t>
      </w:r>
      <w:r w:rsidRPr="00E8119E">
        <w:rPr>
          <w:lang w:val="en-US"/>
        </w:rPr>
        <w:t>dt</w:t>
      </w:r>
      <w:r w:rsidRPr="00E8119E">
        <w:t xml:space="preserve"> – выход блока задатчика интенсивности</w:t>
      </w:r>
      <w:r w:rsidR="00453E07">
        <w:t>, дл</w:t>
      </w:r>
      <w:r w:rsidR="00453E07">
        <w:t>и</w:t>
      </w:r>
      <w:r w:rsidR="00453E07">
        <w:t>на подвеса</w:t>
      </w:r>
      <w:r>
        <w:t xml:space="preserve"> и масса груза</w:t>
      </w:r>
      <w:r w:rsidR="00453E07">
        <w:t xml:space="preserve"> (на практике измеряется с помощью датчик</w:t>
      </w:r>
      <w:r>
        <w:t>ов</w:t>
      </w:r>
      <w:r w:rsidR="00453E07">
        <w:t>). На выходе блока 8 формируется значение угла отклонения груза от вертика</w:t>
      </w:r>
      <w:r w:rsidR="00224E41">
        <w:t>ли, которое поступает на пропорциональный усилитель 18, имеющий коэффиц</w:t>
      </w:r>
      <w:r w:rsidR="00224E41">
        <w:t>и</w:t>
      </w:r>
      <w:r w:rsidR="00224E41">
        <w:t>ент масштабирования К</w:t>
      </w:r>
      <w:r w:rsidR="00224E41" w:rsidRPr="006E4D00">
        <w:rPr>
          <w:vertAlign w:val="subscript"/>
        </w:rPr>
        <w:t>кор_т</w:t>
      </w:r>
      <w:r w:rsidR="00224E41">
        <w:t xml:space="preserve">. Полученный на усилителе 18 сигнал вычитается </w:t>
      </w:r>
      <w:r w:rsidR="00224E41">
        <w:lastRenderedPageBreak/>
        <w:t>из сигнала задания на скорость, формируемого в задатчике интенсивности, полученное значение является входным сигналом регулятора скорости, фо</w:t>
      </w:r>
      <w:r w:rsidR="00224E41">
        <w:t>р</w:t>
      </w:r>
      <w:r w:rsidR="00224E41">
        <w:t>мируя задание на скорость.</w:t>
      </w:r>
    </w:p>
    <w:p w:rsidR="001B02C7" w:rsidRPr="002C3829" w:rsidRDefault="001D727D" w:rsidP="00D43B7B">
      <w:r>
        <w:t>На рисунке 18 представлена схема системы управления, где видно, что сформированное на сумматоре 19 задание на скорость является входным сигналом блока РС (регулятора скорости), с которого сигнал управления п</w:t>
      </w:r>
      <w:r>
        <w:t>о</w:t>
      </w:r>
      <w:r>
        <w:t>ступает на регулятор тока РТ, далее через силовую часть на электродвигатель М. При пуске</w:t>
      </w:r>
      <w:r w:rsidR="002C3829">
        <w:t>, на начальном этапе,</w:t>
      </w:r>
      <w:r>
        <w:t xml:space="preserve"> точка подвеса груза </w:t>
      </w:r>
      <w:r w:rsidR="002C3829">
        <w:t xml:space="preserve">с ускорением, равным </w:t>
      </w:r>
      <w:r w:rsidR="002C3829">
        <w:rPr>
          <w:lang w:val="en-US"/>
        </w:rPr>
        <w:t>const</w:t>
      </w:r>
      <w:r w:rsidR="002C3829">
        <w:t xml:space="preserve"> разгоняется (зависит от величины уставки ЗИ). На груз действуют силы инерции, что приводит к его отклонению от вертикали. По истечении врем</w:t>
      </w:r>
      <w:r w:rsidR="002C3829">
        <w:t>е</w:t>
      </w:r>
      <w:r w:rsidR="002C3829">
        <w:t>ни на сумматоре 19 появляется значение приводящее к выходу РС из режима ограничения, данное явление наблюдается до достижения приводом зада</w:t>
      </w:r>
      <w:r w:rsidR="002C3829">
        <w:t>н</w:t>
      </w:r>
      <w:r w:rsidR="002C3829">
        <w:t xml:space="preserve">ной скорости. Соответственно, в конце переходного процесса уменьшается ускорение привода, </w:t>
      </w:r>
      <w:r w:rsidR="00CE7C79">
        <w:t xml:space="preserve">и, как следствие, уменьшается значение динамического момента на валу двигателя и груз догоняет точку подвеса. Когда переходный процесс завершается, что происходит после выхода на заданную скорость, отклонение груза отсутствует. </w:t>
      </w:r>
    </w:p>
    <w:p w:rsidR="001B02C7" w:rsidRDefault="0039752C" w:rsidP="00D43B7B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543550" cy="348807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48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196" w:rsidRDefault="0039752C" w:rsidP="00D43B7B">
      <w:pPr>
        <w:ind w:firstLine="0"/>
        <w:jc w:val="center"/>
      </w:pPr>
      <w:r>
        <w:t>Рисунок 18 – Структурная схема системы управления привода тележки</w:t>
      </w:r>
    </w:p>
    <w:p w:rsidR="00B40A0C" w:rsidRPr="0093351C" w:rsidRDefault="00B40A0C" w:rsidP="00B40A0C">
      <w:pPr>
        <w:pStyle w:val="20"/>
      </w:pPr>
      <w:r w:rsidRPr="0093351C">
        <w:lastRenderedPageBreak/>
        <w:t>2.</w:t>
      </w:r>
      <w:r w:rsidR="00CF38AD" w:rsidRPr="0093351C">
        <w:t>3</w:t>
      </w:r>
      <w:r w:rsidRPr="0093351C">
        <w:t xml:space="preserve"> Математическ</w:t>
      </w:r>
      <w:r w:rsidR="0093351C" w:rsidRPr="0093351C">
        <w:t xml:space="preserve">ий аппарат </w:t>
      </w:r>
      <w:r w:rsidRPr="0093351C">
        <w:t xml:space="preserve">наблюдателей </w:t>
      </w:r>
    </w:p>
    <w:p w:rsidR="00B40A0C" w:rsidRPr="008F21C1" w:rsidRDefault="00B40A0C" w:rsidP="00B40A0C">
      <w:pPr>
        <w:rPr>
          <w:highlight w:val="yellow"/>
        </w:rPr>
      </w:pPr>
    </w:p>
    <w:p w:rsidR="002C1074" w:rsidRPr="0093351C" w:rsidRDefault="002C1074" w:rsidP="00B564D1">
      <w:r w:rsidRPr="0093351C">
        <w:t>2.</w:t>
      </w:r>
      <w:r w:rsidR="00CF38AD" w:rsidRPr="0093351C">
        <w:t>3</w:t>
      </w:r>
      <w:r w:rsidRPr="0093351C">
        <w:t>.1 Неадаптивные наблюдатели</w:t>
      </w:r>
    </w:p>
    <w:p w:rsidR="002C1074" w:rsidRPr="008F21C1" w:rsidRDefault="002C1074" w:rsidP="00B564D1">
      <w:pPr>
        <w:rPr>
          <w:highlight w:val="yellow"/>
        </w:rPr>
      </w:pPr>
    </w:p>
    <w:p w:rsidR="00CF5321" w:rsidRPr="0048646F" w:rsidRDefault="004A40C9" w:rsidP="00B564D1">
      <w:r w:rsidRPr="0048646F">
        <w:t xml:space="preserve">Неадаптивные наблюдатели </w:t>
      </w:r>
      <w:r w:rsidR="0048646F">
        <w:t>–</w:t>
      </w:r>
      <w:r w:rsidR="0048646F" w:rsidRPr="0048646F">
        <w:t xml:space="preserve"> </w:t>
      </w:r>
      <w:r w:rsidRPr="0048646F">
        <w:t>наиболее прост</w:t>
      </w:r>
      <w:r w:rsidR="0048646F" w:rsidRPr="0048646F">
        <w:t>ой</w:t>
      </w:r>
      <w:r w:rsidRPr="0048646F">
        <w:t xml:space="preserve"> тип наблюдателей с</w:t>
      </w:r>
      <w:r w:rsidRPr="0048646F">
        <w:t>о</w:t>
      </w:r>
      <w:r w:rsidRPr="0048646F">
        <w:t>стояния</w:t>
      </w:r>
      <w:r w:rsidR="0048646F" w:rsidRPr="0048646F">
        <w:t xml:space="preserve"> –</w:t>
      </w:r>
      <w:r w:rsidRPr="0048646F">
        <w:t xml:space="preserve"> оценка неизвестных величин производится на основе математич</w:t>
      </w:r>
      <w:r w:rsidRPr="0048646F">
        <w:t>е</w:t>
      </w:r>
      <w:r w:rsidRPr="0048646F">
        <w:t>ского описания асинхронного двигателя в неподвижной системе координат</w:t>
      </w:r>
      <w:r w:rsidR="00622BE5">
        <w:t xml:space="preserve"> (1-4)</w:t>
      </w:r>
      <w:r w:rsidRPr="0048646F">
        <w:t>.</w:t>
      </w:r>
      <w:r w:rsidR="00B03C93" w:rsidRPr="0048646F">
        <w:t xml:space="preserve"> </w:t>
      </w:r>
      <w:r w:rsidR="00B03C93" w:rsidRPr="0048646F">
        <w:rPr>
          <w:szCs w:val="28"/>
        </w:rPr>
        <w:t>Наличие скорости в уравнениях напряжения ротора позволяет опред</w:t>
      </w:r>
      <w:r w:rsidR="00B03C93" w:rsidRPr="0048646F">
        <w:rPr>
          <w:szCs w:val="28"/>
        </w:rPr>
        <w:t>е</w:t>
      </w:r>
      <w:r w:rsidR="00B03C93" w:rsidRPr="0048646F">
        <w:rPr>
          <w:szCs w:val="28"/>
        </w:rPr>
        <w:t xml:space="preserve">лить её значение через значения других переменных. </w:t>
      </w:r>
      <w:r w:rsidR="0048646F">
        <w:rPr>
          <w:szCs w:val="28"/>
        </w:rPr>
        <w:t>Соответственно и</w:t>
      </w:r>
      <w:r w:rsidR="0048646F">
        <w:rPr>
          <w:szCs w:val="28"/>
        </w:rPr>
        <w:t>с</w:t>
      </w:r>
      <w:r w:rsidR="0048646F">
        <w:rPr>
          <w:szCs w:val="28"/>
        </w:rPr>
        <w:t>пользуя</w:t>
      </w:r>
      <w:r w:rsidR="00B03C93" w:rsidRPr="0048646F">
        <w:rPr>
          <w:szCs w:val="28"/>
        </w:rPr>
        <w:t xml:space="preserve"> данн</w:t>
      </w:r>
      <w:r w:rsidR="0048646F">
        <w:rPr>
          <w:szCs w:val="28"/>
        </w:rPr>
        <w:t>ый</w:t>
      </w:r>
      <w:r w:rsidR="00B03C93" w:rsidRPr="0048646F">
        <w:rPr>
          <w:szCs w:val="28"/>
        </w:rPr>
        <w:t xml:space="preserve"> метод</w:t>
      </w:r>
      <w:r w:rsidR="0048646F">
        <w:rPr>
          <w:szCs w:val="28"/>
        </w:rPr>
        <w:t xml:space="preserve"> получение</w:t>
      </w:r>
      <w:r w:rsidR="00B03C93" w:rsidRPr="0048646F">
        <w:rPr>
          <w:szCs w:val="28"/>
        </w:rPr>
        <w:t xml:space="preserve"> скорост</w:t>
      </w:r>
      <w:r w:rsidR="0048646F">
        <w:rPr>
          <w:szCs w:val="28"/>
        </w:rPr>
        <w:t>и</w:t>
      </w:r>
      <w:r w:rsidR="00B03C93" w:rsidRPr="0048646F">
        <w:rPr>
          <w:szCs w:val="28"/>
        </w:rPr>
        <w:t xml:space="preserve"> </w:t>
      </w:r>
      <w:r w:rsidR="0048646F">
        <w:rPr>
          <w:szCs w:val="28"/>
        </w:rPr>
        <w:t>воз</w:t>
      </w:r>
      <w:r w:rsidR="00B03C93" w:rsidRPr="0048646F">
        <w:rPr>
          <w:szCs w:val="28"/>
        </w:rPr>
        <w:t xml:space="preserve">можно </w:t>
      </w:r>
      <w:r w:rsidR="00B03C93" w:rsidRPr="0048646F">
        <w:t>несколькими способ</w:t>
      </w:r>
      <w:r w:rsidR="00B03C93" w:rsidRPr="0048646F">
        <w:t>а</w:t>
      </w:r>
      <w:r w:rsidR="00B03C93" w:rsidRPr="0048646F">
        <w:t xml:space="preserve">ми. </w:t>
      </w:r>
    </w:p>
    <w:p w:rsidR="004A40C9" w:rsidRPr="00A46D1C" w:rsidRDefault="00A46D1C" w:rsidP="00A46D1C">
      <w:pPr>
        <w:rPr>
          <w:szCs w:val="28"/>
        </w:rPr>
      </w:pPr>
      <w:r w:rsidRPr="00A46D1C">
        <w:rPr>
          <w:szCs w:val="28"/>
        </w:rPr>
        <w:t>При первом способе за основу берется</w:t>
      </w:r>
      <w:r w:rsidR="00B03C93" w:rsidRPr="00A46D1C">
        <w:rPr>
          <w:szCs w:val="28"/>
        </w:rPr>
        <w:t xml:space="preserve"> выражени</w:t>
      </w:r>
      <w:r w:rsidRPr="00A46D1C">
        <w:rPr>
          <w:szCs w:val="28"/>
        </w:rPr>
        <w:t>е</w:t>
      </w:r>
      <w:r w:rsidR="00B03C93" w:rsidRPr="00A46D1C">
        <w:rPr>
          <w:szCs w:val="28"/>
        </w:rPr>
        <w:t xml:space="preserve"> скорости из уравн</w:t>
      </w:r>
      <w:r w:rsidR="00B03C93" w:rsidRPr="00A46D1C">
        <w:rPr>
          <w:szCs w:val="28"/>
        </w:rPr>
        <w:t>е</w:t>
      </w:r>
      <w:r w:rsidR="00B03C93" w:rsidRPr="00A46D1C">
        <w:rPr>
          <w:szCs w:val="28"/>
        </w:rPr>
        <w:t xml:space="preserve">ний </w:t>
      </w:r>
      <w:r w:rsidR="00622BE5">
        <w:rPr>
          <w:szCs w:val="28"/>
        </w:rPr>
        <w:t>токов</w:t>
      </w:r>
      <w:r w:rsidR="00B03C93" w:rsidRPr="00A46D1C">
        <w:rPr>
          <w:szCs w:val="28"/>
        </w:rPr>
        <w:t xml:space="preserve"> ротора</w:t>
      </w:r>
      <w:r w:rsidR="00622BE5">
        <w:rPr>
          <w:szCs w:val="28"/>
        </w:rPr>
        <w:t xml:space="preserve"> (2)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9863D3" w:rsidRPr="00A46D1C" w:rsidTr="009863D3">
        <w:tc>
          <w:tcPr>
            <w:tcW w:w="500" w:type="pct"/>
          </w:tcPr>
          <w:p w:rsidR="009863D3" w:rsidRPr="00A46D1C" w:rsidRDefault="009863D3" w:rsidP="00F1479D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9863D3" w:rsidRPr="00A46D1C" w:rsidRDefault="009863D3" w:rsidP="009863D3">
            <w:pPr>
              <w:jc w:val="center"/>
              <w:rPr>
                <w:position w:val="-12"/>
                <w:szCs w:val="28"/>
              </w:rPr>
            </w:pPr>
            <w:r w:rsidRPr="00A46D1C">
              <w:rPr>
                <w:position w:val="-38"/>
                <w:szCs w:val="28"/>
              </w:rPr>
              <w:object w:dxaOrig="2600" w:dyaOrig="1180">
                <v:shape id="_x0000_i1050" type="#_x0000_t75" style="width:129.3pt;height:59.5pt" o:ole="">
                  <v:imagedata r:id="rId79" o:title=""/>
                </v:shape>
                <o:OLEObject Type="Embed" ProgID="Equation.3" ShapeID="_x0000_i1050" DrawAspect="Content" ObjectID="_1681545423" r:id="rId80"/>
              </w:object>
            </w:r>
          </w:p>
        </w:tc>
        <w:tc>
          <w:tcPr>
            <w:tcW w:w="500" w:type="pct"/>
            <w:vAlign w:val="center"/>
          </w:tcPr>
          <w:p w:rsidR="009863D3" w:rsidRPr="00A46D1C" w:rsidRDefault="009863D3" w:rsidP="009863D3">
            <w:pPr>
              <w:ind w:firstLine="0"/>
              <w:jc w:val="center"/>
              <w:rPr>
                <w:szCs w:val="28"/>
              </w:rPr>
            </w:pPr>
          </w:p>
        </w:tc>
      </w:tr>
      <w:tr w:rsidR="009863D3" w:rsidRPr="008F21C1" w:rsidTr="009863D3">
        <w:tc>
          <w:tcPr>
            <w:tcW w:w="500" w:type="pct"/>
          </w:tcPr>
          <w:p w:rsidR="009863D3" w:rsidRPr="00A46D1C" w:rsidRDefault="009863D3" w:rsidP="00F1479D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9863D3" w:rsidRPr="00A46D1C" w:rsidRDefault="009863D3" w:rsidP="00F1479D">
            <w:pPr>
              <w:jc w:val="center"/>
              <w:rPr>
                <w:position w:val="-12"/>
                <w:szCs w:val="28"/>
              </w:rPr>
            </w:pPr>
            <w:r w:rsidRPr="00A46D1C">
              <w:rPr>
                <w:position w:val="-34"/>
                <w:szCs w:val="28"/>
              </w:rPr>
              <w:object w:dxaOrig="2380" w:dyaOrig="1180">
                <v:shape id="_x0000_i1051" type="#_x0000_t75" style="width:116.8pt;height:59.5pt" o:ole="">
                  <v:imagedata r:id="rId81" o:title=""/>
                </v:shape>
                <o:OLEObject Type="Embed" ProgID="Equation.3" ShapeID="_x0000_i1051" DrawAspect="Content" ObjectID="_1681545424" r:id="rId82"/>
              </w:object>
            </w:r>
          </w:p>
        </w:tc>
        <w:tc>
          <w:tcPr>
            <w:tcW w:w="500" w:type="pct"/>
            <w:vAlign w:val="center"/>
          </w:tcPr>
          <w:p w:rsidR="009863D3" w:rsidRPr="00A46D1C" w:rsidRDefault="009863D3" w:rsidP="009863D3">
            <w:pPr>
              <w:ind w:firstLine="0"/>
              <w:jc w:val="center"/>
              <w:rPr>
                <w:szCs w:val="28"/>
              </w:rPr>
            </w:pPr>
          </w:p>
        </w:tc>
      </w:tr>
    </w:tbl>
    <w:p w:rsidR="00A46D1C" w:rsidRPr="00A46D1C" w:rsidRDefault="00A46D1C" w:rsidP="004A40C9">
      <w:r w:rsidRPr="00A46D1C">
        <w:t>Достоинства: простота,</w:t>
      </w:r>
      <w:r w:rsidR="00433770" w:rsidRPr="00A46D1C">
        <w:t xml:space="preserve"> понятен</w:t>
      </w:r>
      <w:r w:rsidRPr="00A46D1C">
        <w:t xml:space="preserve"> для понимания. </w:t>
      </w:r>
    </w:p>
    <w:p w:rsidR="00433770" w:rsidRPr="00A46D1C" w:rsidRDefault="00A46D1C" w:rsidP="004A40C9">
      <w:r w:rsidRPr="00A46D1C">
        <w:t>Недостатки:</w:t>
      </w:r>
      <w:r w:rsidR="00433770" w:rsidRPr="00A46D1C">
        <w:t xml:space="preserve"> для определения скорости используются потокосцепление и ток ротора, которые </w:t>
      </w:r>
      <w:r w:rsidRPr="00A46D1C">
        <w:t>сложно</w:t>
      </w:r>
      <w:r w:rsidR="00433770" w:rsidRPr="00A46D1C">
        <w:t xml:space="preserve"> определить.</w:t>
      </w:r>
    </w:p>
    <w:p w:rsidR="00FB0535" w:rsidRPr="008F21C1" w:rsidRDefault="009863D3" w:rsidP="00622BE5">
      <w:pPr>
        <w:rPr>
          <w:highlight w:val="yellow"/>
        </w:rPr>
      </w:pPr>
      <w:r w:rsidRPr="003D5D7D">
        <w:t xml:space="preserve">Второй способ </w:t>
      </w:r>
      <w:r w:rsidR="003D5D7D" w:rsidRPr="003D5D7D">
        <w:t>определения</w:t>
      </w:r>
      <w:r w:rsidRPr="003D5D7D">
        <w:t xml:space="preserve"> скорости </w:t>
      </w:r>
      <w:r w:rsidR="003D5D7D" w:rsidRPr="003D5D7D">
        <w:t>также базируется на</w:t>
      </w:r>
      <w:r w:rsidR="00433770" w:rsidRPr="003D5D7D">
        <w:t xml:space="preserve"> уравнениях ротора, </w:t>
      </w:r>
      <w:r w:rsidR="003D5D7D" w:rsidRPr="002377CA">
        <w:t xml:space="preserve">но </w:t>
      </w:r>
      <w:r w:rsidR="002377CA" w:rsidRPr="002377CA">
        <w:t xml:space="preserve">уже </w:t>
      </w:r>
      <w:r w:rsidR="00347C77" w:rsidRPr="002377CA">
        <w:t xml:space="preserve">используется </w:t>
      </w:r>
      <w:r w:rsidR="00433770" w:rsidRPr="002377CA">
        <w:t xml:space="preserve">ток статора, </w:t>
      </w:r>
      <w:r w:rsidR="002377CA" w:rsidRPr="002377CA">
        <w:t>легко измеряемый</w:t>
      </w:r>
      <w:r w:rsidR="00347C77" w:rsidRPr="002377CA">
        <w:t xml:space="preserve"> </w:t>
      </w:r>
      <w:r w:rsidR="00433770" w:rsidRPr="002377CA">
        <w:t>стандартн</w:t>
      </w:r>
      <w:r w:rsidR="002377CA" w:rsidRPr="002377CA">
        <w:t>ым</w:t>
      </w:r>
      <w:r w:rsidR="00433770" w:rsidRPr="002377CA">
        <w:t xml:space="preserve"> датчик</w:t>
      </w:r>
      <w:r w:rsidR="002377CA" w:rsidRPr="002377CA">
        <w:t>ом</w:t>
      </w:r>
      <w:r w:rsidR="00433770" w:rsidRPr="002377CA">
        <w:t xml:space="preserve"> тока.</w:t>
      </w:r>
      <w:r w:rsidR="002377CA">
        <w:t xml:space="preserve"> При этом токи ротора</w:t>
      </w:r>
      <w:r w:rsidR="00433770" w:rsidRPr="002377CA">
        <w:t xml:space="preserve"> 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FB0535" w:rsidRPr="00622BE5" w:rsidTr="003D4EC2">
        <w:tc>
          <w:tcPr>
            <w:tcW w:w="500" w:type="pct"/>
          </w:tcPr>
          <w:p w:rsidR="00FB0535" w:rsidRPr="00622BE5" w:rsidRDefault="00FB0535" w:rsidP="00F1479D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FB0535" w:rsidRPr="00622BE5" w:rsidRDefault="00FB0535" w:rsidP="00F1479D">
            <w:pPr>
              <w:jc w:val="center"/>
              <w:rPr>
                <w:position w:val="-34"/>
                <w:szCs w:val="28"/>
              </w:rPr>
            </w:pPr>
            <w:r w:rsidRPr="00622BE5">
              <w:rPr>
                <w:position w:val="-34"/>
                <w:szCs w:val="28"/>
              </w:rPr>
              <w:object w:dxaOrig="4280" w:dyaOrig="800">
                <v:shape id="_x0000_i1052" type="#_x0000_t75" style="width:210.85pt;height:40.4pt" o:ole="">
                  <v:imagedata r:id="rId83" o:title=""/>
                </v:shape>
                <o:OLEObject Type="Embed" ProgID="Equation.3" ShapeID="_x0000_i1052" DrawAspect="Content" ObjectID="_1681545425" r:id="rId84"/>
              </w:object>
            </w:r>
          </w:p>
          <w:p w:rsidR="003D4EC2" w:rsidRPr="00622BE5" w:rsidRDefault="003D4EC2" w:rsidP="00F1479D">
            <w:pPr>
              <w:jc w:val="center"/>
              <w:rPr>
                <w:position w:val="-12"/>
                <w:szCs w:val="28"/>
              </w:rPr>
            </w:pPr>
            <w:r w:rsidRPr="00622BE5">
              <w:rPr>
                <w:position w:val="-34"/>
                <w:szCs w:val="28"/>
              </w:rPr>
              <w:object w:dxaOrig="4260" w:dyaOrig="840">
                <v:shape id="_x0000_i1053" type="#_x0000_t75" style="width:213.05pt;height:44.8pt" o:ole="">
                  <v:imagedata r:id="rId85" o:title=""/>
                </v:shape>
                <o:OLEObject Type="Embed" ProgID="Equation.3" ShapeID="_x0000_i1053" DrawAspect="Content" ObjectID="_1681545426" r:id="rId86"/>
              </w:object>
            </w:r>
          </w:p>
        </w:tc>
        <w:tc>
          <w:tcPr>
            <w:tcW w:w="500" w:type="pct"/>
            <w:vAlign w:val="center"/>
          </w:tcPr>
          <w:p w:rsidR="00FB0535" w:rsidRPr="00622BE5" w:rsidRDefault="00FB0535" w:rsidP="003D4EC2">
            <w:pPr>
              <w:ind w:firstLine="0"/>
              <w:jc w:val="center"/>
              <w:rPr>
                <w:szCs w:val="28"/>
              </w:rPr>
            </w:pPr>
            <w:r w:rsidRPr="00622BE5">
              <w:rPr>
                <w:szCs w:val="28"/>
                <w:lang w:val="en-US"/>
              </w:rPr>
              <w:t>(</w:t>
            </w:r>
            <w:r w:rsidR="00622BE5">
              <w:rPr>
                <w:szCs w:val="28"/>
              </w:rPr>
              <w:t>7</w:t>
            </w:r>
            <w:r w:rsidRPr="00622BE5">
              <w:rPr>
                <w:szCs w:val="28"/>
                <w:lang w:val="en-US"/>
              </w:rPr>
              <w:t>)</w:t>
            </w:r>
          </w:p>
        </w:tc>
      </w:tr>
    </w:tbl>
    <w:p w:rsidR="00FB0535" w:rsidRPr="00622BE5" w:rsidRDefault="00FB0535" w:rsidP="00FB0535">
      <w:pPr>
        <w:ind w:firstLine="0"/>
      </w:pPr>
      <w:r w:rsidRPr="00622BE5">
        <w:lastRenderedPageBreak/>
        <w:t xml:space="preserve">где </w:t>
      </w:r>
      <w:r w:rsidR="006136BB" w:rsidRPr="00622BE5">
        <w:rPr>
          <w:position w:val="-34"/>
        </w:rPr>
        <w:object w:dxaOrig="1080" w:dyaOrig="780">
          <v:shape id="_x0000_i1054" type="#_x0000_t75" style="width:55.1pt;height:36.75pt" o:ole="">
            <v:imagedata r:id="rId87" o:title=""/>
          </v:shape>
          <o:OLEObject Type="Embed" ProgID="Equation.3" ShapeID="_x0000_i1054" DrawAspect="Content" ObjectID="_1681545427" r:id="rId88"/>
        </w:object>
      </w:r>
      <w:r w:rsidR="006136BB" w:rsidRPr="00622BE5">
        <w:t xml:space="preserve"> – безразмерный коэффициент.</w:t>
      </w:r>
    </w:p>
    <w:p w:rsidR="004F0D8B" w:rsidRPr="00622BE5" w:rsidRDefault="004F0D8B" w:rsidP="003260B1">
      <w:r w:rsidRPr="00622BE5">
        <w:t xml:space="preserve">Подставив </w:t>
      </w:r>
      <w:r w:rsidR="003D4EC2" w:rsidRPr="00622BE5">
        <w:t xml:space="preserve">первое уравнение </w:t>
      </w:r>
      <w:r w:rsidR="00622BE5" w:rsidRPr="00622BE5">
        <w:t>из выражения</w:t>
      </w:r>
      <w:r w:rsidR="003D4EC2" w:rsidRPr="00622BE5">
        <w:t xml:space="preserve"> </w:t>
      </w:r>
      <w:r w:rsidRPr="00622BE5">
        <w:t>(</w:t>
      </w:r>
      <w:r w:rsidR="00622BE5" w:rsidRPr="00622BE5">
        <w:t>7</w:t>
      </w:r>
      <w:r w:rsidRPr="00622BE5">
        <w:t xml:space="preserve">) </w:t>
      </w:r>
      <w:r w:rsidR="00AF4F51" w:rsidRPr="00622BE5">
        <w:t xml:space="preserve">в первое уравнение </w:t>
      </w:r>
      <w:r w:rsidR="00622BE5" w:rsidRPr="00622BE5">
        <w:t>в</w:t>
      </w:r>
      <w:r w:rsidR="00622BE5" w:rsidRPr="00622BE5">
        <w:t>ы</w:t>
      </w:r>
      <w:r w:rsidR="00622BE5" w:rsidRPr="00622BE5">
        <w:t>ражения</w:t>
      </w:r>
      <w:r w:rsidRPr="00622BE5">
        <w:t xml:space="preserve"> (2) и преобразовав, полу</w:t>
      </w:r>
      <w:r w:rsidR="00993036" w:rsidRPr="00622BE5">
        <w:t>ч</w:t>
      </w:r>
      <w:r w:rsidR="00622BE5" w:rsidRPr="00622BE5">
        <w:t>им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4F0D8B" w:rsidRPr="00622BE5" w:rsidTr="003D4EC2">
        <w:tc>
          <w:tcPr>
            <w:tcW w:w="500" w:type="pct"/>
          </w:tcPr>
          <w:p w:rsidR="004F0D8B" w:rsidRPr="00622BE5" w:rsidRDefault="004F0D8B" w:rsidP="00F1479D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4F0D8B" w:rsidRPr="00622BE5" w:rsidRDefault="00F1479D" w:rsidP="00F1479D">
            <w:pPr>
              <w:jc w:val="center"/>
              <w:rPr>
                <w:position w:val="-12"/>
                <w:szCs w:val="28"/>
              </w:rPr>
            </w:pPr>
            <w:r w:rsidRPr="00622BE5">
              <w:rPr>
                <w:position w:val="-34"/>
                <w:szCs w:val="28"/>
              </w:rPr>
              <w:object w:dxaOrig="5480" w:dyaOrig="800">
                <v:shape id="_x0000_i1055" type="#_x0000_t75" style="width:274.05pt;height:40.4pt" o:ole="">
                  <v:imagedata r:id="rId89" o:title=""/>
                </v:shape>
                <o:OLEObject Type="Embed" ProgID="Equation.3" ShapeID="_x0000_i1055" DrawAspect="Content" ObjectID="_1681545428" r:id="rId90"/>
              </w:object>
            </w:r>
          </w:p>
        </w:tc>
        <w:tc>
          <w:tcPr>
            <w:tcW w:w="500" w:type="pct"/>
          </w:tcPr>
          <w:p w:rsidR="004F0D8B" w:rsidRPr="00622BE5" w:rsidRDefault="004F0D8B" w:rsidP="004F0D8B">
            <w:pPr>
              <w:ind w:firstLine="0"/>
              <w:jc w:val="center"/>
              <w:rPr>
                <w:szCs w:val="28"/>
              </w:rPr>
            </w:pPr>
          </w:p>
        </w:tc>
      </w:tr>
      <w:tr w:rsidR="004F0D8B" w:rsidRPr="00622BE5" w:rsidTr="003D4EC2">
        <w:tc>
          <w:tcPr>
            <w:tcW w:w="500" w:type="pct"/>
          </w:tcPr>
          <w:p w:rsidR="004F0D8B" w:rsidRPr="00622BE5" w:rsidRDefault="004F0D8B" w:rsidP="00F1479D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4F0D8B" w:rsidRPr="00622BE5" w:rsidRDefault="00280F1A" w:rsidP="00F1479D">
            <w:pPr>
              <w:jc w:val="center"/>
              <w:rPr>
                <w:position w:val="-12"/>
                <w:szCs w:val="28"/>
              </w:rPr>
            </w:pPr>
            <w:r w:rsidRPr="00622BE5">
              <w:rPr>
                <w:position w:val="-36"/>
                <w:szCs w:val="28"/>
              </w:rPr>
              <w:object w:dxaOrig="5460" w:dyaOrig="859">
                <v:shape id="_x0000_i1056" type="#_x0000_t75" style="width:270.35pt;height:44.8pt" o:ole="">
                  <v:imagedata r:id="rId91" o:title=""/>
                </v:shape>
                <o:OLEObject Type="Embed" ProgID="Equation.3" ShapeID="_x0000_i1056" DrawAspect="Content" ObjectID="_1681545429" r:id="rId92"/>
              </w:object>
            </w:r>
          </w:p>
        </w:tc>
        <w:tc>
          <w:tcPr>
            <w:tcW w:w="500" w:type="pct"/>
            <w:vAlign w:val="center"/>
          </w:tcPr>
          <w:p w:rsidR="004F0D8B" w:rsidRPr="00622BE5" w:rsidRDefault="004F0D8B" w:rsidP="003D4EC2">
            <w:pPr>
              <w:ind w:firstLine="0"/>
              <w:jc w:val="center"/>
              <w:rPr>
                <w:szCs w:val="28"/>
              </w:rPr>
            </w:pPr>
          </w:p>
        </w:tc>
      </w:tr>
    </w:tbl>
    <w:p w:rsidR="004F0D8B" w:rsidRPr="00280F1A" w:rsidRDefault="00280F1A" w:rsidP="00280F1A">
      <w:pPr>
        <w:ind w:firstLine="0"/>
      </w:pPr>
      <w:r w:rsidRPr="00622BE5">
        <w:t xml:space="preserve">где </w:t>
      </w:r>
      <w:r w:rsidRPr="00622BE5">
        <w:rPr>
          <w:position w:val="-34"/>
        </w:rPr>
        <w:object w:dxaOrig="1040" w:dyaOrig="780">
          <v:shape id="_x0000_i1057" type="#_x0000_t75" style="width:49.2pt;height:36.75pt" o:ole="">
            <v:imagedata r:id="rId93" o:title=""/>
          </v:shape>
          <o:OLEObject Type="Embed" ProgID="Equation.3" ShapeID="_x0000_i1057" DrawAspect="Content" ObjectID="_1681545430" r:id="rId94"/>
        </w:object>
      </w:r>
      <w:r w:rsidRPr="00622BE5">
        <w:t xml:space="preserve"> – постоянная времени ротора.</w:t>
      </w:r>
    </w:p>
    <w:p w:rsidR="004F0D8B" w:rsidRPr="00765C5D" w:rsidRDefault="003260B1" w:rsidP="00765C5D">
      <w:pPr>
        <w:rPr>
          <w:rFonts w:eastAsiaTheme="minorEastAsia"/>
          <w:szCs w:val="28"/>
        </w:rPr>
      </w:pPr>
      <w:r>
        <w:rPr>
          <w:rFonts w:eastAsiaTheme="minorEastAsia"/>
          <w:szCs w:val="28"/>
        </w:rPr>
        <w:t>Выражение</w:t>
      </w:r>
      <w:r w:rsidR="00993036">
        <w:rPr>
          <w:rFonts w:eastAsiaTheme="minorEastAsia"/>
          <w:szCs w:val="28"/>
        </w:rPr>
        <w:t xml:space="preserve"> для вычисления скорости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280F1A" w:rsidTr="00D93E54">
        <w:tc>
          <w:tcPr>
            <w:tcW w:w="500" w:type="pct"/>
          </w:tcPr>
          <w:p w:rsidR="00280F1A" w:rsidRPr="00F57E43" w:rsidRDefault="00280F1A" w:rsidP="00F1479D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280F1A" w:rsidRPr="00906FB0" w:rsidRDefault="00F1560F" w:rsidP="00F1479D">
            <w:pPr>
              <w:jc w:val="center"/>
              <w:rPr>
                <w:position w:val="-12"/>
                <w:szCs w:val="28"/>
              </w:rPr>
            </w:pPr>
            <w:r w:rsidRPr="00D93E54">
              <w:rPr>
                <w:position w:val="-40"/>
                <w:szCs w:val="28"/>
              </w:rPr>
              <w:object w:dxaOrig="5319" w:dyaOrig="940">
                <v:shape id="_x0000_i1058" type="#_x0000_t75" style="width:263.75pt;height:47.75pt" o:ole="">
                  <v:imagedata r:id="rId95" o:title=""/>
                </v:shape>
                <o:OLEObject Type="Embed" ProgID="Equation.3" ShapeID="_x0000_i1058" DrawAspect="Content" ObjectID="_1681545431" r:id="rId96"/>
              </w:object>
            </w:r>
          </w:p>
        </w:tc>
        <w:tc>
          <w:tcPr>
            <w:tcW w:w="500" w:type="pct"/>
            <w:vAlign w:val="center"/>
          </w:tcPr>
          <w:p w:rsidR="00280F1A" w:rsidRDefault="00280F1A" w:rsidP="003D4EC2">
            <w:pPr>
              <w:ind w:firstLine="0"/>
              <w:jc w:val="center"/>
              <w:rPr>
                <w:szCs w:val="28"/>
              </w:rPr>
            </w:pPr>
          </w:p>
        </w:tc>
      </w:tr>
    </w:tbl>
    <w:p w:rsidR="00F1479D" w:rsidRDefault="00F1560F" w:rsidP="003260B1">
      <w:r>
        <w:t xml:space="preserve">Третий вариант </w:t>
      </w:r>
      <w:r w:rsidR="003260B1">
        <w:t>разработки</w:t>
      </w:r>
      <w:r>
        <w:t xml:space="preserve"> неадаптивного наблюдателя </w:t>
      </w:r>
      <w:r w:rsidR="003260B1">
        <w:t xml:space="preserve">базируется </w:t>
      </w:r>
      <w:r>
        <w:t xml:space="preserve">на </w:t>
      </w:r>
      <w:r w:rsidR="003260B1">
        <w:t>нахождении</w:t>
      </w:r>
      <w:r>
        <w:t xml:space="preserve">, </w:t>
      </w:r>
      <w:r w:rsidR="003260B1">
        <w:t>по</w:t>
      </w:r>
      <w:r>
        <w:t xml:space="preserve"> измеренны</w:t>
      </w:r>
      <w:r w:rsidR="003260B1">
        <w:t>м</w:t>
      </w:r>
      <w:r>
        <w:t xml:space="preserve"> значени</w:t>
      </w:r>
      <w:r w:rsidR="003260B1">
        <w:t>ям</w:t>
      </w:r>
      <w:r>
        <w:t xml:space="preserve"> напряжения и тока статора, частоты напряжения питания и частоты роторной ЭДС</w:t>
      </w:r>
      <w:r w:rsidR="004564DD" w:rsidRPr="004564DD">
        <w:t xml:space="preserve"> [</w:t>
      </w:r>
      <w:r w:rsidR="003260B1">
        <w:t>19</w:t>
      </w:r>
      <w:r w:rsidR="004564DD" w:rsidRPr="004564DD">
        <w:t>]</w:t>
      </w:r>
      <w:r>
        <w:t xml:space="preserve">. </w:t>
      </w:r>
      <w:r w:rsidR="003260B1">
        <w:t>При этом</w:t>
      </w:r>
      <w:r>
        <w:t xml:space="preserve"> скорость двиг</w:t>
      </w:r>
      <w:r>
        <w:t>а</w:t>
      </w:r>
      <w:r>
        <w:t>теля</w:t>
      </w:r>
      <w:r w:rsidR="00993036">
        <w:t xml:space="preserve"> определяется </w:t>
      </w:r>
      <w:r w:rsidR="003260B1">
        <w:t>по выражению</w:t>
      </w:r>
      <w:r>
        <w:t xml:space="preserve"> 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112596" w:rsidTr="00112596">
        <w:tc>
          <w:tcPr>
            <w:tcW w:w="500" w:type="pct"/>
          </w:tcPr>
          <w:p w:rsidR="00112596" w:rsidRPr="00F57E43" w:rsidRDefault="00112596" w:rsidP="00491847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112596" w:rsidRPr="00906FB0" w:rsidRDefault="00112596" w:rsidP="00491847">
            <w:pPr>
              <w:jc w:val="center"/>
              <w:rPr>
                <w:position w:val="-12"/>
                <w:szCs w:val="28"/>
              </w:rPr>
            </w:pPr>
            <w:r w:rsidRPr="00112596">
              <w:rPr>
                <w:position w:val="-34"/>
                <w:szCs w:val="28"/>
              </w:rPr>
              <w:object w:dxaOrig="1620" w:dyaOrig="840">
                <v:shape id="_x0000_i1059" type="#_x0000_t75" style="width:80.1pt;height:44.8pt" o:ole="">
                  <v:imagedata r:id="rId97" o:title=""/>
                </v:shape>
                <o:OLEObject Type="Embed" ProgID="Equation.3" ShapeID="_x0000_i1059" DrawAspect="Content" ObjectID="_1681545432" r:id="rId98"/>
              </w:object>
            </w:r>
          </w:p>
        </w:tc>
        <w:tc>
          <w:tcPr>
            <w:tcW w:w="500" w:type="pct"/>
            <w:vAlign w:val="center"/>
          </w:tcPr>
          <w:p w:rsidR="00112596" w:rsidRDefault="00112596" w:rsidP="003D4EC2">
            <w:pPr>
              <w:ind w:firstLine="0"/>
              <w:jc w:val="center"/>
              <w:rPr>
                <w:szCs w:val="28"/>
              </w:rPr>
            </w:pPr>
          </w:p>
        </w:tc>
      </w:tr>
    </w:tbl>
    <w:p w:rsidR="00112596" w:rsidRPr="00383F00" w:rsidRDefault="00F1479D" w:rsidP="0000269A">
      <w:r>
        <w:t xml:space="preserve">Выведем уравнения для расчета данных частот. </w:t>
      </w:r>
      <w:r w:rsidRPr="00383F00">
        <w:t xml:space="preserve">Входными </w:t>
      </w:r>
      <w:r>
        <w:t>измеряем</w:t>
      </w:r>
      <w:r>
        <w:t>ы</w:t>
      </w:r>
      <w:r>
        <w:t xml:space="preserve">ми </w:t>
      </w:r>
      <w:r w:rsidRPr="00383F00">
        <w:t xml:space="preserve">величинами являются проекции пространственных векторов </w:t>
      </w:r>
      <w:r w:rsidRPr="00892CF7">
        <w:rPr>
          <w:position w:val="-12"/>
        </w:rPr>
        <w:object w:dxaOrig="380" w:dyaOrig="380">
          <v:shape id="_x0000_i1060" type="#_x0000_t75" style="width:21.3pt;height:21.3pt" o:ole="">
            <v:imagedata r:id="rId99" o:title=""/>
          </v:shape>
          <o:OLEObject Type="Embed" ProgID="Equation.3" ShapeID="_x0000_i1060" DrawAspect="Content" ObjectID="_1681545433" r:id="rId100"/>
        </w:object>
      </w:r>
      <w:r>
        <w:t xml:space="preserve"> и </w:t>
      </w:r>
      <w:r w:rsidRPr="00892CF7">
        <w:rPr>
          <w:position w:val="-12"/>
        </w:rPr>
        <w:object w:dxaOrig="279" w:dyaOrig="380">
          <v:shape id="_x0000_i1061" type="#_x0000_t75" style="width:13.95pt;height:21.3pt" o:ole="">
            <v:imagedata r:id="rId101" o:title=""/>
          </v:shape>
          <o:OLEObject Type="Embed" ProgID="Equation.3" ShapeID="_x0000_i1061" DrawAspect="Content" ObjectID="_1681545434" r:id="rId102"/>
        </w:object>
      </w:r>
      <w:r w:rsidRPr="00383F00">
        <w:t xml:space="preserve"> на оси неподвижной системы координат </w:t>
      </w:r>
      <w:r w:rsidRPr="0061456C">
        <w:rPr>
          <w:position w:val="-12"/>
        </w:rPr>
        <w:object w:dxaOrig="680" w:dyaOrig="360">
          <v:shape id="_x0000_i1062" type="#_x0000_t75" style="width:36.75pt;height:19.1pt" o:ole="">
            <v:imagedata r:id="rId103" o:title=""/>
          </v:shape>
          <o:OLEObject Type="Embed" ProgID="Equation.3" ShapeID="_x0000_i1062" DrawAspect="Content" ObjectID="_1681545435" r:id="rId104"/>
        </w:object>
      </w:r>
      <w:r w:rsidRPr="00F1479D">
        <w:t xml:space="preserve"> </w:t>
      </w:r>
      <w:r w:rsidRPr="00383F00">
        <w:t>Для выражения проекций пр</w:t>
      </w:r>
      <w:r w:rsidRPr="00383F00">
        <w:t>о</w:t>
      </w:r>
      <w:r w:rsidRPr="00383F00">
        <w:t xml:space="preserve">странственного вектора потокосцепления ротора на </w:t>
      </w:r>
      <w:r>
        <w:t xml:space="preserve">данные </w:t>
      </w:r>
      <w:r w:rsidRPr="00383F00">
        <w:t xml:space="preserve">оси </w:t>
      </w:r>
      <w:r>
        <w:t xml:space="preserve">используем </w:t>
      </w:r>
      <w:r w:rsidRPr="00383F00">
        <w:t>уравнени</w:t>
      </w:r>
      <w:r>
        <w:t>я</w:t>
      </w:r>
      <w:r w:rsidRPr="00383F00">
        <w:t xml:space="preserve"> для производной от потокосцепления статора, котор</w:t>
      </w:r>
      <w:r>
        <w:t>ые</w:t>
      </w:r>
      <w:r w:rsidRPr="00383F00">
        <w:t xml:space="preserve"> записыв</w:t>
      </w:r>
      <w:r w:rsidRPr="00383F00">
        <w:t>а</w:t>
      </w:r>
      <w:r>
        <w:t>ю</w:t>
      </w:r>
      <w:r w:rsidR="00993036">
        <w:t>тся в следующем виде</w:t>
      </w:r>
      <w:r w:rsidRPr="00383F00">
        <w:tab/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112596" w:rsidRPr="00F57E43" w:rsidTr="009A2156">
        <w:tc>
          <w:tcPr>
            <w:tcW w:w="500" w:type="pct"/>
          </w:tcPr>
          <w:p w:rsidR="00112596" w:rsidRPr="00F57E43" w:rsidRDefault="00112596" w:rsidP="00491847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112596" w:rsidRPr="000F0500" w:rsidRDefault="009A2156" w:rsidP="00491847">
            <w:pPr>
              <w:jc w:val="center"/>
              <w:rPr>
                <w:position w:val="-12"/>
                <w:szCs w:val="28"/>
                <w:lang w:val="en-US"/>
              </w:rPr>
            </w:pPr>
            <w:r w:rsidRPr="0077036C">
              <w:rPr>
                <w:position w:val="-28"/>
                <w:szCs w:val="28"/>
              </w:rPr>
              <w:object w:dxaOrig="2620" w:dyaOrig="740">
                <v:shape id="_x0000_i1063" type="#_x0000_t75" style="width:130.05pt;height:36.75pt" o:ole="">
                  <v:imagedata r:id="rId105" o:title=""/>
                </v:shape>
                <o:OLEObject Type="Embed" ProgID="Equation.3" ShapeID="_x0000_i1063" DrawAspect="Content" ObjectID="_1681545436" r:id="rId106"/>
              </w:object>
            </w:r>
          </w:p>
          <w:p w:rsidR="00112596" w:rsidRPr="000F0500" w:rsidRDefault="009A2156" w:rsidP="00491847">
            <w:pPr>
              <w:jc w:val="center"/>
              <w:rPr>
                <w:position w:val="-12"/>
                <w:szCs w:val="28"/>
                <w:lang w:val="en-US"/>
              </w:rPr>
            </w:pPr>
            <w:r w:rsidRPr="0077036C">
              <w:rPr>
                <w:position w:val="-28"/>
                <w:szCs w:val="28"/>
              </w:rPr>
              <w:object w:dxaOrig="2600" w:dyaOrig="780">
                <v:shape id="_x0000_i1064" type="#_x0000_t75" style="width:129.3pt;height:40.4pt" o:ole="">
                  <v:imagedata r:id="rId107" o:title=""/>
                </v:shape>
                <o:OLEObject Type="Embed" ProgID="Equation.3" ShapeID="_x0000_i1064" DrawAspect="Content" ObjectID="_1681545437" r:id="rId108"/>
              </w:object>
            </w:r>
          </w:p>
        </w:tc>
        <w:tc>
          <w:tcPr>
            <w:tcW w:w="500" w:type="pct"/>
            <w:vAlign w:val="center"/>
          </w:tcPr>
          <w:p w:rsidR="00112596" w:rsidRPr="000F0500" w:rsidRDefault="00112596" w:rsidP="003D4EC2">
            <w:pPr>
              <w:ind w:firstLine="0"/>
              <w:jc w:val="center"/>
              <w:rPr>
                <w:szCs w:val="28"/>
                <w:lang w:val="en-US"/>
              </w:rPr>
            </w:pPr>
          </w:p>
        </w:tc>
      </w:tr>
    </w:tbl>
    <w:p w:rsidR="00F1479D" w:rsidRDefault="00F1479D" w:rsidP="0000269A">
      <w:r>
        <w:lastRenderedPageBreak/>
        <w:t xml:space="preserve">Исключив из выражений (3) и (4) </w:t>
      </w:r>
      <w:r w:rsidR="0000269A">
        <w:t>не доступный для измерения</w:t>
      </w:r>
      <w:r w:rsidR="00993036">
        <w:t xml:space="preserve"> ток р</w:t>
      </w:r>
      <w:r w:rsidR="00993036">
        <w:t>о</w:t>
      </w:r>
      <w:r w:rsidR="00993036">
        <w:t>тора, получим</w:t>
      </w:r>
      <w:r w:rsidR="0000269A">
        <w:t xml:space="preserve"> следующие выражения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F1479D" w:rsidTr="009A2156">
        <w:tc>
          <w:tcPr>
            <w:tcW w:w="500" w:type="pct"/>
          </w:tcPr>
          <w:p w:rsidR="00F1479D" w:rsidRPr="00F57E43" w:rsidRDefault="00F1479D" w:rsidP="00F1479D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F1479D" w:rsidRDefault="009A2156" w:rsidP="00F1479D">
            <w:pPr>
              <w:jc w:val="center"/>
              <w:rPr>
                <w:position w:val="-12"/>
                <w:szCs w:val="28"/>
                <w:lang w:val="en-US"/>
              </w:rPr>
            </w:pPr>
            <w:r w:rsidRPr="00D36D60">
              <w:rPr>
                <w:position w:val="-12"/>
                <w:szCs w:val="28"/>
              </w:rPr>
              <w:object w:dxaOrig="4180" w:dyaOrig="380">
                <v:shape id="_x0000_i1065" type="#_x0000_t75" style="width:207.9pt;height:21.3pt" o:ole="">
                  <v:imagedata r:id="rId109" o:title=""/>
                </v:shape>
                <o:OLEObject Type="Embed" ProgID="Equation.3" ShapeID="_x0000_i1065" DrawAspect="Content" ObjectID="_1681545438" r:id="rId110"/>
              </w:object>
            </w:r>
          </w:p>
          <w:p w:rsidR="00F1479D" w:rsidRPr="009A2156" w:rsidRDefault="009A2156" w:rsidP="009A2156">
            <w:pPr>
              <w:jc w:val="center"/>
              <w:rPr>
                <w:position w:val="-12"/>
                <w:szCs w:val="28"/>
              </w:rPr>
            </w:pPr>
            <w:r w:rsidRPr="009A2156">
              <w:rPr>
                <w:position w:val="-16"/>
                <w:szCs w:val="28"/>
              </w:rPr>
              <w:object w:dxaOrig="4180" w:dyaOrig="420">
                <v:shape id="_x0000_i1066" type="#_x0000_t75" style="width:207.9pt;height:21.3pt" o:ole="">
                  <v:imagedata r:id="rId111" o:title=""/>
                </v:shape>
                <o:OLEObject Type="Embed" ProgID="Equation.3" ShapeID="_x0000_i1066" DrawAspect="Content" ObjectID="_1681545439" r:id="rId112"/>
              </w:object>
            </w:r>
          </w:p>
        </w:tc>
        <w:tc>
          <w:tcPr>
            <w:tcW w:w="500" w:type="pct"/>
            <w:vAlign w:val="center"/>
          </w:tcPr>
          <w:p w:rsidR="00F1479D" w:rsidRDefault="00F1479D" w:rsidP="003D4EC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(</w:t>
            </w:r>
            <w:r w:rsidR="0000269A">
              <w:rPr>
                <w:szCs w:val="28"/>
              </w:rPr>
              <w:t>8</w:t>
            </w:r>
            <w:r>
              <w:rPr>
                <w:szCs w:val="28"/>
                <w:lang w:val="en-US"/>
              </w:rPr>
              <w:t>)</w:t>
            </w:r>
          </w:p>
        </w:tc>
      </w:tr>
    </w:tbl>
    <w:p w:rsidR="00F1479D" w:rsidRDefault="009A2156" w:rsidP="009A2156">
      <w:pPr>
        <w:ind w:firstLine="0"/>
      </w:pPr>
      <w:r>
        <w:t xml:space="preserve">где </w:t>
      </w:r>
      <w:r w:rsidR="000F0086" w:rsidRPr="009A2156">
        <w:rPr>
          <w:position w:val="-34"/>
        </w:rPr>
        <w:object w:dxaOrig="1700" w:dyaOrig="859">
          <v:shape id="_x0000_i1067" type="#_x0000_t75" style="width:85.2pt;height:44.8pt" o:ole="">
            <v:imagedata r:id="rId113" o:title=""/>
          </v:shape>
          <o:OLEObject Type="Embed" ProgID="Equation.3" ShapeID="_x0000_i1067" DrawAspect="Content" ObjectID="_1681545440" r:id="rId114"/>
        </w:object>
      </w:r>
      <w:r>
        <w:t xml:space="preserve"> – общий коэффициент рассеяния.</w:t>
      </w:r>
    </w:p>
    <w:p w:rsidR="000F0086" w:rsidRDefault="00F1479D" w:rsidP="0000269A">
      <w:r>
        <w:t xml:space="preserve">Продифференцировав данные уравнения, получим выражение, </w:t>
      </w:r>
      <w:r w:rsidR="00606AAF">
        <w:t>вкл</w:t>
      </w:r>
      <w:r w:rsidR="00606AAF">
        <w:t>ю</w:t>
      </w:r>
      <w:r w:rsidR="00606AAF">
        <w:t xml:space="preserve">чающее в себя </w:t>
      </w:r>
      <w:r>
        <w:t>потокосцеплени</w:t>
      </w:r>
      <w:r w:rsidR="00606AAF">
        <w:t>я</w:t>
      </w:r>
      <w:r>
        <w:t xml:space="preserve"> статора</w:t>
      </w:r>
      <w:r w:rsidR="00606AAF">
        <w:t xml:space="preserve"> и ротора и измеряемый ток статора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0F0086" w:rsidRPr="00F57E43" w:rsidTr="00C03455">
        <w:tc>
          <w:tcPr>
            <w:tcW w:w="500" w:type="pct"/>
          </w:tcPr>
          <w:p w:rsidR="000F0086" w:rsidRPr="00F57E43" w:rsidRDefault="000F0086" w:rsidP="00491847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0F0086" w:rsidRPr="000F0500" w:rsidRDefault="00BC79DD" w:rsidP="00491847">
            <w:pPr>
              <w:jc w:val="center"/>
              <w:rPr>
                <w:position w:val="-12"/>
                <w:szCs w:val="28"/>
                <w:lang w:val="en-US"/>
              </w:rPr>
            </w:pPr>
            <w:r w:rsidRPr="000F0086">
              <w:rPr>
                <w:position w:val="-34"/>
                <w:szCs w:val="28"/>
              </w:rPr>
              <w:object w:dxaOrig="3660" w:dyaOrig="780">
                <v:shape id="_x0000_i1068" type="#_x0000_t75" style="width:180.75pt;height:40.4pt" o:ole="">
                  <v:imagedata r:id="rId115" o:title=""/>
                </v:shape>
                <o:OLEObject Type="Embed" ProgID="Equation.3" ShapeID="_x0000_i1068" DrawAspect="Content" ObjectID="_1681545441" r:id="rId116"/>
              </w:object>
            </w:r>
          </w:p>
          <w:p w:rsidR="000F0086" w:rsidRPr="000F0086" w:rsidRDefault="00C03455" w:rsidP="00491847">
            <w:pPr>
              <w:jc w:val="center"/>
              <w:rPr>
                <w:position w:val="-12"/>
                <w:szCs w:val="28"/>
                <w:lang w:val="en-US"/>
              </w:rPr>
            </w:pPr>
            <w:r w:rsidRPr="000F0086">
              <w:rPr>
                <w:position w:val="-34"/>
                <w:szCs w:val="28"/>
              </w:rPr>
              <w:object w:dxaOrig="3820" w:dyaOrig="840">
                <v:shape id="_x0000_i1069" type="#_x0000_t75" style="width:188.8pt;height:44.8pt" o:ole="">
                  <v:imagedata r:id="rId117" o:title=""/>
                </v:shape>
                <o:OLEObject Type="Embed" ProgID="Equation.3" ShapeID="_x0000_i1069" DrawAspect="Content" ObjectID="_1681545442" r:id="rId118"/>
              </w:object>
            </w:r>
          </w:p>
        </w:tc>
        <w:tc>
          <w:tcPr>
            <w:tcW w:w="500" w:type="pct"/>
            <w:vAlign w:val="center"/>
          </w:tcPr>
          <w:p w:rsidR="000F0086" w:rsidRPr="000F0500" w:rsidRDefault="000F0086" w:rsidP="003D4EC2">
            <w:pPr>
              <w:ind w:firstLine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(</w:t>
            </w:r>
            <w:r w:rsidR="0000269A">
              <w:rPr>
                <w:szCs w:val="28"/>
              </w:rPr>
              <w:t>9</w:t>
            </w:r>
            <w:r>
              <w:rPr>
                <w:szCs w:val="28"/>
                <w:lang w:val="en-US"/>
              </w:rPr>
              <w:t>)</w:t>
            </w:r>
          </w:p>
        </w:tc>
      </w:tr>
    </w:tbl>
    <w:p w:rsidR="00384DA5" w:rsidRPr="00993036" w:rsidRDefault="001178B8" w:rsidP="00FB46A7">
      <w:r>
        <w:t xml:space="preserve">Подставив </w:t>
      </w:r>
      <w:r w:rsidR="00C03455">
        <w:t>(</w:t>
      </w:r>
      <w:r w:rsidR="0000269A">
        <w:t>9</w:t>
      </w:r>
      <w:r w:rsidR="00C03455">
        <w:t xml:space="preserve">) </w:t>
      </w:r>
      <w:r>
        <w:t>в (</w:t>
      </w:r>
      <w:r w:rsidR="0000269A">
        <w:t>8</w:t>
      </w:r>
      <w:r>
        <w:t>) и перейдя к обозначению</w:t>
      </w:r>
      <w:r w:rsidR="00C03455">
        <w:t xml:space="preserve"> </w:t>
      </w:r>
      <w:r w:rsidR="00587441" w:rsidRPr="00892CF7">
        <w:rPr>
          <w:position w:val="-28"/>
        </w:rPr>
        <w:object w:dxaOrig="780" w:dyaOrig="720">
          <v:shape id="_x0000_i1070" type="#_x0000_t75" style="width:36.75pt;height:36.75pt" o:ole="">
            <v:imagedata r:id="rId119" o:title=""/>
          </v:shape>
          <o:OLEObject Type="Embed" ProgID="Equation.3" ShapeID="_x0000_i1070" DrawAspect="Content" ObjectID="_1681545443" r:id="rId120"/>
        </w:object>
      </w:r>
      <w:r>
        <w:t xml:space="preserve">, получим </w:t>
      </w:r>
      <w:r w:rsidR="00FB46A7">
        <w:t>выраж</w:t>
      </w:r>
      <w:r w:rsidR="00FB46A7">
        <w:t>е</w:t>
      </w:r>
      <w:r w:rsidR="00FB46A7">
        <w:t>ние</w:t>
      </w:r>
      <w:r>
        <w:t xml:space="preserve"> связывающее вектор потокосцепления ротора с векторами измеряемых величин напряжения</w:t>
      </w:r>
      <w:r w:rsidR="00993036">
        <w:t xml:space="preserve"> и тока статора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384DA5" w:rsidRPr="00F57E43" w:rsidTr="00384DA5">
        <w:tc>
          <w:tcPr>
            <w:tcW w:w="500" w:type="pct"/>
          </w:tcPr>
          <w:p w:rsidR="00384DA5" w:rsidRPr="00F57E43" w:rsidRDefault="00384DA5" w:rsidP="00491847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384DA5" w:rsidRPr="000F0500" w:rsidRDefault="00BC79DD" w:rsidP="00491847">
            <w:pPr>
              <w:jc w:val="center"/>
              <w:rPr>
                <w:position w:val="-12"/>
                <w:szCs w:val="28"/>
                <w:lang w:val="en-US"/>
              </w:rPr>
            </w:pPr>
            <w:r w:rsidRPr="000F0086">
              <w:rPr>
                <w:position w:val="-34"/>
                <w:szCs w:val="28"/>
              </w:rPr>
              <w:object w:dxaOrig="5240" w:dyaOrig="780">
                <v:shape id="_x0000_i1071" type="#_x0000_t75" style="width:261.55pt;height:40.4pt" o:ole="">
                  <v:imagedata r:id="rId121" o:title=""/>
                </v:shape>
                <o:OLEObject Type="Embed" ProgID="Equation.3" ShapeID="_x0000_i1071" DrawAspect="Content" ObjectID="_1681545444" r:id="rId122"/>
              </w:object>
            </w:r>
          </w:p>
          <w:p w:rsidR="00384DA5" w:rsidRPr="000F0086" w:rsidRDefault="00384DA5" w:rsidP="00491847">
            <w:pPr>
              <w:jc w:val="center"/>
              <w:rPr>
                <w:position w:val="-12"/>
                <w:szCs w:val="28"/>
                <w:lang w:val="en-US"/>
              </w:rPr>
            </w:pPr>
            <w:r w:rsidRPr="000F0086">
              <w:rPr>
                <w:position w:val="-34"/>
                <w:szCs w:val="28"/>
              </w:rPr>
              <w:object w:dxaOrig="5179" w:dyaOrig="780">
                <v:shape id="_x0000_i1072" type="#_x0000_t75" style="width:256.4pt;height:40.4pt" o:ole="">
                  <v:imagedata r:id="rId123" o:title=""/>
                </v:shape>
                <o:OLEObject Type="Embed" ProgID="Equation.3" ShapeID="_x0000_i1072" DrawAspect="Content" ObjectID="_1681545445" r:id="rId124"/>
              </w:object>
            </w:r>
          </w:p>
        </w:tc>
        <w:tc>
          <w:tcPr>
            <w:tcW w:w="500" w:type="pct"/>
            <w:vAlign w:val="center"/>
          </w:tcPr>
          <w:p w:rsidR="00384DA5" w:rsidRPr="000F0500" w:rsidRDefault="00384DA5" w:rsidP="003D4EC2">
            <w:pPr>
              <w:ind w:firstLine="0"/>
              <w:jc w:val="center"/>
              <w:rPr>
                <w:szCs w:val="28"/>
                <w:lang w:val="en-US"/>
              </w:rPr>
            </w:pPr>
          </w:p>
        </w:tc>
      </w:tr>
    </w:tbl>
    <w:p w:rsidR="006136BB" w:rsidRDefault="00AF7685" w:rsidP="00765C5D">
      <w:r>
        <w:t xml:space="preserve">Частота напряжения питания определяется как производная от угла вектора потокосцепления статора. </w:t>
      </w:r>
      <w:r w:rsidR="00FD14A1">
        <w:t xml:space="preserve">Проводя аналогию </w:t>
      </w:r>
      <w:r w:rsidR="000D2FB7">
        <w:t>со схемой асинхронн</w:t>
      </w:r>
      <w:r w:rsidR="000D2FB7">
        <w:t>о</w:t>
      </w:r>
      <w:r w:rsidR="000D2FB7">
        <w:t>го двигателя при ориентации вращающейся системы координат по вектору потокосцепления ротора, д</w:t>
      </w:r>
      <w:r>
        <w:t xml:space="preserve">анный угол может быть определен как арктангенс отношения проекции вектора потокосцепления ротора на ось </w:t>
      </w:r>
      <w:r w:rsidR="000D2FB7" w:rsidRPr="0061456C">
        <w:rPr>
          <w:position w:val="-12"/>
        </w:rPr>
        <w:object w:dxaOrig="200" w:dyaOrig="360">
          <v:shape id="_x0000_i1073" type="#_x0000_t75" style="width:8.1pt;height:19.1pt" o:ole="">
            <v:imagedata r:id="rId125" o:title=""/>
          </v:shape>
          <o:OLEObject Type="Embed" ProgID="Equation.3" ShapeID="_x0000_i1073" DrawAspect="Content" ObjectID="_1681545446" r:id="rId126"/>
        </w:object>
      </w:r>
      <w:r>
        <w:rPr>
          <w:position w:val="-12"/>
        </w:rPr>
        <w:t xml:space="preserve"> </w:t>
      </w:r>
      <w:r>
        <w:t>к его прое</w:t>
      </w:r>
      <w:r>
        <w:t>к</w:t>
      </w:r>
      <w:r>
        <w:t xml:space="preserve">ции на ось </w:t>
      </w:r>
      <w:r w:rsidR="000D2FB7" w:rsidRPr="00AF7685">
        <w:rPr>
          <w:position w:val="-6"/>
        </w:rPr>
        <w:object w:dxaOrig="220" w:dyaOrig="240">
          <v:shape id="_x0000_i1074" type="#_x0000_t75" style="width:8.1pt;height:12.5pt" o:ole="">
            <v:imagedata r:id="rId127" o:title=""/>
          </v:shape>
          <o:OLEObject Type="Embed" ProgID="Equation.3" ShapeID="_x0000_i1074" DrawAspect="Content" ObjectID="_1681545447" r:id="rId128"/>
        </w:object>
      </w:r>
      <w:r w:rsidR="000D2FB7">
        <w:rPr>
          <w:position w:val="-12"/>
        </w:rPr>
        <w:t xml:space="preserve"> </w:t>
      </w:r>
      <w:r>
        <w:t xml:space="preserve">неподвижной системы координат </w:t>
      </w:r>
      <w:r w:rsidR="000D2FB7" w:rsidRPr="0061456C">
        <w:rPr>
          <w:position w:val="-12"/>
        </w:rPr>
        <w:object w:dxaOrig="620" w:dyaOrig="360">
          <v:shape id="_x0000_i1075" type="#_x0000_t75" style="width:31.6pt;height:19.1pt" o:ole="">
            <v:imagedata r:id="rId129" o:title=""/>
          </v:shape>
          <o:OLEObject Type="Embed" ProgID="Equation.3" ShapeID="_x0000_i1075" DrawAspect="Content" ObjectID="_1681545448" r:id="rId130"/>
        </w:object>
      </w:r>
      <w:r w:rsidR="000D2FB7">
        <w:rPr>
          <w:position w:val="-12"/>
        </w:rPr>
        <w:t xml:space="preserve"> </w:t>
      </w:r>
      <w:r w:rsidR="000D2FB7">
        <w:t>(при этом</w:t>
      </w:r>
      <w:r w:rsidR="000D2FB7" w:rsidRPr="00645D5B">
        <w:rPr>
          <w:position w:val="-12"/>
        </w:rPr>
        <w:object w:dxaOrig="900" w:dyaOrig="380">
          <v:shape id="_x0000_i1076" type="#_x0000_t75" style="width:44.8pt;height:21.3pt" o:ole="">
            <v:imagedata r:id="rId131" o:title=""/>
          </v:shape>
          <o:OLEObject Type="Embed" ProgID="Equation.3" ShapeID="_x0000_i1076" DrawAspect="Content" ObjectID="_1681545449" r:id="rId132"/>
        </w:object>
      </w:r>
      <w:r w:rsidR="000D2FB7">
        <w:rPr>
          <w:position w:val="-12"/>
        </w:rPr>
        <w:t xml:space="preserve"> </w:t>
      </w:r>
      <w:r w:rsidR="000D2FB7">
        <w:t>(</w:t>
      </w:r>
      <w:r w:rsidR="00827250">
        <w:t xml:space="preserve">см. </w:t>
      </w:r>
      <w:r w:rsidR="000D2FB7">
        <w:t xml:space="preserve">рисунок </w:t>
      </w:r>
      <w:r w:rsidR="008738D9">
        <w:t>10</w:t>
      </w:r>
      <w:r w:rsidR="000D2FB7">
        <w:t xml:space="preserve">, </w:t>
      </w:r>
      <w:r w:rsidR="008738D9">
        <w:t>11</w:t>
      </w:r>
      <w:r w:rsidR="000D2FB7">
        <w:t>))</w:t>
      </w:r>
      <w:r w:rsidR="004564DD" w:rsidRPr="004564DD">
        <w:t xml:space="preserve"> [</w:t>
      </w:r>
      <w:r w:rsidR="00765C5D">
        <w:t>19</w:t>
      </w:r>
      <w:r w:rsidR="004564DD" w:rsidRPr="004564DD">
        <w:t>]</w:t>
      </w:r>
      <w:r w:rsidR="000D2FB7">
        <w:t xml:space="preserve">. Следовательно, </w:t>
      </w:r>
      <w:r w:rsidR="008560F5">
        <w:t xml:space="preserve">частота напряжения питания 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BC79DD" w:rsidTr="007F0ED4">
        <w:tc>
          <w:tcPr>
            <w:tcW w:w="500" w:type="pct"/>
          </w:tcPr>
          <w:p w:rsidR="00BC79DD" w:rsidRPr="00F57E43" w:rsidRDefault="00BC79DD" w:rsidP="00491847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BC79DD" w:rsidRPr="00827250" w:rsidRDefault="001A4650" w:rsidP="00BC79DD">
            <w:pPr>
              <w:rPr>
                <w:position w:val="-40"/>
                <w:szCs w:val="28"/>
              </w:rPr>
            </w:pPr>
            <w:r w:rsidRPr="008D3FB9">
              <w:rPr>
                <w:position w:val="-90"/>
                <w:szCs w:val="28"/>
              </w:rPr>
              <w:object w:dxaOrig="6360" w:dyaOrig="1420">
                <v:shape id="_x0000_i1077" type="#_x0000_t75" style="width:315.2pt;height:72.75pt" o:ole="">
                  <v:imagedata r:id="rId133" o:title=""/>
                </v:shape>
                <o:OLEObject Type="Embed" ProgID="Equation.3" ShapeID="_x0000_i1077" DrawAspect="Content" ObjectID="_1681545450" r:id="rId134"/>
              </w:object>
            </w:r>
          </w:p>
          <w:p w:rsidR="00BC79DD" w:rsidRPr="00827250" w:rsidRDefault="001A4650" w:rsidP="00BC79DD">
            <w:pPr>
              <w:jc w:val="center"/>
              <w:rPr>
                <w:position w:val="-12"/>
                <w:szCs w:val="28"/>
              </w:rPr>
            </w:pPr>
            <w:r w:rsidRPr="008D3FB9">
              <w:rPr>
                <w:position w:val="-44"/>
              </w:rPr>
              <w:object w:dxaOrig="3280" w:dyaOrig="940">
                <v:shape id="_x0000_i1078" type="#_x0000_t75" style="width:167.5pt;height:47.75pt" o:ole="">
                  <v:imagedata r:id="rId135" o:title=""/>
                </v:shape>
                <o:OLEObject Type="Embed" ProgID="Equation.3" ShapeID="_x0000_i1078" DrawAspect="Content" ObjectID="_1681545451" r:id="rId136"/>
              </w:object>
            </w:r>
          </w:p>
        </w:tc>
        <w:tc>
          <w:tcPr>
            <w:tcW w:w="500" w:type="pct"/>
            <w:vAlign w:val="center"/>
          </w:tcPr>
          <w:p w:rsidR="00BC79DD" w:rsidRDefault="00BC79DD" w:rsidP="007F0ED4">
            <w:pPr>
              <w:ind w:firstLine="0"/>
              <w:jc w:val="center"/>
              <w:rPr>
                <w:szCs w:val="28"/>
              </w:rPr>
            </w:pPr>
          </w:p>
        </w:tc>
      </w:tr>
    </w:tbl>
    <w:p w:rsidR="006136BB" w:rsidRDefault="006136BB" w:rsidP="00765C5D">
      <w:r>
        <w:t>Частоту роторной ЭДС можно получить через значение момента двиг</w:t>
      </w:r>
      <w:r>
        <w:t>а</w:t>
      </w:r>
      <w:r>
        <w:t>теля, который, исходя из измеряемых и рассчитываемых значений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1A4650" w:rsidRPr="00F57E43" w:rsidTr="001A4650">
        <w:tc>
          <w:tcPr>
            <w:tcW w:w="500" w:type="pct"/>
          </w:tcPr>
          <w:p w:rsidR="001A4650" w:rsidRPr="00F57E43" w:rsidRDefault="001A4650" w:rsidP="00491847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1A4650" w:rsidRPr="0044147E" w:rsidRDefault="005C5FBA" w:rsidP="00491847">
            <w:pPr>
              <w:jc w:val="center"/>
              <w:rPr>
                <w:szCs w:val="28"/>
                <w:lang w:val="en-US"/>
              </w:rPr>
            </w:pPr>
            <w:r w:rsidRPr="0044147E">
              <w:rPr>
                <w:position w:val="-26"/>
                <w:szCs w:val="28"/>
              </w:rPr>
              <w:object w:dxaOrig="4360" w:dyaOrig="700">
                <v:shape id="_x0000_i1079" type="#_x0000_t75" style="width:216.75pt;height:36.75pt" o:ole="">
                  <v:imagedata r:id="rId137" o:title=""/>
                </v:shape>
                <o:OLEObject Type="Embed" ProgID="Equation.3" ShapeID="_x0000_i1079" DrawAspect="Content" ObjectID="_1681545452" r:id="rId138"/>
              </w:object>
            </w:r>
          </w:p>
        </w:tc>
        <w:tc>
          <w:tcPr>
            <w:tcW w:w="500" w:type="pct"/>
            <w:vAlign w:val="center"/>
          </w:tcPr>
          <w:p w:rsidR="001A4650" w:rsidRPr="00F57E43" w:rsidRDefault="001A4650" w:rsidP="001A4650">
            <w:pPr>
              <w:ind w:firstLine="0"/>
              <w:jc w:val="center"/>
              <w:rPr>
                <w:szCs w:val="28"/>
              </w:rPr>
            </w:pPr>
          </w:p>
        </w:tc>
      </w:tr>
    </w:tbl>
    <w:p w:rsidR="006136BB" w:rsidRPr="00993036" w:rsidRDefault="00765C5D" w:rsidP="00765C5D">
      <w:r>
        <w:t>Ч</w:t>
      </w:r>
      <w:r w:rsidR="006136BB">
        <w:t>астот</w:t>
      </w:r>
      <w:r>
        <w:t>а</w:t>
      </w:r>
      <w:r w:rsidR="006136BB">
        <w:t xml:space="preserve"> роторной ЭДС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1A4650" w:rsidTr="001A4650">
        <w:tc>
          <w:tcPr>
            <w:tcW w:w="500" w:type="pct"/>
          </w:tcPr>
          <w:p w:rsidR="001A4650" w:rsidRPr="00F57E43" w:rsidRDefault="001A4650" w:rsidP="00491847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1A4650" w:rsidRPr="001A4650" w:rsidRDefault="00732056" w:rsidP="001A4650">
            <w:pPr>
              <w:rPr>
                <w:position w:val="-40"/>
                <w:szCs w:val="28"/>
                <w:lang w:val="en-US"/>
              </w:rPr>
            </w:pPr>
            <w:r w:rsidRPr="00394ADA">
              <w:rPr>
                <w:position w:val="-42"/>
                <w:szCs w:val="28"/>
              </w:rPr>
              <w:object w:dxaOrig="6460" w:dyaOrig="900">
                <v:shape id="_x0000_i1080" type="#_x0000_t75" style="width:321.8pt;height:47.75pt" o:ole="">
                  <v:imagedata r:id="rId139" o:title=""/>
                </v:shape>
                <o:OLEObject Type="Embed" ProgID="Equation.3" ShapeID="_x0000_i1080" DrawAspect="Content" ObjectID="_1681545453" r:id="rId140"/>
              </w:object>
            </w:r>
          </w:p>
        </w:tc>
        <w:tc>
          <w:tcPr>
            <w:tcW w:w="500" w:type="pct"/>
            <w:vAlign w:val="center"/>
          </w:tcPr>
          <w:p w:rsidR="001A4650" w:rsidRDefault="001A4650" w:rsidP="001A4650">
            <w:pPr>
              <w:ind w:firstLine="0"/>
              <w:jc w:val="center"/>
              <w:rPr>
                <w:szCs w:val="28"/>
              </w:rPr>
            </w:pPr>
          </w:p>
        </w:tc>
      </w:tr>
    </w:tbl>
    <w:p w:rsidR="006136BB" w:rsidRDefault="003D08DB" w:rsidP="00D43B7B">
      <w:r>
        <w:t xml:space="preserve">На рисунке </w:t>
      </w:r>
      <w:r w:rsidR="008738D9">
        <w:t>1</w:t>
      </w:r>
      <w:r w:rsidR="00D43B7B">
        <w:t>9</w:t>
      </w:r>
      <w:r>
        <w:t xml:space="preserve"> представлена структурная схема, соответствующая уравнениям </w:t>
      </w:r>
      <w:r w:rsidR="004F0559">
        <w:t>(1</w:t>
      </w:r>
      <w:r w:rsidR="00232A97">
        <w:t>6</w:t>
      </w:r>
      <w:r w:rsidR="004F0559">
        <w:t xml:space="preserve">), </w:t>
      </w:r>
      <w:r>
        <w:t>(</w:t>
      </w:r>
      <w:r w:rsidR="004F0559" w:rsidRPr="004F0559">
        <w:t>1</w:t>
      </w:r>
      <w:r w:rsidR="00232A97">
        <w:t>8</w:t>
      </w:r>
      <w:r>
        <w:t>), (</w:t>
      </w:r>
      <w:r w:rsidR="00232A97">
        <w:t>19</w:t>
      </w:r>
      <w:r>
        <w:t>), (</w:t>
      </w:r>
      <w:r w:rsidR="004F0559" w:rsidRPr="004F0559">
        <w:t>2</w:t>
      </w:r>
      <w:r w:rsidR="00232A97">
        <w:t>0</w:t>
      </w:r>
      <w:r>
        <w:t>) и (</w:t>
      </w:r>
      <w:r w:rsidR="004F0559" w:rsidRPr="004F0559">
        <w:t>2</w:t>
      </w:r>
      <w:r w:rsidR="00232A97">
        <w:t>1</w:t>
      </w:r>
      <w:r>
        <w:t>)</w:t>
      </w:r>
      <w:r w:rsidR="004564DD" w:rsidRPr="004564DD">
        <w:t xml:space="preserve"> [5]</w:t>
      </w:r>
      <w:r>
        <w:t>.</w:t>
      </w:r>
    </w:p>
    <w:p w:rsidR="006136BB" w:rsidRDefault="006A4B43" w:rsidP="00340BD9">
      <w:pPr>
        <w:ind w:firstLine="0"/>
        <w:jc w:val="center"/>
      </w:pPr>
      <w:r>
        <w:pict>
          <v:shape id="_x0000_i1081" type="#_x0000_t75" style="width:413.65pt;height:283.6pt">
            <v:imagedata r:id="rId141" o:title="структура неадаптив"/>
          </v:shape>
        </w:pict>
      </w:r>
    </w:p>
    <w:p w:rsidR="00D43B7B" w:rsidRDefault="00340BD9" w:rsidP="00765C5D">
      <w:pPr>
        <w:ind w:firstLine="0"/>
        <w:jc w:val="center"/>
      </w:pPr>
      <w:r>
        <w:t xml:space="preserve">Рисунок </w:t>
      </w:r>
      <w:r w:rsidR="008738D9">
        <w:t>1</w:t>
      </w:r>
      <w:r w:rsidR="00D43B7B">
        <w:t>9</w:t>
      </w:r>
      <w:r>
        <w:t xml:space="preserve"> – </w:t>
      </w:r>
      <w:r w:rsidR="00765C5D">
        <w:t>Блок</w:t>
      </w:r>
      <w:r>
        <w:t xml:space="preserve"> определения скорости и момента в неподвижной </w:t>
      </w:r>
    </w:p>
    <w:p w:rsidR="006136BB" w:rsidRDefault="00340BD9" w:rsidP="00765C5D">
      <w:pPr>
        <w:ind w:firstLine="0"/>
        <w:jc w:val="center"/>
      </w:pPr>
      <w:r>
        <w:t>системе координат</w:t>
      </w:r>
    </w:p>
    <w:p w:rsidR="00D43B7B" w:rsidRPr="00E662BF" w:rsidRDefault="00D43B7B" w:rsidP="00765C5D">
      <w:pPr>
        <w:ind w:firstLine="0"/>
        <w:jc w:val="center"/>
      </w:pPr>
    </w:p>
    <w:p w:rsidR="00310ADE" w:rsidRDefault="00310ADE" w:rsidP="00D43B7B">
      <w:pPr>
        <w:pStyle w:val="20"/>
        <w:ind w:firstLine="708"/>
      </w:pPr>
      <w:r>
        <w:lastRenderedPageBreak/>
        <w:t>2.</w:t>
      </w:r>
      <w:r w:rsidR="000A74AC">
        <w:t>3</w:t>
      </w:r>
      <w:r w:rsidR="002C1074">
        <w:t>.2</w:t>
      </w:r>
      <w:r>
        <w:t xml:space="preserve"> </w:t>
      </w:r>
      <w:r w:rsidR="002C1074">
        <w:t>А</w:t>
      </w:r>
      <w:r>
        <w:t>даптивны</w:t>
      </w:r>
      <w:r w:rsidR="002C1074">
        <w:t>е</w:t>
      </w:r>
      <w:r>
        <w:t xml:space="preserve"> наблюдател</w:t>
      </w:r>
      <w:r w:rsidR="002C1074">
        <w:t>и</w:t>
      </w:r>
    </w:p>
    <w:p w:rsidR="00310ADE" w:rsidRDefault="00310ADE" w:rsidP="00310ADE">
      <w:pPr>
        <w:ind w:firstLine="0"/>
      </w:pPr>
    </w:p>
    <w:p w:rsidR="006136BB" w:rsidRDefault="00B57C9B" w:rsidP="00B40A0C">
      <w:r>
        <w:t xml:space="preserve">Адаптивный наблюдатель </w:t>
      </w:r>
      <w:r w:rsidR="00CA67B7">
        <w:t>–</w:t>
      </w:r>
      <w:r>
        <w:t xml:space="preserve"> адаптивн</w:t>
      </w:r>
      <w:r w:rsidR="00CA67B7">
        <w:t>ая</w:t>
      </w:r>
      <w:r>
        <w:t xml:space="preserve"> систем</w:t>
      </w:r>
      <w:r w:rsidR="00CA67B7">
        <w:t>а</w:t>
      </w:r>
      <w:r>
        <w:t xml:space="preserve"> с эталонной </w:t>
      </w:r>
      <w:r w:rsidR="00960043">
        <w:t>(</w:t>
      </w:r>
      <w:r>
        <w:t>зада</w:t>
      </w:r>
      <w:r>
        <w:t>ю</w:t>
      </w:r>
      <w:r>
        <w:t>щей</w:t>
      </w:r>
      <w:r w:rsidR="00960043">
        <w:t>) и адаптивной</w:t>
      </w:r>
      <w:r>
        <w:t xml:space="preserve"> модел</w:t>
      </w:r>
      <w:r w:rsidR="00960043">
        <w:t>ями</w:t>
      </w:r>
      <w:r>
        <w:t>.</w:t>
      </w:r>
      <w:r w:rsidR="000C515B">
        <w:t xml:space="preserve"> </w:t>
      </w:r>
      <w:r w:rsidR="00CA67B7">
        <w:t>М</w:t>
      </w:r>
      <w:r w:rsidR="00960043">
        <w:t>одели можно получить</w:t>
      </w:r>
      <w:r w:rsidR="000C515B">
        <w:t xml:space="preserve"> из математического описания асинхронного двигателя с короткозамкнутым ротором в неподви</w:t>
      </w:r>
      <w:r w:rsidR="000C515B">
        <w:t>ж</w:t>
      </w:r>
      <w:r w:rsidR="000C515B">
        <w:t xml:space="preserve">ной декартовой системе координат. </w:t>
      </w:r>
      <w:r w:rsidR="00CA67B7">
        <w:t>Часто</w:t>
      </w:r>
      <w:r w:rsidR="00960043">
        <w:t xml:space="preserve"> за эталонную (задающую) модель принимают модель статора, а за адаптивную – модель ротора. </w:t>
      </w:r>
    </w:p>
    <w:p w:rsidR="0084504E" w:rsidRDefault="00960043" w:rsidP="00CA67B7">
      <w:r>
        <w:t xml:space="preserve">Для построения </w:t>
      </w:r>
      <w:r w:rsidR="00DD5C4C">
        <w:t>эталонной модели</w:t>
      </w:r>
      <w:r>
        <w:t xml:space="preserve"> </w:t>
      </w:r>
      <w:r w:rsidR="00056E1A">
        <w:t>выразим из уравнений (1) поток ст</w:t>
      </w:r>
      <w:r w:rsidR="00056E1A">
        <w:t>а</w:t>
      </w:r>
      <w:r w:rsidR="00056E1A">
        <w:t>тора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056E1A" w:rsidRPr="00F57E43" w:rsidTr="00015DEE">
        <w:tc>
          <w:tcPr>
            <w:tcW w:w="500" w:type="pct"/>
          </w:tcPr>
          <w:p w:rsidR="00056E1A" w:rsidRPr="00F57E43" w:rsidRDefault="00056E1A" w:rsidP="00165C80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056E1A" w:rsidRPr="000F0500" w:rsidRDefault="00056E1A" w:rsidP="00165C80">
            <w:pPr>
              <w:jc w:val="center"/>
              <w:rPr>
                <w:position w:val="-12"/>
                <w:szCs w:val="28"/>
                <w:lang w:val="en-US"/>
              </w:rPr>
            </w:pPr>
            <w:r w:rsidRPr="00056E1A">
              <w:rPr>
                <w:position w:val="-18"/>
                <w:szCs w:val="28"/>
              </w:rPr>
              <w:object w:dxaOrig="2920" w:dyaOrig="499">
                <v:shape id="_x0000_i1082" type="#_x0000_t75" style="width:144.75pt;height:27.2pt" o:ole="">
                  <v:imagedata r:id="rId142" o:title=""/>
                </v:shape>
                <o:OLEObject Type="Embed" ProgID="Equation.3" ShapeID="_x0000_i1082" DrawAspect="Content" ObjectID="_1681545454" r:id="rId143"/>
              </w:object>
            </w:r>
          </w:p>
          <w:p w:rsidR="00056E1A" w:rsidRPr="000F0500" w:rsidRDefault="00056E1A" w:rsidP="00165C80">
            <w:pPr>
              <w:jc w:val="center"/>
              <w:rPr>
                <w:position w:val="-12"/>
                <w:szCs w:val="28"/>
                <w:lang w:val="en-US"/>
              </w:rPr>
            </w:pPr>
            <w:r w:rsidRPr="00056E1A">
              <w:rPr>
                <w:position w:val="-18"/>
                <w:szCs w:val="28"/>
              </w:rPr>
              <w:object w:dxaOrig="2900" w:dyaOrig="499">
                <v:shape id="_x0000_i1083" type="#_x0000_t75" style="width:2in;height:27.2pt" o:ole="">
                  <v:imagedata r:id="rId144" o:title=""/>
                </v:shape>
                <o:OLEObject Type="Embed" ProgID="Equation.3" ShapeID="_x0000_i1083" DrawAspect="Content" ObjectID="_1681545455" r:id="rId145"/>
              </w:object>
            </w:r>
          </w:p>
        </w:tc>
        <w:tc>
          <w:tcPr>
            <w:tcW w:w="500" w:type="pct"/>
            <w:vAlign w:val="center"/>
          </w:tcPr>
          <w:p w:rsidR="00056E1A" w:rsidRPr="00015DEE" w:rsidRDefault="00015DEE" w:rsidP="00232A9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(</w:t>
            </w:r>
            <w:r w:rsidR="00CA67B7">
              <w:rPr>
                <w:szCs w:val="28"/>
              </w:rPr>
              <w:t>10</w:t>
            </w:r>
            <w:r>
              <w:rPr>
                <w:szCs w:val="28"/>
              </w:rPr>
              <w:t>)</w:t>
            </w:r>
          </w:p>
        </w:tc>
      </w:tr>
    </w:tbl>
    <w:p w:rsidR="00906AEE" w:rsidRDefault="00CA67B7" w:rsidP="00B40A0C">
      <w:r>
        <w:t>И</w:t>
      </w:r>
      <w:r w:rsidR="00056E1A">
        <w:t xml:space="preserve">з </w:t>
      </w:r>
      <w:r>
        <w:t xml:space="preserve">выражения </w:t>
      </w:r>
      <w:r w:rsidR="00056E1A">
        <w:t>(3) выразим ток р</w:t>
      </w:r>
      <w:r w:rsidR="00673C72">
        <w:t>отора через ток и поток статора</w:t>
      </w:r>
    </w:p>
    <w:p w:rsidR="006136BB" w:rsidRDefault="006136BB" w:rsidP="00B40A0C"/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056E1A" w:rsidTr="00015DEE">
        <w:tc>
          <w:tcPr>
            <w:tcW w:w="500" w:type="pct"/>
          </w:tcPr>
          <w:p w:rsidR="00056E1A" w:rsidRPr="00F57E43" w:rsidRDefault="00056E1A" w:rsidP="00165C80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056E1A" w:rsidRDefault="00015DEE" w:rsidP="00165C80">
            <w:pPr>
              <w:jc w:val="center"/>
              <w:rPr>
                <w:position w:val="-12"/>
                <w:szCs w:val="28"/>
              </w:rPr>
            </w:pPr>
            <w:r w:rsidRPr="00056E1A">
              <w:rPr>
                <w:position w:val="-34"/>
                <w:szCs w:val="28"/>
              </w:rPr>
              <w:object w:dxaOrig="2940" w:dyaOrig="780">
                <v:shape id="_x0000_i1084" type="#_x0000_t75" style="width:146.2pt;height:39.65pt" o:ole="">
                  <v:imagedata r:id="rId146" o:title=""/>
                </v:shape>
                <o:OLEObject Type="Embed" ProgID="Equation.3" ShapeID="_x0000_i1084" DrawAspect="Content" ObjectID="_1681545456" r:id="rId147"/>
              </w:object>
            </w:r>
          </w:p>
          <w:p w:rsidR="0084504E" w:rsidRPr="0084504E" w:rsidRDefault="00015DEE" w:rsidP="0084504E">
            <w:pPr>
              <w:jc w:val="center"/>
              <w:rPr>
                <w:position w:val="-16"/>
                <w:szCs w:val="28"/>
              </w:rPr>
            </w:pPr>
            <w:r w:rsidRPr="00056E1A">
              <w:rPr>
                <w:position w:val="-34"/>
                <w:szCs w:val="28"/>
              </w:rPr>
              <w:object w:dxaOrig="2920" w:dyaOrig="780">
                <v:shape id="_x0000_i1085" type="#_x0000_t75" style="width:146.2pt;height:40.4pt" o:ole="">
                  <v:imagedata r:id="rId148" o:title=""/>
                </v:shape>
                <o:OLEObject Type="Embed" ProgID="Equation.3" ShapeID="_x0000_i1085" DrawAspect="Content" ObjectID="_1681545457" r:id="rId149"/>
              </w:object>
            </w:r>
          </w:p>
        </w:tc>
        <w:tc>
          <w:tcPr>
            <w:tcW w:w="500" w:type="pct"/>
            <w:vAlign w:val="center"/>
          </w:tcPr>
          <w:p w:rsidR="00056E1A" w:rsidRDefault="00056E1A" w:rsidP="00232A9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(</w:t>
            </w:r>
            <w:r w:rsidR="00CA67B7">
              <w:rPr>
                <w:szCs w:val="28"/>
              </w:rPr>
              <w:t>11</w:t>
            </w:r>
            <w:r>
              <w:rPr>
                <w:szCs w:val="28"/>
                <w:lang w:val="en-US"/>
              </w:rPr>
              <w:t>)</w:t>
            </w:r>
          </w:p>
        </w:tc>
      </w:tr>
    </w:tbl>
    <w:p w:rsidR="006136BB" w:rsidRPr="007C7099" w:rsidRDefault="00015DEE" w:rsidP="00B40A0C">
      <w:r>
        <w:t>Подставив (</w:t>
      </w:r>
      <w:r w:rsidR="00CA67B7">
        <w:t>10</w:t>
      </w:r>
      <w:r>
        <w:t>) и (</w:t>
      </w:r>
      <w:r w:rsidR="00CA67B7">
        <w:t>11</w:t>
      </w:r>
      <w:r>
        <w:t xml:space="preserve">) в (4) и выразив поток ротора через напряжение и ток статора, получим </w:t>
      </w:r>
      <w:r w:rsidR="007C7099">
        <w:t>выражения, описывающие модель статора</w:t>
      </w:r>
    </w:p>
    <w:p w:rsidR="00015DEE" w:rsidRDefault="00015DEE" w:rsidP="00B40A0C"/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015DEE" w:rsidRPr="00F57E43" w:rsidTr="008D16F4">
        <w:tc>
          <w:tcPr>
            <w:tcW w:w="500" w:type="pct"/>
          </w:tcPr>
          <w:p w:rsidR="00015DEE" w:rsidRPr="00F57E43" w:rsidRDefault="00015DEE" w:rsidP="00165C80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7C7099" w:rsidRPr="00E4546B" w:rsidRDefault="007C7099" w:rsidP="00165C80">
            <w:pPr>
              <w:jc w:val="center"/>
              <w:rPr>
                <w:color w:val="000000" w:themeColor="text1"/>
                <w:position w:val="-34"/>
                <w:szCs w:val="28"/>
              </w:rPr>
            </w:pPr>
            <w:r w:rsidRPr="00E4546B">
              <w:rPr>
                <w:color w:val="000000" w:themeColor="text1"/>
                <w:position w:val="-34"/>
                <w:szCs w:val="28"/>
              </w:rPr>
              <w:object w:dxaOrig="5000" w:dyaOrig="780">
                <v:shape id="_x0000_i1086" type="#_x0000_t75" style="width:249.05pt;height:40.4pt" o:ole="">
                  <v:imagedata r:id="rId150" o:title=""/>
                </v:shape>
                <o:OLEObject Type="Embed" ProgID="Equation.3" ShapeID="_x0000_i1086" DrawAspect="Content" ObjectID="_1681545458" r:id="rId151"/>
              </w:object>
            </w:r>
          </w:p>
          <w:p w:rsidR="00015DEE" w:rsidRPr="00E4546B" w:rsidRDefault="007C7099" w:rsidP="007C7099">
            <w:pPr>
              <w:jc w:val="center"/>
              <w:rPr>
                <w:position w:val="-12"/>
                <w:szCs w:val="28"/>
              </w:rPr>
            </w:pPr>
            <w:r w:rsidRPr="00E4546B">
              <w:rPr>
                <w:color w:val="000000" w:themeColor="text1"/>
                <w:position w:val="-34"/>
                <w:szCs w:val="28"/>
              </w:rPr>
              <w:object w:dxaOrig="4959" w:dyaOrig="780">
                <v:shape id="_x0000_i1087" type="#_x0000_t75" style="width:247.6pt;height:40.4pt" o:ole="">
                  <v:imagedata r:id="rId152" o:title=""/>
                </v:shape>
                <o:OLEObject Type="Embed" ProgID="Equation.3" ShapeID="_x0000_i1087" DrawAspect="Content" ObjectID="_1681545459" r:id="rId153"/>
              </w:object>
            </w:r>
          </w:p>
        </w:tc>
        <w:tc>
          <w:tcPr>
            <w:tcW w:w="500" w:type="pct"/>
            <w:vAlign w:val="center"/>
          </w:tcPr>
          <w:p w:rsidR="00015DEE" w:rsidRPr="001939D4" w:rsidRDefault="001939D4" w:rsidP="00232A9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(12)</w:t>
            </w:r>
          </w:p>
        </w:tc>
      </w:tr>
    </w:tbl>
    <w:p w:rsidR="00892070" w:rsidRDefault="00892070" w:rsidP="00B40A0C"/>
    <w:p w:rsidR="009C361A" w:rsidRDefault="00DD5C4C" w:rsidP="00CA67B7">
      <w:r>
        <w:t xml:space="preserve">Для построения адаптивной модели подставим (4) в (2) и получим </w:t>
      </w:r>
      <w:r w:rsidR="00673C72">
        <w:t>с</w:t>
      </w:r>
      <w:r w:rsidR="00673C72">
        <w:t>о</w:t>
      </w:r>
      <w:r w:rsidR="00673C72">
        <w:t>отношения модели ротора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DD5C4C" w:rsidTr="00DE32F1">
        <w:tc>
          <w:tcPr>
            <w:tcW w:w="500" w:type="pct"/>
          </w:tcPr>
          <w:p w:rsidR="00DD5C4C" w:rsidRPr="00F57E43" w:rsidRDefault="00DD5C4C" w:rsidP="00165C80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DD5C4C" w:rsidRDefault="0084504E" w:rsidP="00165C80">
            <w:pPr>
              <w:jc w:val="center"/>
              <w:rPr>
                <w:position w:val="-28"/>
                <w:szCs w:val="28"/>
                <w:lang w:val="en-US"/>
              </w:rPr>
            </w:pPr>
            <w:r w:rsidRPr="0077036C">
              <w:rPr>
                <w:position w:val="-28"/>
                <w:szCs w:val="28"/>
              </w:rPr>
              <w:object w:dxaOrig="4620" w:dyaOrig="720">
                <v:shape id="_x0000_i1088" type="#_x0000_t75" style="width:229.2pt;height:36.75pt" o:ole="">
                  <v:imagedata r:id="rId154" o:title=""/>
                </v:shape>
                <o:OLEObject Type="Embed" ProgID="Equation.3" ShapeID="_x0000_i1088" DrawAspect="Content" ObjectID="_1681545460" r:id="rId155"/>
              </w:object>
            </w:r>
          </w:p>
          <w:p w:rsidR="00DD5C4C" w:rsidRPr="00DE32F1" w:rsidRDefault="00DE32F1" w:rsidP="00DE32F1">
            <w:pPr>
              <w:jc w:val="center"/>
              <w:rPr>
                <w:position w:val="-12"/>
                <w:szCs w:val="28"/>
                <w:lang w:val="en-US"/>
              </w:rPr>
            </w:pPr>
            <w:r w:rsidRPr="0077036C">
              <w:rPr>
                <w:position w:val="-28"/>
                <w:szCs w:val="28"/>
              </w:rPr>
              <w:object w:dxaOrig="4580" w:dyaOrig="780">
                <v:shape id="_x0000_i1089" type="#_x0000_t75" style="width:227.75pt;height:39.65pt" o:ole="">
                  <v:imagedata r:id="rId156" o:title=""/>
                </v:shape>
                <o:OLEObject Type="Embed" ProgID="Equation.3" ShapeID="_x0000_i1089" DrawAspect="Content" ObjectID="_1681545461" r:id="rId157"/>
              </w:object>
            </w:r>
          </w:p>
        </w:tc>
        <w:tc>
          <w:tcPr>
            <w:tcW w:w="500" w:type="pct"/>
            <w:vAlign w:val="center"/>
          </w:tcPr>
          <w:p w:rsidR="00DD5C4C" w:rsidRDefault="001939D4" w:rsidP="00232A9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(13)</w:t>
            </w:r>
          </w:p>
        </w:tc>
      </w:tr>
    </w:tbl>
    <w:p w:rsidR="00E61A63" w:rsidRDefault="00691D9F" w:rsidP="00B40A0C">
      <w:r>
        <w:lastRenderedPageBreak/>
        <w:t>Рассмотренные выше модели статора и ротора дают на выходе один</w:t>
      </w:r>
      <w:r>
        <w:t>а</w:t>
      </w:r>
      <w:r>
        <w:t>ковые величины – потокосцепление ротора в неподвижной системе коорд</w:t>
      </w:r>
      <w:r>
        <w:t>и</w:t>
      </w:r>
      <w:r>
        <w:t xml:space="preserve">нат </w:t>
      </w:r>
      <w:r w:rsidRPr="0061456C">
        <w:rPr>
          <w:position w:val="-12"/>
        </w:rPr>
        <w:object w:dxaOrig="660" w:dyaOrig="360">
          <v:shape id="_x0000_i1090" type="#_x0000_t75" style="width:33.05pt;height:19.1pt" o:ole="">
            <v:imagedata r:id="rId158" o:title=""/>
          </v:shape>
          <o:OLEObject Type="Embed" ProgID="Equation.3" ShapeID="_x0000_i1090" DrawAspect="Content" ObjectID="_1681545462" r:id="rId159"/>
        </w:object>
      </w:r>
      <w:r>
        <w:rPr>
          <w:position w:val="-12"/>
        </w:rPr>
        <w:t xml:space="preserve"> </w:t>
      </w:r>
      <w:r w:rsidR="00F051D6">
        <w:t>В</w:t>
      </w:r>
      <w:r>
        <w:t xml:space="preserve"> модели статора для его получения используются ток и напряж</w:t>
      </w:r>
      <w:r>
        <w:t>е</w:t>
      </w:r>
      <w:r>
        <w:t xml:space="preserve">ние статора, а в модели ротора – ток статора и скорость вращения ротора. </w:t>
      </w:r>
      <w:r w:rsidR="00CA67B7">
        <w:t>Следовательно</w:t>
      </w:r>
      <w:r>
        <w:t>, при одинаковом токе статора, вычисленный по данным м</w:t>
      </w:r>
      <w:r>
        <w:t>о</w:t>
      </w:r>
      <w:r>
        <w:t>делям поток ротора будет совпадать, то скорость на входе модели ротора б</w:t>
      </w:r>
      <w:r>
        <w:t>у</w:t>
      </w:r>
      <w:r>
        <w:t xml:space="preserve">дет равна реальной скорости ротора. </w:t>
      </w:r>
      <w:r w:rsidR="009A1A0E">
        <w:t>В этом и заключается идея построения адаптивного</w:t>
      </w:r>
      <w:r w:rsidR="00F051D6">
        <w:t xml:space="preserve"> наблюдателя скорости со сравнением потока</w:t>
      </w:r>
      <w:r w:rsidR="004564DD" w:rsidRPr="004564DD">
        <w:t xml:space="preserve"> [</w:t>
      </w:r>
      <w:r w:rsidR="00CA67B7">
        <w:t>46</w:t>
      </w:r>
      <w:r w:rsidR="004564DD" w:rsidRPr="004564DD">
        <w:t>]</w:t>
      </w:r>
      <w:r w:rsidR="00F051D6">
        <w:t xml:space="preserve">. </w:t>
      </w:r>
    </w:p>
    <w:p w:rsidR="00E61A63" w:rsidRDefault="00E61A63" w:rsidP="00A32B92">
      <w:r>
        <w:t>Прин</w:t>
      </w:r>
      <w:r w:rsidR="00A32B92">
        <w:t>яв</w:t>
      </w:r>
      <w:r>
        <w:t xml:space="preserve"> потокосцепление ротора, полученное из модели статора за эт</w:t>
      </w:r>
      <w:r>
        <w:t>а</w:t>
      </w:r>
      <w:r>
        <w:t>лонное (истинное) значение, а потокосцепление ротора, полученное из мод</w:t>
      </w:r>
      <w:r>
        <w:t>е</w:t>
      </w:r>
      <w:r>
        <w:t xml:space="preserve">ли ротора, за оценочное значение (обозначенное символом </w:t>
      </w:r>
      <w:r w:rsidRPr="00E61A63">
        <w:t>^</w:t>
      </w:r>
      <w:r>
        <w:t>), получим си</w:t>
      </w:r>
      <w:r>
        <w:t>с</w:t>
      </w:r>
      <w:r>
        <w:t>тему уравнений адаптивного наблюдателя по потокосцеплению ротора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E61A63" w:rsidRPr="00F57E43" w:rsidTr="00E61A63">
        <w:tc>
          <w:tcPr>
            <w:tcW w:w="500" w:type="pct"/>
          </w:tcPr>
          <w:p w:rsidR="00E61A63" w:rsidRPr="00F57E43" w:rsidRDefault="00E61A63" w:rsidP="00165C80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E61A63" w:rsidRPr="000F0086" w:rsidRDefault="00E61A63" w:rsidP="00165C80">
            <w:pPr>
              <w:jc w:val="center"/>
              <w:rPr>
                <w:position w:val="-34"/>
                <w:szCs w:val="28"/>
              </w:rPr>
            </w:pPr>
            <w:r w:rsidRPr="000F0086">
              <w:rPr>
                <w:position w:val="-34"/>
                <w:szCs w:val="28"/>
              </w:rPr>
              <w:object w:dxaOrig="5000" w:dyaOrig="780">
                <v:shape id="_x0000_i1091" type="#_x0000_t75" style="width:249.05pt;height:40.4pt" o:ole="">
                  <v:imagedata r:id="rId150" o:title=""/>
                </v:shape>
                <o:OLEObject Type="Embed" ProgID="Equation.3" ShapeID="_x0000_i1091" DrawAspect="Content" ObjectID="_1681545463" r:id="rId160"/>
              </w:object>
            </w:r>
          </w:p>
          <w:p w:rsidR="00E61A63" w:rsidRDefault="00E61A63" w:rsidP="00165C80">
            <w:pPr>
              <w:jc w:val="center"/>
              <w:rPr>
                <w:position w:val="-34"/>
                <w:szCs w:val="28"/>
              </w:rPr>
            </w:pPr>
            <w:r w:rsidRPr="000F0086">
              <w:rPr>
                <w:position w:val="-34"/>
                <w:szCs w:val="28"/>
              </w:rPr>
              <w:object w:dxaOrig="4980" w:dyaOrig="780">
                <v:shape id="_x0000_i1092" type="#_x0000_t75" style="width:248.35pt;height:40.4pt" o:ole="">
                  <v:imagedata r:id="rId161" o:title=""/>
                </v:shape>
                <o:OLEObject Type="Embed" ProgID="Equation.3" ShapeID="_x0000_i1092" DrawAspect="Content" ObjectID="_1681545464" r:id="rId162"/>
              </w:object>
            </w:r>
          </w:p>
          <w:p w:rsidR="00E61A63" w:rsidRDefault="0084504E" w:rsidP="00165C80">
            <w:pPr>
              <w:jc w:val="center"/>
              <w:rPr>
                <w:position w:val="-28"/>
                <w:szCs w:val="28"/>
                <w:lang w:val="en-US"/>
              </w:rPr>
            </w:pPr>
            <w:r w:rsidRPr="00E61A63">
              <w:rPr>
                <w:position w:val="-32"/>
                <w:szCs w:val="28"/>
              </w:rPr>
              <w:object w:dxaOrig="4800" w:dyaOrig="800">
                <v:shape id="_x0000_i1093" type="#_x0000_t75" style="width:240.25pt;height:40.4pt" o:ole="">
                  <v:imagedata r:id="rId163" o:title=""/>
                </v:shape>
                <o:OLEObject Type="Embed" ProgID="Equation.3" ShapeID="_x0000_i1093" DrawAspect="Content" ObjectID="_1681545465" r:id="rId164"/>
              </w:object>
            </w:r>
          </w:p>
          <w:p w:rsidR="00E61A63" w:rsidRPr="00E61A63" w:rsidRDefault="00E61A63" w:rsidP="00165C80">
            <w:pPr>
              <w:jc w:val="center"/>
              <w:rPr>
                <w:position w:val="-12"/>
                <w:szCs w:val="28"/>
                <w:lang w:val="en-US"/>
              </w:rPr>
            </w:pPr>
            <w:r w:rsidRPr="00E61A63">
              <w:rPr>
                <w:position w:val="-32"/>
                <w:szCs w:val="28"/>
              </w:rPr>
              <w:object w:dxaOrig="4800" w:dyaOrig="800">
                <v:shape id="_x0000_i1094" type="#_x0000_t75" style="width:240.25pt;height:40.4pt" o:ole="">
                  <v:imagedata r:id="rId165" o:title=""/>
                </v:shape>
                <o:OLEObject Type="Embed" ProgID="Equation.3" ShapeID="_x0000_i1094" DrawAspect="Content" ObjectID="_1681545466" r:id="rId166"/>
              </w:object>
            </w:r>
          </w:p>
        </w:tc>
        <w:tc>
          <w:tcPr>
            <w:tcW w:w="500" w:type="pct"/>
            <w:vAlign w:val="center"/>
          </w:tcPr>
          <w:p w:rsidR="00E61A63" w:rsidRPr="00F0277E" w:rsidRDefault="00F0277E" w:rsidP="00232A9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(1</w:t>
            </w:r>
            <w:r w:rsidR="001939D4">
              <w:rPr>
                <w:szCs w:val="28"/>
              </w:rPr>
              <w:t>4</w:t>
            </w:r>
            <w:r>
              <w:rPr>
                <w:szCs w:val="28"/>
              </w:rPr>
              <w:t>)</w:t>
            </w:r>
          </w:p>
        </w:tc>
      </w:tr>
    </w:tbl>
    <w:p w:rsidR="00DE32F1" w:rsidRPr="00691D9F" w:rsidRDefault="00A32B92" w:rsidP="00D43B7B">
      <w:r>
        <w:t>Блок-</w:t>
      </w:r>
      <w:r w:rsidR="00F051D6" w:rsidRPr="007C2E16">
        <w:t xml:space="preserve">схема </w:t>
      </w:r>
      <w:r w:rsidR="00E61A63" w:rsidRPr="007C2E16">
        <w:t>адаптивного</w:t>
      </w:r>
      <w:r w:rsidR="00F051D6" w:rsidRPr="007C2E16">
        <w:t xml:space="preserve"> наблюдателя </w:t>
      </w:r>
      <w:r w:rsidR="00E61A63" w:rsidRPr="007C2E16">
        <w:t xml:space="preserve">скорости по потокосцеплению ротора </w:t>
      </w:r>
      <w:r w:rsidR="00F051D6" w:rsidRPr="007C2E16">
        <w:t xml:space="preserve">представлена на рисунке </w:t>
      </w:r>
      <w:r w:rsidR="00D43B7B">
        <w:t>20</w:t>
      </w:r>
      <w:r w:rsidR="004564DD" w:rsidRPr="004564DD">
        <w:t xml:space="preserve"> [</w:t>
      </w:r>
      <w:r>
        <w:t>46</w:t>
      </w:r>
      <w:r w:rsidR="004564DD" w:rsidRPr="004564DD">
        <w:t>]</w:t>
      </w:r>
      <w:r w:rsidR="008738D9" w:rsidRPr="007C2E16">
        <w:t>.</w:t>
      </w:r>
    </w:p>
    <w:p w:rsidR="008079B8" w:rsidRDefault="00344787" w:rsidP="00A32B92">
      <w:r>
        <w:t>Регулирующий адаптер</w:t>
      </w:r>
      <w:r w:rsidR="00A32B92">
        <w:t xml:space="preserve"> служит для осуществления</w:t>
      </w:r>
      <w:r>
        <w:t xml:space="preserve"> сравн</w:t>
      </w:r>
      <w:r w:rsidR="00A32B92">
        <w:t>ения</w:t>
      </w:r>
      <w:r>
        <w:t xml:space="preserve"> поток</w:t>
      </w:r>
      <w:r w:rsidR="00A32B92">
        <w:t>ов</w:t>
      </w:r>
      <w:r>
        <w:t xml:space="preserve"> моделей и вырабатывает с помощью адаптирующего регулятора сигнал оценки скорости. Данное преобразование происходит на основании закона адаптации. Вывод закона адаптации основывается</w:t>
      </w:r>
      <w:r w:rsidR="00881515">
        <w:t xml:space="preserve"> на матричном описании реальных электромагнитных процессов в роторе двигателя, уравнении о</w:t>
      </w:r>
      <w:r w:rsidR="00881515">
        <w:t>т</w:t>
      </w:r>
      <w:r w:rsidR="00881515">
        <w:t xml:space="preserve">клонения наблюдателя и оценки устойчивости наблюдателя с помощью </w:t>
      </w:r>
      <w:r w:rsidR="00881515">
        <w:lastRenderedPageBreak/>
        <w:t xml:space="preserve">функции Ляпунова. </w:t>
      </w:r>
      <w:r w:rsidR="00A32B92">
        <w:t>На основании</w:t>
      </w:r>
      <w:r w:rsidR="00881515">
        <w:t xml:space="preserve"> </w:t>
      </w:r>
      <w:r w:rsidR="00881515" w:rsidRPr="00F0277E">
        <w:t>[</w:t>
      </w:r>
      <w:r w:rsidR="00F0277E" w:rsidRPr="00F0277E">
        <w:t>46</w:t>
      </w:r>
      <w:r w:rsidR="00881515" w:rsidRPr="00F0277E">
        <w:t xml:space="preserve">, </w:t>
      </w:r>
      <w:r w:rsidR="00F0277E" w:rsidRPr="00F0277E">
        <w:t>55</w:t>
      </w:r>
      <w:r w:rsidR="00881515" w:rsidRPr="00F0277E">
        <w:t>]</w:t>
      </w:r>
      <w:r w:rsidR="00881515">
        <w:t xml:space="preserve"> был </w:t>
      </w:r>
      <w:r w:rsidR="00A32B92">
        <w:t>выведен</w:t>
      </w:r>
      <w:r w:rsidR="00881515">
        <w:t xml:space="preserve"> закон адаптации, в котором посредством ПИ-регулятора осуществляется сведение разности фаз между векторами истинного и оцененного потокосцеплений ротора.</w:t>
      </w:r>
      <w:r w:rsidR="008079B8">
        <w:t xml:space="preserve"> В</w:t>
      </w:r>
      <w:r w:rsidR="00A32B92">
        <w:t>ид данного закона в</w:t>
      </w:r>
      <w:r w:rsidR="008079B8">
        <w:t xml:space="preserve"> операторном виде 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84504E" w:rsidTr="00165C80">
        <w:tc>
          <w:tcPr>
            <w:tcW w:w="500" w:type="pct"/>
          </w:tcPr>
          <w:p w:rsidR="0084504E" w:rsidRPr="00F57E43" w:rsidRDefault="0084504E" w:rsidP="00165C80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84504E" w:rsidRPr="0084504E" w:rsidRDefault="001B0860" w:rsidP="0084504E">
            <w:pPr>
              <w:jc w:val="center"/>
              <w:rPr>
                <w:position w:val="-28"/>
                <w:szCs w:val="28"/>
                <w:lang w:val="en-US"/>
              </w:rPr>
            </w:pPr>
            <w:r w:rsidRPr="0084504E">
              <w:rPr>
                <w:position w:val="-36"/>
                <w:szCs w:val="28"/>
              </w:rPr>
              <w:object w:dxaOrig="4520" w:dyaOrig="859">
                <v:shape id="_x0000_i1095" type="#_x0000_t75" style="width:223.35pt;height:44.8pt" o:ole="">
                  <v:imagedata r:id="rId167" o:title=""/>
                </v:shape>
                <o:OLEObject Type="Embed" ProgID="Equation.3" ShapeID="_x0000_i1095" DrawAspect="Content" ObjectID="_1681545467" r:id="rId168"/>
              </w:object>
            </w:r>
          </w:p>
        </w:tc>
        <w:tc>
          <w:tcPr>
            <w:tcW w:w="500" w:type="pct"/>
            <w:vAlign w:val="center"/>
          </w:tcPr>
          <w:p w:rsidR="0084504E" w:rsidRDefault="00F81EC4" w:rsidP="00232A9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(1</w:t>
            </w:r>
            <w:r w:rsidR="001939D4">
              <w:rPr>
                <w:szCs w:val="28"/>
              </w:rPr>
              <w:t>5</w:t>
            </w:r>
            <w:r>
              <w:rPr>
                <w:szCs w:val="28"/>
              </w:rPr>
              <w:t>)</w:t>
            </w:r>
          </w:p>
        </w:tc>
      </w:tr>
    </w:tbl>
    <w:p w:rsidR="008079B8" w:rsidRDefault="0084504E" w:rsidP="0084504E">
      <w:pPr>
        <w:ind w:firstLine="0"/>
      </w:pPr>
      <w:r w:rsidRPr="005268D6">
        <w:t xml:space="preserve">где </w:t>
      </w:r>
      <w:r w:rsidR="00F23E84" w:rsidRPr="005268D6">
        <w:rPr>
          <w:position w:val="-12"/>
        </w:rPr>
        <w:object w:dxaOrig="1340" w:dyaOrig="380">
          <v:shape id="_x0000_i1096" type="#_x0000_t75" style="width:65.4pt;height:19.1pt" o:ole="">
            <v:imagedata r:id="rId169" o:title=""/>
          </v:shape>
          <o:OLEObject Type="Embed" ProgID="Equation.3" ShapeID="_x0000_i1096" DrawAspect="Content" ObjectID="_1681545468" r:id="rId170"/>
        </w:object>
      </w:r>
      <w:r w:rsidRPr="005268D6">
        <w:t xml:space="preserve"> – электри</w:t>
      </w:r>
      <w:r w:rsidR="005268D6" w:rsidRPr="005268D6">
        <w:t xml:space="preserve">ческая скорость вращения ротора, </w:t>
      </w:r>
      <w:r w:rsidRPr="005268D6">
        <w:t>рад/с</w:t>
      </w:r>
      <w:r w:rsidR="0043405B" w:rsidRPr="005268D6">
        <w:t>,</w:t>
      </w:r>
    </w:p>
    <w:p w:rsidR="0043405B" w:rsidRPr="0084504E" w:rsidRDefault="0043405B" w:rsidP="0084504E">
      <w:pPr>
        <w:ind w:firstLine="0"/>
      </w:pPr>
      <w:r>
        <w:t xml:space="preserve">       </w:t>
      </w:r>
      <w:r w:rsidRPr="005252E7">
        <w:rPr>
          <w:position w:val="-16"/>
        </w:rPr>
        <w:object w:dxaOrig="340" w:dyaOrig="420">
          <v:shape id="_x0000_i1097" type="#_x0000_t75" style="width:16.9pt;height:21.3pt" o:ole="">
            <v:imagedata r:id="rId171" o:title=""/>
          </v:shape>
          <o:OLEObject Type="Embed" ProgID="Equation.3" ShapeID="_x0000_i1097" DrawAspect="Content" ObjectID="_1681545469" r:id="rId172"/>
        </w:object>
      </w:r>
      <w:r>
        <w:t xml:space="preserve"> – коэффициент усиления регулятора,</w:t>
      </w:r>
    </w:p>
    <w:p w:rsidR="00DE32F1" w:rsidRPr="00691D9F" w:rsidRDefault="0043405B" w:rsidP="0043405B">
      <w:pPr>
        <w:ind w:firstLine="0"/>
      </w:pPr>
      <w:r>
        <w:t xml:space="preserve">       </w:t>
      </w:r>
      <w:r w:rsidRPr="005252E7">
        <w:rPr>
          <w:position w:val="-12"/>
        </w:rPr>
        <w:object w:dxaOrig="300" w:dyaOrig="380">
          <v:shape id="_x0000_i1098" type="#_x0000_t75" style="width:13.95pt;height:19.1pt" o:ole="">
            <v:imagedata r:id="rId173" o:title=""/>
          </v:shape>
          <o:OLEObject Type="Embed" ProgID="Equation.3" ShapeID="_x0000_i1098" DrawAspect="Content" ObjectID="_1681545470" r:id="rId174"/>
        </w:object>
      </w:r>
      <w:r>
        <w:t xml:space="preserve"> – коэффициент интегрирования регулятора.</w:t>
      </w:r>
    </w:p>
    <w:p w:rsidR="00DE32F1" w:rsidRPr="00691D9F" w:rsidRDefault="00F81EC4" w:rsidP="00A32B92">
      <w:pPr>
        <w:ind w:firstLine="708"/>
      </w:pPr>
      <w:r>
        <w:t>Значение</w:t>
      </w:r>
      <w:r w:rsidR="00165C80" w:rsidRPr="00F81EC4">
        <w:t xml:space="preserve"> коэффициентов регулятора </w:t>
      </w:r>
      <w:r>
        <w:t>формируется методом подбора</w:t>
      </w:r>
      <w:r w:rsidR="00165C80" w:rsidRPr="00F81EC4">
        <w:t>.</w:t>
      </w:r>
    </w:p>
    <w:p w:rsidR="00D43B7B" w:rsidRPr="007C2E16" w:rsidRDefault="00D43B7B" w:rsidP="00D43B7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49720" cy="4048125"/>
            <wp:effectExtent l="19050" t="0" r="8130" b="0"/>
            <wp:docPr id="629" name="Рисунок 629" descr="адаптив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 descr="адаптивный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72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B7B" w:rsidRDefault="00D43B7B" w:rsidP="00D43B7B">
      <w:pPr>
        <w:jc w:val="center"/>
      </w:pPr>
      <w:r w:rsidRPr="005268D6">
        <w:t xml:space="preserve">Рисунок </w:t>
      </w:r>
      <w:r>
        <w:t>20</w:t>
      </w:r>
      <w:r w:rsidRPr="005268D6">
        <w:t xml:space="preserve"> – </w:t>
      </w:r>
      <w:r>
        <w:t>Блок-</w:t>
      </w:r>
      <w:r w:rsidRPr="005268D6">
        <w:t xml:space="preserve">схема адаптивного наблюдателя </w:t>
      </w:r>
    </w:p>
    <w:p w:rsidR="00D43B7B" w:rsidRDefault="00D43B7B" w:rsidP="00D43B7B">
      <w:pPr>
        <w:jc w:val="center"/>
      </w:pPr>
      <w:r w:rsidRPr="005268D6">
        <w:t>скорости по потокосцеплению ротора</w:t>
      </w:r>
    </w:p>
    <w:p w:rsidR="007C7099" w:rsidRDefault="00892070" w:rsidP="00B40A0C">
      <w:r>
        <w:t>При</w:t>
      </w:r>
      <w:r w:rsidR="008D16F4">
        <w:t xml:space="preserve"> практической оценк</w:t>
      </w:r>
      <w:r w:rsidR="000C5169">
        <w:t>е</w:t>
      </w:r>
      <w:r w:rsidR="008D16F4">
        <w:t xml:space="preserve"> потока ротора из-за наличия </w:t>
      </w:r>
      <w:r>
        <w:t>в модели стат</w:t>
      </w:r>
      <w:r>
        <w:t>о</w:t>
      </w:r>
      <w:r>
        <w:t xml:space="preserve">ра </w:t>
      </w:r>
      <w:r w:rsidR="008D16F4">
        <w:t>двух интеграторов, не охваченных обратной связью, возникнет</w:t>
      </w:r>
      <w:r w:rsidR="00CC51B9">
        <w:t xml:space="preserve"> нулевой корень характеристического уравнения</w:t>
      </w:r>
      <w:r w:rsidR="00F81EC4">
        <w:t xml:space="preserve">, что </w:t>
      </w:r>
      <w:r w:rsidR="00CC51B9">
        <w:t>приводит к</w:t>
      </w:r>
      <w:r w:rsidR="008D16F4">
        <w:t xml:space="preserve"> проблем</w:t>
      </w:r>
      <w:r w:rsidR="00CC51B9">
        <w:t>е</w:t>
      </w:r>
      <w:r w:rsidR="008D16F4">
        <w:t xml:space="preserve"> интегрир</w:t>
      </w:r>
      <w:r w:rsidR="008D16F4">
        <w:t>о</w:t>
      </w:r>
      <w:r w:rsidR="008D16F4">
        <w:t>вания существующих систематических ошибок измерения тока и напряж</w:t>
      </w:r>
      <w:r w:rsidR="008D16F4">
        <w:t>е</w:t>
      </w:r>
      <w:r w:rsidR="00FA4C83">
        <w:lastRenderedPageBreak/>
        <w:t>ния</w:t>
      </w:r>
      <w:r w:rsidR="00CC51B9">
        <w:t>,</w:t>
      </w:r>
      <w:r w:rsidR="00FA4C83">
        <w:t xml:space="preserve"> к постоянно увеличивающейся ошибке оценки потока. </w:t>
      </w:r>
      <w:r w:rsidR="00F81EC4">
        <w:t>Как следствие,</w:t>
      </w:r>
      <w:r w:rsidR="00FA4C83">
        <w:t xml:space="preserve"> м</w:t>
      </w:r>
      <w:r w:rsidR="008D16F4">
        <w:t>одель статора становится нейтрально устойчивой</w:t>
      </w:r>
      <w:r w:rsidR="00F81EC4">
        <w:t xml:space="preserve"> (</w:t>
      </w:r>
      <w:r w:rsidR="008D16F4">
        <w:t>устойчивость обеспеч</w:t>
      </w:r>
      <w:r w:rsidR="008D16F4">
        <w:t>и</w:t>
      </w:r>
      <w:r w:rsidR="008D16F4">
        <w:t xml:space="preserve">вается только относительно производной величины, </w:t>
      </w:r>
      <w:r w:rsidR="00F81EC4">
        <w:t xml:space="preserve">но </w:t>
      </w:r>
      <w:r w:rsidR="008D16F4">
        <w:t>не относительно с</w:t>
      </w:r>
      <w:r w:rsidR="008D16F4">
        <w:t>а</w:t>
      </w:r>
      <w:r w:rsidR="008D16F4">
        <w:t>мой регулируемой величины</w:t>
      </w:r>
      <w:r w:rsidR="00F81EC4">
        <w:t>)</w:t>
      </w:r>
      <w:r w:rsidR="008D16F4">
        <w:t>.</w:t>
      </w:r>
      <w:r w:rsidR="001D16DC">
        <w:t xml:space="preserve"> Устранить данн</w:t>
      </w:r>
      <w:r w:rsidR="00F81EC4">
        <w:t>ое</w:t>
      </w:r>
      <w:r w:rsidR="001D16DC">
        <w:t xml:space="preserve"> </w:t>
      </w:r>
      <w:r w:rsidR="00F81EC4">
        <w:t xml:space="preserve">явление </w:t>
      </w:r>
      <w:r w:rsidR="001D16DC">
        <w:t>и добиться асипт</w:t>
      </w:r>
      <w:r w:rsidR="001D16DC">
        <w:t>о</w:t>
      </w:r>
      <w:r w:rsidR="001D16DC">
        <w:t>тической устойчивости мод</w:t>
      </w:r>
      <w:r w:rsidR="00CC51B9">
        <w:t>ели можно:</w:t>
      </w:r>
    </w:p>
    <w:p w:rsidR="00CC51B9" w:rsidRDefault="00CC51B9" w:rsidP="00B40A0C">
      <w:r>
        <w:t>– установ</w:t>
      </w:r>
      <w:r w:rsidR="00F81EC4">
        <w:t>ив</w:t>
      </w:r>
      <w:r>
        <w:t xml:space="preserve"> апериодические фильтры на выходы моделей статора и р</w:t>
      </w:r>
      <w:r>
        <w:t>о</w:t>
      </w:r>
      <w:r>
        <w:t>тора</w:t>
      </w:r>
      <w:r w:rsidR="00093F1E">
        <w:t>;</w:t>
      </w:r>
    </w:p>
    <w:p w:rsidR="00CC51B9" w:rsidRDefault="00CC51B9" w:rsidP="00CC51B9">
      <w:r>
        <w:t>– установи</w:t>
      </w:r>
      <w:r w:rsidR="00F81EC4">
        <w:t>в</w:t>
      </w:r>
      <w:r>
        <w:t xml:space="preserve"> апериодически</w:t>
      </w:r>
      <w:r w:rsidR="00C25A52">
        <w:t>й фильтр</w:t>
      </w:r>
      <w:r>
        <w:t xml:space="preserve"> на выход модел</w:t>
      </w:r>
      <w:r w:rsidR="00C25A52">
        <w:t>и</w:t>
      </w:r>
      <w:r>
        <w:t xml:space="preserve"> статора и </w:t>
      </w:r>
      <w:r w:rsidR="00C25A52">
        <w:t xml:space="preserve">вход модели </w:t>
      </w:r>
      <w:r>
        <w:t>ротора</w:t>
      </w:r>
      <w:r w:rsidR="00093F1E">
        <w:t>;</w:t>
      </w:r>
    </w:p>
    <w:p w:rsidR="00C25A52" w:rsidRDefault="00CC51B9" w:rsidP="00CC51B9">
      <w:r>
        <w:t xml:space="preserve">– </w:t>
      </w:r>
      <w:r w:rsidR="00C25A52">
        <w:t>замени</w:t>
      </w:r>
      <w:r w:rsidR="00F81EC4">
        <w:t>в</w:t>
      </w:r>
      <w:r w:rsidR="00C25A52">
        <w:t xml:space="preserve"> интегратор апериодическим звеном</w:t>
      </w:r>
      <w:r w:rsidR="00093F1E">
        <w:t>;</w:t>
      </w:r>
    </w:p>
    <w:p w:rsidR="00C25A52" w:rsidRDefault="00C25A52" w:rsidP="00CC51B9">
      <w:r>
        <w:t>– охвати</w:t>
      </w:r>
      <w:r w:rsidR="00F81EC4">
        <w:t>в</w:t>
      </w:r>
      <w:r>
        <w:t xml:space="preserve"> интегратор отрицательной обратной связью и добави</w:t>
      </w:r>
      <w:r w:rsidR="006C75BE">
        <w:t>в</w:t>
      </w:r>
      <w:r>
        <w:t xml:space="preserve"> ПИ-регулятор</w:t>
      </w:r>
      <w:r w:rsidR="00093F1E">
        <w:t>;</w:t>
      </w:r>
    </w:p>
    <w:p w:rsidR="00CC51B9" w:rsidRDefault="00C25A52" w:rsidP="00CC51B9">
      <w:r>
        <w:t>–</w:t>
      </w:r>
      <w:r w:rsidR="00EA231F">
        <w:t xml:space="preserve"> избежа</w:t>
      </w:r>
      <w:r w:rsidR="00F81EC4">
        <w:t>в</w:t>
      </w:r>
      <w:r w:rsidR="00EA231F">
        <w:t xml:space="preserve"> интегрирования путем построения модели на основании ЭДС</w:t>
      </w:r>
      <w:r w:rsidR="00093F1E">
        <w:t>.</w:t>
      </w:r>
    </w:p>
    <w:p w:rsidR="003D64DA" w:rsidRDefault="00165C80" w:rsidP="00CC51B9">
      <w:r>
        <w:t xml:space="preserve">Первые три </w:t>
      </w:r>
      <w:r w:rsidR="00F81EC4">
        <w:t>позиции</w:t>
      </w:r>
      <w:r>
        <w:t xml:space="preserve"> реализуется добавлени</w:t>
      </w:r>
      <w:r w:rsidR="00F81EC4">
        <w:t>ем</w:t>
      </w:r>
      <w:r>
        <w:t xml:space="preserve"> в </w:t>
      </w:r>
      <w:r w:rsidR="00F81EC4">
        <w:t>систему</w:t>
      </w:r>
      <w:r>
        <w:t xml:space="preserve"> дополнител</w:t>
      </w:r>
      <w:r>
        <w:t>ь</w:t>
      </w:r>
      <w:r>
        <w:t xml:space="preserve">ных элементов. </w:t>
      </w:r>
    </w:p>
    <w:p w:rsidR="00BA4F60" w:rsidRDefault="00F81EC4" w:rsidP="00F81EC4">
      <w:r>
        <w:t>В</w:t>
      </w:r>
      <w:r w:rsidR="007B2FE0">
        <w:t>ведение ПИ-регулятора</w:t>
      </w:r>
      <w:r>
        <w:t xml:space="preserve"> </w:t>
      </w:r>
      <w:r w:rsidR="007B2FE0">
        <w:t>обеспечивает нечувствительность идентиф</w:t>
      </w:r>
      <w:r w:rsidR="007B2FE0">
        <w:t>и</w:t>
      </w:r>
      <w:r w:rsidR="007B2FE0">
        <w:t>катора к смещениям нулей сигналов с датчиков тока и напряжения</w:t>
      </w:r>
      <w:r>
        <w:t>, он</w:t>
      </w:r>
      <w:r w:rsidR="007B2FE0">
        <w:t xml:space="preserve"> спос</w:t>
      </w:r>
      <w:r w:rsidR="007B2FE0">
        <w:t>о</w:t>
      </w:r>
      <w:r w:rsidR="007B2FE0">
        <w:t>бен постоянно работать с максимальной глубиной подавления помех.</w:t>
      </w:r>
      <w:r w:rsidR="00BA4F60">
        <w:t xml:space="preserve"> </w:t>
      </w:r>
      <w:r>
        <w:t>М</w:t>
      </w:r>
      <w:r w:rsidR="00BA4F60">
        <w:t>ат</w:t>
      </w:r>
      <w:r w:rsidR="00BA4F60">
        <w:t>е</w:t>
      </w:r>
      <w:r w:rsidR="00BA4F60">
        <w:t xml:space="preserve">матическая модель наблюдателя </w:t>
      </w:r>
      <w:r>
        <w:t>в данном случае</w:t>
      </w:r>
      <w:r w:rsidR="00BA4F60">
        <w:t xml:space="preserve"> примет вид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361914" w:rsidRPr="00F57E43" w:rsidTr="00361914">
        <w:tc>
          <w:tcPr>
            <w:tcW w:w="500" w:type="pct"/>
          </w:tcPr>
          <w:p w:rsidR="00BA4F60" w:rsidRPr="00F57E43" w:rsidRDefault="00BA4F60" w:rsidP="00CF4D04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361914" w:rsidRDefault="00361914" w:rsidP="006C75BE">
            <w:pPr>
              <w:spacing w:line="240" w:lineRule="auto"/>
              <w:jc w:val="center"/>
              <w:rPr>
                <w:position w:val="-34"/>
                <w:szCs w:val="28"/>
                <w:lang w:val="en-US"/>
              </w:rPr>
            </w:pPr>
            <w:r w:rsidRPr="00361914">
              <w:rPr>
                <w:position w:val="-42"/>
                <w:szCs w:val="28"/>
              </w:rPr>
              <w:object w:dxaOrig="5679" w:dyaOrig="980">
                <v:shape id="_x0000_i1099" type="#_x0000_t75" style="width:282.85pt;height:50.7pt" o:ole="">
                  <v:imagedata r:id="rId176" o:title=""/>
                </v:shape>
                <o:OLEObject Type="Embed" ProgID="Equation.3" ShapeID="_x0000_i1099" DrawAspect="Content" ObjectID="_1681545471" r:id="rId177"/>
              </w:object>
            </w:r>
          </w:p>
          <w:p w:rsidR="00361914" w:rsidRDefault="00361914" w:rsidP="006C75BE">
            <w:pPr>
              <w:spacing w:line="240" w:lineRule="auto"/>
              <w:jc w:val="center"/>
              <w:rPr>
                <w:lang w:val="en-US"/>
              </w:rPr>
            </w:pPr>
            <w:r w:rsidRPr="00361914">
              <w:rPr>
                <w:position w:val="-42"/>
              </w:rPr>
              <w:object w:dxaOrig="4400" w:dyaOrig="980">
                <v:shape id="_x0000_i1100" type="#_x0000_t75" style="width:221.9pt;height:47.75pt" o:ole="">
                  <v:imagedata r:id="rId178" o:title=""/>
                </v:shape>
                <o:OLEObject Type="Embed" ProgID="Equation.3" ShapeID="_x0000_i1100" DrawAspect="Content" ObjectID="_1681545472" r:id="rId179"/>
              </w:object>
            </w:r>
          </w:p>
          <w:p w:rsidR="00361914" w:rsidRDefault="00361914" w:rsidP="006C75BE">
            <w:pPr>
              <w:spacing w:line="240" w:lineRule="auto"/>
              <w:jc w:val="center"/>
              <w:rPr>
                <w:position w:val="-34"/>
                <w:szCs w:val="28"/>
                <w:lang w:val="en-US"/>
              </w:rPr>
            </w:pPr>
            <w:r w:rsidRPr="00361914">
              <w:rPr>
                <w:position w:val="-42"/>
                <w:szCs w:val="28"/>
              </w:rPr>
              <w:object w:dxaOrig="5660" w:dyaOrig="980">
                <v:shape id="_x0000_i1101" type="#_x0000_t75" style="width:280.65pt;height:50.7pt" o:ole="">
                  <v:imagedata r:id="rId180" o:title=""/>
                </v:shape>
                <o:OLEObject Type="Embed" ProgID="Equation.3" ShapeID="_x0000_i1101" DrawAspect="Content" ObjectID="_1681545473" r:id="rId181"/>
              </w:object>
            </w:r>
          </w:p>
          <w:p w:rsidR="00361914" w:rsidRPr="00361914" w:rsidRDefault="00361914" w:rsidP="006C75BE">
            <w:pPr>
              <w:spacing w:line="240" w:lineRule="auto"/>
              <w:jc w:val="center"/>
              <w:rPr>
                <w:position w:val="-34"/>
                <w:szCs w:val="28"/>
                <w:lang w:val="en-US"/>
              </w:rPr>
            </w:pPr>
            <w:r w:rsidRPr="00361914">
              <w:rPr>
                <w:position w:val="-42"/>
              </w:rPr>
              <w:object w:dxaOrig="4380" w:dyaOrig="980">
                <v:shape id="_x0000_i1102" type="#_x0000_t75" style="width:218.2pt;height:47.75pt" o:ole="">
                  <v:imagedata r:id="rId182" o:title=""/>
                </v:shape>
                <o:OLEObject Type="Embed" ProgID="Equation.3" ShapeID="_x0000_i1102" DrawAspect="Content" ObjectID="_1681545474" r:id="rId183"/>
              </w:object>
            </w:r>
          </w:p>
          <w:p w:rsidR="00BA4F60" w:rsidRDefault="00BA4F60" w:rsidP="006C75BE">
            <w:pPr>
              <w:spacing w:line="240" w:lineRule="auto"/>
              <w:jc w:val="center"/>
              <w:rPr>
                <w:position w:val="-28"/>
                <w:szCs w:val="28"/>
                <w:lang w:val="en-US"/>
              </w:rPr>
            </w:pPr>
            <w:r w:rsidRPr="00E61A63">
              <w:rPr>
                <w:position w:val="-32"/>
                <w:szCs w:val="28"/>
              </w:rPr>
              <w:object w:dxaOrig="4800" w:dyaOrig="800">
                <v:shape id="_x0000_i1103" type="#_x0000_t75" style="width:240.25pt;height:40.4pt" o:ole="">
                  <v:imagedata r:id="rId163" o:title=""/>
                </v:shape>
                <o:OLEObject Type="Embed" ProgID="Equation.3" ShapeID="_x0000_i1103" DrawAspect="Content" ObjectID="_1681545475" r:id="rId184"/>
              </w:object>
            </w:r>
          </w:p>
          <w:p w:rsidR="00BA4F60" w:rsidRPr="00E61A63" w:rsidRDefault="00BA4F60" w:rsidP="006C75BE">
            <w:pPr>
              <w:contextualSpacing/>
              <w:jc w:val="center"/>
              <w:rPr>
                <w:position w:val="-12"/>
                <w:szCs w:val="28"/>
                <w:lang w:val="en-US"/>
              </w:rPr>
            </w:pPr>
            <w:r w:rsidRPr="00E61A63">
              <w:rPr>
                <w:position w:val="-32"/>
                <w:szCs w:val="28"/>
              </w:rPr>
              <w:object w:dxaOrig="4800" w:dyaOrig="800">
                <v:shape id="_x0000_i1104" type="#_x0000_t75" style="width:240.25pt;height:40.4pt" o:ole="">
                  <v:imagedata r:id="rId165" o:title=""/>
                </v:shape>
                <o:OLEObject Type="Embed" ProgID="Equation.3" ShapeID="_x0000_i1104" DrawAspect="Content" ObjectID="_1681545476" r:id="rId185"/>
              </w:object>
            </w:r>
          </w:p>
        </w:tc>
        <w:tc>
          <w:tcPr>
            <w:tcW w:w="500" w:type="pct"/>
            <w:vAlign w:val="center"/>
          </w:tcPr>
          <w:p w:rsidR="00BA4F60" w:rsidRPr="000F0500" w:rsidRDefault="00BA4F60" w:rsidP="00232A97">
            <w:pPr>
              <w:tabs>
                <w:tab w:val="center" w:pos="370"/>
              </w:tabs>
              <w:ind w:firstLine="0"/>
              <w:jc w:val="center"/>
              <w:rPr>
                <w:szCs w:val="28"/>
                <w:lang w:val="en-US"/>
              </w:rPr>
            </w:pPr>
          </w:p>
        </w:tc>
      </w:tr>
    </w:tbl>
    <w:p w:rsidR="006C75BE" w:rsidRPr="00691D9F" w:rsidRDefault="00361914" w:rsidP="006C75BE">
      <w:pPr>
        <w:ind w:firstLine="708"/>
      </w:pPr>
      <w:r>
        <w:lastRenderedPageBreak/>
        <w:t>Закон адаптации описывается формулой (</w:t>
      </w:r>
      <w:r w:rsidR="00F81EC4">
        <w:t>1</w:t>
      </w:r>
      <w:r w:rsidR="001939D4">
        <w:t>5</w:t>
      </w:r>
      <w:r>
        <w:t>).</w:t>
      </w:r>
      <w:r w:rsidR="000B0E63">
        <w:t xml:space="preserve"> </w:t>
      </w:r>
      <w:r w:rsidR="006C75BE">
        <w:t>Значение</w:t>
      </w:r>
      <w:r w:rsidR="006C75BE" w:rsidRPr="00F81EC4">
        <w:t xml:space="preserve"> коэффициентов </w:t>
      </w:r>
      <w:r w:rsidR="006C75BE">
        <w:t>ПИ-</w:t>
      </w:r>
      <w:r w:rsidR="006C75BE" w:rsidRPr="00F81EC4">
        <w:t xml:space="preserve">регулятора </w:t>
      </w:r>
      <w:r w:rsidR="006C75BE">
        <w:t>формируется методом подбора</w:t>
      </w:r>
      <w:r w:rsidR="006C75BE" w:rsidRPr="00F81EC4">
        <w:t>.</w:t>
      </w:r>
    </w:p>
    <w:p w:rsidR="003D64DA" w:rsidRDefault="003D64DA" w:rsidP="00F0277E">
      <w:r w:rsidRPr="00F0277E">
        <w:t xml:space="preserve">Пятый метод. </w:t>
      </w:r>
      <w:r w:rsidR="00F0277E">
        <w:t>В</w:t>
      </w:r>
      <w:r w:rsidR="008F40A5" w:rsidRPr="00F0277E">
        <w:t xml:space="preserve"> неподвижной</w:t>
      </w:r>
      <w:r w:rsidR="008F40A5">
        <w:t xml:space="preserve"> систем</w:t>
      </w:r>
      <w:r w:rsidR="00F0277E">
        <w:t>е</w:t>
      </w:r>
      <w:r w:rsidR="008F40A5">
        <w:t xml:space="preserve"> координат ЭДС ротора </w:t>
      </w:r>
      <w:r w:rsidR="00F0277E">
        <w:t>–</w:t>
      </w:r>
      <w:r w:rsidR="008F40A5">
        <w:t xml:space="preserve"> прои</w:t>
      </w:r>
      <w:r w:rsidR="008F40A5">
        <w:t>з</w:t>
      </w:r>
      <w:r w:rsidR="008F40A5">
        <w:t>водн</w:t>
      </w:r>
      <w:r w:rsidR="00F0277E">
        <w:t>ая</w:t>
      </w:r>
      <w:r w:rsidR="008F40A5">
        <w:t xml:space="preserve"> от потокосцепления ротора по времени. </w:t>
      </w:r>
      <w:r w:rsidR="00F0277E">
        <w:t>П</w:t>
      </w:r>
      <w:r w:rsidR="008F40A5">
        <w:t>ри взятии производной по времени системы (</w:t>
      </w:r>
      <w:r w:rsidR="00F0277E">
        <w:t>1</w:t>
      </w:r>
      <w:r w:rsidR="001939D4">
        <w:t>4</w:t>
      </w:r>
      <w:r w:rsidR="008F40A5">
        <w:t>), получим с</w:t>
      </w:r>
      <w:r>
        <w:t>истем</w:t>
      </w:r>
      <w:r w:rsidR="008F40A5">
        <w:t>у</w:t>
      </w:r>
      <w:r>
        <w:t xml:space="preserve"> уравнений наблюдателя </w:t>
      </w:r>
      <w:r w:rsidR="008F40A5">
        <w:t>по ЭДС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3D64DA" w:rsidRPr="00F57E43" w:rsidTr="00CF4D04">
        <w:tc>
          <w:tcPr>
            <w:tcW w:w="500" w:type="pct"/>
          </w:tcPr>
          <w:p w:rsidR="003D64DA" w:rsidRPr="00F57E43" w:rsidRDefault="003D64DA" w:rsidP="00CF4D04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3D64DA" w:rsidRPr="000F0086" w:rsidRDefault="008F40A5" w:rsidP="00CF4D04">
            <w:pPr>
              <w:jc w:val="center"/>
              <w:rPr>
                <w:position w:val="-34"/>
                <w:szCs w:val="28"/>
              </w:rPr>
            </w:pPr>
            <w:r w:rsidRPr="000F0086">
              <w:rPr>
                <w:position w:val="-34"/>
                <w:szCs w:val="28"/>
              </w:rPr>
              <w:object w:dxaOrig="4959" w:dyaOrig="800">
                <v:shape id="_x0000_i1105" type="#_x0000_t75" style="width:247.6pt;height:40.4pt" o:ole="">
                  <v:imagedata r:id="rId186" o:title=""/>
                </v:shape>
                <o:OLEObject Type="Embed" ProgID="Equation.3" ShapeID="_x0000_i1105" DrawAspect="Content" ObjectID="_1681545477" r:id="rId187"/>
              </w:object>
            </w:r>
          </w:p>
          <w:p w:rsidR="003D64DA" w:rsidRDefault="008F40A5" w:rsidP="00CF4D04">
            <w:pPr>
              <w:jc w:val="center"/>
              <w:rPr>
                <w:position w:val="-34"/>
                <w:szCs w:val="28"/>
              </w:rPr>
            </w:pPr>
            <w:r w:rsidRPr="000F0086">
              <w:rPr>
                <w:position w:val="-34"/>
                <w:szCs w:val="28"/>
              </w:rPr>
              <w:object w:dxaOrig="4880" w:dyaOrig="800">
                <v:shape id="_x0000_i1106" type="#_x0000_t75" style="width:245.4pt;height:40.4pt" o:ole="">
                  <v:imagedata r:id="rId188" o:title=""/>
                </v:shape>
                <o:OLEObject Type="Embed" ProgID="Equation.3" ShapeID="_x0000_i1106" DrawAspect="Content" ObjectID="_1681545478" r:id="rId189"/>
              </w:object>
            </w:r>
          </w:p>
          <w:p w:rsidR="003D64DA" w:rsidRDefault="008F40A5" w:rsidP="00CF4D04">
            <w:pPr>
              <w:jc w:val="center"/>
              <w:rPr>
                <w:position w:val="-28"/>
                <w:szCs w:val="28"/>
                <w:lang w:val="en-US"/>
              </w:rPr>
            </w:pPr>
            <w:r w:rsidRPr="008F40A5">
              <w:rPr>
                <w:position w:val="-26"/>
                <w:szCs w:val="28"/>
              </w:rPr>
              <w:object w:dxaOrig="4440" w:dyaOrig="700">
                <v:shape id="_x0000_i1107" type="#_x0000_t75" style="width:221.9pt;height:36.75pt" o:ole="">
                  <v:imagedata r:id="rId190" o:title=""/>
                </v:shape>
                <o:OLEObject Type="Embed" ProgID="Equation.3" ShapeID="_x0000_i1107" DrawAspect="Content" ObjectID="_1681545479" r:id="rId191"/>
              </w:object>
            </w:r>
          </w:p>
          <w:p w:rsidR="003D64DA" w:rsidRPr="00E61A63" w:rsidRDefault="008F40A5" w:rsidP="00CF4D04">
            <w:pPr>
              <w:jc w:val="center"/>
              <w:rPr>
                <w:position w:val="-12"/>
                <w:szCs w:val="28"/>
                <w:lang w:val="en-US"/>
              </w:rPr>
            </w:pPr>
            <w:r w:rsidRPr="008F40A5">
              <w:rPr>
                <w:position w:val="-26"/>
                <w:szCs w:val="28"/>
              </w:rPr>
              <w:object w:dxaOrig="4340" w:dyaOrig="700">
                <v:shape id="_x0000_i1108" type="#_x0000_t75" style="width:3in;height:36.75pt" o:ole="">
                  <v:imagedata r:id="rId192" o:title=""/>
                </v:shape>
                <o:OLEObject Type="Embed" ProgID="Equation.3" ShapeID="_x0000_i1108" DrawAspect="Content" ObjectID="_1681545480" r:id="rId193"/>
              </w:object>
            </w:r>
          </w:p>
        </w:tc>
        <w:tc>
          <w:tcPr>
            <w:tcW w:w="500" w:type="pct"/>
            <w:vAlign w:val="center"/>
          </w:tcPr>
          <w:p w:rsidR="003D64DA" w:rsidRPr="000F0500" w:rsidRDefault="003D64DA" w:rsidP="00232A97">
            <w:pPr>
              <w:ind w:firstLine="0"/>
              <w:jc w:val="center"/>
              <w:rPr>
                <w:szCs w:val="28"/>
                <w:lang w:val="en-US"/>
              </w:rPr>
            </w:pPr>
          </w:p>
        </w:tc>
      </w:tr>
    </w:tbl>
    <w:p w:rsidR="00550AC8" w:rsidRDefault="00F0277E" w:rsidP="00F0277E">
      <w:r>
        <w:t>З</w:t>
      </w:r>
      <w:r w:rsidR="00550AC8">
        <w:t xml:space="preserve">акон адаптации </w:t>
      </w:r>
      <w:r>
        <w:t>на основании формулы (1</w:t>
      </w:r>
      <w:r w:rsidR="001939D4">
        <w:t>5</w:t>
      </w:r>
      <w:r>
        <w:t>) примет вид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550AC8" w:rsidTr="00CF4D04">
        <w:tc>
          <w:tcPr>
            <w:tcW w:w="500" w:type="pct"/>
          </w:tcPr>
          <w:p w:rsidR="00550AC8" w:rsidRPr="00F57E43" w:rsidRDefault="00550AC8" w:rsidP="00CF4D04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550AC8" w:rsidRPr="00550AC8" w:rsidRDefault="00550AC8" w:rsidP="00CF4D04">
            <w:pPr>
              <w:jc w:val="center"/>
              <w:rPr>
                <w:position w:val="-28"/>
                <w:szCs w:val="28"/>
                <w:lang w:val="en-US"/>
              </w:rPr>
            </w:pPr>
            <w:r w:rsidRPr="0084504E">
              <w:rPr>
                <w:position w:val="-36"/>
                <w:szCs w:val="28"/>
              </w:rPr>
              <w:object w:dxaOrig="4360" w:dyaOrig="859">
                <v:shape id="_x0000_i1109" type="#_x0000_t75" style="width:216.75pt;height:44.8pt" o:ole="">
                  <v:imagedata r:id="rId194" o:title=""/>
                </v:shape>
                <o:OLEObject Type="Embed" ProgID="Equation.3" ShapeID="_x0000_i1109" DrawAspect="Content" ObjectID="_1681545481" r:id="rId195"/>
              </w:object>
            </w:r>
          </w:p>
        </w:tc>
        <w:tc>
          <w:tcPr>
            <w:tcW w:w="500" w:type="pct"/>
            <w:vAlign w:val="center"/>
          </w:tcPr>
          <w:p w:rsidR="00550AC8" w:rsidRDefault="00550AC8" w:rsidP="00232A97">
            <w:pPr>
              <w:ind w:firstLine="0"/>
              <w:jc w:val="center"/>
              <w:rPr>
                <w:szCs w:val="28"/>
              </w:rPr>
            </w:pPr>
          </w:p>
        </w:tc>
      </w:tr>
    </w:tbl>
    <w:p w:rsidR="005C6A31" w:rsidRDefault="00F0277E" w:rsidP="0033645D">
      <w:r>
        <w:t xml:space="preserve">При </w:t>
      </w:r>
      <w:r w:rsidR="00F75862">
        <w:t>нетрадиционный способ</w:t>
      </w:r>
      <w:r w:rsidR="0033645D">
        <w:t>е</w:t>
      </w:r>
      <w:r w:rsidR="00F75862">
        <w:t xml:space="preserve"> </w:t>
      </w:r>
      <w:r w:rsidR="0033645D">
        <w:t>создания</w:t>
      </w:r>
      <w:r w:rsidR="00F75862">
        <w:t xml:space="preserve"> адаптивного наблюдателя в к</w:t>
      </w:r>
      <w:r w:rsidR="00F75862">
        <w:t>а</w:t>
      </w:r>
      <w:r w:rsidR="00F75862">
        <w:t>честве переменной состояния использ</w:t>
      </w:r>
      <w:r w:rsidR="0033645D">
        <w:t>уется</w:t>
      </w:r>
      <w:r w:rsidR="00864CFD">
        <w:t xml:space="preserve"> ток статора</w:t>
      </w:r>
      <w:r w:rsidR="0033645D">
        <w:t>. Д</w:t>
      </w:r>
      <w:r w:rsidR="00864CFD">
        <w:t>ля получения оце</w:t>
      </w:r>
      <w:r w:rsidR="00864CFD">
        <w:t>н</w:t>
      </w:r>
      <w:r w:rsidR="00864CFD">
        <w:t>ки скорости сравнива</w:t>
      </w:r>
      <w:r w:rsidR="0033645D">
        <w:t xml:space="preserve">ется </w:t>
      </w:r>
      <w:r w:rsidR="00864CFD">
        <w:t xml:space="preserve">истинное и вычисленное значения тока статора. Истинное значение тока статора </w:t>
      </w:r>
      <w:r w:rsidR="0033645D">
        <w:t>– данные с</w:t>
      </w:r>
      <w:r w:rsidR="00864CFD">
        <w:t xml:space="preserve"> датчика тока. </w:t>
      </w:r>
      <w:r w:rsidR="0033645D">
        <w:t>Приведем</w:t>
      </w:r>
      <w:r w:rsidR="00ED1EF6">
        <w:t xml:space="preserve"> систему уравнений</w:t>
      </w:r>
      <w:r w:rsidR="00864CFD">
        <w:t xml:space="preserve"> </w:t>
      </w:r>
      <w:r w:rsidR="00ED1EF6">
        <w:t xml:space="preserve">(2) </w:t>
      </w:r>
      <w:r w:rsidR="00864CFD">
        <w:t xml:space="preserve">для ротора </w:t>
      </w:r>
      <w:r w:rsidR="00ED1EF6">
        <w:t xml:space="preserve">через </w:t>
      </w:r>
      <w:r w:rsidR="005C6A31">
        <w:t>ток статора и потокосцепление ротора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5C6A31" w:rsidTr="005C6A31">
        <w:tc>
          <w:tcPr>
            <w:tcW w:w="500" w:type="pct"/>
          </w:tcPr>
          <w:p w:rsidR="005C6A31" w:rsidRPr="00F57E43" w:rsidRDefault="005C6A31" w:rsidP="00CF4D04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5C6A31" w:rsidRDefault="005C6A31" w:rsidP="00CF4D04">
            <w:pPr>
              <w:jc w:val="center"/>
              <w:rPr>
                <w:position w:val="-28"/>
                <w:szCs w:val="28"/>
                <w:lang w:val="en-US"/>
              </w:rPr>
            </w:pPr>
            <w:r w:rsidRPr="0077036C">
              <w:rPr>
                <w:position w:val="-28"/>
                <w:szCs w:val="28"/>
              </w:rPr>
              <w:object w:dxaOrig="4520" w:dyaOrig="720">
                <v:shape id="_x0000_i1110" type="#_x0000_t75" style="width:223.35pt;height:36.75pt" o:ole="">
                  <v:imagedata r:id="rId196" o:title=""/>
                </v:shape>
                <o:OLEObject Type="Embed" ProgID="Equation.3" ShapeID="_x0000_i1110" DrawAspect="Content" ObjectID="_1681545482" r:id="rId197"/>
              </w:object>
            </w:r>
          </w:p>
          <w:p w:rsidR="005C6A31" w:rsidRPr="005C6A31" w:rsidRDefault="005C6A31" w:rsidP="005C6A31">
            <w:pPr>
              <w:jc w:val="center"/>
              <w:rPr>
                <w:position w:val="-12"/>
                <w:szCs w:val="28"/>
                <w:lang w:val="en-US"/>
              </w:rPr>
            </w:pPr>
            <w:r w:rsidRPr="0077036C">
              <w:rPr>
                <w:position w:val="-28"/>
                <w:szCs w:val="28"/>
              </w:rPr>
              <w:object w:dxaOrig="4480" w:dyaOrig="780">
                <v:shape id="_x0000_i1111" type="#_x0000_t75" style="width:223.35pt;height:39.65pt" o:ole="">
                  <v:imagedata r:id="rId198" o:title=""/>
                </v:shape>
                <o:OLEObject Type="Embed" ProgID="Equation.3" ShapeID="_x0000_i1111" DrawAspect="Content" ObjectID="_1681545483" r:id="rId199"/>
              </w:object>
            </w:r>
          </w:p>
        </w:tc>
        <w:tc>
          <w:tcPr>
            <w:tcW w:w="500" w:type="pct"/>
            <w:vAlign w:val="center"/>
          </w:tcPr>
          <w:p w:rsidR="005C6A31" w:rsidRDefault="005C6A31" w:rsidP="00232A9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(</w:t>
            </w:r>
            <w:r w:rsidR="00F0277E">
              <w:rPr>
                <w:szCs w:val="28"/>
              </w:rPr>
              <w:t>1</w:t>
            </w:r>
            <w:r w:rsidR="001939D4">
              <w:rPr>
                <w:szCs w:val="28"/>
              </w:rPr>
              <w:t>6</w:t>
            </w:r>
            <w:r>
              <w:rPr>
                <w:szCs w:val="28"/>
                <w:lang w:val="en-US"/>
              </w:rPr>
              <w:t>)</w:t>
            </w:r>
          </w:p>
        </w:tc>
      </w:tr>
    </w:tbl>
    <w:p w:rsidR="00554335" w:rsidRDefault="00554335" w:rsidP="00554335">
      <w:r>
        <w:t xml:space="preserve">В </w:t>
      </w:r>
      <w:r w:rsidR="0033645D">
        <w:t>представленные</w:t>
      </w:r>
      <w:r>
        <w:t xml:space="preserve"> </w:t>
      </w:r>
      <w:r w:rsidR="0033645D">
        <w:t>выражения</w:t>
      </w:r>
      <w:r>
        <w:t xml:space="preserve"> входит потокосцепления ротора, </w:t>
      </w:r>
      <w:r w:rsidR="0033645D">
        <w:t>которое находится</w:t>
      </w:r>
      <w:r>
        <w:t xml:space="preserve"> по первым двум уравнениям системы (</w:t>
      </w:r>
      <w:r w:rsidR="0033645D">
        <w:t>1</w:t>
      </w:r>
      <w:r w:rsidR="001939D4">
        <w:t>4</w:t>
      </w:r>
      <w:r>
        <w:t>).</w:t>
      </w:r>
      <w:r w:rsidRPr="00554335">
        <w:t xml:space="preserve"> </w:t>
      </w:r>
    </w:p>
    <w:p w:rsidR="00554335" w:rsidRDefault="00554335" w:rsidP="0033645D">
      <w:r>
        <w:t>Выразив из (</w:t>
      </w:r>
      <w:r w:rsidR="00F0277E">
        <w:t>1</w:t>
      </w:r>
      <w:r w:rsidR="001939D4">
        <w:t>6</w:t>
      </w:r>
      <w:r>
        <w:t>) ток статора, получим</w:t>
      </w:r>
      <w:r w:rsidR="00864CFD">
        <w:t xml:space="preserve"> вычисляемое значение тока ст</w:t>
      </w:r>
      <w:r w:rsidR="00864CFD">
        <w:t>а</w:t>
      </w:r>
      <w:r w:rsidR="00864CFD">
        <w:lastRenderedPageBreak/>
        <w:t>тора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5C6A31" w:rsidTr="005C6A31">
        <w:tc>
          <w:tcPr>
            <w:tcW w:w="500" w:type="pct"/>
          </w:tcPr>
          <w:p w:rsidR="005C6A31" w:rsidRPr="00F57E43" w:rsidRDefault="005C6A31" w:rsidP="00CF4D04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5C6A31" w:rsidRDefault="005C6A31" w:rsidP="00CF4D04">
            <w:pPr>
              <w:jc w:val="center"/>
              <w:rPr>
                <w:position w:val="-28"/>
                <w:szCs w:val="28"/>
                <w:lang w:val="en-US"/>
              </w:rPr>
            </w:pPr>
            <w:r w:rsidRPr="005C6A31">
              <w:rPr>
                <w:position w:val="-34"/>
                <w:szCs w:val="28"/>
              </w:rPr>
              <w:object w:dxaOrig="4819" w:dyaOrig="820">
                <v:shape id="_x0000_i1112" type="#_x0000_t75" style="width:240.25pt;height:40.4pt" o:ole="">
                  <v:imagedata r:id="rId200" o:title=""/>
                </v:shape>
                <o:OLEObject Type="Embed" ProgID="Equation.3" ShapeID="_x0000_i1112" DrawAspect="Content" ObjectID="_1681545484" r:id="rId201"/>
              </w:object>
            </w:r>
          </w:p>
          <w:p w:rsidR="005C6A31" w:rsidRPr="005C6A31" w:rsidRDefault="00554335" w:rsidP="005C6A31">
            <w:pPr>
              <w:jc w:val="center"/>
              <w:rPr>
                <w:position w:val="-28"/>
                <w:szCs w:val="28"/>
                <w:lang w:val="en-US"/>
              </w:rPr>
            </w:pPr>
            <w:r w:rsidRPr="005C6A31">
              <w:rPr>
                <w:position w:val="-38"/>
                <w:szCs w:val="28"/>
              </w:rPr>
              <w:object w:dxaOrig="4780" w:dyaOrig="900">
                <v:shape id="_x0000_i1113" type="#_x0000_t75" style="width:238.05pt;height:44.8pt" o:ole="">
                  <v:imagedata r:id="rId202" o:title=""/>
                </v:shape>
                <o:OLEObject Type="Embed" ProgID="Equation.3" ShapeID="_x0000_i1113" DrawAspect="Content" ObjectID="_1681545485" r:id="rId203"/>
              </w:object>
            </w:r>
          </w:p>
        </w:tc>
        <w:tc>
          <w:tcPr>
            <w:tcW w:w="500" w:type="pct"/>
            <w:vAlign w:val="center"/>
          </w:tcPr>
          <w:p w:rsidR="005C6A31" w:rsidRDefault="005C6A31" w:rsidP="00232A97">
            <w:pPr>
              <w:ind w:firstLine="0"/>
              <w:jc w:val="center"/>
              <w:rPr>
                <w:szCs w:val="28"/>
              </w:rPr>
            </w:pPr>
          </w:p>
        </w:tc>
      </w:tr>
    </w:tbl>
    <w:p w:rsidR="00D33CA5" w:rsidRDefault="0033645D" w:rsidP="0033645D">
      <w:r>
        <w:t>Р</w:t>
      </w:r>
      <w:r w:rsidR="00D33CA5">
        <w:t>азниц</w:t>
      </w:r>
      <w:r>
        <w:t>а</w:t>
      </w:r>
      <w:r w:rsidR="00D33CA5">
        <w:t xml:space="preserve"> между </w:t>
      </w:r>
      <w:r w:rsidR="00673C72">
        <w:t>реальными и оцениваемыми токами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D33CA5" w:rsidTr="00CF4D04">
        <w:tc>
          <w:tcPr>
            <w:tcW w:w="500" w:type="pct"/>
          </w:tcPr>
          <w:p w:rsidR="00D33CA5" w:rsidRPr="00F57E43" w:rsidRDefault="00D33CA5" w:rsidP="00CF4D04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D33CA5" w:rsidRPr="003D7A11" w:rsidRDefault="003D7A11" w:rsidP="00CF4D04">
            <w:pPr>
              <w:jc w:val="center"/>
              <w:rPr>
                <w:position w:val="-28"/>
                <w:szCs w:val="28"/>
                <w:lang w:val="en-US"/>
              </w:rPr>
            </w:pPr>
            <w:r w:rsidRPr="00D33CA5">
              <w:rPr>
                <w:position w:val="-36"/>
                <w:szCs w:val="28"/>
              </w:rPr>
              <w:object w:dxaOrig="3780" w:dyaOrig="859">
                <v:shape id="_x0000_i1114" type="#_x0000_t75" style="width:187.35pt;height:44.8pt" o:ole="">
                  <v:imagedata r:id="rId204" o:title=""/>
                </v:shape>
                <o:OLEObject Type="Embed" ProgID="Equation.3" ShapeID="_x0000_i1114" DrawAspect="Content" ObjectID="_1681545486" r:id="rId205"/>
              </w:object>
            </w:r>
          </w:p>
          <w:p w:rsidR="00D33CA5" w:rsidRPr="00D33CA5" w:rsidRDefault="00E17363" w:rsidP="00D33CA5">
            <w:pPr>
              <w:jc w:val="center"/>
              <w:rPr>
                <w:position w:val="-28"/>
                <w:szCs w:val="28"/>
              </w:rPr>
            </w:pPr>
            <w:r w:rsidRPr="00D33CA5">
              <w:rPr>
                <w:position w:val="-36"/>
                <w:szCs w:val="28"/>
              </w:rPr>
              <w:object w:dxaOrig="3940" w:dyaOrig="859">
                <v:shape id="_x0000_i1115" type="#_x0000_t75" style="width:194.7pt;height:44.8pt" o:ole="">
                  <v:imagedata r:id="rId206" o:title=""/>
                </v:shape>
                <o:OLEObject Type="Embed" ProgID="Equation.3" ShapeID="_x0000_i1115" DrawAspect="Content" ObjectID="_1681545487" r:id="rId207"/>
              </w:object>
            </w:r>
          </w:p>
        </w:tc>
        <w:tc>
          <w:tcPr>
            <w:tcW w:w="500" w:type="pct"/>
            <w:vAlign w:val="center"/>
          </w:tcPr>
          <w:p w:rsidR="00D33CA5" w:rsidRDefault="00D33CA5" w:rsidP="00232A9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(</w:t>
            </w:r>
            <w:r w:rsidR="0033645D">
              <w:rPr>
                <w:szCs w:val="28"/>
              </w:rPr>
              <w:t>1</w:t>
            </w:r>
            <w:r w:rsidR="001939D4">
              <w:rPr>
                <w:szCs w:val="28"/>
              </w:rPr>
              <w:t>7</w:t>
            </w:r>
            <w:r>
              <w:rPr>
                <w:szCs w:val="28"/>
                <w:lang w:val="en-US"/>
              </w:rPr>
              <w:t>)</w:t>
            </w:r>
          </w:p>
        </w:tc>
      </w:tr>
    </w:tbl>
    <w:p w:rsidR="00ED1EF6" w:rsidRDefault="0033645D" w:rsidP="0033645D">
      <w:pPr>
        <w:ind w:firstLine="708"/>
      </w:pPr>
      <w:r>
        <w:t>Так как п</w:t>
      </w:r>
      <w:r w:rsidR="00D33CA5">
        <w:t xml:space="preserve">роекции потокосцеплений ротора изменяются синусоидально, </w:t>
      </w:r>
      <w:r>
        <w:t>то</w:t>
      </w:r>
      <w:r w:rsidR="00D33CA5">
        <w:t xml:space="preserve"> разница токов</w:t>
      </w:r>
      <w:r>
        <w:t xml:space="preserve"> </w:t>
      </w:r>
      <w:r w:rsidR="00D33CA5">
        <w:t>в системе (</w:t>
      </w:r>
      <w:r>
        <w:t>1</w:t>
      </w:r>
      <w:r w:rsidR="001939D4">
        <w:t>7</w:t>
      </w:r>
      <w:r w:rsidR="00D33CA5">
        <w:t xml:space="preserve">) </w:t>
      </w:r>
      <w:r>
        <w:t>–</w:t>
      </w:r>
      <w:r w:rsidR="00D33CA5">
        <w:t xml:space="preserve"> величина</w:t>
      </w:r>
      <w:r>
        <w:t xml:space="preserve"> </w:t>
      </w:r>
      <w:r w:rsidR="00D33CA5">
        <w:t xml:space="preserve">синусоидальная. </w:t>
      </w:r>
      <w:r>
        <w:t>Пере</w:t>
      </w:r>
      <w:r w:rsidR="00D33CA5">
        <w:t xml:space="preserve">множив </w:t>
      </w:r>
      <w:r>
        <w:t>уравнения</w:t>
      </w:r>
      <w:r w:rsidR="00D33CA5">
        <w:t xml:space="preserve"> системы (</w:t>
      </w:r>
      <w:r>
        <w:t>1</w:t>
      </w:r>
      <w:r w:rsidR="001939D4">
        <w:t>7</w:t>
      </w:r>
      <w:r w:rsidR="00D33CA5">
        <w:t xml:space="preserve">) на соответствующую проекцию потока ротора и сложив получившиеся уравнения, получим 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3D7A11" w:rsidTr="003D7A11">
        <w:tc>
          <w:tcPr>
            <w:tcW w:w="500" w:type="pct"/>
          </w:tcPr>
          <w:p w:rsidR="00C3510D" w:rsidRPr="00F57E43" w:rsidRDefault="00C3510D" w:rsidP="00CF4D04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C3510D" w:rsidRDefault="003D7A11" w:rsidP="003D7A11">
            <w:pPr>
              <w:jc w:val="center"/>
              <w:rPr>
                <w:lang w:val="en-US"/>
              </w:rPr>
            </w:pPr>
            <w:r w:rsidRPr="003D7A11">
              <w:rPr>
                <w:position w:val="-36"/>
              </w:rPr>
              <w:object w:dxaOrig="4060" w:dyaOrig="859">
                <v:shape id="_x0000_i1116" type="#_x0000_t75" style="width:202.8pt;height:44.8pt" o:ole="">
                  <v:imagedata r:id="rId208" o:title=""/>
                </v:shape>
                <o:OLEObject Type="Embed" ProgID="Equation.3" ShapeID="_x0000_i1116" DrawAspect="Content" ObjectID="_1681545488" r:id="rId209"/>
              </w:object>
            </w:r>
          </w:p>
          <w:p w:rsidR="003D7A11" w:rsidRPr="00E17363" w:rsidRDefault="00E17363" w:rsidP="003D7A11">
            <w:pPr>
              <w:jc w:val="center"/>
              <w:rPr>
                <w:position w:val="-28"/>
                <w:szCs w:val="28"/>
                <w:lang w:val="en-US"/>
              </w:rPr>
            </w:pPr>
            <w:r w:rsidRPr="002F4815">
              <w:rPr>
                <w:position w:val="-36"/>
              </w:rPr>
              <w:object w:dxaOrig="3700" w:dyaOrig="859">
                <v:shape id="_x0000_i1117" type="#_x0000_t75" style="width:184.4pt;height:44.8pt" o:ole="">
                  <v:imagedata r:id="rId210" o:title=""/>
                </v:shape>
                <o:OLEObject Type="Embed" ProgID="Equation.3" ShapeID="_x0000_i1117" DrawAspect="Content" ObjectID="_1681545489" r:id="rId211"/>
              </w:object>
            </w:r>
            <w:r>
              <w:rPr>
                <w:lang w:val="en-US"/>
              </w:rPr>
              <w:t>.</w:t>
            </w:r>
          </w:p>
        </w:tc>
        <w:tc>
          <w:tcPr>
            <w:tcW w:w="500" w:type="pct"/>
            <w:vAlign w:val="center"/>
          </w:tcPr>
          <w:p w:rsidR="00C3510D" w:rsidRDefault="00C3510D" w:rsidP="00232A97">
            <w:pPr>
              <w:tabs>
                <w:tab w:val="center" w:pos="37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(</w:t>
            </w:r>
            <w:r w:rsidR="0033645D">
              <w:rPr>
                <w:szCs w:val="28"/>
              </w:rPr>
              <w:t>1</w:t>
            </w:r>
            <w:r w:rsidR="001939D4">
              <w:rPr>
                <w:szCs w:val="28"/>
              </w:rPr>
              <w:t>7</w:t>
            </w:r>
            <w:r>
              <w:rPr>
                <w:szCs w:val="28"/>
                <w:lang w:val="en-US"/>
              </w:rPr>
              <w:t>)</w:t>
            </w:r>
          </w:p>
        </w:tc>
      </w:tr>
    </w:tbl>
    <w:p w:rsidR="003D7A11" w:rsidRPr="00C255D9" w:rsidRDefault="003D7A11" w:rsidP="0033645D">
      <w:r>
        <w:t>Из (</w:t>
      </w:r>
      <w:r w:rsidR="0033645D">
        <w:t>1</w:t>
      </w:r>
      <w:r w:rsidR="001939D4">
        <w:t>7</w:t>
      </w:r>
      <w:r>
        <w:t xml:space="preserve">) </w:t>
      </w:r>
      <w:r w:rsidR="0033645D">
        <w:t>находим</w:t>
      </w:r>
      <w:r>
        <w:t xml:space="preserve"> разницу реальной и оцениваемой скоростей</w:t>
      </w:r>
      <w:r w:rsidR="0033645D">
        <w:t xml:space="preserve"> в явном виде через ошибку переменной состояния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3D7A11" w:rsidTr="00E17363">
        <w:tc>
          <w:tcPr>
            <w:tcW w:w="500" w:type="pct"/>
          </w:tcPr>
          <w:p w:rsidR="003D7A11" w:rsidRPr="00F57E43" w:rsidRDefault="003D7A11" w:rsidP="00CF4D04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3D7A11" w:rsidRPr="00D33CA5" w:rsidRDefault="00C9370F" w:rsidP="00CF4D04">
            <w:pPr>
              <w:jc w:val="center"/>
              <w:rPr>
                <w:position w:val="-28"/>
                <w:szCs w:val="28"/>
              </w:rPr>
            </w:pPr>
            <w:r w:rsidRPr="003D7A11">
              <w:rPr>
                <w:position w:val="-38"/>
              </w:rPr>
              <w:object w:dxaOrig="5840" w:dyaOrig="900">
                <v:shape id="_x0000_i1118" type="#_x0000_t75" style="width:290.95pt;height:44.8pt" o:ole="">
                  <v:imagedata r:id="rId212" o:title=""/>
                </v:shape>
                <o:OLEObject Type="Embed" ProgID="Equation.3" ShapeID="_x0000_i1118" DrawAspect="Content" ObjectID="_1681545490" r:id="rId213"/>
              </w:object>
            </w:r>
          </w:p>
        </w:tc>
        <w:tc>
          <w:tcPr>
            <w:tcW w:w="500" w:type="pct"/>
            <w:vAlign w:val="center"/>
          </w:tcPr>
          <w:p w:rsidR="003D7A11" w:rsidRDefault="003D7A11" w:rsidP="00232A97">
            <w:pPr>
              <w:tabs>
                <w:tab w:val="center" w:pos="37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(</w:t>
            </w:r>
            <w:r w:rsidR="0033645D">
              <w:rPr>
                <w:szCs w:val="28"/>
              </w:rPr>
              <w:t>1</w:t>
            </w:r>
            <w:r w:rsidR="001939D4">
              <w:rPr>
                <w:szCs w:val="28"/>
              </w:rPr>
              <w:t>8</w:t>
            </w:r>
            <w:r>
              <w:rPr>
                <w:szCs w:val="28"/>
                <w:lang w:val="en-US"/>
              </w:rPr>
              <w:t>)</w:t>
            </w:r>
          </w:p>
        </w:tc>
      </w:tr>
    </w:tbl>
    <w:p w:rsidR="003D7A11" w:rsidRPr="00E17363" w:rsidRDefault="003D7A11" w:rsidP="003D7A11">
      <w:pPr>
        <w:ind w:firstLine="0"/>
      </w:pPr>
      <w:r>
        <w:t xml:space="preserve">где </w:t>
      </w:r>
      <w:r w:rsidR="00E17363" w:rsidRPr="00E17363">
        <w:rPr>
          <w:position w:val="-44"/>
        </w:rPr>
        <w:object w:dxaOrig="2560" w:dyaOrig="880">
          <v:shape id="_x0000_i1119" type="#_x0000_t75" style="width:127.1pt;height:44.8pt" o:ole="">
            <v:imagedata r:id="rId214" o:title=""/>
          </v:shape>
          <o:OLEObject Type="Embed" ProgID="Equation.3" ShapeID="_x0000_i1119" DrawAspect="Content" ObjectID="_1681545491" r:id="rId215"/>
        </w:object>
      </w:r>
      <w:r w:rsidR="00E17363">
        <w:t xml:space="preserve"> –</w:t>
      </w:r>
      <w:r w:rsidR="00E17363" w:rsidRPr="00245499">
        <w:t xml:space="preserve"> </w:t>
      </w:r>
      <w:r w:rsidR="00E17363">
        <w:t>постоянный коэффициент.</w:t>
      </w:r>
    </w:p>
    <w:p w:rsidR="007051B1" w:rsidRDefault="0033645D" w:rsidP="003D7A11">
      <w:r>
        <w:t>Н</w:t>
      </w:r>
      <w:r w:rsidR="007051B1">
        <w:t>езависимо от амплитуд переменных, входящих в уравнение (</w:t>
      </w:r>
      <w:r>
        <w:t>1</w:t>
      </w:r>
      <w:r w:rsidR="001939D4">
        <w:t>8</w:t>
      </w:r>
      <w:r w:rsidR="007051B1">
        <w:t>), пр</w:t>
      </w:r>
      <w:r w:rsidR="007051B1">
        <w:t>а</w:t>
      </w:r>
      <w:r w:rsidR="007051B1">
        <w:t xml:space="preserve">вая часть этого уравнения всегда указывает на разницу скоростей. </w:t>
      </w:r>
    </w:p>
    <w:p w:rsidR="00E17363" w:rsidRDefault="0033645D" w:rsidP="0033645D">
      <w:r>
        <w:t>Для восстановления</w:t>
      </w:r>
      <w:r w:rsidR="007051B1">
        <w:t xml:space="preserve"> скорост</w:t>
      </w:r>
      <w:r>
        <w:t>и</w:t>
      </w:r>
      <w:r w:rsidR="007051B1">
        <w:t xml:space="preserve"> ротора</w:t>
      </w:r>
      <w:r>
        <w:t xml:space="preserve"> и приближения </w:t>
      </w:r>
      <w:r w:rsidR="007051B1">
        <w:t>ошибку наблюд</w:t>
      </w:r>
      <w:r w:rsidR="007051B1">
        <w:t>е</w:t>
      </w:r>
      <w:r w:rsidR="007051B1">
        <w:t>ния скорости к нулю, заведем получившуюся разницу реальной и оценива</w:t>
      </w:r>
      <w:r w:rsidR="007051B1">
        <w:t>е</w:t>
      </w:r>
      <w:r w:rsidR="007051B1">
        <w:t xml:space="preserve">мой скоростей на ПИ-регулятор. </w:t>
      </w:r>
      <w:r>
        <w:t>Полученная при этом с</w:t>
      </w:r>
      <w:r w:rsidR="007051B1">
        <w:t xml:space="preserve">труктурная схема </w:t>
      </w:r>
      <w:r>
        <w:lastRenderedPageBreak/>
        <w:t>приведена</w:t>
      </w:r>
      <w:r w:rsidR="007051B1">
        <w:t xml:space="preserve"> на рисунке </w:t>
      </w:r>
      <w:r w:rsidR="00D43B7B">
        <w:t>21</w:t>
      </w:r>
      <w:r w:rsidR="007051B1">
        <w:t>.</w:t>
      </w:r>
    </w:p>
    <w:p w:rsidR="00BF3D35" w:rsidRDefault="006A4B43" w:rsidP="005D676B">
      <w:pPr>
        <w:ind w:firstLine="0"/>
        <w:jc w:val="center"/>
      </w:pPr>
      <w:r>
        <w:pict>
          <v:shape id="_x0000_i1120" type="#_x0000_t75" style="width:468pt;height:240.25pt">
            <v:imagedata r:id="rId216" o:title="ток"/>
          </v:shape>
        </w:pict>
      </w:r>
    </w:p>
    <w:p w:rsidR="002768FD" w:rsidRDefault="005D676B" w:rsidP="002768FD">
      <w:pPr>
        <w:ind w:firstLine="0"/>
        <w:jc w:val="center"/>
      </w:pPr>
      <w:r>
        <w:t xml:space="preserve">Рисунок </w:t>
      </w:r>
      <w:r w:rsidR="00D43B7B">
        <w:t>21</w:t>
      </w:r>
      <w:r>
        <w:t xml:space="preserve"> – Структурная схема адаптивного наблюдателя </w:t>
      </w:r>
    </w:p>
    <w:p w:rsidR="005D676B" w:rsidRDefault="005D676B" w:rsidP="002768FD">
      <w:pPr>
        <w:ind w:firstLine="0"/>
        <w:jc w:val="center"/>
      </w:pPr>
      <w:r>
        <w:t xml:space="preserve">скорости по току статора </w:t>
      </w:r>
    </w:p>
    <w:p w:rsidR="007B40A0" w:rsidRDefault="007B40A0" w:rsidP="002768FD">
      <w:pPr>
        <w:ind w:firstLine="0"/>
        <w:jc w:val="center"/>
      </w:pPr>
    </w:p>
    <w:p w:rsidR="009D1508" w:rsidRDefault="009D1508" w:rsidP="009D1508">
      <w:pPr>
        <w:pStyle w:val="20"/>
      </w:pPr>
      <w:r>
        <w:t>2.</w:t>
      </w:r>
      <w:r w:rsidR="000A74AC">
        <w:t>3</w:t>
      </w:r>
      <w:r w:rsidR="002C1074">
        <w:t>.3</w:t>
      </w:r>
      <w:r>
        <w:t xml:space="preserve"> </w:t>
      </w:r>
      <w:r w:rsidR="002C1074">
        <w:t>Н</w:t>
      </w:r>
      <w:r>
        <w:t>аблюдател</w:t>
      </w:r>
      <w:r w:rsidR="002C1074">
        <w:t>ь</w:t>
      </w:r>
      <w:r>
        <w:t xml:space="preserve"> полного порядка </w:t>
      </w:r>
      <w:r w:rsidR="00C510F5">
        <w:t>(НПП)</w:t>
      </w:r>
    </w:p>
    <w:p w:rsidR="009D1508" w:rsidRDefault="009D1508" w:rsidP="00E83588"/>
    <w:p w:rsidR="00C255D9" w:rsidRPr="00967FC1" w:rsidRDefault="00A86380" w:rsidP="00E83588">
      <w:r>
        <w:t>В</w:t>
      </w:r>
      <w:r w:rsidR="00C255D9" w:rsidRPr="00967FC1">
        <w:t xml:space="preserve"> </w:t>
      </w:r>
      <w:r w:rsidR="00AC2719" w:rsidRPr="00967FC1">
        <w:t xml:space="preserve">адаптивных </w:t>
      </w:r>
      <w:r w:rsidR="00C255D9" w:rsidRPr="00967FC1">
        <w:t>наблюдател</w:t>
      </w:r>
      <w:r w:rsidR="00AC2719" w:rsidRPr="00967FC1">
        <w:t>ях</w:t>
      </w:r>
      <w:r w:rsidR="00C255D9" w:rsidRPr="00967FC1">
        <w:t xml:space="preserve"> </w:t>
      </w:r>
      <w:r w:rsidR="00AC2719" w:rsidRPr="00967FC1">
        <w:t xml:space="preserve">в качестве эталонной модели </w:t>
      </w:r>
      <w:r>
        <w:t>была прин</w:t>
      </w:r>
      <w:r>
        <w:t>я</w:t>
      </w:r>
      <w:r>
        <w:t>та</w:t>
      </w:r>
      <w:r w:rsidR="00AC2719" w:rsidRPr="00967FC1">
        <w:t xml:space="preserve"> модель статора, которая, по сути, та</w:t>
      </w:r>
      <w:r w:rsidR="00BF79C9" w:rsidRPr="00967FC1">
        <w:t>ковой не является.</w:t>
      </w:r>
      <w:r w:rsidR="00AC2719" w:rsidRPr="00967FC1">
        <w:t xml:space="preserve"> </w:t>
      </w:r>
      <w:r w:rsidR="00BF79C9" w:rsidRPr="00967FC1">
        <w:t>С</w:t>
      </w:r>
      <w:r>
        <w:t>оответственно</w:t>
      </w:r>
      <w:r w:rsidR="00AC2719" w:rsidRPr="00967FC1">
        <w:t xml:space="preserve"> т</w:t>
      </w:r>
      <w:r w:rsidR="00AC2719" w:rsidRPr="00967FC1">
        <w:t>а</w:t>
      </w:r>
      <w:r w:rsidR="00AC2719" w:rsidRPr="00967FC1">
        <w:t xml:space="preserve">кой подход </w:t>
      </w:r>
      <w:r>
        <w:t>влечет</w:t>
      </w:r>
      <w:r w:rsidR="00AC2719" w:rsidRPr="00967FC1">
        <w:t xml:space="preserve"> за собой </w:t>
      </w:r>
      <w:r>
        <w:t xml:space="preserve">появление </w:t>
      </w:r>
      <w:r w:rsidR="00AC2719" w:rsidRPr="00967FC1">
        <w:t>неточност</w:t>
      </w:r>
      <w:r>
        <w:t>ей</w:t>
      </w:r>
      <w:r w:rsidR="00AC2719" w:rsidRPr="00967FC1">
        <w:t xml:space="preserve"> в оценивании параметров двигателя.</w:t>
      </w:r>
      <w:r w:rsidR="00BF79C9" w:rsidRPr="00967FC1">
        <w:t xml:space="preserve"> </w:t>
      </w:r>
      <w:r w:rsidR="00C510F5">
        <w:t xml:space="preserve">Для решения данной проблемы </w:t>
      </w:r>
      <w:r w:rsidR="009D1508" w:rsidRPr="00E4546B">
        <w:t>в [</w:t>
      </w:r>
      <w:r w:rsidR="00E4546B" w:rsidRPr="00E4546B">
        <w:t>54</w:t>
      </w:r>
      <w:r w:rsidR="00C64260" w:rsidRPr="00E4546B">
        <w:t>]</w:t>
      </w:r>
      <w:r w:rsidR="009D1508" w:rsidRPr="00967FC1">
        <w:t xml:space="preserve"> предложено </w:t>
      </w:r>
      <w:r w:rsidR="00C510F5">
        <w:t>за</w:t>
      </w:r>
      <w:r w:rsidR="009D1508" w:rsidRPr="00967FC1">
        <w:t xml:space="preserve"> эталонн</w:t>
      </w:r>
      <w:r w:rsidR="00C510F5">
        <w:t>ую</w:t>
      </w:r>
      <w:r w:rsidR="009D1508" w:rsidRPr="00967FC1">
        <w:t xml:space="preserve"> модел</w:t>
      </w:r>
      <w:r w:rsidR="00C510F5">
        <w:t>ь</w:t>
      </w:r>
      <w:r w:rsidR="009D1508" w:rsidRPr="00967FC1">
        <w:t xml:space="preserve"> </w:t>
      </w:r>
      <w:r w:rsidR="00C510F5">
        <w:t>брать</w:t>
      </w:r>
      <w:r w:rsidR="009D1508" w:rsidRPr="00967FC1">
        <w:t xml:space="preserve"> сам двигатель, а </w:t>
      </w:r>
      <w:r w:rsidR="00C510F5">
        <w:t>за</w:t>
      </w:r>
      <w:r w:rsidR="009D1508" w:rsidRPr="00967FC1">
        <w:t xml:space="preserve"> адаптируем</w:t>
      </w:r>
      <w:r w:rsidR="00C510F5">
        <w:t>ую</w:t>
      </w:r>
      <w:r w:rsidR="009D1508" w:rsidRPr="00967FC1">
        <w:t xml:space="preserve"> модел</w:t>
      </w:r>
      <w:r w:rsidR="00C510F5">
        <w:t>ь</w:t>
      </w:r>
      <w:r w:rsidR="009D1508" w:rsidRPr="00967FC1">
        <w:t xml:space="preserve"> – </w:t>
      </w:r>
      <w:r w:rsidR="00C510F5">
        <w:t xml:space="preserve">НПП </w:t>
      </w:r>
      <w:r w:rsidR="00C23B1E" w:rsidRPr="00967FC1">
        <w:t>(</w:t>
      </w:r>
      <w:r w:rsidR="00C23B1E" w:rsidRPr="00967FC1">
        <w:rPr>
          <w:lang w:val="en-US"/>
        </w:rPr>
        <w:t>FOO</w:t>
      </w:r>
      <w:r w:rsidR="00C23B1E" w:rsidRPr="00967FC1">
        <w:t xml:space="preserve"> – </w:t>
      </w:r>
      <w:r w:rsidR="00C23B1E" w:rsidRPr="00967FC1">
        <w:rPr>
          <w:lang w:val="en-US"/>
        </w:rPr>
        <w:t>Full</w:t>
      </w:r>
      <w:r w:rsidR="00C23B1E" w:rsidRPr="00967FC1">
        <w:t xml:space="preserve"> </w:t>
      </w:r>
      <w:r w:rsidR="00C23B1E" w:rsidRPr="00967FC1">
        <w:rPr>
          <w:lang w:val="en-US"/>
        </w:rPr>
        <w:t>Order</w:t>
      </w:r>
      <w:r w:rsidR="00C23B1E" w:rsidRPr="00967FC1">
        <w:t xml:space="preserve"> </w:t>
      </w:r>
      <w:r w:rsidR="00C23B1E" w:rsidRPr="00967FC1">
        <w:rPr>
          <w:lang w:val="en-US"/>
        </w:rPr>
        <w:t>Observer</w:t>
      </w:r>
      <w:r w:rsidR="00C23B1E" w:rsidRPr="00967FC1">
        <w:t>)</w:t>
      </w:r>
      <w:r w:rsidR="009D1508" w:rsidRPr="00967FC1">
        <w:t xml:space="preserve">. </w:t>
      </w:r>
      <w:r w:rsidR="00E4546B">
        <w:t>Д</w:t>
      </w:r>
      <w:r w:rsidR="009D1508" w:rsidRPr="00E4546B">
        <w:t>анный наблюдатель можно считать разновидностью ада</w:t>
      </w:r>
      <w:r w:rsidR="009D1508" w:rsidRPr="00E4546B">
        <w:t>п</w:t>
      </w:r>
      <w:r w:rsidR="009D1508" w:rsidRPr="00E4546B">
        <w:t>тивных наблюдателей,</w:t>
      </w:r>
      <w:r w:rsidR="009D1508" w:rsidRPr="00967FC1">
        <w:t xml:space="preserve"> </w:t>
      </w:r>
      <w:r w:rsidR="00E4546B">
        <w:t>из-за</w:t>
      </w:r>
      <w:r w:rsidR="009D1508" w:rsidRPr="00967FC1">
        <w:t xml:space="preserve"> п</w:t>
      </w:r>
      <w:r w:rsidR="002B0CC1" w:rsidRPr="00967FC1">
        <w:t>рисутств</w:t>
      </w:r>
      <w:r w:rsidR="00E4546B">
        <w:t>ия в нем</w:t>
      </w:r>
      <w:r w:rsidR="002B0CC1" w:rsidRPr="00967FC1">
        <w:t xml:space="preserve"> алгоритм адаптации, </w:t>
      </w:r>
      <w:r w:rsidR="00E4546B">
        <w:t xml:space="preserve">но </w:t>
      </w:r>
      <w:r w:rsidR="002B0CC1" w:rsidRPr="00967FC1">
        <w:t xml:space="preserve">его структура и метод построения отличается от </w:t>
      </w:r>
      <w:r w:rsidR="00E4546B">
        <w:t>адаптивных наблюдателей</w:t>
      </w:r>
      <w:r w:rsidR="002B0CC1" w:rsidRPr="00967FC1">
        <w:t xml:space="preserve">. </w:t>
      </w:r>
    </w:p>
    <w:p w:rsidR="000145AD" w:rsidRPr="00967FC1" w:rsidRDefault="00833433" w:rsidP="001939D4">
      <w:r w:rsidRPr="00967FC1">
        <w:t xml:space="preserve">Модель наблюдателя полного порядка </w:t>
      </w:r>
      <w:r w:rsidR="00E4546B">
        <w:t>базируется</w:t>
      </w:r>
      <w:r w:rsidRPr="00967FC1">
        <w:t xml:space="preserve"> на систем</w:t>
      </w:r>
      <w:r w:rsidR="00E4546B">
        <w:t>е</w:t>
      </w:r>
      <w:r w:rsidRPr="00967FC1">
        <w:t xml:space="preserve"> уравн</w:t>
      </w:r>
      <w:r w:rsidRPr="00967FC1">
        <w:t>е</w:t>
      </w:r>
      <w:r w:rsidRPr="00967FC1">
        <w:t xml:space="preserve">ний, описывающих электромагнитные процессы в асинхронном двигателе в неподвижной системе координат </w:t>
      </w:r>
      <w:r w:rsidRPr="00967FC1">
        <w:rPr>
          <w:position w:val="-12"/>
        </w:rPr>
        <w:object w:dxaOrig="600" w:dyaOrig="360">
          <v:shape id="_x0000_i1121" type="#_x0000_t75" style="width:30.85pt;height:19.1pt" o:ole="">
            <v:imagedata r:id="rId34" o:title=""/>
          </v:shape>
          <o:OLEObject Type="Embed" ProgID="Equation.3" ShapeID="_x0000_i1121" DrawAspect="Content" ObjectID="_1681545492" r:id="rId217"/>
        </w:object>
      </w:r>
      <w:r w:rsidRPr="00967FC1">
        <w:t xml:space="preserve">.  </w:t>
      </w:r>
      <w:r w:rsidR="006B3A47" w:rsidRPr="00967FC1">
        <w:t xml:space="preserve">Для </w:t>
      </w:r>
      <w:r w:rsidR="00E4546B">
        <w:t>создания</w:t>
      </w:r>
      <w:r w:rsidR="006B3A47" w:rsidRPr="00967FC1">
        <w:t xml:space="preserve"> модели</w:t>
      </w:r>
      <w:r w:rsidR="00C23B1E" w:rsidRPr="00967FC1">
        <w:t xml:space="preserve"> наблюдателя </w:t>
      </w:r>
      <w:r w:rsidR="00C23B1E" w:rsidRPr="001939D4">
        <w:t xml:space="preserve">полного порядка </w:t>
      </w:r>
      <w:r w:rsidR="006B3A47" w:rsidRPr="001939D4">
        <w:t>продифференцируем обе части уравнений модели статора (</w:t>
      </w:r>
      <w:r w:rsidR="001939D4" w:rsidRPr="001939D4">
        <w:t>12</w:t>
      </w:r>
      <w:r w:rsidR="006B3A47" w:rsidRPr="001939D4">
        <w:t>)</w:t>
      </w:r>
      <w:r w:rsidR="006B3A47" w:rsidRPr="00967FC1">
        <w:t xml:space="preserve"> 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0145AD" w:rsidRPr="00967FC1" w:rsidTr="00C46A2C">
        <w:tc>
          <w:tcPr>
            <w:tcW w:w="500" w:type="pct"/>
          </w:tcPr>
          <w:p w:rsidR="000145AD" w:rsidRPr="00967FC1" w:rsidRDefault="000145AD" w:rsidP="00C46A2C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0145AD" w:rsidRPr="00967FC1" w:rsidRDefault="000145AD" w:rsidP="00C46A2C">
            <w:pPr>
              <w:jc w:val="center"/>
              <w:rPr>
                <w:position w:val="-34"/>
                <w:szCs w:val="28"/>
              </w:rPr>
            </w:pPr>
            <w:r w:rsidRPr="00967FC1">
              <w:rPr>
                <w:position w:val="-34"/>
                <w:szCs w:val="28"/>
              </w:rPr>
              <w:object w:dxaOrig="5620" w:dyaOrig="800">
                <v:shape id="_x0000_i1122" type="#_x0000_t75" style="width:280.65pt;height:40.4pt" o:ole="">
                  <v:imagedata r:id="rId218" o:title=""/>
                </v:shape>
                <o:OLEObject Type="Embed" ProgID="Equation.3" ShapeID="_x0000_i1122" DrawAspect="Content" ObjectID="_1681545493" r:id="rId219"/>
              </w:object>
            </w:r>
          </w:p>
          <w:p w:rsidR="000145AD" w:rsidRPr="00967FC1" w:rsidRDefault="000145AD" w:rsidP="00C46A2C">
            <w:pPr>
              <w:jc w:val="center"/>
              <w:rPr>
                <w:position w:val="-12"/>
                <w:szCs w:val="28"/>
              </w:rPr>
            </w:pPr>
            <w:r w:rsidRPr="00967FC1">
              <w:rPr>
                <w:position w:val="-34"/>
                <w:szCs w:val="28"/>
              </w:rPr>
              <w:object w:dxaOrig="5580" w:dyaOrig="800">
                <v:shape id="_x0000_i1123" type="#_x0000_t75" style="width:277pt;height:40.4pt" o:ole="">
                  <v:imagedata r:id="rId220" o:title=""/>
                </v:shape>
                <o:OLEObject Type="Embed" ProgID="Equation.3" ShapeID="_x0000_i1123" DrawAspect="Content" ObjectID="_1681545494" r:id="rId221"/>
              </w:object>
            </w:r>
          </w:p>
        </w:tc>
        <w:tc>
          <w:tcPr>
            <w:tcW w:w="500" w:type="pct"/>
            <w:vAlign w:val="center"/>
          </w:tcPr>
          <w:p w:rsidR="000145AD" w:rsidRPr="00967FC1" w:rsidRDefault="000145AD" w:rsidP="00232A97">
            <w:pPr>
              <w:ind w:firstLine="0"/>
              <w:jc w:val="center"/>
              <w:rPr>
                <w:szCs w:val="28"/>
                <w:lang w:val="en-US"/>
              </w:rPr>
            </w:pPr>
          </w:p>
        </w:tc>
      </w:tr>
    </w:tbl>
    <w:p w:rsidR="006B3A47" w:rsidRPr="00967FC1" w:rsidRDefault="001939D4" w:rsidP="001939D4">
      <w:r>
        <w:t>Д</w:t>
      </w:r>
      <w:r w:rsidR="00265AFD" w:rsidRPr="00967FC1">
        <w:t>ифференциал тока статора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0145AD" w:rsidRPr="00967FC1" w:rsidTr="00C46A2C">
        <w:tc>
          <w:tcPr>
            <w:tcW w:w="500" w:type="pct"/>
          </w:tcPr>
          <w:p w:rsidR="000145AD" w:rsidRPr="00967FC1" w:rsidRDefault="000145AD" w:rsidP="00C46A2C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0145AD" w:rsidRPr="00967FC1" w:rsidRDefault="00F23E84" w:rsidP="00C46A2C">
            <w:pPr>
              <w:jc w:val="center"/>
              <w:rPr>
                <w:position w:val="-34"/>
                <w:szCs w:val="28"/>
              </w:rPr>
            </w:pPr>
            <w:r w:rsidRPr="00967FC1">
              <w:rPr>
                <w:position w:val="-34"/>
                <w:szCs w:val="28"/>
              </w:rPr>
              <w:object w:dxaOrig="5980" w:dyaOrig="800">
                <v:shape id="_x0000_i1124" type="#_x0000_t75" style="width:299pt;height:40.4pt" o:ole="">
                  <v:imagedata r:id="rId222" o:title=""/>
                </v:shape>
                <o:OLEObject Type="Embed" ProgID="Equation.3" ShapeID="_x0000_i1124" DrawAspect="Content" ObjectID="_1681545495" r:id="rId223"/>
              </w:object>
            </w:r>
          </w:p>
          <w:p w:rsidR="000145AD" w:rsidRPr="00967FC1" w:rsidRDefault="00F23E84" w:rsidP="00C46A2C">
            <w:pPr>
              <w:jc w:val="center"/>
              <w:rPr>
                <w:position w:val="-12"/>
                <w:szCs w:val="28"/>
              </w:rPr>
            </w:pPr>
            <w:r w:rsidRPr="00967FC1">
              <w:rPr>
                <w:position w:val="-34"/>
                <w:szCs w:val="28"/>
              </w:rPr>
              <w:object w:dxaOrig="5940" w:dyaOrig="800">
                <v:shape id="_x0000_i1125" type="#_x0000_t75" style="width:295.35pt;height:40.4pt" o:ole="">
                  <v:imagedata r:id="rId224" o:title=""/>
                </v:shape>
                <o:OLEObject Type="Embed" ProgID="Equation.3" ShapeID="_x0000_i1125" DrawAspect="Content" ObjectID="_1681545496" r:id="rId225"/>
              </w:object>
            </w:r>
          </w:p>
        </w:tc>
        <w:tc>
          <w:tcPr>
            <w:tcW w:w="500" w:type="pct"/>
            <w:vAlign w:val="center"/>
          </w:tcPr>
          <w:p w:rsidR="000145AD" w:rsidRPr="00967FC1" w:rsidRDefault="000145AD" w:rsidP="00232A97">
            <w:pPr>
              <w:ind w:firstLine="0"/>
              <w:jc w:val="center"/>
              <w:rPr>
                <w:szCs w:val="28"/>
                <w:lang w:val="en-US"/>
              </w:rPr>
            </w:pPr>
            <w:r w:rsidRPr="00967FC1">
              <w:rPr>
                <w:szCs w:val="28"/>
                <w:lang w:val="en-US"/>
              </w:rPr>
              <w:t>(</w:t>
            </w:r>
            <w:r w:rsidR="001939D4">
              <w:rPr>
                <w:szCs w:val="28"/>
              </w:rPr>
              <w:t>20</w:t>
            </w:r>
            <w:r w:rsidRPr="00967FC1">
              <w:rPr>
                <w:szCs w:val="28"/>
                <w:lang w:val="en-US"/>
              </w:rPr>
              <w:t>)</w:t>
            </w:r>
          </w:p>
        </w:tc>
      </w:tr>
    </w:tbl>
    <w:p w:rsidR="00265AFD" w:rsidRPr="00967FC1" w:rsidRDefault="006B3A47" w:rsidP="001939D4">
      <w:r w:rsidRPr="00967FC1">
        <w:t xml:space="preserve">Подставив </w:t>
      </w:r>
      <w:r w:rsidR="00265AFD" w:rsidRPr="00967FC1">
        <w:t>(</w:t>
      </w:r>
      <w:r w:rsidR="001939D4">
        <w:t>13</w:t>
      </w:r>
      <w:r w:rsidR="00265AFD" w:rsidRPr="00967FC1">
        <w:t>) в (</w:t>
      </w:r>
      <w:r w:rsidR="001939D4">
        <w:t>20</w:t>
      </w:r>
      <w:r w:rsidR="00265AFD" w:rsidRPr="00967FC1">
        <w:t>), получим систему уравнений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946CE3" w:rsidRPr="00967FC1" w:rsidTr="00C46A2C">
        <w:tc>
          <w:tcPr>
            <w:tcW w:w="500" w:type="pct"/>
          </w:tcPr>
          <w:p w:rsidR="00946CE3" w:rsidRPr="00967FC1" w:rsidRDefault="00946CE3" w:rsidP="00C46A2C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946CE3" w:rsidRPr="00967FC1" w:rsidRDefault="00F23E84" w:rsidP="00C46A2C">
            <w:pPr>
              <w:jc w:val="center"/>
              <w:rPr>
                <w:position w:val="-34"/>
                <w:szCs w:val="28"/>
              </w:rPr>
            </w:pPr>
            <w:r w:rsidRPr="00967FC1">
              <w:rPr>
                <w:position w:val="-28"/>
                <w:szCs w:val="28"/>
              </w:rPr>
              <w:object w:dxaOrig="5740" w:dyaOrig="740">
                <v:shape id="_x0000_i1126" type="#_x0000_t75" style="width:286.55pt;height:38.95pt" o:ole="">
                  <v:imagedata r:id="rId226" o:title=""/>
                </v:shape>
                <o:OLEObject Type="Embed" ProgID="Equation.3" ShapeID="_x0000_i1126" DrawAspect="Content" ObjectID="_1681545497" r:id="rId227"/>
              </w:object>
            </w:r>
          </w:p>
          <w:p w:rsidR="00946CE3" w:rsidRPr="00967FC1" w:rsidRDefault="00F23E84" w:rsidP="00C46A2C">
            <w:pPr>
              <w:jc w:val="center"/>
              <w:rPr>
                <w:position w:val="-12"/>
                <w:szCs w:val="28"/>
              </w:rPr>
            </w:pPr>
            <w:r w:rsidRPr="00967FC1">
              <w:rPr>
                <w:position w:val="-28"/>
                <w:szCs w:val="28"/>
              </w:rPr>
              <w:object w:dxaOrig="5740" w:dyaOrig="780">
                <v:shape id="_x0000_i1127" type="#_x0000_t75" style="width:286.55pt;height:40.4pt" o:ole="">
                  <v:imagedata r:id="rId228" o:title=""/>
                </v:shape>
                <o:OLEObject Type="Embed" ProgID="Equation.3" ShapeID="_x0000_i1127" DrawAspect="Content" ObjectID="_1681545498" r:id="rId229"/>
              </w:object>
            </w:r>
          </w:p>
        </w:tc>
        <w:tc>
          <w:tcPr>
            <w:tcW w:w="500" w:type="pct"/>
            <w:vAlign w:val="center"/>
          </w:tcPr>
          <w:p w:rsidR="00946CE3" w:rsidRPr="00967FC1" w:rsidRDefault="00946CE3" w:rsidP="00232A97">
            <w:pPr>
              <w:ind w:firstLine="0"/>
              <w:jc w:val="center"/>
              <w:rPr>
                <w:szCs w:val="28"/>
                <w:lang w:val="en-US"/>
              </w:rPr>
            </w:pPr>
            <w:r w:rsidRPr="00967FC1">
              <w:rPr>
                <w:szCs w:val="28"/>
                <w:lang w:val="en-US"/>
              </w:rPr>
              <w:t>(</w:t>
            </w:r>
            <w:r w:rsidR="001939D4">
              <w:rPr>
                <w:szCs w:val="28"/>
              </w:rPr>
              <w:t>21</w:t>
            </w:r>
            <w:r w:rsidRPr="00967FC1">
              <w:rPr>
                <w:szCs w:val="28"/>
                <w:lang w:val="en-US"/>
              </w:rPr>
              <w:t>)</w:t>
            </w:r>
          </w:p>
        </w:tc>
      </w:tr>
    </w:tbl>
    <w:p w:rsidR="00946CE3" w:rsidRPr="00967FC1" w:rsidRDefault="00946CE3" w:rsidP="00265AFD">
      <w:pPr>
        <w:ind w:firstLine="0"/>
      </w:pPr>
    </w:p>
    <w:p w:rsidR="00265AFD" w:rsidRPr="00967FC1" w:rsidRDefault="00946CE3" w:rsidP="00265AFD">
      <w:pPr>
        <w:ind w:firstLine="0"/>
        <w:rPr>
          <w:lang w:val="en-US"/>
        </w:rPr>
      </w:pPr>
      <w:r w:rsidRPr="00967FC1">
        <w:t>г</w:t>
      </w:r>
      <w:r w:rsidR="00265AFD" w:rsidRPr="00967FC1">
        <w:t>де</w:t>
      </w:r>
      <w:r w:rsidRPr="00967FC1">
        <w:rPr>
          <w:lang w:val="en-US"/>
        </w:rPr>
        <w:t xml:space="preserve"> </w:t>
      </w:r>
      <w:r w:rsidR="00F23E84" w:rsidRPr="00967FC1">
        <w:rPr>
          <w:position w:val="-36"/>
        </w:rPr>
        <w:object w:dxaOrig="2880" w:dyaOrig="859">
          <v:shape id="_x0000_i1128" type="#_x0000_t75" style="width:2in;height:44.8pt" o:ole="">
            <v:imagedata r:id="rId230" o:title=""/>
          </v:shape>
          <o:OLEObject Type="Embed" ProgID="Equation.3" ShapeID="_x0000_i1128" DrawAspect="Content" ObjectID="_1681545499" r:id="rId231"/>
        </w:object>
      </w:r>
    </w:p>
    <w:p w:rsidR="00D401A5" w:rsidRPr="00967FC1" w:rsidRDefault="00F23E84" w:rsidP="00265AFD">
      <w:pPr>
        <w:ind w:firstLine="0"/>
        <w:rPr>
          <w:lang w:val="en-US"/>
        </w:rPr>
      </w:pPr>
      <w:r w:rsidRPr="00967FC1">
        <w:rPr>
          <w:lang w:val="en-US"/>
        </w:rPr>
        <w:t xml:space="preserve">      </w:t>
      </w:r>
      <w:r w:rsidRPr="00967FC1">
        <w:rPr>
          <w:position w:val="-34"/>
        </w:rPr>
        <w:object w:dxaOrig="2520" w:dyaOrig="800">
          <v:shape id="_x0000_i1129" type="#_x0000_t75" style="width:127.1pt;height:39.65pt" o:ole="">
            <v:imagedata r:id="rId232" o:title=""/>
          </v:shape>
          <o:OLEObject Type="Embed" ProgID="Equation.3" ShapeID="_x0000_i1129" DrawAspect="Content" ObjectID="_1681545500" r:id="rId233"/>
        </w:object>
      </w:r>
    </w:p>
    <w:p w:rsidR="00F23E84" w:rsidRPr="00967FC1" w:rsidRDefault="00F23E84" w:rsidP="00265AFD">
      <w:pPr>
        <w:ind w:firstLine="0"/>
        <w:rPr>
          <w:lang w:val="en-US"/>
        </w:rPr>
      </w:pPr>
      <w:r w:rsidRPr="00967FC1">
        <w:rPr>
          <w:lang w:val="en-US"/>
        </w:rPr>
        <w:t xml:space="preserve">      </w:t>
      </w:r>
      <w:r w:rsidRPr="00967FC1">
        <w:rPr>
          <w:position w:val="-34"/>
        </w:rPr>
        <w:object w:dxaOrig="2240" w:dyaOrig="800">
          <v:shape id="_x0000_i1130" type="#_x0000_t75" style="width:111.65pt;height:39.65pt" o:ole="">
            <v:imagedata r:id="rId234" o:title=""/>
          </v:shape>
          <o:OLEObject Type="Embed" ProgID="Equation.3" ShapeID="_x0000_i1130" DrawAspect="Content" ObjectID="_1681545501" r:id="rId235"/>
        </w:object>
      </w:r>
    </w:p>
    <w:p w:rsidR="00F23E84" w:rsidRPr="00967FC1" w:rsidRDefault="00F23E84" w:rsidP="00265AFD">
      <w:pPr>
        <w:ind w:firstLine="0"/>
        <w:rPr>
          <w:lang w:val="en-US"/>
        </w:rPr>
      </w:pPr>
      <w:r w:rsidRPr="00967FC1">
        <w:rPr>
          <w:lang w:val="en-US"/>
        </w:rPr>
        <w:t xml:space="preserve">      </w:t>
      </w:r>
      <w:r w:rsidRPr="00967FC1">
        <w:rPr>
          <w:position w:val="-34"/>
        </w:rPr>
        <w:object w:dxaOrig="1380" w:dyaOrig="780">
          <v:shape id="_x0000_i1131" type="#_x0000_t75" style="width:69.8pt;height:38.95pt" o:ole="">
            <v:imagedata r:id="rId236" o:title=""/>
          </v:shape>
          <o:OLEObject Type="Embed" ProgID="Equation.3" ShapeID="_x0000_i1131" DrawAspect="Content" ObjectID="_1681545502" r:id="rId237"/>
        </w:object>
      </w:r>
    </w:p>
    <w:p w:rsidR="000145AD" w:rsidRPr="00967FC1" w:rsidRDefault="001939D4" w:rsidP="001939D4">
      <w:r>
        <w:t>П</w:t>
      </w:r>
      <w:r w:rsidR="00265AFD" w:rsidRPr="00967FC1">
        <w:t>ерепишем систему (</w:t>
      </w:r>
      <w:r>
        <w:t>13</w:t>
      </w:r>
      <w:r w:rsidR="00265AFD" w:rsidRPr="00967FC1">
        <w:t>) в следующем виде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0145AD" w:rsidRPr="00967FC1" w:rsidTr="00C46A2C">
        <w:tc>
          <w:tcPr>
            <w:tcW w:w="500" w:type="pct"/>
          </w:tcPr>
          <w:p w:rsidR="000145AD" w:rsidRPr="00967FC1" w:rsidRDefault="000145AD" w:rsidP="00C46A2C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0145AD" w:rsidRPr="00967FC1" w:rsidRDefault="00A84E75" w:rsidP="00C46A2C">
            <w:pPr>
              <w:jc w:val="center"/>
              <w:rPr>
                <w:position w:val="-28"/>
                <w:szCs w:val="28"/>
                <w:lang w:val="en-US"/>
              </w:rPr>
            </w:pPr>
            <w:r w:rsidRPr="00967FC1">
              <w:rPr>
                <w:position w:val="-28"/>
                <w:szCs w:val="28"/>
              </w:rPr>
              <w:object w:dxaOrig="4640" w:dyaOrig="740">
                <v:shape id="_x0000_i1132" type="#_x0000_t75" style="width:229.95pt;height:36.75pt" o:ole="">
                  <v:imagedata r:id="rId238" o:title=""/>
                </v:shape>
                <o:OLEObject Type="Embed" ProgID="Equation.3" ShapeID="_x0000_i1132" DrawAspect="Content" ObjectID="_1681545503" r:id="rId239"/>
              </w:object>
            </w:r>
          </w:p>
          <w:p w:rsidR="000145AD" w:rsidRPr="00967FC1" w:rsidRDefault="00A84E75" w:rsidP="00C46A2C">
            <w:pPr>
              <w:jc w:val="center"/>
              <w:rPr>
                <w:position w:val="-12"/>
                <w:szCs w:val="28"/>
                <w:lang w:val="en-US"/>
              </w:rPr>
            </w:pPr>
            <w:r w:rsidRPr="00967FC1">
              <w:rPr>
                <w:position w:val="-28"/>
                <w:szCs w:val="28"/>
              </w:rPr>
              <w:object w:dxaOrig="4640" w:dyaOrig="780">
                <v:shape id="_x0000_i1133" type="#_x0000_t75" style="width:229.95pt;height:39.65pt" o:ole="">
                  <v:imagedata r:id="rId240" o:title=""/>
                </v:shape>
                <o:OLEObject Type="Embed" ProgID="Equation.3" ShapeID="_x0000_i1133" DrawAspect="Content" ObjectID="_1681545504" r:id="rId241"/>
              </w:object>
            </w:r>
          </w:p>
        </w:tc>
        <w:tc>
          <w:tcPr>
            <w:tcW w:w="500" w:type="pct"/>
            <w:vAlign w:val="center"/>
          </w:tcPr>
          <w:p w:rsidR="000145AD" w:rsidRPr="00967FC1" w:rsidRDefault="000145AD" w:rsidP="00232A97">
            <w:pPr>
              <w:ind w:firstLine="0"/>
              <w:jc w:val="center"/>
              <w:rPr>
                <w:szCs w:val="28"/>
              </w:rPr>
            </w:pPr>
            <w:r w:rsidRPr="00967FC1">
              <w:rPr>
                <w:szCs w:val="28"/>
                <w:lang w:val="en-US"/>
              </w:rPr>
              <w:t>(</w:t>
            </w:r>
            <w:r w:rsidR="001939D4">
              <w:rPr>
                <w:szCs w:val="28"/>
              </w:rPr>
              <w:t>22</w:t>
            </w:r>
            <w:r w:rsidRPr="00967FC1">
              <w:rPr>
                <w:szCs w:val="28"/>
                <w:lang w:val="en-US"/>
              </w:rPr>
              <w:t>)</w:t>
            </w:r>
          </w:p>
        </w:tc>
      </w:tr>
    </w:tbl>
    <w:p w:rsidR="00265AFD" w:rsidRPr="00967FC1" w:rsidRDefault="00F23E84" w:rsidP="00265AFD">
      <w:pPr>
        <w:ind w:firstLine="0"/>
        <w:rPr>
          <w:lang w:val="en-US"/>
        </w:rPr>
      </w:pPr>
      <w:r w:rsidRPr="00967FC1">
        <w:t>г</w:t>
      </w:r>
      <w:r w:rsidR="00265AFD" w:rsidRPr="00967FC1">
        <w:t>де</w:t>
      </w:r>
      <w:r w:rsidRPr="00967FC1">
        <w:rPr>
          <w:lang w:val="en-US"/>
        </w:rPr>
        <w:t xml:space="preserve"> </w:t>
      </w:r>
      <w:r w:rsidR="00A84E75" w:rsidRPr="00967FC1">
        <w:rPr>
          <w:position w:val="-34"/>
        </w:rPr>
        <w:object w:dxaOrig="1340" w:dyaOrig="800">
          <v:shape id="_x0000_i1134" type="#_x0000_t75" style="width:65.4pt;height:39.65pt" o:ole="">
            <v:imagedata r:id="rId242" o:title=""/>
          </v:shape>
          <o:OLEObject Type="Embed" ProgID="Equation.3" ShapeID="_x0000_i1134" DrawAspect="Content" ObjectID="_1681545505" r:id="rId243"/>
        </w:object>
      </w:r>
    </w:p>
    <w:p w:rsidR="00F23E84" w:rsidRPr="00967FC1" w:rsidRDefault="00A84E75" w:rsidP="00265AFD">
      <w:pPr>
        <w:ind w:firstLine="0"/>
        <w:rPr>
          <w:lang w:val="en-US"/>
        </w:rPr>
      </w:pPr>
      <w:r w:rsidRPr="00967FC1">
        <w:rPr>
          <w:lang w:val="en-US"/>
        </w:rPr>
        <w:lastRenderedPageBreak/>
        <w:t xml:space="preserve">      </w:t>
      </w:r>
      <w:r w:rsidRPr="00967FC1">
        <w:rPr>
          <w:position w:val="-34"/>
        </w:rPr>
        <w:object w:dxaOrig="1440" w:dyaOrig="780">
          <v:shape id="_x0000_i1135" type="#_x0000_t75" style="width:1in;height:38.95pt" o:ole="">
            <v:imagedata r:id="rId244" o:title=""/>
          </v:shape>
          <o:OLEObject Type="Embed" ProgID="Equation.3" ShapeID="_x0000_i1135" DrawAspect="Content" ObjectID="_1681545506" r:id="rId245"/>
        </w:object>
      </w:r>
    </w:p>
    <w:p w:rsidR="00A84E75" w:rsidRPr="00967FC1" w:rsidRDefault="00A84E75" w:rsidP="00265AFD">
      <w:pPr>
        <w:ind w:firstLine="0"/>
      </w:pPr>
      <w:r w:rsidRPr="00967FC1">
        <w:t xml:space="preserve">      </w:t>
      </w:r>
      <w:r w:rsidR="001C1FE1" w:rsidRPr="00967FC1">
        <w:rPr>
          <w:position w:val="-12"/>
        </w:rPr>
        <w:object w:dxaOrig="1180" w:dyaOrig="380">
          <v:shape id="_x0000_i1136" type="#_x0000_t75" style="width:58.8pt;height:19.1pt" o:ole="">
            <v:imagedata r:id="rId246" o:title=""/>
          </v:shape>
          <o:OLEObject Type="Embed" ProgID="Equation.3" ShapeID="_x0000_i1136" DrawAspect="Content" ObjectID="_1681545507" r:id="rId247"/>
        </w:object>
      </w:r>
    </w:p>
    <w:p w:rsidR="00265AFD" w:rsidRPr="00967FC1" w:rsidRDefault="00265AFD" w:rsidP="001939D4">
      <w:r w:rsidRPr="00967FC1">
        <w:t>Объединив (</w:t>
      </w:r>
      <w:r w:rsidR="001939D4">
        <w:t>21</w:t>
      </w:r>
      <w:r w:rsidRPr="00967FC1">
        <w:t>) и (</w:t>
      </w:r>
      <w:r w:rsidR="001939D4">
        <w:t>22</w:t>
      </w:r>
      <w:r w:rsidRPr="00967FC1">
        <w:t>) в общую систему уравнений, получим систему, описывающ</w:t>
      </w:r>
      <w:r w:rsidR="001939D4">
        <w:t>ую</w:t>
      </w:r>
      <w:r w:rsidRPr="00967FC1">
        <w:t xml:space="preserve"> наблюдатель полного порядка</w:t>
      </w:r>
      <w:r w:rsidR="001C1FE1" w:rsidRPr="00967FC1">
        <w:t xml:space="preserve"> 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1C1FE1" w:rsidRPr="00967FC1" w:rsidTr="001C1FE1">
        <w:tc>
          <w:tcPr>
            <w:tcW w:w="500" w:type="pct"/>
          </w:tcPr>
          <w:p w:rsidR="001C1FE1" w:rsidRPr="00967FC1" w:rsidRDefault="001C1FE1" w:rsidP="00C46A2C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1C1FE1" w:rsidRPr="00967FC1" w:rsidRDefault="001B0860" w:rsidP="00C46A2C">
            <w:pPr>
              <w:jc w:val="center"/>
              <w:rPr>
                <w:position w:val="-34"/>
                <w:szCs w:val="28"/>
              </w:rPr>
            </w:pPr>
            <w:r w:rsidRPr="00967FC1">
              <w:rPr>
                <w:position w:val="-28"/>
                <w:szCs w:val="28"/>
              </w:rPr>
              <w:object w:dxaOrig="5740" w:dyaOrig="740">
                <v:shape id="_x0000_i1137" type="#_x0000_t75" style="width:286.55pt;height:38.95pt" o:ole="">
                  <v:imagedata r:id="rId248" o:title=""/>
                </v:shape>
                <o:OLEObject Type="Embed" ProgID="Equation.3" ShapeID="_x0000_i1137" DrawAspect="Content" ObjectID="_1681545508" r:id="rId249"/>
              </w:object>
            </w:r>
          </w:p>
          <w:p w:rsidR="001C1FE1" w:rsidRPr="00967FC1" w:rsidRDefault="001C1FE1" w:rsidP="00C46A2C">
            <w:pPr>
              <w:jc w:val="center"/>
              <w:rPr>
                <w:position w:val="-34"/>
                <w:szCs w:val="28"/>
              </w:rPr>
            </w:pPr>
            <w:r w:rsidRPr="00967FC1">
              <w:rPr>
                <w:position w:val="-28"/>
                <w:szCs w:val="28"/>
              </w:rPr>
              <w:object w:dxaOrig="5740" w:dyaOrig="780">
                <v:shape id="_x0000_i1138" type="#_x0000_t75" style="width:286.55pt;height:40.4pt" o:ole="">
                  <v:imagedata r:id="rId228" o:title=""/>
                </v:shape>
                <o:OLEObject Type="Embed" ProgID="Equation.3" ShapeID="_x0000_i1138" DrawAspect="Content" ObjectID="_1681545509" r:id="rId250"/>
              </w:object>
            </w:r>
          </w:p>
          <w:p w:rsidR="001C1FE1" w:rsidRPr="00967FC1" w:rsidRDefault="001C1FE1" w:rsidP="00C46A2C">
            <w:pPr>
              <w:jc w:val="center"/>
              <w:rPr>
                <w:position w:val="-28"/>
                <w:szCs w:val="28"/>
              </w:rPr>
            </w:pPr>
            <w:r w:rsidRPr="00967FC1">
              <w:rPr>
                <w:position w:val="-28"/>
                <w:szCs w:val="28"/>
              </w:rPr>
              <w:object w:dxaOrig="4640" w:dyaOrig="740">
                <v:shape id="_x0000_i1139" type="#_x0000_t75" style="width:229.95pt;height:36.75pt" o:ole="">
                  <v:imagedata r:id="rId238" o:title=""/>
                </v:shape>
                <o:OLEObject Type="Embed" ProgID="Equation.3" ShapeID="_x0000_i1139" DrawAspect="Content" ObjectID="_1681545510" r:id="rId251"/>
              </w:object>
            </w:r>
          </w:p>
          <w:p w:rsidR="001C1FE1" w:rsidRPr="00967FC1" w:rsidRDefault="00765FB9" w:rsidP="00C46A2C">
            <w:pPr>
              <w:jc w:val="center"/>
              <w:rPr>
                <w:position w:val="-12"/>
                <w:szCs w:val="28"/>
              </w:rPr>
            </w:pPr>
            <w:r w:rsidRPr="00967FC1">
              <w:rPr>
                <w:position w:val="-28"/>
                <w:szCs w:val="28"/>
              </w:rPr>
              <w:object w:dxaOrig="4720" w:dyaOrig="780">
                <v:shape id="_x0000_i1140" type="#_x0000_t75" style="width:233.65pt;height:39.65pt" o:ole="">
                  <v:imagedata r:id="rId252" o:title=""/>
                </v:shape>
                <o:OLEObject Type="Embed" ProgID="Equation.3" ShapeID="_x0000_i1140" DrawAspect="Content" ObjectID="_1681545511" r:id="rId253"/>
              </w:object>
            </w:r>
          </w:p>
        </w:tc>
        <w:tc>
          <w:tcPr>
            <w:tcW w:w="500" w:type="pct"/>
            <w:vAlign w:val="center"/>
          </w:tcPr>
          <w:p w:rsidR="001C1FE1" w:rsidRPr="00967FC1" w:rsidRDefault="001C1FE1" w:rsidP="000602DD">
            <w:pPr>
              <w:ind w:firstLine="0"/>
              <w:jc w:val="center"/>
              <w:rPr>
                <w:szCs w:val="28"/>
                <w:lang w:val="en-US"/>
              </w:rPr>
            </w:pPr>
            <w:r w:rsidRPr="00967FC1">
              <w:rPr>
                <w:szCs w:val="28"/>
                <w:lang w:val="en-US"/>
              </w:rPr>
              <w:t>(</w:t>
            </w:r>
            <w:r w:rsidR="001939D4">
              <w:rPr>
                <w:szCs w:val="28"/>
              </w:rPr>
              <w:t>23</w:t>
            </w:r>
            <w:r w:rsidRPr="00967FC1">
              <w:rPr>
                <w:szCs w:val="28"/>
                <w:lang w:val="en-US"/>
              </w:rPr>
              <w:t>)</w:t>
            </w:r>
          </w:p>
        </w:tc>
      </w:tr>
    </w:tbl>
    <w:p w:rsidR="007104FB" w:rsidRPr="00967FC1" w:rsidRDefault="001939D4" w:rsidP="007104FB">
      <w:r>
        <w:t>Д</w:t>
      </w:r>
      <w:r w:rsidR="007104FB" w:rsidRPr="00967FC1">
        <w:t xml:space="preserve">анный наблюдатель является наблюдателем полного порядка только электромагнитных процессов двигателя, </w:t>
      </w:r>
      <w:r>
        <w:t>но</w:t>
      </w:r>
      <w:r w:rsidR="007104FB" w:rsidRPr="00967FC1">
        <w:t xml:space="preserve"> не самого двигателя, т.к. в м</w:t>
      </w:r>
      <w:r w:rsidR="007104FB" w:rsidRPr="00967FC1">
        <w:t>о</w:t>
      </w:r>
      <w:r w:rsidR="007104FB" w:rsidRPr="00967FC1">
        <w:t xml:space="preserve">дель данного наблюдателя не входят уравнения, описывающие механическое движение ротора </w:t>
      </w:r>
      <w:r w:rsidR="007104FB" w:rsidRPr="006519BE">
        <w:t>[</w:t>
      </w:r>
      <w:r w:rsidR="006519BE" w:rsidRPr="006519BE">
        <w:t>46</w:t>
      </w:r>
      <w:r w:rsidR="007104FB" w:rsidRPr="006519BE">
        <w:t>].</w:t>
      </w:r>
    </w:p>
    <w:p w:rsidR="00F52B7A" w:rsidRPr="00967FC1" w:rsidRDefault="006519BE" w:rsidP="002E2607">
      <w:r>
        <w:t>З</w:t>
      </w:r>
      <w:r w:rsidR="00F52B7A" w:rsidRPr="00967FC1">
        <w:t xml:space="preserve">акон адаптации 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1B0860" w:rsidRPr="00967FC1" w:rsidTr="00C46A2C">
        <w:tc>
          <w:tcPr>
            <w:tcW w:w="500" w:type="pct"/>
          </w:tcPr>
          <w:p w:rsidR="001B0860" w:rsidRPr="00967FC1" w:rsidRDefault="001B0860" w:rsidP="00C46A2C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1B0860" w:rsidRPr="00967FC1" w:rsidRDefault="005E4FD1" w:rsidP="00C46A2C">
            <w:pPr>
              <w:jc w:val="center"/>
              <w:rPr>
                <w:position w:val="-28"/>
                <w:szCs w:val="28"/>
                <w:lang w:val="en-US"/>
              </w:rPr>
            </w:pPr>
            <w:r w:rsidRPr="00967FC1">
              <w:rPr>
                <w:position w:val="-36"/>
                <w:szCs w:val="28"/>
              </w:rPr>
              <w:object w:dxaOrig="4740" w:dyaOrig="859">
                <v:shape id="_x0000_i1141" type="#_x0000_t75" style="width:235.1pt;height:44.8pt" o:ole="">
                  <v:imagedata r:id="rId254" o:title=""/>
                </v:shape>
                <o:OLEObject Type="Embed" ProgID="Equation.3" ShapeID="_x0000_i1141" DrawAspect="Content" ObjectID="_1681545512" r:id="rId255"/>
              </w:object>
            </w:r>
          </w:p>
        </w:tc>
        <w:tc>
          <w:tcPr>
            <w:tcW w:w="500" w:type="pct"/>
            <w:vAlign w:val="center"/>
          </w:tcPr>
          <w:p w:rsidR="001B0860" w:rsidRPr="00967FC1" w:rsidRDefault="001B0860" w:rsidP="000602DD">
            <w:pPr>
              <w:ind w:firstLine="0"/>
              <w:jc w:val="center"/>
              <w:rPr>
                <w:szCs w:val="28"/>
              </w:rPr>
            </w:pPr>
          </w:p>
        </w:tc>
      </w:tr>
    </w:tbl>
    <w:p w:rsidR="002768FD" w:rsidRPr="00967FC1" w:rsidRDefault="00833433" w:rsidP="002E2607">
      <w:r w:rsidRPr="00967FC1">
        <w:t>Структурная схема наблюдателя полного порядка</w:t>
      </w:r>
      <w:r w:rsidR="002E2607">
        <w:t xml:space="preserve"> </w:t>
      </w:r>
      <w:r w:rsidRPr="00967FC1">
        <w:t>представлена на р</w:t>
      </w:r>
      <w:r w:rsidRPr="00967FC1">
        <w:t>и</w:t>
      </w:r>
      <w:r w:rsidRPr="00967FC1">
        <w:t xml:space="preserve">сунке </w:t>
      </w:r>
      <w:r w:rsidR="00D43B7B">
        <w:t>22</w:t>
      </w:r>
      <w:r w:rsidRPr="00967FC1">
        <w:t xml:space="preserve">. </w:t>
      </w:r>
    </w:p>
    <w:p w:rsidR="002E2607" w:rsidRPr="00967FC1" w:rsidRDefault="002E2607" w:rsidP="002E2607">
      <w:r w:rsidRPr="00967FC1">
        <w:t>Выходными параметрами наблюдателя являются оценки тока статора и потокосцепления ротора. Алгоритм адаптации наблюдателя основывается на вычислении произведения токовой ошибки на оценку потокосцепления рот</w:t>
      </w:r>
      <w:r w:rsidRPr="00967FC1">
        <w:t>о</w:t>
      </w:r>
      <w:r w:rsidRPr="00967FC1">
        <w:t>ра</w:t>
      </w:r>
      <w:r>
        <w:t>,</w:t>
      </w:r>
      <w:r w:rsidRPr="00967FC1">
        <w:t xml:space="preserve"> сведении </w:t>
      </w:r>
      <w:r>
        <w:t>ее</w:t>
      </w:r>
      <w:r w:rsidRPr="00967FC1">
        <w:t xml:space="preserve"> нулю посредством пропорционально-интегрального регул</w:t>
      </w:r>
      <w:r w:rsidRPr="00967FC1">
        <w:t>я</w:t>
      </w:r>
      <w:r w:rsidRPr="00967FC1">
        <w:t>тора, формирующего оценку электрической скорости вращения ротора.</w:t>
      </w:r>
    </w:p>
    <w:p w:rsidR="00D43B7B" w:rsidRPr="00967FC1" w:rsidRDefault="00D43B7B" w:rsidP="00D43B7B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24500" cy="5010150"/>
            <wp:effectExtent l="19050" t="0" r="0" b="0"/>
            <wp:docPr id="633" name="Рисунок 633" descr="Н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 descr="НПП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B7B" w:rsidRPr="00967FC1" w:rsidRDefault="00D43B7B" w:rsidP="00D43B7B">
      <w:pPr>
        <w:ind w:firstLine="0"/>
        <w:jc w:val="center"/>
      </w:pPr>
      <w:r w:rsidRPr="00967FC1">
        <w:t xml:space="preserve">Рисунок </w:t>
      </w:r>
      <w:r w:rsidR="00306740">
        <w:t>22</w:t>
      </w:r>
      <w:r w:rsidRPr="00967FC1">
        <w:t xml:space="preserve"> – Структурная схема наблюдателя полного порядка</w:t>
      </w:r>
    </w:p>
    <w:p w:rsidR="00D43B7B" w:rsidRDefault="00D43B7B" w:rsidP="000F368C">
      <w:pPr>
        <w:rPr>
          <w:highlight w:val="yellow"/>
        </w:rPr>
      </w:pPr>
    </w:p>
    <w:p w:rsidR="00C84690" w:rsidRPr="00D43B7B" w:rsidRDefault="00C84690" w:rsidP="002714CA">
      <w:r w:rsidRPr="00D43B7B">
        <w:t>Выводы</w:t>
      </w:r>
      <w:r w:rsidR="002714CA" w:rsidRPr="00D43B7B">
        <w:t>:</w:t>
      </w:r>
    </w:p>
    <w:p w:rsidR="00093F1E" w:rsidRPr="00D43B7B" w:rsidRDefault="00093F1E" w:rsidP="00093F1E">
      <w:r w:rsidRPr="00D43B7B">
        <w:t xml:space="preserve">1. </w:t>
      </w:r>
      <w:r w:rsidR="002C7BF4" w:rsidRPr="00D43B7B">
        <w:t xml:space="preserve">Для дальнейшего исследования </w:t>
      </w:r>
      <w:r w:rsidR="00D43B7B" w:rsidRPr="00D43B7B">
        <w:t xml:space="preserve">приведен математический аппарат </w:t>
      </w:r>
      <w:r w:rsidRPr="00D43B7B">
        <w:t xml:space="preserve">системы </w:t>
      </w:r>
      <w:r w:rsidR="00D43B7B" w:rsidRPr="00D43B7B">
        <w:t xml:space="preserve">с </w:t>
      </w:r>
      <w:r w:rsidRPr="00D43B7B">
        <w:t>прям</w:t>
      </w:r>
      <w:r w:rsidR="00D43B7B" w:rsidRPr="00D43B7B">
        <w:t>ым</w:t>
      </w:r>
      <w:r w:rsidRPr="00D43B7B">
        <w:t xml:space="preserve"> управлени</w:t>
      </w:r>
      <w:r w:rsidR="00D43B7B" w:rsidRPr="00D43B7B">
        <w:t>ем</w:t>
      </w:r>
      <w:r w:rsidRPr="00D43B7B">
        <w:t xml:space="preserve"> моментом</w:t>
      </w:r>
      <w:r w:rsidR="008D3F7E" w:rsidRPr="00D43B7B">
        <w:t xml:space="preserve"> электродвигателя, в которой </w:t>
      </w:r>
      <w:r w:rsidR="00D43B7B" w:rsidRPr="00D43B7B">
        <w:t>п</w:t>
      </w:r>
      <w:r w:rsidR="00D43B7B" w:rsidRPr="00D43B7B">
        <w:t>о</w:t>
      </w:r>
      <w:r w:rsidR="00D43B7B" w:rsidRPr="00D43B7B">
        <w:t>средством</w:t>
      </w:r>
      <w:r w:rsidR="008D3F7E" w:rsidRPr="00D43B7B">
        <w:t xml:space="preserve"> </w:t>
      </w:r>
      <w:r w:rsidR="00D43B7B">
        <w:t>корректировки</w:t>
      </w:r>
      <w:r w:rsidR="008D3F7E" w:rsidRPr="00D43B7B">
        <w:t xml:space="preserve"> величины вектора потокосцепления статора можно управлять скоростью </w:t>
      </w:r>
      <w:r w:rsidR="00D43B7B">
        <w:t xml:space="preserve">формирования </w:t>
      </w:r>
      <w:r w:rsidR="008D3F7E" w:rsidRPr="00D43B7B">
        <w:t>электромагнитного момента.</w:t>
      </w:r>
    </w:p>
    <w:p w:rsidR="006A7679" w:rsidRPr="00D43B7B" w:rsidRDefault="00093F1E" w:rsidP="00093F1E">
      <w:r w:rsidRPr="00D43B7B">
        <w:t>2. Приведен</w:t>
      </w:r>
      <w:r w:rsidR="00D43B7B" w:rsidRPr="00D43B7B">
        <w:t xml:space="preserve"> математический аппарат и </w:t>
      </w:r>
      <w:r w:rsidR="00D43B7B">
        <w:t>структурная схема</w:t>
      </w:r>
      <w:r w:rsidR="00D43B7B" w:rsidRPr="00D43B7B">
        <w:t xml:space="preserve"> блока огр</w:t>
      </w:r>
      <w:r w:rsidR="00D43B7B" w:rsidRPr="00D43B7B">
        <w:t>а</w:t>
      </w:r>
      <w:r w:rsidR="00D43B7B" w:rsidRPr="00D43B7B">
        <w:t>ничения колебаний раскачивания груза.</w:t>
      </w:r>
    </w:p>
    <w:p w:rsidR="002C7BF4" w:rsidRPr="00D43B7B" w:rsidRDefault="002C7BF4" w:rsidP="00093F1E">
      <w:r w:rsidRPr="00D43B7B">
        <w:t xml:space="preserve">3. </w:t>
      </w:r>
      <w:r w:rsidR="00D43B7B" w:rsidRPr="00D43B7B">
        <w:t>Представлен математический аппарат</w:t>
      </w:r>
      <w:r w:rsidRPr="00D43B7B">
        <w:t xml:space="preserve"> </w:t>
      </w:r>
      <w:r w:rsidR="004E4910">
        <w:t xml:space="preserve">и структурные схемы </w:t>
      </w:r>
      <w:r w:rsidR="00D43B7B" w:rsidRPr="00D43B7B">
        <w:t>набл</w:t>
      </w:r>
      <w:r w:rsidR="00D43B7B" w:rsidRPr="00D43B7B">
        <w:t>ю</w:t>
      </w:r>
      <w:r w:rsidR="00D43B7B" w:rsidRPr="00D43B7B">
        <w:t>дателей разных типов, предложенных для использования в проводимом и</w:t>
      </w:r>
      <w:r w:rsidR="00D43B7B" w:rsidRPr="00D43B7B">
        <w:t>с</w:t>
      </w:r>
      <w:r w:rsidR="00D43B7B" w:rsidRPr="00D43B7B">
        <w:t>следовании</w:t>
      </w:r>
      <w:r w:rsidRPr="00D43B7B">
        <w:t xml:space="preserve">. </w:t>
      </w:r>
    </w:p>
    <w:p w:rsidR="00991A28" w:rsidRPr="00967FC1" w:rsidRDefault="00991A28" w:rsidP="00093F1E"/>
    <w:p w:rsidR="006A7679" w:rsidRPr="00967FC1" w:rsidRDefault="006A7679" w:rsidP="00F45FDA">
      <w:pPr>
        <w:pStyle w:val="1"/>
      </w:pPr>
      <w:r w:rsidRPr="00967FC1">
        <w:lastRenderedPageBreak/>
        <w:t>3 Моделирование</w:t>
      </w:r>
      <w:r w:rsidR="00F45FDA" w:rsidRPr="00967FC1">
        <w:t xml:space="preserve"> системы управления </w:t>
      </w:r>
    </w:p>
    <w:p w:rsidR="006B321C" w:rsidRPr="00967FC1" w:rsidRDefault="006B321C" w:rsidP="00E83588"/>
    <w:p w:rsidR="006B321C" w:rsidRPr="00967FC1" w:rsidRDefault="006B321C" w:rsidP="00F45FDA">
      <w:pPr>
        <w:pStyle w:val="20"/>
      </w:pPr>
      <w:r w:rsidRPr="00967FC1">
        <w:t xml:space="preserve">3.1 </w:t>
      </w:r>
      <w:r w:rsidR="002028B2">
        <w:t>Параметры</w:t>
      </w:r>
      <w:r w:rsidR="00F45FDA" w:rsidRPr="00967FC1">
        <w:t xml:space="preserve"> </w:t>
      </w:r>
      <w:r w:rsidR="002028B2">
        <w:t>электродвигателя</w:t>
      </w:r>
      <w:r w:rsidRPr="00967FC1">
        <w:t xml:space="preserve"> </w:t>
      </w:r>
    </w:p>
    <w:p w:rsidR="006B321C" w:rsidRPr="00967FC1" w:rsidRDefault="006B321C" w:rsidP="00E83588"/>
    <w:p w:rsidR="0028580C" w:rsidRPr="00967FC1" w:rsidRDefault="002028B2" w:rsidP="002028B2">
      <w:pPr>
        <w:rPr>
          <w:rFonts w:cs="Times New Roman"/>
          <w:szCs w:val="28"/>
        </w:rPr>
      </w:pPr>
      <w:r>
        <w:t>На к</w:t>
      </w:r>
      <w:r w:rsidR="006B321C" w:rsidRPr="00967FC1">
        <w:t>ранов</w:t>
      </w:r>
      <w:r>
        <w:t>ой</w:t>
      </w:r>
      <w:r w:rsidR="006B321C" w:rsidRPr="00967FC1">
        <w:t xml:space="preserve"> тележк</w:t>
      </w:r>
      <w:r>
        <w:t>е</w:t>
      </w:r>
      <w:r w:rsidR="006B321C" w:rsidRPr="00967FC1">
        <w:t xml:space="preserve"> </w:t>
      </w:r>
      <w:r>
        <w:t>установлен</w:t>
      </w:r>
      <w:r w:rsidR="006B321C" w:rsidRPr="00967FC1">
        <w:t xml:space="preserve"> трехфазн</w:t>
      </w:r>
      <w:r>
        <w:t>ый</w:t>
      </w:r>
      <w:r w:rsidR="006B321C" w:rsidRPr="00967FC1">
        <w:t xml:space="preserve"> асинхронн</w:t>
      </w:r>
      <w:r>
        <w:t>ый</w:t>
      </w:r>
      <w:r w:rsidR="006B321C" w:rsidRPr="00967FC1">
        <w:t xml:space="preserve"> электр</w:t>
      </w:r>
      <w:r w:rsidR="006B321C" w:rsidRPr="00967FC1">
        <w:t>о</w:t>
      </w:r>
      <w:r w:rsidR="006B321C" w:rsidRPr="00967FC1">
        <w:t>двигател</w:t>
      </w:r>
      <w:r>
        <w:t>ь</w:t>
      </w:r>
      <w:r w:rsidR="006B321C" w:rsidRPr="00967FC1">
        <w:t xml:space="preserve"> </w:t>
      </w:r>
      <w:r w:rsidR="006B321C" w:rsidRPr="00306740">
        <w:t xml:space="preserve">с короткозамкнутым ротором </w:t>
      </w:r>
      <w:r w:rsidRPr="00306740">
        <w:t>серии</w:t>
      </w:r>
      <w:r w:rsidR="006B321C" w:rsidRPr="00306740">
        <w:t xml:space="preserve"> </w:t>
      </w:r>
      <w:r w:rsidR="006B321C" w:rsidRPr="00306740">
        <w:rPr>
          <w:rFonts w:cs="Times New Roman"/>
          <w:szCs w:val="28"/>
        </w:rPr>
        <w:t>4МТКН132</w:t>
      </w:r>
      <w:r w:rsidR="006B321C" w:rsidRPr="00306740">
        <w:rPr>
          <w:rFonts w:cs="Times New Roman"/>
          <w:szCs w:val="28"/>
          <w:lang w:val="en-US"/>
        </w:rPr>
        <w:t>LB</w:t>
      </w:r>
      <w:r w:rsidR="006B321C" w:rsidRPr="00306740">
        <w:rPr>
          <w:rFonts w:cs="Times New Roman"/>
          <w:szCs w:val="28"/>
        </w:rPr>
        <w:t xml:space="preserve">6. </w:t>
      </w:r>
      <w:r w:rsidR="0028580C" w:rsidRPr="00306740">
        <w:rPr>
          <w:rFonts w:cs="Times New Roman"/>
          <w:szCs w:val="28"/>
        </w:rPr>
        <w:t xml:space="preserve">В таблице </w:t>
      </w:r>
      <w:r w:rsidR="000A74AC">
        <w:rPr>
          <w:rFonts w:cs="Times New Roman"/>
          <w:szCs w:val="28"/>
        </w:rPr>
        <w:t>2</w:t>
      </w:r>
      <w:r w:rsidR="0028580C" w:rsidRPr="00306740">
        <w:rPr>
          <w:rFonts w:cs="Times New Roman"/>
          <w:szCs w:val="28"/>
        </w:rPr>
        <w:t xml:space="preserve"> приведены его </w:t>
      </w:r>
      <w:r w:rsidR="00307100" w:rsidRPr="00306740">
        <w:rPr>
          <w:rFonts w:cs="Times New Roman"/>
          <w:szCs w:val="28"/>
        </w:rPr>
        <w:t xml:space="preserve">паспортные данные и </w:t>
      </w:r>
      <w:r w:rsidR="00802256" w:rsidRPr="00306740">
        <w:rPr>
          <w:rFonts w:cs="Times New Roman"/>
          <w:szCs w:val="28"/>
        </w:rPr>
        <w:t>рассчитанные параметры схемы зам</w:t>
      </w:r>
      <w:r w:rsidR="00802256" w:rsidRPr="00306740">
        <w:rPr>
          <w:rFonts w:cs="Times New Roman"/>
          <w:szCs w:val="28"/>
        </w:rPr>
        <w:t>е</w:t>
      </w:r>
      <w:r w:rsidR="00802256" w:rsidRPr="00306740">
        <w:rPr>
          <w:rFonts w:cs="Times New Roman"/>
          <w:szCs w:val="28"/>
        </w:rPr>
        <w:t>щения</w:t>
      </w:r>
      <w:r w:rsidR="00BD1BDB" w:rsidRPr="00306740">
        <w:rPr>
          <w:rFonts w:cs="Times New Roman"/>
          <w:szCs w:val="28"/>
        </w:rPr>
        <w:t xml:space="preserve"> [31]</w:t>
      </w:r>
      <w:r w:rsidR="00802256" w:rsidRPr="00306740">
        <w:rPr>
          <w:rFonts w:cs="Times New Roman"/>
          <w:szCs w:val="28"/>
        </w:rPr>
        <w:t>.</w:t>
      </w:r>
    </w:p>
    <w:p w:rsidR="0028580C" w:rsidRDefault="0028580C" w:rsidP="0028580C">
      <w:pPr>
        <w:ind w:firstLine="0"/>
        <w:rPr>
          <w:rFonts w:cs="Times New Roman"/>
          <w:szCs w:val="28"/>
        </w:rPr>
      </w:pPr>
      <w:r w:rsidRPr="00967FC1">
        <w:rPr>
          <w:rFonts w:cs="Times New Roman"/>
          <w:szCs w:val="28"/>
        </w:rPr>
        <w:t xml:space="preserve">Таблица </w:t>
      </w:r>
      <w:r w:rsidR="000A74AC">
        <w:rPr>
          <w:rFonts w:cs="Times New Roman"/>
          <w:szCs w:val="28"/>
        </w:rPr>
        <w:t>2</w:t>
      </w:r>
      <w:r w:rsidRPr="00967FC1">
        <w:rPr>
          <w:rFonts w:cs="Times New Roman"/>
          <w:szCs w:val="28"/>
        </w:rPr>
        <w:t xml:space="preserve"> – Технические </w:t>
      </w:r>
      <w:r w:rsidR="002028B2">
        <w:rPr>
          <w:rFonts w:cs="Times New Roman"/>
          <w:szCs w:val="28"/>
        </w:rPr>
        <w:t>данные</w:t>
      </w:r>
      <w:r w:rsidRPr="00967FC1">
        <w:rPr>
          <w:rFonts w:cs="Times New Roman"/>
          <w:szCs w:val="28"/>
        </w:rPr>
        <w:t xml:space="preserve"> двигателя </w:t>
      </w:r>
      <w:r w:rsidR="002028B2">
        <w:rPr>
          <w:rFonts w:cs="Times New Roman"/>
          <w:szCs w:val="28"/>
        </w:rPr>
        <w:t>тележки</w:t>
      </w:r>
    </w:p>
    <w:tbl>
      <w:tblPr>
        <w:tblStyle w:val="ad"/>
        <w:tblW w:w="0" w:type="auto"/>
        <w:tblCellMar>
          <w:left w:w="85" w:type="dxa"/>
          <w:right w:w="85" w:type="dxa"/>
        </w:tblCellMar>
        <w:tblLook w:val="04A0"/>
      </w:tblPr>
      <w:tblGrid>
        <w:gridCol w:w="7156"/>
        <w:gridCol w:w="2368"/>
      </w:tblGrid>
      <w:tr w:rsidR="0028580C" w:rsidTr="002768FD">
        <w:trPr>
          <w:trHeight w:val="340"/>
        </w:trPr>
        <w:tc>
          <w:tcPr>
            <w:tcW w:w="7156" w:type="dxa"/>
            <w:vAlign w:val="center"/>
          </w:tcPr>
          <w:p w:rsidR="0028580C" w:rsidRDefault="0028580C" w:rsidP="002768F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Параметр</w:t>
            </w:r>
          </w:p>
        </w:tc>
        <w:tc>
          <w:tcPr>
            <w:tcW w:w="2368" w:type="dxa"/>
            <w:vAlign w:val="center"/>
          </w:tcPr>
          <w:p w:rsidR="0028580C" w:rsidRDefault="0028580C" w:rsidP="002768F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Значение</w:t>
            </w:r>
          </w:p>
        </w:tc>
      </w:tr>
      <w:tr w:rsidR="0028580C" w:rsidTr="002768FD">
        <w:trPr>
          <w:trHeight w:val="340"/>
        </w:trPr>
        <w:tc>
          <w:tcPr>
            <w:tcW w:w="7156" w:type="dxa"/>
            <w:vAlign w:val="center"/>
          </w:tcPr>
          <w:p w:rsidR="0028580C" w:rsidRDefault="0028580C" w:rsidP="002768FD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Номинальная мощность, кВт</w:t>
            </w:r>
          </w:p>
        </w:tc>
        <w:tc>
          <w:tcPr>
            <w:tcW w:w="2368" w:type="dxa"/>
            <w:vAlign w:val="center"/>
          </w:tcPr>
          <w:p w:rsidR="0028580C" w:rsidRDefault="0028580C" w:rsidP="002768F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7,5</w:t>
            </w:r>
          </w:p>
        </w:tc>
      </w:tr>
      <w:tr w:rsidR="00C9370F" w:rsidTr="002768FD">
        <w:trPr>
          <w:trHeight w:val="340"/>
        </w:trPr>
        <w:tc>
          <w:tcPr>
            <w:tcW w:w="7156" w:type="dxa"/>
            <w:vAlign w:val="center"/>
          </w:tcPr>
          <w:p w:rsidR="00C9370F" w:rsidRDefault="00C9370F" w:rsidP="002768FD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Полная мощность, кВА</w:t>
            </w:r>
          </w:p>
        </w:tc>
        <w:tc>
          <w:tcPr>
            <w:tcW w:w="2368" w:type="dxa"/>
            <w:vAlign w:val="center"/>
          </w:tcPr>
          <w:p w:rsidR="00C9370F" w:rsidRDefault="00C9370F" w:rsidP="002768F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9,4</w:t>
            </w:r>
          </w:p>
        </w:tc>
      </w:tr>
      <w:tr w:rsidR="0028580C" w:rsidTr="002768FD">
        <w:trPr>
          <w:trHeight w:val="340"/>
        </w:trPr>
        <w:tc>
          <w:tcPr>
            <w:tcW w:w="7156" w:type="dxa"/>
            <w:vAlign w:val="center"/>
          </w:tcPr>
          <w:p w:rsidR="0028580C" w:rsidRDefault="0028580C" w:rsidP="002768FD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Номинальное напряжение, В</w:t>
            </w:r>
          </w:p>
        </w:tc>
        <w:tc>
          <w:tcPr>
            <w:tcW w:w="2368" w:type="dxa"/>
            <w:vAlign w:val="center"/>
          </w:tcPr>
          <w:p w:rsidR="0028580C" w:rsidRDefault="0028580C" w:rsidP="002768F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380</w:t>
            </w:r>
          </w:p>
        </w:tc>
      </w:tr>
      <w:tr w:rsidR="0028580C" w:rsidTr="002768FD">
        <w:trPr>
          <w:trHeight w:val="340"/>
        </w:trPr>
        <w:tc>
          <w:tcPr>
            <w:tcW w:w="7156" w:type="dxa"/>
            <w:vAlign w:val="center"/>
          </w:tcPr>
          <w:p w:rsidR="0028580C" w:rsidRDefault="0028580C" w:rsidP="002768FD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Частота питающей сети, Гц</w:t>
            </w:r>
          </w:p>
        </w:tc>
        <w:tc>
          <w:tcPr>
            <w:tcW w:w="2368" w:type="dxa"/>
            <w:vAlign w:val="center"/>
          </w:tcPr>
          <w:p w:rsidR="0028580C" w:rsidRDefault="0028580C" w:rsidP="002768F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</w:tr>
      <w:tr w:rsidR="0028580C" w:rsidTr="002768FD">
        <w:trPr>
          <w:trHeight w:val="366"/>
        </w:trPr>
        <w:tc>
          <w:tcPr>
            <w:tcW w:w="7156" w:type="dxa"/>
            <w:vAlign w:val="center"/>
          </w:tcPr>
          <w:p w:rsidR="0028580C" w:rsidRDefault="0028580C" w:rsidP="002768FD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Частота вращения, об/мин</w:t>
            </w:r>
          </w:p>
        </w:tc>
        <w:tc>
          <w:tcPr>
            <w:tcW w:w="2368" w:type="dxa"/>
            <w:vAlign w:val="center"/>
          </w:tcPr>
          <w:p w:rsidR="0028580C" w:rsidRDefault="00307100" w:rsidP="002768F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880</w:t>
            </w:r>
          </w:p>
        </w:tc>
      </w:tr>
      <w:tr w:rsidR="00307100" w:rsidTr="002768FD">
        <w:trPr>
          <w:trHeight w:val="366"/>
        </w:trPr>
        <w:tc>
          <w:tcPr>
            <w:tcW w:w="7156" w:type="dxa"/>
            <w:vAlign w:val="center"/>
          </w:tcPr>
          <w:p w:rsidR="00307100" w:rsidRDefault="00307100" w:rsidP="002768FD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Номинальная угловая частота вращения вала, рад/с</w:t>
            </w:r>
          </w:p>
        </w:tc>
        <w:tc>
          <w:tcPr>
            <w:tcW w:w="2368" w:type="dxa"/>
            <w:vAlign w:val="center"/>
          </w:tcPr>
          <w:p w:rsidR="00307100" w:rsidRDefault="00307100" w:rsidP="002768F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92,1</w:t>
            </w:r>
          </w:p>
        </w:tc>
      </w:tr>
      <w:tr w:rsidR="00307100" w:rsidTr="002768FD">
        <w:trPr>
          <w:trHeight w:val="366"/>
        </w:trPr>
        <w:tc>
          <w:tcPr>
            <w:tcW w:w="7156" w:type="dxa"/>
            <w:vAlign w:val="center"/>
          </w:tcPr>
          <w:p w:rsidR="00307100" w:rsidRDefault="00307100" w:rsidP="002768FD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Угловая частота вращения магнитного поля, рад/с</w:t>
            </w:r>
          </w:p>
        </w:tc>
        <w:tc>
          <w:tcPr>
            <w:tcW w:w="2368" w:type="dxa"/>
            <w:vAlign w:val="center"/>
          </w:tcPr>
          <w:p w:rsidR="00307100" w:rsidRDefault="00307100" w:rsidP="002768F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104,7</w:t>
            </w:r>
          </w:p>
        </w:tc>
      </w:tr>
      <w:tr w:rsidR="0028580C" w:rsidTr="002768FD">
        <w:trPr>
          <w:trHeight w:val="340"/>
        </w:trPr>
        <w:tc>
          <w:tcPr>
            <w:tcW w:w="7156" w:type="dxa"/>
            <w:vAlign w:val="center"/>
          </w:tcPr>
          <w:p w:rsidR="0028580C" w:rsidRDefault="0028580C" w:rsidP="002768FD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Номинальный ток, А</w:t>
            </w:r>
          </w:p>
        </w:tc>
        <w:tc>
          <w:tcPr>
            <w:tcW w:w="2368" w:type="dxa"/>
            <w:vAlign w:val="center"/>
          </w:tcPr>
          <w:p w:rsidR="0028580C" w:rsidRDefault="00307100" w:rsidP="002768F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18,1</w:t>
            </w:r>
          </w:p>
        </w:tc>
      </w:tr>
      <w:tr w:rsidR="0028580C" w:rsidTr="002768FD">
        <w:trPr>
          <w:trHeight w:val="340"/>
        </w:trPr>
        <w:tc>
          <w:tcPr>
            <w:tcW w:w="7156" w:type="dxa"/>
            <w:vAlign w:val="center"/>
          </w:tcPr>
          <w:p w:rsidR="0028580C" w:rsidRDefault="0028580C" w:rsidP="002768FD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КПД, %</w:t>
            </w:r>
          </w:p>
        </w:tc>
        <w:tc>
          <w:tcPr>
            <w:tcW w:w="2368" w:type="dxa"/>
            <w:vAlign w:val="center"/>
          </w:tcPr>
          <w:p w:rsidR="0028580C" w:rsidRDefault="0028580C" w:rsidP="002768F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87,5</w:t>
            </w:r>
          </w:p>
        </w:tc>
      </w:tr>
      <w:tr w:rsidR="0028580C" w:rsidTr="002768FD">
        <w:trPr>
          <w:trHeight w:val="340"/>
        </w:trPr>
        <w:tc>
          <w:tcPr>
            <w:tcW w:w="7156" w:type="dxa"/>
            <w:vAlign w:val="center"/>
          </w:tcPr>
          <w:p w:rsidR="0028580C" w:rsidRPr="003E2B21" w:rsidRDefault="0028580C" w:rsidP="002768FD">
            <w:pPr>
              <w:ind w:firstLine="0"/>
              <w:jc w:val="left"/>
              <w:rPr>
                <w:szCs w:val="28"/>
                <w:lang w:val="en-US"/>
              </w:rPr>
            </w:pPr>
            <w:r>
              <w:rPr>
                <w:szCs w:val="28"/>
              </w:rPr>
              <w:t xml:space="preserve">Коэффициент мощности </w:t>
            </w:r>
            <w:r>
              <w:rPr>
                <w:szCs w:val="28"/>
                <w:lang w:val="en-US"/>
              </w:rPr>
              <w:t>cosφ</w:t>
            </w:r>
          </w:p>
        </w:tc>
        <w:tc>
          <w:tcPr>
            <w:tcW w:w="2368" w:type="dxa"/>
            <w:vAlign w:val="center"/>
          </w:tcPr>
          <w:p w:rsidR="0028580C" w:rsidRDefault="00307100" w:rsidP="002768F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0,8</w:t>
            </w:r>
          </w:p>
        </w:tc>
      </w:tr>
      <w:tr w:rsidR="0028580C" w:rsidTr="002768FD">
        <w:trPr>
          <w:trHeight w:val="340"/>
        </w:trPr>
        <w:tc>
          <w:tcPr>
            <w:tcW w:w="7156" w:type="dxa"/>
            <w:vAlign w:val="center"/>
          </w:tcPr>
          <w:p w:rsidR="0028580C" w:rsidRPr="003E2B21" w:rsidRDefault="00307100" w:rsidP="002768FD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Момент</w:t>
            </w:r>
            <w:r w:rsidR="0028580C">
              <w:rPr>
                <w:szCs w:val="28"/>
              </w:rPr>
              <w:t xml:space="preserve"> инерции, кг·м</w:t>
            </w:r>
            <w:r w:rsidR="0028580C">
              <w:rPr>
                <w:szCs w:val="28"/>
                <w:vertAlign w:val="superscript"/>
              </w:rPr>
              <w:t>2</w:t>
            </w:r>
          </w:p>
        </w:tc>
        <w:tc>
          <w:tcPr>
            <w:tcW w:w="2368" w:type="dxa"/>
            <w:vAlign w:val="center"/>
          </w:tcPr>
          <w:p w:rsidR="0028580C" w:rsidRDefault="0028580C" w:rsidP="002768F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0,0</w:t>
            </w:r>
            <w:r w:rsidR="00307100">
              <w:rPr>
                <w:szCs w:val="28"/>
              </w:rPr>
              <w:t>76</w:t>
            </w:r>
          </w:p>
        </w:tc>
      </w:tr>
      <w:tr w:rsidR="0028580C" w:rsidTr="002768FD">
        <w:trPr>
          <w:trHeight w:val="340"/>
        </w:trPr>
        <w:tc>
          <w:tcPr>
            <w:tcW w:w="7156" w:type="dxa"/>
            <w:vAlign w:val="center"/>
          </w:tcPr>
          <w:p w:rsidR="0028580C" w:rsidRDefault="0028580C" w:rsidP="002768FD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Коэффициент кратности пускового тока</w:t>
            </w:r>
          </w:p>
        </w:tc>
        <w:tc>
          <w:tcPr>
            <w:tcW w:w="2368" w:type="dxa"/>
            <w:vAlign w:val="center"/>
          </w:tcPr>
          <w:p w:rsidR="0028580C" w:rsidRDefault="00C9370F" w:rsidP="002768F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4,5</w:t>
            </w:r>
          </w:p>
        </w:tc>
      </w:tr>
      <w:tr w:rsidR="0028580C" w:rsidTr="002768FD">
        <w:trPr>
          <w:trHeight w:val="340"/>
        </w:trPr>
        <w:tc>
          <w:tcPr>
            <w:tcW w:w="7156" w:type="dxa"/>
            <w:vAlign w:val="center"/>
          </w:tcPr>
          <w:p w:rsidR="0028580C" w:rsidRDefault="0028580C" w:rsidP="002768FD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Коэффициент кратности пускового момента</w:t>
            </w:r>
          </w:p>
        </w:tc>
        <w:tc>
          <w:tcPr>
            <w:tcW w:w="2368" w:type="dxa"/>
            <w:vAlign w:val="center"/>
          </w:tcPr>
          <w:p w:rsidR="0028580C" w:rsidRDefault="00C9370F" w:rsidP="002768F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3,3</w:t>
            </w:r>
          </w:p>
        </w:tc>
      </w:tr>
      <w:tr w:rsidR="0028580C" w:rsidTr="002768FD">
        <w:trPr>
          <w:trHeight w:val="340"/>
        </w:trPr>
        <w:tc>
          <w:tcPr>
            <w:tcW w:w="7156" w:type="dxa"/>
            <w:vAlign w:val="center"/>
          </w:tcPr>
          <w:p w:rsidR="0028580C" w:rsidRDefault="0028580C" w:rsidP="002768FD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Коэффициент кратности максимального момента</w:t>
            </w:r>
          </w:p>
        </w:tc>
        <w:tc>
          <w:tcPr>
            <w:tcW w:w="2368" w:type="dxa"/>
            <w:vAlign w:val="center"/>
          </w:tcPr>
          <w:p w:rsidR="0028580C" w:rsidRDefault="00C9370F" w:rsidP="002768F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3,3</w:t>
            </w:r>
          </w:p>
        </w:tc>
      </w:tr>
      <w:tr w:rsidR="00C9370F" w:rsidTr="002768FD">
        <w:trPr>
          <w:trHeight w:val="340"/>
        </w:trPr>
        <w:tc>
          <w:tcPr>
            <w:tcW w:w="7156" w:type="dxa"/>
            <w:vAlign w:val="center"/>
          </w:tcPr>
          <w:p w:rsidR="00C9370F" w:rsidRPr="003E2B21" w:rsidRDefault="00C9370F" w:rsidP="002768FD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Номинальный момент, Н</w:t>
            </w:r>
            <w:r>
              <w:object w:dxaOrig="120" w:dyaOrig="139">
                <v:shape id="_x0000_i1142" type="#_x0000_t75" style="width:7.35pt;height:8.1pt" o:ole="">
                  <v:imagedata r:id="rId257" o:title=""/>
                </v:shape>
                <o:OLEObject Type="Embed" ProgID="Equation.3" ShapeID="_x0000_i1142" DrawAspect="Content" ObjectID="_1681545513" r:id="rId258"/>
              </w:object>
            </w:r>
            <w:r>
              <w:t>м</w:t>
            </w:r>
          </w:p>
        </w:tc>
        <w:tc>
          <w:tcPr>
            <w:tcW w:w="2368" w:type="dxa"/>
            <w:vAlign w:val="center"/>
          </w:tcPr>
          <w:p w:rsidR="00C9370F" w:rsidRDefault="00C9370F" w:rsidP="002768F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81,4</w:t>
            </w:r>
          </w:p>
        </w:tc>
      </w:tr>
      <w:tr w:rsidR="00C9370F" w:rsidTr="002768FD">
        <w:trPr>
          <w:trHeight w:val="340"/>
        </w:trPr>
        <w:tc>
          <w:tcPr>
            <w:tcW w:w="7156" w:type="dxa"/>
            <w:vAlign w:val="center"/>
          </w:tcPr>
          <w:p w:rsidR="00C9370F" w:rsidRPr="003E2B21" w:rsidRDefault="00C9370F" w:rsidP="002768FD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Пусковой момент, Н</w:t>
            </w:r>
            <w:r>
              <w:object w:dxaOrig="120" w:dyaOrig="139">
                <v:shape id="_x0000_i1143" type="#_x0000_t75" style="width:7.35pt;height:8.1pt" o:ole="">
                  <v:imagedata r:id="rId257" o:title=""/>
                </v:shape>
                <o:OLEObject Type="Embed" ProgID="Equation.3" ShapeID="_x0000_i1143" DrawAspect="Content" ObjectID="_1681545514" r:id="rId259"/>
              </w:object>
            </w:r>
            <w:r>
              <w:t>м</w:t>
            </w:r>
          </w:p>
        </w:tc>
        <w:tc>
          <w:tcPr>
            <w:tcW w:w="2368" w:type="dxa"/>
            <w:vAlign w:val="center"/>
          </w:tcPr>
          <w:p w:rsidR="00C9370F" w:rsidRDefault="00C9370F" w:rsidP="002768F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268,6</w:t>
            </w:r>
          </w:p>
        </w:tc>
      </w:tr>
      <w:tr w:rsidR="00C9370F" w:rsidTr="002768FD">
        <w:trPr>
          <w:trHeight w:val="340"/>
        </w:trPr>
        <w:tc>
          <w:tcPr>
            <w:tcW w:w="7156" w:type="dxa"/>
            <w:vAlign w:val="center"/>
          </w:tcPr>
          <w:p w:rsidR="00C9370F" w:rsidRDefault="00C9370F" w:rsidP="002768FD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Активное сопротивление статора, Ом</w:t>
            </w:r>
          </w:p>
        </w:tc>
        <w:tc>
          <w:tcPr>
            <w:tcW w:w="2368" w:type="dxa"/>
            <w:vAlign w:val="center"/>
          </w:tcPr>
          <w:p w:rsidR="00C9370F" w:rsidRDefault="00517318" w:rsidP="002768F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0,7246</w:t>
            </w:r>
          </w:p>
        </w:tc>
      </w:tr>
      <w:tr w:rsidR="002028B2" w:rsidTr="002768FD">
        <w:trPr>
          <w:trHeight w:val="340"/>
        </w:trPr>
        <w:tc>
          <w:tcPr>
            <w:tcW w:w="7156" w:type="dxa"/>
            <w:vAlign w:val="center"/>
          </w:tcPr>
          <w:p w:rsidR="002028B2" w:rsidRDefault="002028B2" w:rsidP="002028B2">
            <w:pPr>
              <w:ind w:firstLine="0"/>
              <w:jc w:val="left"/>
              <w:rPr>
                <w:szCs w:val="28"/>
              </w:rPr>
            </w:pPr>
            <w:r w:rsidRPr="00967FC1">
              <w:rPr>
                <w:szCs w:val="28"/>
              </w:rPr>
              <w:t>Приведенное активное сопротивление ротора, Ом</w:t>
            </w:r>
          </w:p>
        </w:tc>
        <w:tc>
          <w:tcPr>
            <w:tcW w:w="2368" w:type="dxa"/>
            <w:vAlign w:val="center"/>
          </w:tcPr>
          <w:p w:rsidR="002028B2" w:rsidRDefault="002028B2" w:rsidP="002028B2">
            <w:pPr>
              <w:ind w:firstLine="0"/>
              <w:jc w:val="center"/>
              <w:rPr>
                <w:szCs w:val="28"/>
              </w:rPr>
            </w:pPr>
            <w:r w:rsidRPr="00967FC1">
              <w:rPr>
                <w:szCs w:val="28"/>
              </w:rPr>
              <w:t>1,0718</w:t>
            </w:r>
          </w:p>
        </w:tc>
      </w:tr>
      <w:tr w:rsidR="002028B2" w:rsidTr="002768FD">
        <w:trPr>
          <w:trHeight w:val="340"/>
        </w:trPr>
        <w:tc>
          <w:tcPr>
            <w:tcW w:w="7156" w:type="dxa"/>
            <w:vAlign w:val="center"/>
          </w:tcPr>
          <w:p w:rsidR="002028B2" w:rsidRPr="00967FC1" w:rsidRDefault="002028B2" w:rsidP="002028B2">
            <w:pPr>
              <w:ind w:firstLine="0"/>
              <w:jc w:val="left"/>
              <w:rPr>
                <w:szCs w:val="28"/>
              </w:rPr>
            </w:pPr>
            <w:r w:rsidRPr="00967FC1">
              <w:rPr>
                <w:szCs w:val="28"/>
              </w:rPr>
              <w:t>Индуктивность статора и ротора, Гн</w:t>
            </w:r>
          </w:p>
        </w:tc>
        <w:tc>
          <w:tcPr>
            <w:tcW w:w="2368" w:type="dxa"/>
            <w:vAlign w:val="center"/>
          </w:tcPr>
          <w:p w:rsidR="002028B2" w:rsidRPr="00967FC1" w:rsidRDefault="002028B2" w:rsidP="002028B2">
            <w:pPr>
              <w:ind w:firstLine="0"/>
              <w:jc w:val="center"/>
              <w:rPr>
                <w:szCs w:val="28"/>
              </w:rPr>
            </w:pPr>
            <w:r w:rsidRPr="00967FC1">
              <w:rPr>
                <w:szCs w:val="28"/>
              </w:rPr>
              <w:t>0,0647</w:t>
            </w:r>
          </w:p>
        </w:tc>
      </w:tr>
    </w:tbl>
    <w:p w:rsidR="0028580C" w:rsidRDefault="0028580C" w:rsidP="0028580C">
      <w:pPr>
        <w:ind w:firstLine="0"/>
      </w:pPr>
    </w:p>
    <w:p w:rsidR="005E1F0E" w:rsidRPr="00967FC1" w:rsidRDefault="005E1F0E" w:rsidP="0028580C">
      <w:pPr>
        <w:ind w:firstLine="0"/>
      </w:pPr>
      <w:r w:rsidRPr="00967FC1">
        <w:lastRenderedPageBreak/>
        <w:t xml:space="preserve">Окончание таблицы </w:t>
      </w:r>
      <w:r w:rsidR="000A74AC">
        <w:t>2</w:t>
      </w:r>
    </w:p>
    <w:tbl>
      <w:tblPr>
        <w:tblStyle w:val="ad"/>
        <w:tblW w:w="0" w:type="auto"/>
        <w:tblCellMar>
          <w:left w:w="85" w:type="dxa"/>
          <w:right w:w="85" w:type="dxa"/>
        </w:tblCellMar>
        <w:tblLook w:val="04A0"/>
      </w:tblPr>
      <w:tblGrid>
        <w:gridCol w:w="7156"/>
        <w:gridCol w:w="2368"/>
      </w:tblGrid>
      <w:tr w:rsidR="002768FD" w:rsidRPr="00967FC1" w:rsidTr="00E90EB0">
        <w:trPr>
          <w:trHeight w:val="340"/>
        </w:trPr>
        <w:tc>
          <w:tcPr>
            <w:tcW w:w="7156" w:type="dxa"/>
            <w:vAlign w:val="center"/>
          </w:tcPr>
          <w:p w:rsidR="002768FD" w:rsidRDefault="002768FD" w:rsidP="00E90EB0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Параметр</w:t>
            </w:r>
          </w:p>
        </w:tc>
        <w:tc>
          <w:tcPr>
            <w:tcW w:w="2368" w:type="dxa"/>
            <w:vAlign w:val="center"/>
          </w:tcPr>
          <w:p w:rsidR="002768FD" w:rsidRDefault="002768FD" w:rsidP="00E90EB0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Значение</w:t>
            </w:r>
          </w:p>
        </w:tc>
      </w:tr>
      <w:tr w:rsidR="00B01480" w:rsidRPr="00967FC1" w:rsidTr="002768FD">
        <w:trPr>
          <w:trHeight w:val="340"/>
        </w:trPr>
        <w:tc>
          <w:tcPr>
            <w:tcW w:w="7156" w:type="dxa"/>
            <w:vAlign w:val="center"/>
          </w:tcPr>
          <w:p w:rsidR="00B01480" w:rsidRPr="00967FC1" w:rsidRDefault="00B01480" w:rsidP="002768FD">
            <w:pPr>
              <w:ind w:firstLine="0"/>
              <w:jc w:val="left"/>
              <w:rPr>
                <w:szCs w:val="28"/>
              </w:rPr>
            </w:pPr>
            <w:r w:rsidRPr="00967FC1">
              <w:rPr>
                <w:szCs w:val="28"/>
              </w:rPr>
              <w:t>Индуктивность рассеивания статора и ротора, Гн</w:t>
            </w:r>
          </w:p>
        </w:tc>
        <w:tc>
          <w:tcPr>
            <w:tcW w:w="2368" w:type="dxa"/>
            <w:vAlign w:val="center"/>
          </w:tcPr>
          <w:p w:rsidR="00B01480" w:rsidRPr="00967FC1" w:rsidRDefault="00B01480" w:rsidP="002768FD">
            <w:pPr>
              <w:ind w:firstLine="0"/>
              <w:jc w:val="center"/>
              <w:rPr>
                <w:szCs w:val="28"/>
              </w:rPr>
            </w:pPr>
            <w:r w:rsidRPr="00967FC1">
              <w:rPr>
                <w:szCs w:val="28"/>
              </w:rPr>
              <w:t>0,0021</w:t>
            </w:r>
          </w:p>
        </w:tc>
      </w:tr>
      <w:tr w:rsidR="005E1F0E" w:rsidRPr="00967FC1" w:rsidTr="002768FD">
        <w:trPr>
          <w:trHeight w:val="340"/>
        </w:trPr>
        <w:tc>
          <w:tcPr>
            <w:tcW w:w="7156" w:type="dxa"/>
            <w:vAlign w:val="center"/>
          </w:tcPr>
          <w:p w:rsidR="005E1F0E" w:rsidRPr="00967FC1" w:rsidRDefault="005E1F0E" w:rsidP="002768FD">
            <w:pPr>
              <w:ind w:firstLine="0"/>
              <w:jc w:val="left"/>
              <w:rPr>
                <w:szCs w:val="28"/>
              </w:rPr>
            </w:pPr>
            <w:r w:rsidRPr="00967FC1">
              <w:rPr>
                <w:szCs w:val="28"/>
              </w:rPr>
              <w:t>Индуктивность цепи намагничивания, Гн</w:t>
            </w:r>
          </w:p>
        </w:tc>
        <w:tc>
          <w:tcPr>
            <w:tcW w:w="2368" w:type="dxa"/>
            <w:vAlign w:val="center"/>
          </w:tcPr>
          <w:p w:rsidR="005E1F0E" w:rsidRPr="00967FC1" w:rsidRDefault="005E1F0E" w:rsidP="002768FD">
            <w:pPr>
              <w:ind w:firstLine="0"/>
              <w:jc w:val="center"/>
              <w:rPr>
                <w:szCs w:val="28"/>
              </w:rPr>
            </w:pPr>
            <w:r w:rsidRPr="00967FC1">
              <w:rPr>
                <w:szCs w:val="28"/>
              </w:rPr>
              <w:t>0,0626</w:t>
            </w:r>
          </w:p>
        </w:tc>
      </w:tr>
      <w:tr w:rsidR="005E1F0E" w:rsidRPr="00967FC1" w:rsidTr="002768FD">
        <w:trPr>
          <w:trHeight w:val="340"/>
        </w:trPr>
        <w:tc>
          <w:tcPr>
            <w:tcW w:w="7156" w:type="dxa"/>
            <w:vAlign w:val="center"/>
          </w:tcPr>
          <w:p w:rsidR="005E1F0E" w:rsidRPr="00967FC1" w:rsidRDefault="0035609F" w:rsidP="002768FD">
            <w:pPr>
              <w:ind w:firstLine="0"/>
              <w:jc w:val="left"/>
              <w:rPr>
                <w:szCs w:val="28"/>
              </w:rPr>
            </w:pPr>
            <w:r w:rsidRPr="00967FC1">
              <w:rPr>
                <w:szCs w:val="28"/>
              </w:rPr>
              <w:t>Заданное значение</w:t>
            </w:r>
            <w:r w:rsidR="00802256" w:rsidRPr="00967FC1">
              <w:rPr>
                <w:szCs w:val="28"/>
              </w:rPr>
              <w:t xml:space="preserve"> потокосцепления</w:t>
            </w:r>
            <w:r w:rsidR="005E1F0E" w:rsidRPr="00967FC1">
              <w:rPr>
                <w:szCs w:val="28"/>
              </w:rPr>
              <w:t xml:space="preserve"> </w:t>
            </w:r>
            <w:r w:rsidRPr="00967FC1">
              <w:rPr>
                <w:szCs w:val="28"/>
              </w:rPr>
              <w:t>статора</w:t>
            </w:r>
            <w:r w:rsidR="005E1F0E" w:rsidRPr="00967FC1">
              <w:rPr>
                <w:szCs w:val="28"/>
              </w:rPr>
              <w:t>, Вб</w:t>
            </w:r>
          </w:p>
        </w:tc>
        <w:tc>
          <w:tcPr>
            <w:tcW w:w="2368" w:type="dxa"/>
            <w:vAlign w:val="center"/>
          </w:tcPr>
          <w:p w:rsidR="005E1F0E" w:rsidRPr="00967FC1" w:rsidRDefault="005E1F0E" w:rsidP="002768FD">
            <w:pPr>
              <w:ind w:firstLine="0"/>
              <w:jc w:val="center"/>
              <w:rPr>
                <w:szCs w:val="28"/>
              </w:rPr>
            </w:pPr>
            <w:r w:rsidRPr="00967FC1">
              <w:rPr>
                <w:szCs w:val="28"/>
              </w:rPr>
              <w:t>0,9592</w:t>
            </w:r>
          </w:p>
        </w:tc>
      </w:tr>
    </w:tbl>
    <w:p w:rsidR="005E1F0E" w:rsidRPr="00967FC1" w:rsidRDefault="005E1F0E" w:rsidP="0028580C">
      <w:pPr>
        <w:ind w:firstLine="0"/>
      </w:pPr>
    </w:p>
    <w:p w:rsidR="00306740" w:rsidRDefault="00306740" w:rsidP="00306740">
      <w:r w:rsidRPr="00967FC1">
        <w:t>Для моделирования системы управления электроприводом крановой тележки необходимо привести момент инерции рабочего органа к валу дв</w:t>
      </w:r>
      <w:r w:rsidRPr="00967FC1">
        <w:t>и</w:t>
      </w:r>
      <w:r w:rsidRPr="00967FC1">
        <w:t xml:space="preserve">гателя. </w:t>
      </w:r>
      <w:r>
        <w:t>И</w:t>
      </w:r>
      <w:r w:rsidRPr="00967FC1">
        <w:t>з-за отсутствия информации о конструктивных параметрах механ</w:t>
      </w:r>
      <w:r w:rsidRPr="00967FC1">
        <w:t>и</w:t>
      </w:r>
      <w:r w:rsidRPr="00967FC1">
        <w:t>ческого преобразователя и данным по моментам инерции и массам элементов рабочего органа, расчет результирующего момента инерции механической системы по классическим формулам становится затруднительным</w:t>
      </w:r>
      <w:r w:rsidRPr="00BD1BDB">
        <w:t xml:space="preserve"> [32]</w:t>
      </w:r>
      <w:r w:rsidRPr="00967FC1">
        <w:t>. П</w:t>
      </w:r>
      <w:r w:rsidRPr="00967FC1">
        <w:t>о</w:t>
      </w:r>
      <w:r w:rsidRPr="00967FC1">
        <w:t>этому с достаточной для практики точностью приведенный к валу двигателя момент инерции примем равным</w:t>
      </w:r>
      <w:r w:rsidRPr="00BD1BDB">
        <w:t xml:space="preserve"> [33]</w:t>
      </w:r>
    </w:p>
    <w:p w:rsidR="009A62B6" w:rsidRPr="00967FC1" w:rsidRDefault="009A62B6" w:rsidP="0028580C">
      <w:pPr>
        <w:ind w:firstLine="0"/>
      </w:pP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"/>
        <w:gridCol w:w="7656"/>
        <w:gridCol w:w="957"/>
      </w:tblGrid>
      <w:tr w:rsidR="009A62B6" w:rsidRPr="00967FC1" w:rsidTr="00AC2719">
        <w:tc>
          <w:tcPr>
            <w:tcW w:w="500" w:type="pct"/>
          </w:tcPr>
          <w:p w:rsidR="009A62B6" w:rsidRPr="00967FC1" w:rsidRDefault="009A62B6" w:rsidP="00AC2719">
            <w:pPr>
              <w:jc w:val="center"/>
              <w:rPr>
                <w:szCs w:val="28"/>
              </w:rPr>
            </w:pPr>
          </w:p>
        </w:tc>
        <w:tc>
          <w:tcPr>
            <w:tcW w:w="4000" w:type="pct"/>
          </w:tcPr>
          <w:p w:rsidR="009A62B6" w:rsidRPr="00967FC1" w:rsidRDefault="009A62B6" w:rsidP="00AC2719">
            <w:pPr>
              <w:jc w:val="center"/>
            </w:pPr>
            <w:r w:rsidRPr="00967FC1">
              <w:rPr>
                <w:position w:val="-14"/>
              </w:rPr>
              <w:object w:dxaOrig="4000" w:dyaOrig="400">
                <v:shape id="_x0000_i1144" type="#_x0000_t75" style="width:202.8pt;height:22.8pt" o:ole="">
                  <v:imagedata r:id="rId260" o:title=""/>
                </v:shape>
                <o:OLEObject Type="Embed" ProgID="Equation.3" ShapeID="_x0000_i1144" DrawAspect="Content" ObjectID="_1681545515" r:id="rId261"/>
              </w:object>
            </w:r>
          </w:p>
        </w:tc>
        <w:tc>
          <w:tcPr>
            <w:tcW w:w="500" w:type="pct"/>
            <w:vAlign w:val="center"/>
          </w:tcPr>
          <w:p w:rsidR="009A62B6" w:rsidRPr="00306740" w:rsidRDefault="009A62B6" w:rsidP="00C84690">
            <w:pPr>
              <w:tabs>
                <w:tab w:val="center" w:pos="370"/>
              </w:tabs>
              <w:ind w:firstLine="0"/>
              <w:jc w:val="center"/>
              <w:rPr>
                <w:szCs w:val="28"/>
              </w:rPr>
            </w:pPr>
          </w:p>
        </w:tc>
      </w:tr>
    </w:tbl>
    <w:p w:rsidR="0028580C" w:rsidRPr="00967FC1" w:rsidRDefault="0028580C" w:rsidP="0028580C">
      <w:pPr>
        <w:ind w:firstLine="0"/>
      </w:pPr>
    </w:p>
    <w:p w:rsidR="0028580C" w:rsidRPr="00967FC1" w:rsidRDefault="0028580C" w:rsidP="00F45FDA">
      <w:pPr>
        <w:pStyle w:val="20"/>
      </w:pPr>
      <w:r w:rsidRPr="00967FC1">
        <w:t xml:space="preserve">3.2 </w:t>
      </w:r>
      <w:r w:rsidR="00C511CA" w:rsidRPr="00306740">
        <w:rPr>
          <w:spacing w:val="-6"/>
        </w:rPr>
        <w:t>Моделирование системы прямого управления моментом с различными типами наблюдателей</w:t>
      </w:r>
    </w:p>
    <w:p w:rsidR="00F45FDA" w:rsidRPr="00967FC1" w:rsidRDefault="00F45FDA" w:rsidP="0028580C">
      <w:pPr>
        <w:ind w:firstLine="0"/>
      </w:pPr>
    </w:p>
    <w:p w:rsidR="00D55DB1" w:rsidRPr="00967FC1" w:rsidRDefault="00D55DB1" w:rsidP="007504A2">
      <w:pPr>
        <w:rPr>
          <w:szCs w:val="28"/>
        </w:rPr>
      </w:pPr>
      <w:r w:rsidRPr="00967FC1">
        <w:rPr>
          <w:szCs w:val="28"/>
        </w:rPr>
        <w:t>Для реализации рассмотренных систем управления асинхронным эле</w:t>
      </w:r>
      <w:r w:rsidRPr="00967FC1">
        <w:rPr>
          <w:szCs w:val="28"/>
        </w:rPr>
        <w:t>к</w:t>
      </w:r>
      <w:r w:rsidRPr="00967FC1">
        <w:rPr>
          <w:szCs w:val="28"/>
        </w:rPr>
        <w:t>троприводом механизма передвижения крановой тележки проведем имит</w:t>
      </w:r>
      <w:r w:rsidRPr="00967FC1">
        <w:rPr>
          <w:szCs w:val="28"/>
        </w:rPr>
        <w:t>а</w:t>
      </w:r>
      <w:r w:rsidRPr="00967FC1">
        <w:rPr>
          <w:szCs w:val="28"/>
        </w:rPr>
        <w:t xml:space="preserve">ционное моделирование в программной среде </w:t>
      </w:r>
      <w:r w:rsidRPr="00967FC1">
        <w:rPr>
          <w:szCs w:val="28"/>
          <w:lang w:val="en-US"/>
        </w:rPr>
        <w:t>MATLAB</w:t>
      </w:r>
      <w:r w:rsidRPr="00967FC1">
        <w:rPr>
          <w:szCs w:val="28"/>
        </w:rPr>
        <w:t xml:space="preserve"> </w:t>
      </w:r>
      <w:r w:rsidRPr="00967FC1">
        <w:rPr>
          <w:szCs w:val="28"/>
          <w:lang w:val="en-US"/>
        </w:rPr>
        <w:t>Simulink</w:t>
      </w:r>
      <w:r w:rsidRPr="00967FC1">
        <w:rPr>
          <w:szCs w:val="28"/>
        </w:rPr>
        <w:t>. Данное программное обеспечение дает возможность провести исследование модели в приближенных к реальным условиям</w:t>
      </w:r>
      <w:r w:rsidR="00BD1BDB" w:rsidRPr="00BD1BDB">
        <w:rPr>
          <w:szCs w:val="28"/>
        </w:rPr>
        <w:t xml:space="preserve"> [31]</w:t>
      </w:r>
      <w:r w:rsidRPr="00967FC1">
        <w:rPr>
          <w:szCs w:val="28"/>
        </w:rPr>
        <w:t xml:space="preserve">. </w:t>
      </w:r>
    </w:p>
    <w:p w:rsidR="00776018" w:rsidRPr="00967FC1" w:rsidRDefault="007504A2" w:rsidP="00776018">
      <w:r w:rsidRPr="00967FC1">
        <w:t xml:space="preserve">В качестве </w:t>
      </w:r>
      <w:r w:rsidR="00D55DB1" w:rsidRPr="00967FC1">
        <w:t xml:space="preserve">базовой </w:t>
      </w:r>
      <w:r w:rsidRPr="00967FC1">
        <w:t>системы управления асинхронным электроприв</w:t>
      </w:r>
      <w:r w:rsidRPr="00967FC1">
        <w:t>о</w:t>
      </w:r>
      <w:r w:rsidRPr="00967FC1">
        <w:t xml:space="preserve">дом крановой тележки была выбрана система прямого управления. </w:t>
      </w:r>
      <w:r w:rsidR="00776018" w:rsidRPr="00967FC1">
        <w:t>С</w:t>
      </w:r>
      <w:r w:rsidR="008B66DD" w:rsidRPr="00967FC1">
        <w:t>тру</w:t>
      </w:r>
      <w:r w:rsidR="008B66DD" w:rsidRPr="00967FC1">
        <w:t>к</w:t>
      </w:r>
      <w:r w:rsidR="008B66DD" w:rsidRPr="00967FC1">
        <w:t>турная с</w:t>
      </w:r>
      <w:r w:rsidR="00776018" w:rsidRPr="00967FC1">
        <w:t xml:space="preserve">хема ее реализации в </w:t>
      </w:r>
      <w:r w:rsidR="00776018" w:rsidRPr="00967FC1">
        <w:rPr>
          <w:lang w:val="en-US"/>
        </w:rPr>
        <w:t>MATLAB</w:t>
      </w:r>
      <w:r w:rsidR="00776018" w:rsidRPr="00967FC1">
        <w:t xml:space="preserve"> </w:t>
      </w:r>
      <w:r w:rsidR="00776018" w:rsidRPr="00967FC1">
        <w:rPr>
          <w:lang w:val="en-US"/>
        </w:rPr>
        <w:t>Simulink</w:t>
      </w:r>
      <w:r w:rsidR="00776018" w:rsidRPr="00967FC1">
        <w:t xml:space="preserve"> пр</w:t>
      </w:r>
      <w:r w:rsidR="00CD54F3" w:rsidRPr="00967FC1">
        <w:t xml:space="preserve">едставлена на рисунке </w:t>
      </w:r>
      <w:r w:rsidR="00306740">
        <w:t>23</w:t>
      </w:r>
      <w:r w:rsidR="00776018" w:rsidRPr="00967FC1">
        <w:t>.</w:t>
      </w:r>
    </w:p>
    <w:p w:rsidR="00CD54F3" w:rsidRPr="00967FC1" w:rsidRDefault="00CD54F3" w:rsidP="00776018"/>
    <w:p w:rsidR="00CD54F3" w:rsidRPr="00967FC1" w:rsidRDefault="00DF68C0" w:rsidP="00CD54F3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76900" cy="32670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290" cy="326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EB0" w:rsidRDefault="00CD54F3" w:rsidP="00CD54F3">
      <w:pPr>
        <w:ind w:firstLine="0"/>
        <w:jc w:val="center"/>
      </w:pPr>
      <w:r w:rsidRPr="00967FC1">
        <w:t xml:space="preserve">Рисунок </w:t>
      </w:r>
      <w:r w:rsidR="00306740">
        <w:t>23</w:t>
      </w:r>
      <w:r w:rsidRPr="00967FC1">
        <w:t xml:space="preserve"> – Реализация системы прямого управления моментом </w:t>
      </w:r>
    </w:p>
    <w:p w:rsidR="00CD54F3" w:rsidRPr="00967FC1" w:rsidRDefault="00CD54F3" w:rsidP="00306740">
      <w:pPr>
        <w:ind w:firstLine="0"/>
        <w:jc w:val="center"/>
      </w:pPr>
      <w:r w:rsidRPr="00967FC1">
        <w:t xml:space="preserve">в </w:t>
      </w:r>
      <w:r w:rsidRPr="00967FC1">
        <w:rPr>
          <w:lang w:val="en-US"/>
        </w:rPr>
        <w:t>MATLAB</w:t>
      </w:r>
      <w:r w:rsidRPr="00967FC1">
        <w:t xml:space="preserve"> </w:t>
      </w:r>
      <w:r w:rsidRPr="00967FC1">
        <w:rPr>
          <w:lang w:val="en-US"/>
        </w:rPr>
        <w:t>Simulink</w:t>
      </w:r>
    </w:p>
    <w:p w:rsidR="00306740" w:rsidRDefault="00306740" w:rsidP="00306740">
      <w:r w:rsidRPr="00967FC1">
        <w:t>Полная модель системы управления электроприводом крановой теле</w:t>
      </w:r>
      <w:r w:rsidRPr="00967FC1">
        <w:t>ж</w:t>
      </w:r>
      <w:r w:rsidRPr="00967FC1">
        <w:t xml:space="preserve">ки на основании описанного алгоритма представлена на рисунке </w:t>
      </w:r>
      <w:r>
        <w:t>24</w:t>
      </w:r>
      <w:r w:rsidRPr="00967FC1">
        <w:t>. Резул</w:t>
      </w:r>
      <w:r w:rsidRPr="00967FC1">
        <w:t>ь</w:t>
      </w:r>
      <w:r w:rsidRPr="00967FC1">
        <w:t>таты моделирования приведены на рисунках 2</w:t>
      </w:r>
      <w:r>
        <w:t>5</w:t>
      </w:r>
      <w:r w:rsidRPr="00967FC1">
        <w:t>-</w:t>
      </w:r>
      <w:r>
        <w:t>27</w:t>
      </w:r>
      <w:r w:rsidRPr="00967FC1">
        <w:t>.</w:t>
      </w:r>
      <w:r>
        <w:t xml:space="preserve"> </w:t>
      </w:r>
    </w:p>
    <w:p w:rsidR="00306740" w:rsidRDefault="00306740" w:rsidP="00306740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9790" cy="2752725"/>
            <wp:effectExtent l="19050" t="0" r="381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740" w:rsidRDefault="00306740" w:rsidP="00306740"/>
    <w:p w:rsidR="00306740" w:rsidRDefault="00306740" w:rsidP="00306740">
      <w:pPr>
        <w:ind w:firstLine="0"/>
        <w:jc w:val="center"/>
      </w:pPr>
      <w:r>
        <w:t xml:space="preserve">Рисунок 24 – Система прямого управления моментом асинхронного </w:t>
      </w:r>
    </w:p>
    <w:p w:rsidR="00306740" w:rsidRPr="00967FC1" w:rsidRDefault="00306740" w:rsidP="00306740">
      <w:pPr>
        <w:ind w:firstLine="0"/>
        <w:jc w:val="center"/>
      </w:pPr>
      <w:r>
        <w:t>электропривода крановой тележки</w:t>
      </w:r>
    </w:p>
    <w:p w:rsidR="00306740" w:rsidRDefault="00306740" w:rsidP="00306740">
      <w:pPr>
        <w:sectPr w:rsidR="00306740" w:rsidSect="00E060F8">
          <w:footerReference w:type="default" r:id="rId264"/>
          <w:pgSz w:w="11906" w:h="16838" w:code="9"/>
          <w:pgMar w:top="1134" w:right="1134" w:bottom="1134" w:left="1418" w:header="709" w:footer="709" w:gutter="0"/>
          <w:cols w:space="708"/>
          <w:docGrid w:linePitch="360"/>
        </w:sectPr>
      </w:pPr>
    </w:p>
    <w:p w:rsidR="00306740" w:rsidRDefault="00306740" w:rsidP="00306740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10325" cy="2200275"/>
            <wp:effectExtent l="19050" t="0" r="9525" b="0"/>
            <wp:docPr id="1096" name="Рисунок 1096" descr="ПУМ_ток(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 descr="ПУМ_ток(6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40" w:rsidRDefault="00306740" w:rsidP="00306740">
      <w:pPr>
        <w:ind w:firstLine="0"/>
        <w:jc w:val="center"/>
      </w:pPr>
      <w:r>
        <w:t xml:space="preserve">                    Рисунок 25 – Графики зависимости тока статора от времени при прямом управлении моментом</w:t>
      </w:r>
    </w:p>
    <w:p w:rsidR="00306740" w:rsidRDefault="00306740" w:rsidP="0030674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591175" cy="2114550"/>
            <wp:effectExtent l="19050" t="0" r="9525" b="0"/>
            <wp:docPr id="1097" name="Рисунок 1097" descr="ПУМ_ток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 descr="ПУМ_ток(1)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0F8" w:rsidRDefault="00306740" w:rsidP="00306740">
      <w:pPr>
        <w:ind w:firstLine="0"/>
        <w:jc w:val="center"/>
      </w:pPr>
      <w:r>
        <w:t xml:space="preserve">            Рисунок 26 – Укрупненные графики зависимости тока статора от </w:t>
      </w:r>
    </w:p>
    <w:p w:rsidR="00306740" w:rsidRDefault="00306740" w:rsidP="00306740">
      <w:pPr>
        <w:ind w:firstLine="0"/>
        <w:jc w:val="center"/>
      </w:pPr>
      <w:r>
        <w:t>времени при прямом управлении моментом</w:t>
      </w:r>
    </w:p>
    <w:p w:rsidR="00306740" w:rsidRDefault="00306740" w:rsidP="00306740">
      <w:pPr>
        <w:ind w:firstLine="0"/>
        <w:jc w:val="center"/>
      </w:pPr>
    </w:p>
    <w:p w:rsidR="00306740" w:rsidRDefault="00306740" w:rsidP="0030674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076950" cy="2476500"/>
            <wp:effectExtent l="19050" t="0" r="0" b="0"/>
            <wp:docPr id="1098" name="Рисунок 1098" descr="ПУМ_скорость и момент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 descr="ПУМ_скорость и момент(6)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40" w:rsidRDefault="00306740" w:rsidP="00306740">
      <w:pPr>
        <w:ind w:firstLine="0"/>
        <w:jc w:val="center"/>
      </w:pPr>
      <w:r>
        <w:t xml:space="preserve">                       Рисунок 27 – Графики зависимостей скорости и момента от времени при прямом управлении моментом</w:t>
      </w:r>
    </w:p>
    <w:p w:rsidR="00306740" w:rsidRPr="00626FB5" w:rsidRDefault="00306740" w:rsidP="00306740">
      <w:r w:rsidRPr="00967FC1">
        <w:lastRenderedPageBreak/>
        <w:t>Для моделирования был принят типовой цикл работы электропривода крановой тележки. После погрузки груза на механизм происходит перемещ</w:t>
      </w:r>
      <w:r w:rsidRPr="00967FC1">
        <w:t>е</w:t>
      </w:r>
      <w:r w:rsidRPr="00967FC1">
        <w:t>ние тележки с грузом в заданную точку. Далее после разгрузки происходит возврат пустой тележки в исходное положение. Таким образом, вначале пр</w:t>
      </w:r>
      <w:r w:rsidRPr="00967FC1">
        <w:t>о</w:t>
      </w:r>
      <w:r w:rsidRPr="00967FC1">
        <w:t>исходит разгон с заданным темпом нагруженного (на 20% от номинального момента) электропривода до номинальной скорости</w:t>
      </w:r>
      <w:r w:rsidRPr="001A61E5">
        <w:t xml:space="preserve"> </w:t>
      </w:r>
      <w:r>
        <w:t>(I</w:t>
      </w:r>
      <w:r w:rsidRPr="001A61E5">
        <w:t xml:space="preserve">, </w:t>
      </w:r>
      <w:r>
        <w:rPr>
          <w:lang w:val="en-US"/>
        </w:rPr>
        <w:t>VI</w:t>
      </w:r>
      <w:r>
        <w:t>)</w:t>
      </w:r>
      <w:r w:rsidRPr="00967FC1">
        <w:t>, которая подде</w:t>
      </w:r>
      <w:r w:rsidRPr="00967FC1">
        <w:t>р</w:t>
      </w:r>
      <w:r w:rsidRPr="00967FC1">
        <w:t>живается на протяжении 1 секунды</w:t>
      </w:r>
      <w:r w:rsidRPr="001A61E5">
        <w:t xml:space="preserve"> (</w:t>
      </w:r>
      <w:r>
        <w:rPr>
          <w:lang w:val="en-US"/>
        </w:rPr>
        <w:t>II</w:t>
      </w:r>
      <w:r w:rsidRPr="001A61E5">
        <w:t xml:space="preserve">, </w:t>
      </w:r>
      <w:r>
        <w:rPr>
          <w:lang w:val="en-US"/>
        </w:rPr>
        <w:t>VII</w:t>
      </w:r>
      <w:r w:rsidRPr="001A61E5">
        <w:t>)</w:t>
      </w:r>
      <w:r w:rsidRPr="00967FC1">
        <w:t>, после чего происходит тормож</w:t>
      </w:r>
      <w:r w:rsidRPr="00967FC1">
        <w:t>е</w:t>
      </w:r>
      <w:r w:rsidRPr="00967FC1">
        <w:t xml:space="preserve">ние электропривода </w:t>
      </w:r>
      <w:r w:rsidRPr="001A61E5">
        <w:t>(</w:t>
      </w:r>
      <w:r>
        <w:rPr>
          <w:lang w:val="en-US"/>
        </w:rPr>
        <w:t>III</w:t>
      </w:r>
      <w:r w:rsidRPr="001A61E5">
        <w:t xml:space="preserve">, </w:t>
      </w:r>
      <w:r>
        <w:rPr>
          <w:lang w:val="en-US"/>
        </w:rPr>
        <w:t>VIII</w:t>
      </w:r>
      <w:r w:rsidRPr="001A61E5">
        <w:t>)</w:t>
      </w:r>
      <w:r w:rsidRPr="00640EA1">
        <w:t xml:space="preserve"> </w:t>
      </w:r>
      <w:r w:rsidRPr="00967FC1">
        <w:t>до его полного останова</w:t>
      </w:r>
      <w:r w:rsidRPr="00640EA1">
        <w:t xml:space="preserve"> </w:t>
      </w:r>
      <w:r w:rsidRPr="001A61E5">
        <w:t>(</w:t>
      </w:r>
      <w:r>
        <w:rPr>
          <w:lang w:val="en-US"/>
        </w:rPr>
        <w:t>IV</w:t>
      </w:r>
      <w:r w:rsidRPr="001A61E5">
        <w:t xml:space="preserve">, </w:t>
      </w:r>
      <w:r>
        <w:rPr>
          <w:lang w:val="en-US"/>
        </w:rPr>
        <w:t>IX</w:t>
      </w:r>
      <w:r w:rsidRPr="001A61E5">
        <w:t>)</w:t>
      </w:r>
      <w:r w:rsidRPr="00967FC1">
        <w:t>. Затем прои</w:t>
      </w:r>
      <w:r w:rsidRPr="00967FC1">
        <w:t>с</w:t>
      </w:r>
      <w:r w:rsidRPr="00967FC1">
        <w:t>ходит сброс нагрузки</w:t>
      </w:r>
      <w:r w:rsidRPr="001A61E5">
        <w:t xml:space="preserve"> (</w:t>
      </w:r>
      <w:r>
        <w:rPr>
          <w:lang w:val="en-US"/>
        </w:rPr>
        <w:t>V</w:t>
      </w:r>
      <w:r w:rsidRPr="001A61E5">
        <w:t>)</w:t>
      </w:r>
      <w:r w:rsidRPr="00967FC1">
        <w:t>, и данный процесс повторяется, но уже для хол</w:t>
      </w:r>
      <w:r w:rsidRPr="00967FC1">
        <w:t>о</w:t>
      </w:r>
      <w:r w:rsidRPr="00967FC1">
        <w:t>стого хода, т.к. тележка возвращается в исходное положение без груза. Нал</w:t>
      </w:r>
      <w:r w:rsidRPr="00967FC1">
        <w:t>и</w:t>
      </w:r>
      <w:r w:rsidRPr="00967FC1">
        <w:t>чие задатчика интенсивности обеспечивает ограничение рывков, ускорений и плавное движение при разгоне и торможении, что является одним из осно</w:t>
      </w:r>
      <w:r w:rsidRPr="00967FC1">
        <w:t>в</w:t>
      </w:r>
      <w:r w:rsidRPr="00967FC1">
        <w:t xml:space="preserve">ных требований, предъявляемым к электроприводу крановой тележки. </w:t>
      </w:r>
    </w:p>
    <w:p w:rsidR="00306740" w:rsidRDefault="00306740" w:rsidP="00306740">
      <w:pPr>
        <w:rPr>
          <w:color w:val="000000" w:themeColor="text1"/>
        </w:rPr>
      </w:pPr>
      <w:r>
        <w:rPr>
          <w:color w:val="000000" w:themeColor="text1"/>
        </w:rPr>
        <w:t>Реализация системы управления, содержащей в своем составе набл</w:t>
      </w:r>
      <w:r>
        <w:rPr>
          <w:color w:val="000000" w:themeColor="text1"/>
        </w:rPr>
        <w:t>ю</w:t>
      </w:r>
      <w:r>
        <w:rPr>
          <w:color w:val="000000" w:themeColor="text1"/>
        </w:rPr>
        <w:t xml:space="preserve">датель, представлена на рисунке 28. </w:t>
      </w:r>
    </w:p>
    <w:p w:rsidR="00306740" w:rsidRDefault="00306740" w:rsidP="00306740">
      <w:pPr>
        <w:rPr>
          <w:color w:val="000000" w:themeColor="text1"/>
        </w:rPr>
      </w:pPr>
    </w:p>
    <w:p w:rsidR="00306740" w:rsidRPr="0011760F" w:rsidRDefault="00306740" w:rsidP="00306740">
      <w:pPr>
        <w:ind w:firstLine="0"/>
        <w:jc w:val="center"/>
        <w:rPr>
          <w:color w:val="000000" w:themeColor="text1"/>
        </w:rPr>
      </w:pPr>
      <w:r>
        <w:rPr>
          <w:noProof/>
          <w:lang w:eastAsia="ru-RU"/>
        </w:rPr>
        <w:drawing>
          <wp:inline distT="0" distB="0" distL="0" distR="0">
            <wp:extent cx="5715000" cy="2886075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400" cy="290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740" w:rsidRDefault="00306740" w:rsidP="00306740">
      <w:pPr>
        <w:ind w:firstLine="0"/>
        <w:rPr>
          <w:color w:val="000000" w:themeColor="text1"/>
        </w:rPr>
      </w:pPr>
    </w:p>
    <w:p w:rsidR="00306740" w:rsidRDefault="00306740" w:rsidP="00306740">
      <w:pPr>
        <w:ind w:firstLine="0"/>
        <w:jc w:val="center"/>
        <w:rPr>
          <w:color w:val="000000" w:themeColor="text1"/>
        </w:rPr>
        <w:sectPr w:rsidR="00306740" w:rsidSect="0038559F">
          <w:pgSz w:w="11906" w:h="16838" w:code="9"/>
          <w:pgMar w:top="1134" w:right="1134" w:bottom="1134" w:left="1418" w:header="709" w:footer="709" w:gutter="0"/>
          <w:cols w:space="708"/>
          <w:docGrid w:linePitch="360"/>
        </w:sectPr>
      </w:pPr>
      <w:r>
        <w:t>Рисунок 28 – Бездатчиковая система управления</w:t>
      </w:r>
    </w:p>
    <w:p w:rsidR="00306740" w:rsidRDefault="00306740" w:rsidP="00306740">
      <w:pPr>
        <w:rPr>
          <w:szCs w:val="28"/>
        </w:rPr>
      </w:pPr>
      <w:r>
        <w:rPr>
          <w:szCs w:val="28"/>
        </w:rPr>
        <w:lastRenderedPageBreak/>
        <w:t xml:space="preserve">Неадаптивные наблюдатели реализованы четырьмя способами. </w:t>
      </w:r>
    </w:p>
    <w:p w:rsidR="00306740" w:rsidRDefault="00306740" w:rsidP="00306740">
      <w:pPr>
        <w:rPr>
          <w:szCs w:val="28"/>
        </w:rPr>
      </w:pPr>
      <w:r>
        <w:rPr>
          <w:szCs w:val="28"/>
        </w:rPr>
        <w:t>Первый способ:</w:t>
      </w:r>
    </w:p>
    <w:p w:rsidR="00306740" w:rsidRPr="00626FB5" w:rsidRDefault="00306740" w:rsidP="00306740">
      <w:pPr>
        <w:rPr>
          <w:szCs w:val="28"/>
        </w:rPr>
      </w:pPr>
      <w:r>
        <w:rPr>
          <w:szCs w:val="28"/>
        </w:rPr>
        <w:t>Совмещенные графики переходных процессов угловой скорости и м</w:t>
      </w:r>
      <w:r>
        <w:rPr>
          <w:szCs w:val="28"/>
        </w:rPr>
        <w:t>о</w:t>
      </w:r>
      <w:r>
        <w:rPr>
          <w:szCs w:val="28"/>
        </w:rPr>
        <w:t>мента двигателя системы с датчиком и системы с неадаптивным наблюдат</w:t>
      </w:r>
      <w:r>
        <w:rPr>
          <w:szCs w:val="28"/>
        </w:rPr>
        <w:t>е</w:t>
      </w:r>
      <w:r>
        <w:rPr>
          <w:szCs w:val="28"/>
        </w:rPr>
        <w:t xml:space="preserve">лем, представлены на рисунках 29 и 30 соответственно. </w:t>
      </w:r>
    </w:p>
    <w:p w:rsidR="00306740" w:rsidRPr="00626FB5" w:rsidRDefault="00306740" w:rsidP="00306740">
      <w:pPr>
        <w:ind w:firstLine="0"/>
        <w:jc w:val="center"/>
        <w:rPr>
          <w:szCs w:val="28"/>
          <w:lang w:val="en-US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038850" cy="2105025"/>
            <wp:effectExtent l="19050" t="0" r="0" b="0"/>
            <wp:docPr id="1099" name="Рисунок 1099" descr="Неадаптивный_1_скорость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 descr="Неадаптивный_1_скорость(6)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40" w:rsidRDefault="00306740" w:rsidP="00306740">
      <w:pPr>
        <w:ind w:firstLine="0"/>
        <w:jc w:val="center"/>
      </w:pPr>
      <w:r>
        <w:t xml:space="preserve">Рисунок 29 – Переходный процесс угловой частоты вращения </w:t>
      </w:r>
    </w:p>
    <w:p w:rsidR="00306740" w:rsidRDefault="00306740" w:rsidP="00306740">
      <w:pPr>
        <w:ind w:firstLine="0"/>
        <w:jc w:val="center"/>
      </w:pPr>
      <w:r>
        <w:t>в системах с датчиком и неадаптивным наблюдателем (1 способ)</w:t>
      </w:r>
    </w:p>
    <w:p w:rsidR="00306740" w:rsidRDefault="00306740" w:rsidP="00306740">
      <w:pPr>
        <w:ind w:firstLine="0"/>
        <w:jc w:val="center"/>
      </w:pPr>
    </w:p>
    <w:p w:rsidR="00306740" w:rsidRPr="0046382E" w:rsidRDefault="00306740" w:rsidP="0030674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038850" cy="2105025"/>
            <wp:effectExtent l="19050" t="0" r="0" b="0"/>
            <wp:docPr id="1100" name="Рисунок 1100" descr="Неадаптивный_1_момент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 descr="Неадаптивный_1_момент(6)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40" w:rsidRDefault="00306740" w:rsidP="00306740">
      <w:pPr>
        <w:ind w:firstLine="0"/>
        <w:jc w:val="center"/>
      </w:pPr>
      <w:r>
        <w:t xml:space="preserve">Рисунок 30 – Переходный процесс электромагнитного момента </w:t>
      </w:r>
    </w:p>
    <w:p w:rsidR="00306740" w:rsidRPr="0046382E" w:rsidRDefault="00306740" w:rsidP="00306740">
      <w:pPr>
        <w:ind w:firstLine="0"/>
        <w:jc w:val="center"/>
      </w:pPr>
      <w:r>
        <w:t>в системах с датчиком и неадаптивным наблюдателем (1 способ)</w:t>
      </w:r>
    </w:p>
    <w:p w:rsidR="00306740" w:rsidRDefault="00306740" w:rsidP="00306740">
      <w:pPr>
        <w:rPr>
          <w:szCs w:val="28"/>
        </w:rPr>
      </w:pPr>
    </w:p>
    <w:p w:rsidR="00306740" w:rsidRDefault="00306740" w:rsidP="00306740">
      <w:pPr>
        <w:rPr>
          <w:szCs w:val="28"/>
        </w:rPr>
      </w:pPr>
      <w:r>
        <w:rPr>
          <w:szCs w:val="28"/>
        </w:rPr>
        <w:t xml:space="preserve">Второй способ. </w:t>
      </w:r>
    </w:p>
    <w:p w:rsidR="00306740" w:rsidRPr="0011760F" w:rsidRDefault="00306740" w:rsidP="00306740">
      <w:pPr>
        <w:rPr>
          <w:szCs w:val="28"/>
        </w:rPr>
      </w:pPr>
      <w:r>
        <w:rPr>
          <w:szCs w:val="28"/>
        </w:rPr>
        <w:t xml:space="preserve">Графики переходных процессов, аналогичные приведенным ранее, представлены на рисунках 31 и 32. </w:t>
      </w:r>
    </w:p>
    <w:p w:rsidR="00306740" w:rsidRPr="00E456AB" w:rsidRDefault="00306740" w:rsidP="00306740">
      <w:pPr>
        <w:ind w:firstLine="0"/>
        <w:jc w:val="center"/>
        <w:rPr>
          <w:szCs w:val="28"/>
          <w:lang w:val="en-US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400675" cy="1743075"/>
            <wp:effectExtent l="19050" t="0" r="9525" b="0"/>
            <wp:docPr id="1101" name="Рисунок 1101" descr="Неадаптивный_2_скорость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 descr="Неадаптивный_2_скорость(6)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40" w:rsidRDefault="00306740" w:rsidP="00306740">
      <w:pPr>
        <w:ind w:firstLine="0"/>
        <w:jc w:val="center"/>
      </w:pPr>
      <w:r>
        <w:t xml:space="preserve">Рисунок 31 – Переходный процесс угловой частоты вращения </w:t>
      </w:r>
    </w:p>
    <w:p w:rsidR="00306740" w:rsidRPr="00E456AB" w:rsidRDefault="00306740" w:rsidP="00306740">
      <w:pPr>
        <w:ind w:firstLine="0"/>
        <w:jc w:val="center"/>
      </w:pPr>
      <w:r>
        <w:t>в системах с датчиком и неадаптивным наблюдателем (2 способ)</w:t>
      </w:r>
    </w:p>
    <w:p w:rsidR="00306740" w:rsidRPr="00E456AB" w:rsidRDefault="00306740" w:rsidP="00306740">
      <w:pPr>
        <w:ind w:firstLine="0"/>
        <w:jc w:val="center"/>
      </w:pPr>
    </w:p>
    <w:p w:rsidR="00306740" w:rsidRDefault="00306740" w:rsidP="0030674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400675" cy="1914525"/>
            <wp:effectExtent l="19050" t="0" r="9525" b="0"/>
            <wp:docPr id="1102" name="Рисунок 1102" descr="Неадаптивный_2_момент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 descr="Неадаптивный_2_момент(6)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40" w:rsidRDefault="00306740" w:rsidP="00306740">
      <w:pPr>
        <w:ind w:firstLine="0"/>
        <w:jc w:val="center"/>
      </w:pPr>
      <w:r>
        <w:t xml:space="preserve">Рисунок 32 – Переходный процесс электромагнитного момента </w:t>
      </w:r>
    </w:p>
    <w:p w:rsidR="00306740" w:rsidRPr="0046382E" w:rsidRDefault="00306740" w:rsidP="00306740">
      <w:pPr>
        <w:ind w:firstLine="0"/>
        <w:jc w:val="center"/>
      </w:pPr>
      <w:r>
        <w:t>в системах с датчиком и неадаптивным наблюдателем (2 способ)</w:t>
      </w:r>
    </w:p>
    <w:p w:rsidR="00306740" w:rsidRPr="0046382E" w:rsidRDefault="00306740" w:rsidP="00306740">
      <w:pPr>
        <w:ind w:firstLine="0"/>
        <w:jc w:val="center"/>
      </w:pPr>
    </w:p>
    <w:p w:rsidR="00306740" w:rsidRDefault="00306740" w:rsidP="00306740">
      <w:pPr>
        <w:rPr>
          <w:szCs w:val="28"/>
        </w:rPr>
      </w:pPr>
      <w:r>
        <w:rPr>
          <w:szCs w:val="28"/>
        </w:rPr>
        <w:t xml:space="preserve">Третий способ. </w:t>
      </w:r>
    </w:p>
    <w:p w:rsidR="00306740" w:rsidRDefault="00306740" w:rsidP="00306740">
      <w:pPr>
        <w:rPr>
          <w:szCs w:val="28"/>
        </w:rPr>
      </w:pPr>
      <w:r>
        <w:rPr>
          <w:szCs w:val="28"/>
        </w:rPr>
        <w:t>Результаты его моделирования представлены на рисунках 33 и 34.</w:t>
      </w:r>
    </w:p>
    <w:p w:rsidR="00306740" w:rsidRPr="0011760F" w:rsidRDefault="00306740" w:rsidP="00306740">
      <w:pPr>
        <w:rPr>
          <w:szCs w:val="28"/>
        </w:rPr>
      </w:pPr>
    </w:p>
    <w:p w:rsidR="00306740" w:rsidRPr="00E456AB" w:rsidRDefault="00306740" w:rsidP="00306740">
      <w:pPr>
        <w:ind w:firstLine="0"/>
        <w:jc w:val="center"/>
        <w:rPr>
          <w:szCs w:val="28"/>
          <w:lang w:val="en-US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400675" cy="1914525"/>
            <wp:effectExtent l="19050" t="0" r="9525" b="0"/>
            <wp:docPr id="1103" name="Рисунок 1103" descr="Неадаптивный_3_скорость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 descr="Неадаптивный_3_скорость(6)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40" w:rsidRDefault="00306740" w:rsidP="00306740">
      <w:pPr>
        <w:ind w:firstLine="0"/>
        <w:jc w:val="center"/>
      </w:pPr>
      <w:r>
        <w:t xml:space="preserve">Рисунок 33 – Переходный процесс угловой частоты вращения </w:t>
      </w:r>
    </w:p>
    <w:p w:rsidR="00306740" w:rsidRDefault="00306740" w:rsidP="00306740">
      <w:pPr>
        <w:ind w:firstLine="0"/>
        <w:jc w:val="center"/>
      </w:pPr>
      <w:r>
        <w:t>в системах с датчиком и неадаптивным наблюдателем (3 способ)</w:t>
      </w:r>
    </w:p>
    <w:p w:rsidR="00306740" w:rsidRPr="00E456AB" w:rsidRDefault="00306740" w:rsidP="00306740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76900" cy="1914525"/>
            <wp:effectExtent l="19050" t="0" r="0" b="0"/>
            <wp:docPr id="1104" name="Рисунок 1104" descr="Неадаптивный_3_момент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 descr="Неадаптивный_3_момент(6)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40" w:rsidRDefault="00306740" w:rsidP="00306740">
      <w:pPr>
        <w:ind w:firstLine="0"/>
        <w:jc w:val="center"/>
      </w:pPr>
      <w:r>
        <w:t xml:space="preserve">Рисунок 34 – Переходный процесс электромагнитного момента </w:t>
      </w:r>
    </w:p>
    <w:p w:rsidR="00306740" w:rsidRPr="0046382E" w:rsidRDefault="00306740" w:rsidP="00306740">
      <w:pPr>
        <w:ind w:firstLine="0"/>
        <w:jc w:val="center"/>
      </w:pPr>
      <w:r>
        <w:t>в системах с датчиком и неадаптивным наблюдателем (3 способ)</w:t>
      </w:r>
    </w:p>
    <w:p w:rsidR="00306740" w:rsidRDefault="00306740" w:rsidP="00306740">
      <w:pPr>
        <w:rPr>
          <w:szCs w:val="28"/>
        </w:rPr>
      </w:pPr>
    </w:p>
    <w:p w:rsidR="00306740" w:rsidRDefault="00306740" w:rsidP="00306740">
      <w:pPr>
        <w:rPr>
          <w:szCs w:val="28"/>
        </w:rPr>
      </w:pPr>
      <w:r>
        <w:rPr>
          <w:szCs w:val="28"/>
        </w:rPr>
        <w:t>Результаты моделирования четвертого способа представлены на рису</w:t>
      </w:r>
      <w:r>
        <w:rPr>
          <w:szCs w:val="28"/>
        </w:rPr>
        <w:t>н</w:t>
      </w:r>
      <w:r>
        <w:rPr>
          <w:szCs w:val="28"/>
        </w:rPr>
        <w:t>ках 35 и 36.</w:t>
      </w:r>
    </w:p>
    <w:p w:rsidR="00306740" w:rsidRDefault="00306740" w:rsidP="00306740">
      <w:pPr>
        <w:rPr>
          <w:szCs w:val="28"/>
        </w:rPr>
      </w:pPr>
    </w:p>
    <w:p w:rsidR="00306740" w:rsidRDefault="00306740" w:rsidP="00306740">
      <w:pPr>
        <w:ind w:firstLine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219700" cy="1828800"/>
            <wp:effectExtent l="19050" t="0" r="0" b="0"/>
            <wp:docPr id="1105" name="Рисунок 1105" descr="Неадаптивный_4_скорость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 descr="Неадаптивный_4_скорость(6)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40" w:rsidRDefault="00306740" w:rsidP="00306740">
      <w:pPr>
        <w:ind w:firstLine="0"/>
        <w:jc w:val="center"/>
      </w:pPr>
      <w:r>
        <w:t xml:space="preserve">Рисунок 35 – Переходный процесс угловой частоты вращения </w:t>
      </w:r>
    </w:p>
    <w:p w:rsidR="00306740" w:rsidRDefault="00306740" w:rsidP="00306740">
      <w:pPr>
        <w:ind w:firstLine="0"/>
        <w:jc w:val="center"/>
      </w:pPr>
      <w:r>
        <w:t>в системах с датчиком и неадаптивным наблюдателем (4 способ)</w:t>
      </w:r>
    </w:p>
    <w:p w:rsidR="00306740" w:rsidRDefault="00306740" w:rsidP="00306740">
      <w:pPr>
        <w:ind w:firstLine="0"/>
        <w:jc w:val="center"/>
      </w:pPr>
    </w:p>
    <w:p w:rsidR="00306740" w:rsidRDefault="00306740" w:rsidP="00306740">
      <w:pPr>
        <w:ind w:firstLine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305425" cy="1828800"/>
            <wp:effectExtent l="19050" t="0" r="9525" b="0"/>
            <wp:docPr id="1106" name="Рисунок 1106" descr="Неадаптивный_4_момент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 descr="Неадаптивный_4_момент(6)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40" w:rsidRDefault="00306740" w:rsidP="00306740">
      <w:pPr>
        <w:ind w:firstLine="0"/>
        <w:jc w:val="center"/>
      </w:pPr>
      <w:r>
        <w:t xml:space="preserve">Рисунок 36 – Переходный процесс электромагнитного момента </w:t>
      </w:r>
    </w:p>
    <w:p w:rsidR="00306740" w:rsidRPr="0046382E" w:rsidRDefault="00306740" w:rsidP="00306740">
      <w:pPr>
        <w:ind w:firstLine="0"/>
        <w:jc w:val="center"/>
      </w:pPr>
      <w:r>
        <w:t>в системах с датчиком и неадаптивным наблюдателем (4 способ)</w:t>
      </w:r>
    </w:p>
    <w:p w:rsidR="00306740" w:rsidRDefault="00306740" w:rsidP="00306740">
      <w:pPr>
        <w:rPr>
          <w:szCs w:val="28"/>
        </w:rPr>
      </w:pPr>
      <w:r>
        <w:rPr>
          <w:szCs w:val="28"/>
        </w:rPr>
        <w:lastRenderedPageBreak/>
        <w:t>Исходя из полученных результатов, можно сделать следующие выв</w:t>
      </w:r>
      <w:r>
        <w:rPr>
          <w:szCs w:val="28"/>
        </w:rPr>
        <w:t>о</w:t>
      </w:r>
      <w:r>
        <w:rPr>
          <w:szCs w:val="28"/>
        </w:rPr>
        <w:t>ды:</w:t>
      </w:r>
    </w:p>
    <w:p w:rsidR="00306740" w:rsidRDefault="00306740" w:rsidP="00306740">
      <w:pPr>
        <w:rPr>
          <w:szCs w:val="28"/>
        </w:rPr>
      </w:pPr>
      <w:r>
        <w:rPr>
          <w:szCs w:val="28"/>
        </w:rPr>
        <w:t>– результаты моделирования доказывают работоспособность реализ</w:t>
      </w:r>
      <w:r>
        <w:rPr>
          <w:szCs w:val="28"/>
        </w:rPr>
        <w:t>о</w:t>
      </w:r>
      <w:r>
        <w:rPr>
          <w:szCs w:val="28"/>
        </w:rPr>
        <w:t>ванных неадаптивных наблюдателей состояния – наблюдаемые величины определяются достаточно точно;</w:t>
      </w:r>
    </w:p>
    <w:p w:rsidR="00306740" w:rsidRDefault="00306740" w:rsidP="00306740">
      <w:pPr>
        <w:rPr>
          <w:szCs w:val="28"/>
        </w:rPr>
      </w:pPr>
      <w:r>
        <w:rPr>
          <w:szCs w:val="28"/>
        </w:rPr>
        <w:t>– главным достоинством реализованных неадаптивных наблюдателей состояния является простота и понятность их интерпретации;</w:t>
      </w:r>
    </w:p>
    <w:p w:rsidR="00306740" w:rsidRDefault="00306740" w:rsidP="00306740">
      <w:r>
        <w:rPr>
          <w:szCs w:val="28"/>
        </w:rPr>
        <w:t xml:space="preserve">– в первых двух способах в расчете скорости </w:t>
      </w:r>
      <w:r>
        <w:t>используются потокосц</w:t>
      </w:r>
      <w:r>
        <w:t>е</w:t>
      </w:r>
      <w:r>
        <w:t>пление и ток ротора, которые сложно определить, и, несмотря на то, что в третьем способе для расчета вместо тока ротора используется ток статора, который достаточно просто можно определить с помощью стандартного да</w:t>
      </w:r>
      <w:r>
        <w:t>т</w:t>
      </w:r>
      <w:r>
        <w:t>чика тока, все еще присутствует необходимость определения величины пот</w:t>
      </w:r>
      <w:r>
        <w:t>о</w:t>
      </w:r>
      <w:r>
        <w:t>косцепления ротора с помощью датчика, что является существенным недо</w:t>
      </w:r>
      <w:r>
        <w:t>с</w:t>
      </w:r>
      <w:r>
        <w:t>татком для бездатчиковой системы;</w:t>
      </w:r>
    </w:p>
    <w:p w:rsidR="00306740" w:rsidRDefault="00306740" w:rsidP="00306740">
      <w:r>
        <w:rPr>
          <w:szCs w:val="28"/>
        </w:rPr>
        <w:t>– четвертый способ реализации неадаптивного наблюдателя имеет с</w:t>
      </w:r>
      <w:r>
        <w:rPr>
          <w:szCs w:val="28"/>
        </w:rPr>
        <w:t>у</w:t>
      </w:r>
      <w:r>
        <w:rPr>
          <w:szCs w:val="28"/>
        </w:rPr>
        <w:t xml:space="preserve">щественное преимущество перед первыми тремя, так как требуются только датчики тока и напряжения статора. </w:t>
      </w:r>
    </w:p>
    <w:p w:rsidR="00306740" w:rsidRDefault="00306740" w:rsidP="00306740">
      <w:r>
        <w:t xml:space="preserve">Графики переходных процессов </w:t>
      </w:r>
      <w:r w:rsidRPr="005268D6">
        <w:t>адаптивного наблюдателя скорости по потокосцеплению ротора</w:t>
      </w:r>
      <w:r>
        <w:t xml:space="preserve"> представлены на рисунках 37 и 38. </w:t>
      </w:r>
    </w:p>
    <w:p w:rsidR="00306740" w:rsidRDefault="00306740" w:rsidP="0030674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124575" cy="2009775"/>
            <wp:effectExtent l="19050" t="0" r="9525" b="0"/>
            <wp:docPr id="1107" name="Рисунок 1107" descr="Адаптивный_без_ОС_скорость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 descr="Адаптивный_без_ОС_скорость(6)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40" w:rsidRDefault="00306740" w:rsidP="00306740">
      <w:pPr>
        <w:ind w:firstLine="0"/>
        <w:jc w:val="center"/>
      </w:pPr>
      <w:r>
        <w:t xml:space="preserve">Рисунок 37 – Переходный процесс угловой частоты вращения </w:t>
      </w:r>
    </w:p>
    <w:p w:rsidR="00306740" w:rsidRDefault="00306740" w:rsidP="00306740">
      <w:pPr>
        <w:ind w:firstLine="0"/>
        <w:jc w:val="center"/>
      </w:pPr>
      <w:r>
        <w:t xml:space="preserve">в системах с датчиком и адаптивным наблюдателем </w:t>
      </w:r>
    </w:p>
    <w:p w:rsidR="00306740" w:rsidRDefault="00306740" w:rsidP="00306740">
      <w:pPr>
        <w:ind w:firstLine="0"/>
        <w:jc w:val="center"/>
      </w:pPr>
      <w:r>
        <w:t>по потокосцеплению ротора</w:t>
      </w:r>
    </w:p>
    <w:p w:rsidR="00306740" w:rsidRPr="0046382E" w:rsidRDefault="00306740" w:rsidP="00306740">
      <w:pPr>
        <w:ind w:firstLine="0"/>
        <w:jc w:val="center"/>
      </w:pPr>
    </w:p>
    <w:p w:rsidR="00306740" w:rsidRDefault="00306740" w:rsidP="00306740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91250" cy="2124075"/>
            <wp:effectExtent l="19050" t="0" r="0" b="0"/>
            <wp:docPr id="1108" name="Рисунок 1108" descr="Адаптивный_без_ОС_момент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 descr="Адаптивный_без_ОС_момент(6)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40" w:rsidRDefault="00306740" w:rsidP="00306740">
      <w:pPr>
        <w:ind w:firstLine="0"/>
        <w:jc w:val="center"/>
      </w:pPr>
    </w:p>
    <w:p w:rsidR="00306740" w:rsidRDefault="00306740" w:rsidP="00306740">
      <w:pPr>
        <w:ind w:firstLine="0"/>
        <w:jc w:val="center"/>
      </w:pPr>
      <w:r>
        <w:t xml:space="preserve">Рисунок 38 – Переходный процесс электромагнитного момента </w:t>
      </w:r>
    </w:p>
    <w:p w:rsidR="00306740" w:rsidRDefault="00306740" w:rsidP="00306740">
      <w:pPr>
        <w:ind w:firstLine="0"/>
        <w:jc w:val="center"/>
      </w:pPr>
      <w:r>
        <w:t xml:space="preserve">в системах с датчиком и адаптивным наблюдателем </w:t>
      </w:r>
    </w:p>
    <w:p w:rsidR="00306740" w:rsidRDefault="00306740" w:rsidP="00306740">
      <w:pPr>
        <w:ind w:firstLine="0"/>
        <w:jc w:val="center"/>
      </w:pPr>
      <w:r>
        <w:t>по потокосцеплению ротора</w:t>
      </w:r>
    </w:p>
    <w:p w:rsidR="00306740" w:rsidRPr="0046382E" w:rsidRDefault="00306740" w:rsidP="00306740">
      <w:pPr>
        <w:ind w:firstLine="0"/>
        <w:jc w:val="center"/>
      </w:pPr>
    </w:p>
    <w:p w:rsidR="00306740" w:rsidRDefault="00306740" w:rsidP="00306740">
      <w:pPr>
        <w:rPr>
          <w:szCs w:val="28"/>
        </w:rPr>
      </w:pPr>
      <w:r>
        <w:t>Н</w:t>
      </w:r>
      <w:r w:rsidRPr="00C6608C">
        <w:t xml:space="preserve">аблюдатель полного порядка. Получившиеся совмещенные графики переходных процессов </w:t>
      </w:r>
      <w:r w:rsidRPr="00C6608C">
        <w:rPr>
          <w:szCs w:val="28"/>
        </w:rPr>
        <w:t>угловой скорости и момента двигателя для датчик</w:t>
      </w:r>
      <w:r w:rsidRPr="00C6608C">
        <w:rPr>
          <w:szCs w:val="28"/>
        </w:rPr>
        <w:t>о</w:t>
      </w:r>
      <w:r w:rsidRPr="00C6608C">
        <w:rPr>
          <w:szCs w:val="28"/>
        </w:rPr>
        <w:t xml:space="preserve">вой системы и системы с наблюдателем </w:t>
      </w:r>
      <w:r w:rsidRPr="00C6608C">
        <w:t>полного порядка</w:t>
      </w:r>
      <w:r w:rsidRPr="00C6608C">
        <w:rPr>
          <w:szCs w:val="28"/>
        </w:rPr>
        <w:t xml:space="preserve"> представлены на рисунках </w:t>
      </w:r>
      <w:r>
        <w:rPr>
          <w:szCs w:val="28"/>
        </w:rPr>
        <w:t>39</w:t>
      </w:r>
      <w:r w:rsidRPr="00C6608C">
        <w:rPr>
          <w:szCs w:val="28"/>
        </w:rPr>
        <w:t xml:space="preserve"> и </w:t>
      </w:r>
      <w:r>
        <w:rPr>
          <w:szCs w:val="28"/>
        </w:rPr>
        <w:t>40</w:t>
      </w:r>
      <w:r w:rsidRPr="00C6608C">
        <w:rPr>
          <w:szCs w:val="28"/>
        </w:rPr>
        <w:t xml:space="preserve"> соответственно.</w:t>
      </w:r>
    </w:p>
    <w:p w:rsidR="00306740" w:rsidRPr="0011760F" w:rsidRDefault="00306740" w:rsidP="00306740">
      <w:pPr>
        <w:rPr>
          <w:szCs w:val="28"/>
        </w:rPr>
      </w:pPr>
    </w:p>
    <w:p w:rsidR="00306740" w:rsidRDefault="00306740" w:rsidP="0030674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143625" cy="2105025"/>
            <wp:effectExtent l="19050" t="0" r="9525" b="0"/>
            <wp:docPr id="1109" name="Рисунок 1109" descr="НПП_скорость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 descr="НПП_скорость(6)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40" w:rsidRDefault="00306740" w:rsidP="00306740">
      <w:pPr>
        <w:ind w:firstLine="0"/>
        <w:jc w:val="center"/>
      </w:pPr>
    </w:p>
    <w:p w:rsidR="00306740" w:rsidRDefault="00306740" w:rsidP="00306740">
      <w:pPr>
        <w:ind w:firstLine="0"/>
        <w:jc w:val="center"/>
      </w:pPr>
      <w:r>
        <w:t xml:space="preserve">Рисунок 39 – Переходный процесс угловой частоты вращения </w:t>
      </w:r>
    </w:p>
    <w:p w:rsidR="00306740" w:rsidRPr="0046382E" w:rsidRDefault="00306740" w:rsidP="00306740">
      <w:pPr>
        <w:ind w:firstLine="0"/>
        <w:jc w:val="center"/>
      </w:pPr>
      <w:r>
        <w:t>в системах с датчиком и наблюдателем полного порядка</w:t>
      </w:r>
    </w:p>
    <w:p w:rsidR="00306740" w:rsidRPr="00B602B6" w:rsidRDefault="00306740" w:rsidP="00306740"/>
    <w:p w:rsidR="00306740" w:rsidRDefault="00306740" w:rsidP="00306740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4575" cy="2286000"/>
            <wp:effectExtent l="19050" t="0" r="9525" b="0"/>
            <wp:docPr id="1110" name="Рисунок 1110" descr="НПП_момент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 descr="НПП_момент(6)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40" w:rsidRDefault="00306740" w:rsidP="00306740">
      <w:pPr>
        <w:ind w:firstLine="0"/>
        <w:jc w:val="center"/>
      </w:pPr>
      <w:r>
        <w:t xml:space="preserve">Рисунок 40 – Переходный процесс электромагнитного момента </w:t>
      </w:r>
    </w:p>
    <w:p w:rsidR="00306740" w:rsidRDefault="00306740" w:rsidP="00306740">
      <w:pPr>
        <w:ind w:firstLine="0"/>
        <w:jc w:val="center"/>
      </w:pPr>
      <w:r>
        <w:t>в системах с датчиком и наблюдателем полного порядка</w:t>
      </w:r>
    </w:p>
    <w:p w:rsidR="00306740" w:rsidRPr="0046382E" w:rsidRDefault="00306740" w:rsidP="00306740">
      <w:pPr>
        <w:ind w:firstLine="0"/>
        <w:jc w:val="center"/>
      </w:pPr>
    </w:p>
    <w:p w:rsidR="00306740" w:rsidRDefault="00306740" w:rsidP="00306740">
      <w:r>
        <w:t>Из графиков видно, что показатели качества системы управления с ра</w:t>
      </w:r>
      <w:r>
        <w:t>з</w:t>
      </w:r>
      <w:r>
        <w:t xml:space="preserve">работанным наблюдателем полного порядка удовлетворяют требованиям, предъявляемым к электроприводу крановой тележки. </w:t>
      </w:r>
    </w:p>
    <w:p w:rsidR="00710FC0" w:rsidRDefault="00710FC0" w:rsidP="00C511CA">
      <w:pPr>
        <w:pStyle w:val="20"/>
      </w:pPr>
    </w:p>
    <w:p w:rsidR="00C511CA" w:rsidRDefault="004C5E57" w:rsidP="00817ABA">
      <w:pPr>
        <w:pStyle w:val="20"/>
      </w:pPr>
      <w:r>
        <w:t xml:space="preserve">3.3 </w:t>
      </w:r>
      <w:r w:rsidR="00817ABA">
        <w:t>Ограничение</w:t>
      </w:r>
      <w:r w:rsidR="00E45A97">
        <w:t xml:space="preserve"> колебаний груза </w:t>
      </w:r>
    </w:p>
    <w:p w:rsidR="00C511CA" w:rsidRDefault="00C511CA" w:rsidP="00C511CA"/>
    <w:p w:rsidR="005E0650" w:rsidRPr="00487682" w:rsidRDefault="005E0650" w:rsidP="00C511CA">
      <w:r>
        <w:t>Для исследования был</w:t>
      </w:r>
      <w:r w:rsidR="0054474B">
        <w:t>а</w:t>
      </w:r>
      <w:r>
        <w:t xml:space="preserve"> взят</w:t>
      </w:r>
      <w:r w:rsidR="0054474B">
        <w:t>а</w:t>
      </w:r>
      <w:r>
        <w:t xml:space="preserve"> </w:t>
      </w:r>
      <w:r w:rsidR="00487682">
        <w:t>стандартная система с прямым управл</w:t>
      </w:r>
      <w:r w:rsidR="00487682">
        <w:t>е</w:t>
      </w:r>
      <w:r w:rsidR="00487682">
        <w:t xml:space="preserve">нием моментом. На первоначальном этапе исследования, моделирование осуществлялось без блока гашения колебаний, полученные в данном случае результаты, сравнивались с результатами, полученными на следующем этапе исследования в </w:t>
      </w:r>
      <w:r w:rsidR="0054474B">
        <w:t>той же системе</w:t>
      </w:r>
      <w:r w:rsidR="00487682">
        <w:t xml:space="preserve">, но уже с добавлением </w:t>
      </w:r>
      <w:r w:rsidR="00487682" w:rsidRPr="00487682">
        <w:t>блока гашения колеб</w:t>
      </w:r>
      <w:r w:rsidR="00487682" w:rsidRPr="00487682">
        <w:t>а</w:t>
      </w:r>
      <w:r w:rsidR="00487682" w:rsidRPr="00487682">
        <w:t>ний.</w:t>
      </w:r>
    </w:p>
    <w:p w:rsidR="00487682" w:rsidRDefault="00487682" w:rsidP="0037432E">
      <w:r w:rsidRPr="00487682">
        <w:t>На рисунке 41 приведен переходн</w:t>
      </w:r>
      <w:r>
        <w:t>ый</w:t>
      </w:r>
      <w:r w:rsidRPr="00487682">
        <w:t xml:space="preserve"> процесс</w:t>
      </w:r>
      <w:r w:rsidR="0054474B">
        <w:t xml:space="preserve"> формирования скорости в системе с прямым управлением моментом</w:t>
      </w:r>
      <w:r w:rsidRPr="00487682">
        <w:t xml:space="preserve"> без блока гашения колебаний</w:t>
      </w:r>
      <w:r w:rsidR="008B2B2F">
        <w:t xml:space="preserve"> и с блоком гашения колебаний</w:t>
      </w:r>
      <w:r w:rsidRPr="00487682">
        <w:t xml:space="preserve">. </w:t>
      </w:r>
    </w:p>
    <w:p w:rsidR="00C64C4A" w:rsidRDefault="00C64C4A" w:rsidP="00C64C4A">
      <w:r w:rsidRPr="00487682">
        <w:t>На рисунке 4</w:t>
      </w:r>
      <w:r>
        <w:t>2</w:t>
      </w:r>
      <w:r w:rsidRPr="00487682">
        <w:t xml:space="preserve"> пр</w:t>
      </w:r>
      <w:r>
        <w:t>едставлен график формирования момента</w:t>
      </w:r>
      <w:r w:rsidRPr="00487682">
        <w:t xml:space="preserve"> </w:t>
      </w:r>
      <w:r>
        <w:t>в системе с прямым управлением моментом</w:t>
      </w:r>
      <w:r w:rsidRPr="00487682">
        <w:t xml:space="preserve"> без блока гашения колебаний</w:t>
      </w:r>
      <w:r>
        <w:t xml:space="preserve"> и с блоком г</w:t>
      </w:r>
      <w:r>
        <w:t>а</w:t>
      </w:r>
      <w:r>
        <w:t>шения колебаний</w:t>
      </w:r>
      <w:r w:rsidRPr="00487682">
        <w:t xml:space="preserve">. </w:t>
      </w:r>
    </w:p>
    <w:p w:rsidR="00C64C4A" w:rsidRDefault="00C64C4A" w:rsidP="0037432E"/>
    <w:p w:rsidR="00143B55" w:rsidRDefault="008B2B2F" w:rsidP="00E060F8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78316" cy="3705067"/>
            <wp:effectExtent l="19050" t="0" r="8134" b="0"/>
            <wp:docPr id="8055" name="Рисунок 8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5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728" cy="370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C23" w:rsidRDefault="00234C23" w:rsidP="00234C23">
      <w:pPr>
        <w:ind w:firstLine="0"/>
        <w:jc w:val="center"/>
      </w:pPr>
      <w:r w:rsidRPr="0006498C">
        <w:t xml:space="preserve">Рисунок </w:t>
      </w:r>
      <w:r w:rsidR="0006498C" w:rsidRPr="0006498C">
        <w:t>4</w:t>
      </w:r>
      <w:r w:rsidR="0006498C">
        <w:t>1</w:t>
      </w:r>
      <w:r w:rsidRPr="0006498C">
        <w:t xml:space="preserve"> – </w:t>
      </w:r>
      <w:r w:rsidR="00C64C4A">
        <w:t>Переходный процесс формирования скорости</w:t>
      </w:r>
    </w:p>
    <w:p w:rsidR="00143B55" w:rsidRDefault="00143B55" w:rsidP="00234C23">
      <w:pPr>
        <w:ind w:firstLine="0"/>
        <w:jc w:val="center"/>
      </w:pPr>
    </w:p>
    <w:p w:rsidR="00143B55" w:rsidRDefault="00143B55" w:rsidP="00E060F8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834764" cy="3452117"/>
            <wp:effectExtent l="19050" t="0" r="0" b="0"/>
            <wp:docPr id="8065" name="Рисунок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5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991" cy="345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4A" w:rsidRDefault="0006498C" w:rsidP="00C64C4A">
      <w:pPr>
        <w:ind w:firstLine="0"/>
        <w:jc w:val="center"/>
      </w:pPr>
      <w:r w:rsidRPr="0006498C">
        <w:t>Рисунок 4</w:t>
      </w:r>
      <w:r>
        <w:t>2</w:t>
      </w:r>
      <w:r w:rsidRPr="0006498C">
        <w:t xml:space="preserve"> – </w:t>
      </w:r>
      <w:r w:rsidR="00C64C4A">
        <w:t>Переходный процесс формирования момента</w:t>
      </w:r>
    </w:p>
    <w:p w:rsidR="00C64C4A" w:rsidRDefault="00C64C4A" w:rsidP="00C64C4A">
      <w:pPr>
        <w:pStyle w:val="aff5"/>
        <w:ind w:firstLine="708"/>
        <w:rPr>
          <w:spacing w:val="0"/>
        </w:rPr>
      </w:pPr>
      <w:r>
        <w:rPr>
          <w:spacing w:val="0"/>
        </w:rPr>
        <w:t>Из полученных графиков видно, что формирование скорости в системе с блоком гашения колебаний груза происходит более плавно, также можно заметить некоторое подавление колебаний момента.</w:t>
      </w:r>
    </w:p>
    <w:p w:rsidR="009E6292" w:rsidRDefault="008D335D" w:rsidP="008D335D">
      <w:pPr>
        <w:pStyle w:val="aff5"/>
        <w:ind w:firstLine="708"/>
        <w:rPr>
          <w:spacing w:val="0"/>
        </w:rPr>
      </w:pPr>
      <w:r>
        <w:rPr>
          <w:spacing w:val="0"/>
        </w:rPr>
        <w:lastRenderedPageBreak/>
        <w:t xml:space="preserve">При практической реализации предлагаемой системы </w:t>
      </w:r>
      <w:r w:rsidR="009E6292">
        <w:rPr>
          <w:spacing w:val="0"/>
        </w:rPr>
        <w:t>возможно прямое измерение веса груза на крюке посредством установленных в конструкцию крана силоизмерителей или внешних датчиков силы, а также косвенное опр</w:t>
      </w:r>
      <w:r w:rsidR="009E6292">
        <w:rPr>
          <w:spacing w:val="0"/>
        </w:rPr>
        <w:t>е</w:t>
      </w:r>
      <w:r w:rsidR="009E6292">
        <w:rPr>
          <w:spacing w:val="0"/>
        </w:rPr>
        <w:t>деление массы груза базируясь на энергетических показателях электроприв</w:t>
      </w:r>
      <w:r w:rsidR="009E6292">
        <w:rPr>
          <w:spacing w:val="0"/>
        </w:rPr>
        <w:t>о</w:t>
      </w:r>
      <w:r w:rsidR="009E6292">
        <w:rPr>
          <w:spacing w:val="0"/>
        </w:rPr>
        <w:t xml:space="preserve">да механизма подъема, но на рассматриваемом кране в этом необходимости нет, так как он используется для перемещения рулонов стандартного веса. </w:t>
      </w:r>
    </w:p>
    <w:p w:rsidR="00B602B6" w:rsidRPr="0006498C" w:rsidRDefault="00C05301" w:rsidP="0006498C">
      <w:pPr>
        <w:pStyle w:val="aff5"/>
        <w:ind w:firstLine="708"/>
        <w:rPr>
          <w:spacing w:val="0"/>
        </w:rPr>
      </w:pPr>
      <w:r>
        <w:rPr>
          <w:spacing w:val="0"/>
        </w:rPr>
        <w:t>Определить</w:t>
      </w:r>
      <w:r w:rsidR="009E6292">
        <w:rPr>
          <w:spacing w:val="0"/>
        </w:rPr>
        <w:t xml:space="preserve"> длин</w:t>
      </w:r>
      <w:r>
        <w:rPr>
          <w:spacing w:val="0"/>
        </w:rPr>
        <w:t>у</w:t>
      </w:r>
      <w:r w:rsidR="009E6292">
        <w:rPr>
          <w:spacing w:val="0"/>
        </w:rPr>
        <w:t xml:space="preserve"> подвеса возможно </w:t>
      </w:r>
      <w:r>
        <w:rPr>
          <w:spacing w:val="0"/>
        </w:rPr>
        <w:t>по</w:t>
      </w:r>
      <w:r w:rsidR="009E6292">
        <w:rPr>
          <w:spacing w:val="0"/>
        </w:rPr>
        <w:t xml:space="preserve"> </w:t>
      </w:r>
      <w:r>
        <w:rPr>
          <w:spacing w:val="0"/>
        </w:rPr>
        <w:t xml:space="preserve">данным </w:t>
      </w:r>
      <w:r w:rsidR="009E6292">
        <w:rPr>
          <w:spacing w:val="0"/>
        </w:rPr>
        <w:t xml:space="preserve">датчика угла </w:t>
      </w:r>
      <w:r w:rsidR="008D335D" w:rsidRPr="00B37AAC">
        <w:rPr>
          <w:spacing w:val="0"/>
        </w:rPr>
        <w:t>поворота барабана</w:t>
      </w:r>
      <w:r w:rsidR="00E35DB8">
        <w:rPr>
          <w:spacing w:val="0"/>
        </w:rPr>
        <w:t>,</w:t>
      </w:r>
      <w:r w:rsidR="008D335D" w:rsidRPr="00B37AAC">
        <w:rPr>
          <w:spacing w:val="0"/>
        </w:rPr>
        <w:t xml:space="preserve"> или</w:t>
      </w:r>
      <w:r w:rsidR="009E6292">
        <w:rPr>
          <w:spacing w:val="0"/>
        </w:rPr>
        <w:t xml:space="preserve"> путем</w:t>
      </w:r>
      <w:r w:rsidR="008D335D" w:rsidRPr="00B37AAC">
        <w:rPr>
          <w:spacing w:val="0"/>
        </w:rPr>
        <w:t xml:space="preserve"> пересч</w:t>
      </w:r>
      <w:r w:rsidR="009E6292">
        <w:rPr>
          <w:spacing w:val="0"/>
        </w:rPr>
        <w:t xml:space="preserve">ета в зависимости </w:t>
      </w:r>
      <w:r w:rsidR="00E35DB8">
        <w:rPr>
          <w:spacing w:val="0"/>
        </w:rPr>
        <w:t>от</w:t>
      </w:r>
      <w:r w:rsidR="008D335D" w:rsidRPr="00B37AAC">
        <w:rPr>
          <w:spacing w:val="0"/>
        </w:rPr>
        <w:t xml:space="preserve"> скорост</w:t>
      </w:r>
      <w:r w:rsidR="00E35DB8">
        <w:rPr>
          <w:spacing w:val="0"/>
        </w:rPr>
        <w:t>и</w:t>
      </w:r>
      <w:r w:rsidR="008D335D" w:rsidRPr="00B37AAC">
        <w:rPr>
          <w:spacing w:val="0"/>
        </w:rPr>
        <w:t xml:space="preserve"> электропривода</w:t>
      </w:r>
      <w:r w:rsidR="00E35DB8">
        <w:rPr>
          <w:spacing w:val="0"/>
        </w:rPr>
        <w:t xml:space="preserve">, </w:t>
      </w:r>
      <w:r w:rsidR="008D335D" w:rsidRPr="00B37AAC">
        <w:rPr>
          <w:spacing w:val="0"/>
        </w:rPr>
        <w:t xml:space="preserve">конструктивных </w:t>
      </w:r>
      <w:r w:rsidR="00E35DB8">
        <w:rPr>
          <w:spacing w:val="0"/>
        </w:rPr>
        <w:t xml:space="preserve">данных </w:t>
      </w:r>
      <w:r w:rsidR="008D335D" w:rsidRPr="00B37AAC">
        <w:rPr>
          <w:spacing w:val="0"/>
        </w:rPr>
        <w:t xml:space="preserve">механизма подъема. </w:t>
      </w:r>
      <w:r w:rsidR="00E35DB8">
        <w:rPr>
          <w:spacing w:val="0"/>
        </w:rPr>
        <w:t>В данном случае будет происх</w:t>
      </w:r>
      <w:r w:rsidR="00E35DB8">
        <w:rPr>
          <w:spacing w:val="0"/>
        </w:rPr>
        <w:t>о</w:t>
      </w:r>
      <w:r w:rsidR="00E35DB8">
        <w:rPr>
          <w:spacing w:val="0"/>
        </w:rPr>
        <w:t xml:space="preserve">дить накопление ошибки </w:t>
      </w:r>
      <w:r w:rsidR="008D335D" w:rsidRPr="00B37AAC">
        <w:rPr>
          <w:spacing w:val="0"/>
        </w:rPr>
        <w:t>определени</w:t>
      </w:r>
      <w:r w:rsidR="00E35DB8">
        <w:rPr>
          <w:spacing w:val="0"/>
        </w:rPr>
        <w:t>я</w:t>
      </w:r>
      <w:r w:rsidR="008D335D" w:rsidRPr="00B37AAC">
        <w:rPr>
          <w:spacing w:val="0"/>
        </w:rPr>
        <w:t xml:space="preserve"> длины под</w:t>
      </w:r>
      <w:r w:rsidR="00E35DB8">
        <w:rPr>
          <w:spacing w:val="0"/>
        </w:rPr>
        <w:t>веса, которую можно к</w:t>
      </w:r>
      <w:r w:rsidR="008D335D" w:rsidRPr="00B37AAC">
        <w:rPr>
          <w:spacing w:val="0"/>
        </w:rPr>
        <w:t>о</w:t>
      </w:r>
      <w:r w:rsidR="008D335D" w:rsidRPr="00B37AAC">
        <w:rPr>
          <w:spacing w:val="0"/>
        </w:rPr>
        <w:t>р</w:t>
      </w:r>
      <w:r w:rsidR="008D335D" w:rsidRPr="00B37AAC">
        <w:rPr>
          <w:spacing w:val="0"/>
        </w:rPr>
        <w:t>ректировать ошибку можно с помощью ограничителя механизма подъема (грузозахватное устройство в верхнем положении) – при его срабатывании вносить константу равную минимальной длине подвеса. Максимальное зн</w:t>
      </w:r>
      <w:r w:rsidR="008D335D" w:rsidRPr="00B37AAC">
        <w:rPr>
          <w:spacing w:val="0"/>
        </w:rPr>
        <w:t>а</w:t>
      </w:r>
      <w:r w:rsidR="008D335D" w:rsidRPr="00B37AAC">
        <w:rPr>
          <w:spacing w:val="0"/>
        </w:rPr>
        <w:t>чение длины подвеса можно определить в процессе наладки мостового крана, используя формулу периода колебаний математического маятника (справе</w:t>
      </w:r>
      <w:r w:rsidR="008D335D" w:rsidRPr="00B37AAC">
        <w:rPr>
          <w:spacing w:val="0"/>
        </w:rPr>
        <w:t>д</w:t>
      </w:r>
      <w:r w:rsidR="008D335D" w:rsidRPr="00B37AAC">
        <w:rPr>
          <w:spacing w:val="0"/>
        </w:rPr>
        <w:t>лива для физического маятника при малых колебаниях). Замерив, время п</w:t>
      </w:r>
      <w:r w:rsidR="008D335D" w:rsidRPr="00B37AAC">
        <w:rPr>
          <w:spacing w:val="0"/>
        </w:rPr>
        <w:t>е</w:t>
      </w:r>
      <w:r w:rsidR="008D335D" w:rsidRPr="00B37AAC">
        <w:rPr>
          <w:spacing w:val="0"/>
        </w:rPr>
        <w:t>риода колебания груза при максимальной длине подвеса можно определить длину подвеса.</w:t>
      </w:r>
    </w:p>
    <w:p w:rsidR="003E5030" w:rsidRPr="0006498C" w:rsidRDefault="003E5030" w:rsidP="00336F81">
      <w:r w:rsidRPr="0006498C">
        <w:t>Выводы:</w:t>
      </w:r>
    </w:p>
    <w:p w:rsidR="005F30CE" w:rsidRPr="0006498C" w:rsidRDefault="001B01C9" w:rsidP="001B01C9">
      <w:r w:rsidRPr="0006498C">
        <w:t xml:space="preserve">1. </w:t>
      </w:r>
      <w:r w:rsidR="005F30CE" w:rsidRPr="0006498C">
        <w:t>Проведенный</w:t>
      </w:r>
      <w:r w:rsidRPr="0006498C">
        <w:t xml:space="preserve"> сравнительн</w:t>
      </w:r>
      <w:r w:rsidR="005F30CE" w:rsidRPr="0006498C">
        <w:t>ый</w:t>
      </w:r>
      <w:r w:rsidRPr="0006498C">
        <w:t xml:space="preserve"> анализ результатов моделирования различных наблюдателей состояния в составе системы прямого управления моментом </w:t>
      </w:r>
      <w:r w:rsidR="005F30CE" w:rsidRPr="0006498C">
        <w:t xml:space="preserve">выявил недостатки некоторых методов построения наблюдателей состояния. </w:t>
      </w:r>
    </w:p>
    <w:p w:rsidR="001B01C9" w:rsidRPr="0006498C" w:rsidRDefault="005F30CE" w:rsidP="001B01C9">
      <w:r w:rsidRPr="0006498C">
        <w:t xml:space="preserve">2. На основании анализа результатов моделирования </w:t>
      </w:r>
      <w:r w:rsidR="001B01C9" w:rsidRPr="0006498C">
        <w:t>определены н</w:t>
      </w:r>
      <w:r w:rsidR="001B01C9" w:rsidRPr="0006498C">
        <w:t>а</w:t>
      </w:r>
      <w:r w:rsidR="001B01C9" w:rsidRPr="0006498C">
        <w:t>блюдатели, с которыми качество работы системы управления отвечает предъявляемым к электроприводу крановой тележки требованиям.</w:t>
      </w:r>
    </w:p>
    <w:p w:rsidR="001B01C9" w:rsidRPr="0006498C" w:rsidRDefault="005F30CE" w:rsidP="001B01C9">
      <w:r w:rsidRPr="0006498C">
        <w:t>3</w:t>
      </w:r>
      <w:r w:rsidR="001B01C9" w:rsidRPr="0006498C">
        <w:t xml:space="preserve">. </w:t>
      </w:r>
      <w:r w:rsidR="0006498C" w:rsidRPr="0006498C">
        <w:t>Проведено исследование системы с прямым управлением моментом без блока гашения колебаний груза и с блоком гашения колебаний груза</w:t>
      </w:r>
      <w:r w:rsidRPr="0006498C">
        <w:t xml:space="preserve">. </w:t>
      </w:r>
    </w:p>
    <w:p w:rsidR="00E060F8" w:rsidRDefault="00E060F8" w:rsidP="00DD6274">
      <w:pPr>
        <w:pStyle w:val="1"/>
      </w:pPr>
    </w:p>
    <w:p w:rsidR="00E060F8" w:rsidRDefault="00E060F8" w:rsidP="00DD6274">
      <w:pPr>
        <w:pStyle w:val="1"/>
      </w:pPr>
    </w:p>
    <w:p w:rsidR="00DD6274" w:rsidRDefault="00DD6274" w:rsidP="00DD6274">
      <w:pPr>
        <w:pStyle w:val="1"/>
      </w:pPr>
      <w:r>
        <w:lastRenderedPageBreak/>
        <w:t>Заключение</w:t>
      </w:r>
    </w:p>
    <w:p w:rsidR="00DD6274" w:rsidRDefault="00DD6274" w:rsidP="00DD6274"/>
    <w:p w:rsidR="00C7335D" w:rsidRDefault="00A63E12" w:rsidP="005260EA">
      <w:r>
        <w:t>Р</w:t>
      </w:r>
      <w:r w:rsidR="005260EA">
        <w:t>азработана система</w:t>
      </w:r>
      <w:r w:rsidR="00745C29">
        <w:t xml:space="preserve"> прямого</w:t>
      </w:r>
      <w:r w:rsidR="005260EA">
        <w:t xml:space="preserve"> управления</w:t>
      </w:r>
      <w:r w:rsidR="00745C29">
        <w:t xml:space="preserve"> моментом</w:t>
      </w:r>
      <w:r w:rsidR="005260EA">
        <w:t xml:space="preserve"> асинхронным электроприводом </w:t>
      </w:r>
      <w:r w:rsidR="00482FCA">
        <w:t xml:space="preserve">механизма передвижения </w:t>
      </w:r>
      <w:r w:rsidR="005260EA">
        <w:t>крановой тележки</w:t>
      </w:r>
      <w:r w:rsidR="00745C29">
        <w:t xml:space="preserve"> содержащая наблюдатели состояния и блок гашения колебания груза</w:t>
      </w:r>
      <w:r w:rsidR="005260EA">
        <w:t>.</w:t>
      </w:r>
    </w:p>
    <w:p w:rsidR="00625462" w:rsidRPr="0006498C" w:rsidRDefault="00745C29" w:rsidP="00625462">
      <w:pPr>
        <w:ind w:firstLine="720"/>
        <w:rPr>
          <w:szCs w:val="28"/>
        </w:rPr>
      </w:pPr>
      <w:r>
        <w:rPr>
          <w:szCs w:val="28"/>
        </w:rPr>
        <w:t xml:space="preserve">Анализ полученных при исследовании результатов и характеристик </w:t>
      </w:r>
      <w:r w:rsidRPr="0006498C">
        <w:rPr>
          <w:szCs w:val="28"/>
        </w:rPr>
        <w:t>п</w:t>
      </w:r>
      <w:r w:rsidRPr="0006498C">
        <w:rPr>
          <w:szCs w:val="28"/>
        </w:rPr>
        <w:t>о</w:t>
      </w:r>
      <w:r w:rsidRPr="0006498C">
        <w:rPr>
          <w:szCs w:val="28"/>
        </w:rPr>
        <w:t xml:space="preserve">зволяет </w:t>
      </w:r>
      <w:r w:rsidR="00625462" w:rsidRPr="0006498C">
        <w:rPr>
          <w:szCs w:val="28"/>
        </w:rPr>
        <w:t xml:space="preserve">сформулировать следующие </w:t>
      </w:r>
      <w:r w:rsidRPr="0006498C">
        <w:rPr>
          <w:szCs w:val="28"/>
        </w:rPr>
        <w:t>выводы</w:t>
      </w:r>
      <w:r w:rsidR="00625462" w:rsidRPr="0006498C">
        <w:rPr>
          <w:szCs w:val="28"/>
        </w:rPr>
        <w:t>:</w:t>
      </w:r>
    </w:p>
    <w:p w:rsidR="00482FCA" w:rsidRPr="0006498C" w:rsidRDefault="00482FCA" w:rsidP="00482FCA">
      <w:pPr>
        <w:ind w:firstLine="720"/>
        <w:rPr>
          <w:szCs w:val="28"/>
        </w:rPr>
      </w:pPr>
      <w:r w:rsidRPr="0006498C">
        <w:rPr>
          <w:szCs w:val="28"/>
        </w:rPr>
        <w:t>1. Предложена структура наблюдателя состояния асинхронного эле</w:t>
      </w:r>
      <w:r w:rsidRPr="0006498C">
        <w:rPr>
          <w:szCs w:val="28"/>
        </w:rPr>
        <w:t>к</w:t>
      </w:r>
      <w:r w:rsidRPr="0006498C">
        <w:rPr>
          <w:szCs w:val="28"/>
        </w:rPr>
        <w:t>тропривода, определяющая все необходимые параметры для работы безда</w:t>
      </w:r>
      <w:r w:rsidRPr="0006498C">
        <w:rPr>
          <w:szCs w:val="28"/>
        </w:rPr>
        <w:t>т</w:t>
      </w:r>
      <w:r w:rsidRPr="0006498C">
        <w:rPr>
          <w:szCs w:val="28"/>
        </w:rPr>
        <w:t>чиковой системы прямого управления моментом асинхронного электропр</w:t>
      </w:r>
      <w:r w:rsidRPr="0006498C">
        <w:rPr>
          <w:szCs w:val="28"/>
        </w:rPr>
        <w:t>и</w:t>
      </w:r>
      <w:r w:rsidRPr="0006498C">
        <w:rPr>
          <w:szCs w:val="28"/>
        </w:rPr>
        <w:t>вода механизма передвижения крановой тележки.</w:t>
      </w:r>
    </w:p>
    <w:p w:rsidR="00104408" w:rsidRPr="0006498C" w:rsidRDefault="00482FCA" w:rsidP="00482FCA">
      <w:pPr>
        <w:ind w:firstLine="720"/>
      </w:pPr>
      <w:r w:rsidRPr="0006498C">
        <w:rPr>
          <w:szCs w:val="28"/>
        </w:rPr>
        <w:t>2.</w:t>
      </w:r>
      <w:r w:rsidRPr="0006498C">
        <w:t xml:space="preserve"> </w:t>
      </w:r>
      <w:r w:rsidR="00104408" w:rsidRPr="0006498C">
        <w:t>На основании проведенного имитационного моделирования выявл</w:t>
      </w:r>
      <w:r w:rsidR="00104408" w:rsidRPr="0006498C">
        <w:t>е</w:t>
      </w:r>
      <w:r w:rsidR="00104408" w:rsidRPr="0006498C">
        <w:t>ны достоинства и недостатки различных методов построения наблюдателей.</w:t>
      </w:r>
    </w:p>
    <w:p w:rsidR="00104408" w:rsidRPr="0006498C" w:rsidRDefault="00555961" w:rsidP="00104408">
      <w:pPr>
        <w:ind w:firstLine="720"/>
        <w:rPr>
          <w:szCs w:val="28"/>
        </w:rPr>
      </w:pPr>
      <w:r w:rsidRPr="0006498C">
        <w:rPr>
          <w:szCs w:val="28"/>
        </w:rPr>
        <w:t>3</w:t>
      </w:r>
      <w:r w:rsidR="00104408" w:rsidRPr="0006498C">
        <w:rPr>
          <w:szCs w:val="28"/>
        </w:rPr>
        <w:t xml:space="preserve">. </w:t>
      </w:r>
      <w:r w:rsidR="00104408" w:rsidRPr="0006498C">
        <w:t>Реализованная бездатчиковая система управления отрабатывает тр</w:t>
      </w:r>
      <w:r w:rsidR="00104408" w:rsidRPr="0006498C">
        <w:t>е</w:t>
      </w:r>
      <w:r w:rsidR="00104408" w:rsidRPr="0006498C">
        <w:t>буемый режим работы, обеспечивает плавный разгон и торможение электр</w:t>
      </w:r>
      <w:r w:rsidR="00104408" w:rsidRPr="0006498C">
        <w:t>о</w:t>
      </w:r>
      <w:r w:rsidR="00104408" w:rsidRPr="0006498C">
        <w:t>привода, широкий диапазон регулирования скорости и обладает высоким б</w:t>
      </w:r>
      <w:r w:rsidR="00104408" w:rsidRPr="0006498C">
        <w:t>ы</w:t>
      </w:r>
      <w:r w:rsidR="00104408" w:rsidRPr="0006498C">
        <w:t>стродействием и повышенной надежностью.</w:t>
      </w:r>
    </w:p>
    <w:p w:rsidR="00DD6274" w:rsidRPr="00C64C4A" w:rsidRDefault="00555961" w:rsidP="0006498C">
      <w:r w:rsidRPr="00C64C4A">
        <w:t>4</w:t>
      </w:r>
      <w:r w:rsidR="00104408" w:rsidRPr="00C64C4A">
        <w:t xml:space="preserve">. </w:t>
      </w:r>
      <w:r w:rsidR="00C64C4A">
        <w:t>Использование блока гашения колебаний груза приводит к более плавному формированию скорости двигателя и дает некоторое гашение к</w:t>
      </w:r>
      <w:r w:rsidR="00C64C4A">
        <w:t>о</w:t>
      </w:r>
      <w:r w:rsidR="00C64C4A">
        <w:t>лебаний момента.</w:t>
      </w:r>
    </w:p>
    <w:p w:rsidR="005432D4" w:rsidRDefault="005432D4" w:rsidP="00067823"/>
    <w:p w:rsidR="00C7335D" w:rsidRDefault="00C7335D" w:rsidP="00067823"/>
    <w:p w:rsidR="00C7335D" w:rsidRDefault="00C7335D" w:rsidP="00067823"/>
    <w:p w:rsidR="00C7335D" w:rsidRDefault="00C7335D" w:rsidP="00067823"/>
    <w:p w:rsidR="00067823" w:rsidRDefault="00067823" w:rsidP="003B4A97"/>
    <w:p w:rsidR="006A7679" w:rsidRPr="00C255D9" w:rsidRDefault="006A7679" w:rsidP="00E83588"/>
    <w:p w:rsidR="00E83588" w:rsidRPr="00E83588" w:rsidRDefault="00E83588" w:rsidP="003D7A11"/>
    <w:p w:rsidR="00EC4424" w:rsidRPr="008D16F4" w:rsidRDefault="00EC4424" w:rsidP="00EC4424">
      <w:pPr>
        <w:widowControl/>
        <w:spacing w:after="200" w:line="276" w:lineRule="auto"/>
        <w:ind w:firstLine="0"/>
        <w:jc w:val="left"/>
      </w:pPr>
      <w:r>
        <w:br w:type="page"/>
      </w:r>
    </w:p>
    <w:p w:rsidR="00EC4424" w:rsidRPr="00EC4424" w:rsidRDefault="00EC4424" w:rsidP="00EC4424">
      <w:pPr>
        <w:pStyle w:val="1"/>
      </w:pPr>
      <w:bookmarkStart w:id="8" w:name="_Toc503414154"/>
      <w:bookmarkStart w:id="9" w:name="_Hlk21435140"/>
      <w:r w:rsidRPr="00EC4424">
        <w:lastRenderedPageBreak/>
        <w:t>Список источников</w:t>
      </w:r>
      <w:bookmarkEnd w:id="8"/>
    </w:p>
    <w:p w:rsidR="00EC4424" w:rsidRDefault="00EC4424" w:rsidP="00EC4424"/>
    <w:bookmarkEnd w:id="2"/>
    <w:bookmarkEnd w:id="9"/>
    <w:p w:rsidR="00306740" w:rsidRPr="007C3EF5" w:rsidRDefault="00306740" w:rsidP="00306740">
      <w:pPr>
        <w:spacing w:line="359" w:lineRule="auto"/>
        <w:ind w:right="-20" w:firstLine="707"/>
      </w:pPr>
      <w:r w:rsidRPr="007C3EF5">
        <w:t>1. Яуре, А.Г. Крановый электропривод [Текст]: справочник / А.Г. Яуре, Е.М. Певзнер. – М: Энергоатомиздат, 1988. – 344 с.</w:t>
      </w:r>
    </w:p>
    <w:p w:rsidR="00306740" w:rsidRPr="007C3EF5" w:rsidRDefault="00306740" w:rsidP="00306740">
      <w:pPr>
        <w:rPr>
          <w:rFonts w:cs="Times New Roman"/>
          <w:szCs w:val="28"/>
        </w:rPr>
      </w:pPr>
      <w:r w:rsidRPr="007C3EF5">
        <w:rPr>
          <w:rFonts w:eastAsia="Times New Roman" w:cs="Times New Roman"/>
          <w:color w:val="000000"/>
        </w:rPr>
        <w:t xml:space="preserve">2. Рапутов, Б.М. </w:t>
      </w:r>
      <w:r w:rsidRPr="007C3EF5">
        <w:rPr>
          <w:rFonts w:cs="Times New Roman"/>
          <w:szCs w:val="28"/>
        </w:rPr>
        <w:t>Электрооборудование кранов металлургических пре</w:t>
      </w:r>
      <w:r w:rsidRPr="007C3EF5">
        <w:rPr>
          <w:rFonts w:cs="Times New Roman"/>
          <w:szCs w:val="28"/>
        </w:rPr>
        <w:t>д</w:t>
      </w:r>
      <w:r w:rsidRPr="007C3EF5">
        <w:rPr>
          <w:rFonts w:cs="Times New Roman"/>
          <w:szCs w:val="28"/>
        </w:rPr>
        <w:t>приятий [Текст]: 3-е изд., перераб. и доп. / Б.М. Рапутов. – М.: Металлургия, 1990. – 272 с.</w:t>
      </w:r>
    </w:p>
    <w:p w:rsidR="00306740" w:rsidRPr="007C3EF5" w:rsidRDefault="00306740" w:rsidP="00306740">
      <w:pPr>
        <w:rPr>
          <w:rFonts w:cs="Times New Roman"/>
          <w:szCs w:val="28"/>
        </w:rPr>
      </w:pPr>
      <w:r w:rsidRPr="007C3EF5">
        <w:rPr>
          <w:rFonts w:cs="Times New Roman"/>
          <w:szCs w:val="28"/>
        </w:rPr>
        <w:t>3. Масандилов, Л.Б. Электропривод подъемных кранов [Текст] / Л.Б. Масандилов. – М.: МЭИ, 1998. – 100 с.</w:t>
      </w:r>
    </w:p>
    <w:p w:rsidR="00306740" w:rsidRPr="007C3EF5" w:rsidRDefault="00306740" w:rsidP="00306740">
      <w:pPr>
        <w:spacing w:line="359" w:lineRule="auto"/>
        <w:ind w:right="-20" w:firstLine="707"/>
      </w:pPr>
      <w:r w:rsidRPr="007C3EF5">
        <w:t>4. Колмыков, В.В. Способы подавления колебаний груза перемеща</w:t>
      </w:r>
      <w:r w:rsidRPr="007C3EF5">
        <w:t>е</w:t>
      </w:r>
      <w:r w:rsidRPr="007C3EF5">
        <w:t>мых мостовыми кранами [</w:t>
      </w:r>
      <w:r w:rsidRPr="007C3EF5">
        <w:rPr>
          <w:spacing w:val="-1"/>
        </w:rPr>
        <w:t>Т</w:t>
      </w:r>
      <w:r w:rsidRPr="007C3EF5">
        <w:t>екст</w:t>
      </w:r>
      <w:r w:rsidRPr="007C3EF5">
        <w:rPr>
          <w:spacing w:val="-2"/>
        </w:rPr>
        <w:t>] / В.В. Колмыков</w:t>
      </w:r>
      <w:r w:rsidRPr="007C3EF5">
        <w:t xml:space="preserve"> // Актуальные проблемы современного научного знания: доклады участников Межвузовская научно-практическая конференция. – Липецк: ЛФ МИКТ, 20 апреля 2012 г.  – С. 15-20.</w:t>
      </w:r>
    </w:p>
    <w:p w:rsidR="00306740" w:rsidRPr="00DB5AAD" w:rsidRDefault="00306740" w:rsidP="00306740">
      <w:pPr>
        <w:spacing w:line="359" w:lineRule="auto"/>
        <w:ind w:right="-20" w:firstLine="707"/>
        <w:rPr>
          <w:spacing w:val="-2"/>
        </w:rPr>
      </w:pPr>
      <w:r w:rsidRPr="00DB5AAD">
        <w:rPr>
          <w:spacing w:val="-2"/>
        </w:rPr>
        <w:t>5. Александров, М.П. Характеристики и конструктивные схемы кранов. Крановые механизмы, их детали и узлы. Техническая эксплуатация кранов [Текст]: справочник по кранам. В 2 т. Т. 2 / М.П. Александров, М.М. Гохберг, А.А. Ковин и др. – Л.: Машиностроение. Ленинградское отделение, 1988. – 559 с.</w:t>
      </w:r>
    </w:p>
    <w:p w:rsidR="00306740" w:rsidRPr="007C3EF5" w:rsidRDefault="00306740" w:rsidP="00306740">
      <w:pPr>
        <w:spacing w:line="359" w:lineRule="auto"/>
        <w:ind w:right="-20" w:firstLine="707"/>
      </w:pPr>
      <w:r w:rsidRPr="007C3EF5">
        <w:t>6. Козлов, Ю.Т. Грузозахватные устройства [Текст]: справочник / Ю.Т. Козлов, А.М. Обермейстер, Л.П. Протасов и др. – М.: Транспорт, 1980. – 223 с.</w:t>
      </w:r>
    </w:p>
    <w:p w:rsidR="00306740" w:rsidRPr="007C3EF5" w:rsidRDefault="00306740" w:rsidP="00306740">
      <w:pPr>
        <w:spacing w:line="359" w:lineRule="auto"/>
        <w:ind w:right="-20" w:firstLine="707"/>
      </w:pPr>
      <w:r w:rsidRPr="007C3EF5">
        <w:t>7. Орлов, А.Н. Уменьшение раскачиваний груза на гибком подвесе при работе грузоподъемных кранов [Текст] / А.Н. Орлов, В.П. Семенов // Под</w:t>
      </w:r>
      <w:r w:rsidRPr="007C3EF5">
        <w:t>ъ</w:t>
      </w:r>
      <w:r w:rsidRPr="007C3EF5">
        <w:t>емно-транспортное оборудование. – М.: ЦНИИТЭИтяжмаш, 1980. – С. 1-4.</w:t>
      </w:r>
    </w:p>
    <w:p w:rsidR="00306740" w:rsidRPr="007C3EF5" w:rsidRDefault="00306740" w:rsidP="00306740">
      <w:pPr>
        <w:spacing w:line="359" w:lineRule="auto"/>
        <w:ind w:right="-20" w:firstLine="707"/>
      </w:pPr>
      <w:r w:rsidRPr="007C3EF5">
        <w:t>8. Орлов, А.Н. К расчету частот собственных колебаний грузов на про-странственных полиспастных подвесах [Текст] / А.Н. Орлов // Тр. ЛПИ, 1978. –  №362. – С. 85-93.</w:t>
      </w:r>
    </w:p>
    <w:p w:rsidR="00306740" w:rsidRPr="007C3EF5" w:rsidRDefault="00306740" w:rsidP="00306740">
      <w:pPr>
        <w:spacing w:line="359" w:lineRule="auto"/>
        <w:ind w:right="-20" w:firstLine="707"/>
        <w:rPr>
          <w:rFonts w:eastAsia="Times New Roman" w:cs="Times New Roman"/>
          <w:color w:val="000000"/>
          <w:szCs w:val="28"/>
        </w:rPr>
      </w:pPr>
      <w:r w:rsidRPr="007C3EF5">
        <w:rPr>
          <w:rFonts w:eastAsia="Times New Roman" w:cs="Times New Roman"/>
          <w:color w:val="000000"/>
          <w:szCs w:val="28"/>
        </w:rPr>
        <w:t xml:space="preserve">9. Пат. </w:t>
      </w:r>
      <w:r w:rsidRPr="007C3EF5">
        <w:rPr>
          <w:rFonts w:eastAsia="Times New Roman" w:cs="Times New Roman"/>
          <w:color w:val="000000"/>
          <w:szCs w:val="28"/>
          <w:lang w:val="en-US"/>
        </w:rPr>
        <w:t>RU</w:t>
      </w:r>
      <w:r w:rsidRPr="007C3EF5">
        <w:rPr>
          <w:rFonts w:eastAsia="Times New Roman" w:cs="Times New Roman"/>
          <w:color w:val="000000"/>
          <w:szCs w:val="28"/>
        </w:rPr>
        <w:t>94555</w:t>
      </w:r>
      <w:r w:rsidRPr="007C3EF5">
        <w:rPr>
          <w:rFonts w:eastAsia="Times New Roman" w:cs="Times New Roman"/>
          <w:color w:val="000000"/>
          <w:szCs w:val="28"/>
          <w:lang w:val="en-US"/>
        </w:rPr>
        <w:t>U</w:t>
      </w:r>
      <w:r w:rsidRPr="007C3EF5">
        <w:rPr>
          <w:rFonts w:eastAsia="Times New Roman" w:cs="Times New Roman"/>
          <w:color w:val="000000"/>
          <w:szCs w:val="28"/>
        </w:rPr>
        <w:t xml:space="preserve">1 Российская Федерация, МПК В66С 13/16 (2006.01). Система уменьшения раскачивания груза при подъеме стреловым канатом </w:t>
      </w:r>
      <w:r w:rsidRPr="007C3EF5">
        <w:rPr>
          <w:rFonts w:eastAsia="Times New Roman" w:cs="Times New Roman"/>
          <w:color w:val="000000"/>
          <w:szCs w:val="28"/>
        </w:rPr>
        <w:lastRenderedPageBreak/>
        <w:t>[</w:t>
      </w:r>
      <w:r w:rsidRPr="007C3EF5">
        <w:rPr>
          <w:rFonts w:eastAsia="Times New Roman" w:cs="Times New Roman"/>
          <w:color w:val="000000"/>
          <w:spacing w:val="-1"/>
          <w:szCs w:val="28"/>
        </w:rPr>
        <w:t>Т</w:t>
      </w:r>
      <w:r w:rsidRPr="007C3EF5">
        <w:rPr>
          <w:rFonts w:eastAsia="Times New Roman" w:cs="Times New Roman"/>
          <w:color w:val="000000"/>
          <w:szCs w:val="28"/>
        </w:rPr>
        <w:t>екст</w:t>
      </w:r>
      <w:r w:rsidRPr="007C3EF5">
        <w:rPr>
          <w:rFonts w:eastAsia="Times New Roman" w:cs="Times New Roman"/>
          <w:color w:val="000000"/>
          <w:spacing w:val="-2"/>
          <w:szCs w:val="28"/>
        </w:rPr>
        <w:t>] / Ерзутов А.В., Затравкин М.И., Каминский Л.С., Пятницкий И.А., Ф</w:t>
      </w:r>
      <w:r w:rsidRPr="007C3EF5">
        <w:rPr>
          <w:rFonts w:eastAsia="Times New Roman" w:cs="Times New Roman"/>
          <w:color w:val="000000"/>
          <w:spacing w:val="-2"/>
          <w:szCs w:val="28"/>
        </w:rPr>
        <w:t>е</w:t>
      </w:r>
      <w:r w:rsidRPr="007C3EF5">
        <w:rPr>
          <w:rFonts w:eastAsia="Times New Roman" w:cs="Times New Roman"/>
          <w:color w:val="000000"/>
          <w:spacing w:val="-2"/>
          <w:szCs w:val="28"/>
        </w:rPr>
        <w:t>доров И.Г.; заявитель и патентообладатель Общество с ограниченной ответс</w:t>
      </w:r>
      <w:r w:rsidRPr="007C3EF5">
        <w:rPr>
          <w:rFonts w:eastAsia="Times New Roman" w:cs="Times New Roman"/>
          <w:color w:val="000000"/>
          <w:spacing w:val="-2"/>
          <w:szCs w:val="28"/>
        </w:rPr>
        <w:t>т</w:t>
      </w:r>
      <w:r w:rsidRPr="007C3EF5">
        <w:rPr>
          <w:rFonts w:eastAsia="Times New Roman" w:cs="Times New Roman"/>
          <w:color w:val="000000"/>
          <w:spacing w:val="-2"/>
          <w:szCs w:val="28"/>
        </w:rPr>
        <w:t>венностью «Научно-производственное предприятие «ЭГО»». – №2010109505/22; заявл. 16.03.2010; опубл. 27.05.2010, Бюл. №9. – 13 с.</w:t>
      </w:r>
    </w:p>
    <w:p w:rsidR="00306740" w:rsidRPr="007C3EF5" w:rsidRDefault="00306740" w:rsidP="00306740">
      <w:pPr>
        <w:spacing w:line="359" w:lineRule="auto"/>
        <w:ind w:right="-20" w:firstLine="707"/>
      </w:pPr>
      <w:r w:rsidRPr="007C3EF5">
        <w:t>10. Ключев, В.И. Электропривод и автоматизация общепромышленных механизмов [Текст]: учеб. для вузов / В.И. Ключев, В.М. Терехов. – М.: Эне</w:t>
      </w:r>
      <w:r w:rsidRPr="007C3EF5">
        <w:t>р</w:t>
      </w:r>
      <w:r w:rsidRPr="007C3EF5">
        <w:t>гия, 1980. – 360 с.</w:t>
      </w:r>
    </w:p>
    <w:p w:rsidR="00306740" w:rsidRPr="007C3EF5" w:rsidRDefault="00306740" w:rsidP="00306740">
      <w:pPr>
        <w:spacing w:line="359" w:lineRule="auto"/>
        <w:ind w:right="-20" w:firstLine="707"/>
      </w:pPr>
      <w:r w:rsidRPr="007C3EF5">
        <w:t>11. Кабаков, А.М. Пути уменьшения раскачивания груза грузоподъе</w:t>
      </w:r>
      <w:r w:rsidRPr="007C3EF5">
        <w:t>м</w:t>
      </w:r>
      <w:r w:rsidRPr="007C3EF5">
        <w:t>ных машин [Текст] / А.М. Кабаков, А.Н. Орлов // Вестник СевГТУ. – Сев</w:t>
      </w:r>
      <w:r w:rsidRPr="007C3EF5">
        <w:t>а</w:t>
      </w:r>
      <w:r w:rsidRPr="007C3EF5">
        <w:t>стополь, 2000. – Вып. 25: Механика, энергетика, экология. – С. 141-144.</w:t>
      </w:r>
    </w:p>
    <w:p w:rsidR="00306740" w:rsidRPr="007C3EF5" w:rsidRDefault="00306740" w:rsidP="00306740">
      <w:pPr>
        <w:spacing w:line="359" w:lineRule="auto"/>
        <w:ind w:right="-20" w:firstLine="707"/>
      </w:pPr>
      <w:r w:rsidRPr="007C3EF5">
        <w:t>12. Чиликин, М.Г. Теория автоматизированного электропривода [Текст] / М.Г. Чиликин, В.И. Ключев, А.С. Сандлер. – М.: Энергия, 1979. – 616 с.</w:t>
      </w:r>
    </w:p>
    <w:p w:rsidR="00306740" w:rsidRPr="007C3EF5" w:rsidRDefault="00306740" w:rsidP="00306740">
      <w:pPr>
        <w:spacing w:line="359" w:lineRule="auto"/>
        <w:ind w:right="-20" w:firstLine="707"/>
      </w:pPr>
      <w:r w:rsidRPr="007C3EF5">
        <w:t>13. Осипов, О.И. Частотно-регулируемый асинхронный электропривод [Текст]: учеб. пособие по курсу «Типовые решения и техника современного электропривода» / О.И. Осипов. – М.: Издательство МЭИ, 2004. – 80 с.</w:t>
      </w:r>
    </w:p>
    <w:p w:rsidR="00306740" w:rsidRPr="007C3EF5" w:rsidRDefault="00306740" w:rsidP="00306740">
      <w:pPr>
        <w:spacing w:line="359" w:lineRule="auto"/>
        <w:ind w:right="-20" w:firstLine="707"/>
      </w:pPr>
      <w:r w:rsidRPr="007C3EF5">
        <w:t>14. Руководство по эксплуатации Altivar 71 VW3A3510 V.2. – Schneider Electric, 2008. – 48 с.</w:t>
      </w:r>
    </w:p>
    <w:p w:rsidR="00306740" w:rsidRPr="007C3EF5" w:rsidRDefault="00306740" w:rsidP="00306740">
      <w:pPr>
        <w:spacing w:line="359" w:lineRule="auto"/>
        <w:ind w:right="-20" w:firstLine="707"/>
      </w:pPr>
      <w:r w:rsidRPr="007C3EF5">
        <w:t>15. Руководство по программированию Altivar 71. Преобразователи частоты для асинхронных двигателей Schneider Electric. – Schneider Electric,, 2006. – 262 с.</w:t>
      </w:r>
    </w:p>
    <w:p w:rsidR="00306740" w:rsidRPr="007C3EF5" w:rsidRDefault="00306740" w:rsidP="00306740">
      <w:pPr>
        <w:spacing w:line="359" w:lineRule="auto"/>
        <w:ind w:right="-20" w:firstLine="707"/>
      </w:pPr>
      <w:r w:rsidRPr="007C3EF5">
        <w:t>16. Дранников, В.Г. Автоматизированный электропривод подъемно-транспортных машин [Текст]: учеб. пособие для специальности «Электр</w:t>
      </w:r>
      <w:r w:rsidRPr="007C3EF5">
        <w:t>о</w:t>
      </w:r>
      <w:r w:rsidRPr="007C3EF5">
        <w:t>привод и автоматизация промышленных установок» / В.Г. Дранников, И.Е. Звягин. – М.: Высшая школа, 1973. – 278 с.</w:t>
      </w:r>
    </w:p>
    <w:p w:rsidR="00306740" w:rsidRPr="00DB5AAD" w:rsidRDefault="00306740" w:rsidP="00306740">
      <w:pPr>
        <w:spacing w:line="359" w:lineRule="auto"/>
        <w:ind w:right="-20" w:firstLine="707"/>
        <w:rPr>
          <w:spacing w:val="-2"/>
        </w:rPr>
      </w:pPr>
      <w:r w:rsidRPr="00DB5AAD">
        <w:rPr>
          <w:spacing w:val="-2"/>
        </w:rPr>
        <w:t>17. Щедринов, А.В. Минимизация раскачивания груза средствами эле</w:t>
      </w:r>
      <w:r w:rsidRPr="00DB5AAD">
        <w:rPr>
          <w:spacing w:val="-2"/>
        </w:rPr>
        <w:t>к</w:t>
      </w:r>
      <w:r w:rsidRPr="00DB5AAD">
        <w:rPr>
          <w:spacing w:val="-2"/>
        </w:rPr>
        <w:t>тропривода при работе механизмов передвижения [Текст] / А.В. Щедринов, Е.Д. Буйвис, С.А. Сериков // Анализ и проектирование средств роботизации и автоматизации: сборник научных трудов. – Воронеж: ВГТУ, 2001. – С. 197 – 202.</w:t>
      </w:r>
    </w:p>
    <w:p w:rsidR="00306740" w:rsidRPr="007C3EF5" w:rsidRDefault="00306740" w:rsidP="00306740">
      <w:pPr>
        <w:spacing w:line="359" w:lineRule="auto"/>
        <w:ind w:right="-20" w:firstLine="707"/>
      </w:pPr>
      <w:r w:rsidRPr="007C3EF5">
        <w:t xml:space="preserve">18. Иващенко, Н.Н. Автоматическое регулирование: теория и элементы </w:t>
      </w:r>
      <w:r w:rsidRPr="007C3EF5">
        <w:lastRenderedPageBreak/>
        <w:t>систем [Текст] / Н.Н. Иващенко. – М.: Машиностроение, 1973. – 606 с.</w:t>
      </w:r>
    </w:p>
    <w:p w:rsidR="00306740" w:rsidRPr="007C3EF5" w:rsidRDefault="00306740" w:rsidP="00306740">
      <w:pPr>
        <w:spacing w:line="359" w:lineRule="auto"/>
        <w:ind w:right="-20" w:firstLine="707"/>
      </w:pPr>
      <w:r w:rsidRPr="007C3EF5">
        <w:t>19.</w:t>
      </w:r>
      <w:r w:rsidRPr="007C3EF5">
        <w:rPr>
          <w:rFonts w:eastAsia="Times New Roman" w:cs="Times New Roman"/>
          <w:color w:val="000000"/>
          <w:spacing w:val="-2"/>
          <w:szCs w:val="28"/>
        </w:rPr>
        <w:t xml:space="preserve"> С</w:t>
      </w:r>
      <w:r w:rsidRPr="007C3EF5">
        <w:rPr>
          <w:rFonts w:eastAsia="Times New Roman" w:cs="Times New Roman"/>
          <w:color w:val="000000"/>
          <w:szCs w:val="28"/>
        </w:rPr>
        <w:t>о</w:t>
      </w:r>
      <w:r w:rsidRPr="007C3EF5">
        <w:rPr>
          <w:rFonts w:eastAsia="Times New Roman" w:cs="Times New Roman"/>
          <w:color w:val="000000"/>
          <w:spacing w:val="-1"/>
          <w:szCs w:val="28"/>
        </w:rPr>
        <w:t>к</w:t>
      </w:r>
      <w:r w:rsidRPr="007C3EF5">
        <w:rPr>
          <w:rFonts w:eastAsia="Times New Roman" w:cs="Times New Roman"/>
          <w:color w:val="000000"/>
          <w:szCs w:val="28"/>
        </w:rPr>
        <w:t>оловс</w:t>
      </w:r>
      <w:r w:rsidRPr="007C3EF5">
        <w:rPr>
          <w:rFonts w:eastAsia="Times New Roman" w:cs="Times New Roman"/>
          <w:color w:val="000000"/>
          <w:spacing w:val="-2"/>
          <w:szCs w:val="28"/>
        </w:rPr>
        <w:t>к</w:t>
      </w:r>
      <w:r w:rsidRPr="007C3EF5">
        <w:rPr>
          <w:rFonts w:eastAsia="Times New Roman" w:cs="Times New Roman"/>
          <w:color w:val="000000"/>
          <w:spacing w:val="-1"/>
          <w:szCs w:val="28"/>
        </w:rPr>
        <w:t>и</w:t>
      </w:r>
      <w:r w:rsidRPr="007C3EF5">
        <w:rPr>
          <w:rFonts w:eastAsia="Times New Roman" w:cs="Times New Roman"/>
          <w:color w:val="000000"/>
          <w:spacing w:val="2"/>
          <w:szCs w:val="28"/>
        </w:rPr>
        <w:t>й</w:t>
      </w:r>
      <w:r w:rsidRPr="007C3EF5">
        <w:rPr>
          <w:rFonts w:eastAsia="Times New Roman" w:cs="Times New Roman"/>
          <w:color w:val="000000"/>
          <w:szCs w:val="28"/>
        </w:rPr>
        <w:t>,</w:t>
      </w:r>
      <w:r w:rsidRPr="007C3EF5">
        <w:rPr>
          <w:rFonts w:eastAsia="Times New Roman" w:cs="Times New Roman"/>
          <w:color w:val="000000"/>
          <w:spacing w:val="28"/>
          <w:szCs w:val="28"/>
        </w:rPr>
        <w:t xml:space="preserve"> </w:t>
      </w:r>
      <w:r w:rsidRPr="007C3EF5">
        <w:rPr>
          <w:rFonts w:eastAsia="Times New Roman" w:cs="Times New Roman"/>
          <w:color w:val="000000"/>
          <w:spacing w:val="1"/>
          <w:szCs w:val="28"/>
        </w:rPr>
        <w:t>Г</w:t>
      </w:r>
      <w:r w:rsidRPr="007C3EF5">
        <w:rPr>
          <w:rFonts w:eastAsia="Times New Roman" w:cs="Times New Roman"/>
          <w:color w:val="000000"/>
          <w:spacing w:val="-2"/>
          <w:szCs w:val="28"/>
        </w:rPr>
        <w:t>.Г</w:t>
      </w:r>
      <w:r w:rsidRPr="007C3EF5">
        <w:rPr>
          <w:rFonts w:eastAsia="Times New Roman" w:cs="Times New Roman"/>
          <w:color w:val="000000"/>
          <w:szCs w:val="28"/>
        </w:rPr>
        <w:t>.</w:t>
      </w:r>
      <w:r w:rsidRPr="007C3EF5">
        <w:rPr>
          <w:rFonts w:eastAsia="Times New Roman" w:cs="Times New Roman"/>
          <w:color w:val="000000"/>
          <w:spacing w:val="27"/>
          <w:szCs w:val="28"/>
        </w:rPr>
        <w:t xml:space="preserve"> </w:t>
      </w:r>
      <w:r w:rsidRPr="007C3EF5">
        <w:rPr>
          <w:rFonts w:eastAsia="Times New Roman" w:cs="Times New Roman"/>
          <w:color w:val="000000"/>
          <w:szCs w:val="28"/>
        </w:rPr>
        <w:t>Э</w:t>
      </w:r>
      <w:r w:rsidRPr="007C3EF5">
        <w:rPr>
          <w:rFonts w:eastAsia="Times New Roman" w:cs="Times New Roman"/>
          <w:color w:val="000000"/>
          <w:spacing w:val="-1"/>
          <w:szCs w:val="28"/>
        </w:rPr>
        <w:t>л</w:t>
      </w:r>
      <w:r w:rsidRPr="007C3EF5">
        <w:rPr>
          <w:rFonts w:eastAsia="Times New Roman" w:cs="Times New Roman"/>
          <w:color w:val="000000"/>
          <w:szCs w:val="28"/>
        </w:rPr>
        <w:t>ект</w:t>
      </w:r>
      <w:r w:rsidRPr="007C3EF5">
        <w:rPr>
          <w:rFonts w:eastAsia="Times New Roman" w:cs="Times New Roman"/>
          <w:color w:val="000000"/>
          <w:spacing w:val="-1"/>
          <w:szCs w:val="28"/>
        </w:rPr>
        <w:t>р</w:t>
      </w:r>
      <w:r w:rsidRPr="007C3EF5">
        <w:rPr>
          <w:rFonts w:eastAsia="Times New Roman" w:cs="Times New Roman"/>
          <w:color w:val="000000"/>
          <w:szCs w:val="28"/>
        </w:rPr>
        <w:t>о</w:t>
      </w:r>
      <w:r w:rsidRPr="007C3EF5">
        <w:rPr>
          <w:rFonts w:eastAsia="Times New Roman" w:cs="Times New Roman"/>
          <w:color w:val="000000"/>
          <w:spacing w:val="-1"/>
          <w:szCs w:val="28"/>
        </w:rPr>
        <w:t>пр</w:t>
      </w:r>
      <w:r w:rsidRPr="007C3EF5">
        <w:rPr>
          <w:rFonts w:eastAsia="Times New Roman" w:cs="Times New Roman"/>
          <w:color w:val="000000"/>
          <w:szCs w:val="28"/>
        </w:rPr>
        <w:t>ив</w:t>
      </w:r>
      <w:r w:rsidRPr="007C3EF5">
        <w:rPr>
          <w:rFonts w:eastAsia="Times New Roman" w:cs="Times New Roman"/>
          <w:color w:val="000000"/>
          <w:spacing w:val="-1"/>
          <w:szCs w:val="28"/>
        </w:rPr>
        <w:t>о</w:t>
      </w:r>
      <w:r w:rsidRPr="007C3EF5">
        <w:rPr>
          <w:rFonts w:eastAsia="Times New Roman" w:cs="Times New Roman"/>
          <w:color w:val="000000"/>
          <w:szCs w:val="28"/>
        </w:rPr>
        <w:t>ды</w:t>
      </w:r>
      <w:r w:rsidRPr="007C3EF5">
        <w:rPr>
          <w:rFonts w:eastAsia="Times New Roman" w:cs="Times New Roman"/>
          <w:color w:val="000000"/>
          <w:spacing w:val="27"/>
          <w:szCs w:val="28"/>
        </w:rPr>
        <w:t xml:space="preserve"> </w:t>
      </w:r>
      <w:r w:rsidRPr="007C3EF5">
        <w:rPr>
          <w:rFonts w:eastAsia="Times New Roman" w:cs="Times New Roman"/>
          <w:color w:val="000000"/>
          <w:spacing w:val="-1"/>
          <w:szCs w:val="28"/>
        </w:rPr>
        <w:t>п</w:t>
      </w:r>
      <w:r w:rsidRPr="007C3EF5">
        <w:rPr>
          <w:rFonts w:eastAsia="Times New Roman" w:cs="Times New Roman"/>
          <w:color w:val="000000"/>
          <w:szCs w:val="28"/>
        </w:rPr>
        <w:t>ерем</w:t>
      </w:r>
      <w:r w:rsidRPr="007C3EF5">
        <w:rPr>
          <w:rFonts w:eastAsia="Times New Roman" w:cs="Times New Roman"/>
          <w:color w:val="000000"/>
          <w:spacing w:val="-1"/>
          <w:szCs w:val="28"/>
        </w:rPr>
        <w:t>ен</w:t>
      </w:r>
      <w:r w:rsidRPr="007C3EF5">
        <w:rPr>
          <w:rFonts w:eastAsia="Times New Roman" w:cs="Times New Roman"/>
          <w:color w:val="000000"/>
          <w:szCs w:val="28"/>
        </w:rPr>
        <w:t>но</w:t>
      </w:r>
      <w:r w:rsidRPr="007C3EF5">
        <w:rPr>
          <w:rFonts w:eastAsia="Times New Roman" w:cs="Times New Roman"/>
          <w:color w:val="000000"/>
          <w:spacing w:val="-1"/>
          <w:szCs w:val="28"/>
        </w:rPr>
        <w:t>г</w:t>
      </w:r>
      <w:r w:rsidRPr="007C3EF5">
        <w:rPr>
          <w:rFonts w:eastAsia="Times New Roman" w:cs="Times New Roman"/>
          <w:color w:val="000000"/>
          <w:szCs w:val="28"/>
        </w:rPr>
        <w:t>о</w:t>
      </w:r>
      <w:r w:rsidRPr="007C3EF5">
        <w:rPr>
          <w:rFonts w:eastAsia="Times New Roman" w:cs="Times New Roman"/>
          <w:color w:val="000000"/>
          <w:spacing w:val="28"/>
          <w:szCs w:val="28"/>
        </w:rPr>
        <w:t xml:space="preserve"> </w:t>
      </w:r>
      <w:r w:rsidRPr="007C3EF5">
        <w:rPr>
          <w:rFonts w:eastAsia="Times New Roman" w:cs="Times New Roman"/>
          <w:color w:val="000000"/>
          <w:spacing w:val="-2"/>
          <w:szCs w:val="28"/>
        </w:rPr>
        <w:t>т</w:t>
      </w:r>
      <w:r w:rsidRPr="007C3EF5">
        <w:rPr>
          <w:rFonts w:eastAsia="Times New Roman" w:cs="Times New Roman"/>
          <w:color w:val="000000"/>
          <w:szCs w:val="28"/>
        </w:rPr>
        <w:t>о</w:t>
      </w:r>
      <w:r w:rsidRPr="007C3EF5">
        <w:rPr>
          <w:rFonts w:eastAsia="Times New Roman" w:cs="Times New Roman"/>
          <w:color w:val="000000"/>
          <w:spacing w:val="-1"/>
          <w:szCs w:val="28"/>
        </w:rPr>
        <w:t>к</w:t>
      </w:r>
      <w:r w:rsidRPr="007C3EF5">
        <w:rPr>
          <w:rFonts w:eastAsia="Times New Roman" w:cs="Times New Roman"/>
          <w:color w:val="000000"/>
          <w:szCs w:val="28"/>
        </w:rPr>
        <w:t>а</w:t>
      </w:r>
      <w:r w:rsidRPr="007C3EF5">
        <w:rPr>
          <w:rFonts w:eastAsia="Times New Roman" w:cs="Times New Roman"/>
          <w:color w:val="000000"/>
          <w:spacing w:val="27"/>
          <w:szCs w:val="28"/>
        </w:rPr>
        <w:t xml:space="preserve"> </w:t>
      </w:r>
      <w:r w:rsidRPr="007C3EF5">
        <w:rPr>
          <w:rFonts w:eastAsia="Times New Roman" w:cs="Times New Roman"/>
          <w:color w:val="000000"/>
          <w:szCs w:val="28"/>
        </w:rPr>
        <w:t>с</w:t>
      </w:r>
      <w:r w:rsidRPr="007C3EF5">
        <w:rPr>
          <w:rFonts w:eastAsia="Times New Roman" w:cs="Times New Roman"/>
          <w:color w:val="000000"/>
          <w:spacing w:val="26"/>
          <w:szCs w:val="28"/>
        </w:rPr>
        <w:t xml:space="preserve"> </w:t>
      </w:r>
      <w:r w:rsidRPr="007C3EF5">
        <w:rPr>
          <w:rFonts w:eastAsia="Times New Roman" w:cs="Times New Roman"/>
          <w:color w:val="000000"/>
          <w:szCs w:val="28"/>
        </w:rPr>
        <w:t>част</w:t>
      </w:r>
      <w:r w:rsidRPr="007C3EF5">
        <w:rPr>
          <w:rFonts w:eastAsia="Times New Roman" w:cs="Times New Roman"/>
          <w:color w:val="000000"/>
          <w:spacing w:val="1"/>
          <w:szCs w:val="28"/>
        </w:rPr>
        <w:t>о</w:t>
      </w:r>
      <w:r w:rsidRPr="007C3EF5">
        <w:rPr>
          <w:rFonts w:eastAsia="Times New Roman" w:cs="Times New Roman"/>
          <w:color w:val="000000"/>
          <w:spacing w:val="-2"/>
          <w:szCs w:val="28"/>
        </w:rPr>
        <w:t>т</w:t>
      </w:r>
      <w:r w:rsidRPr="007C3EF5">
        <w:rPr>
          <w:rFonts w:eastAsia="Times New Roman" w:cs="Times New Roman"/>
          <w:color w:val="000000"/>
          <w:spacing w:val="-1"/>
          <w:szCs w:val="28"/>
        </w:rPr>
        <w:t>н</w:t>
      </w:r>
      <w:r w:rsidRPr="007C3EF5">
        <w:rPr>
          <w:rFonts w:eastAsia="Times New Roman" w:cs="Times New Roman"/>
          <w:color w:val="000000"/>
          <w:szCs w:val="28"/>
        </w:rPr>
        <w:t>ым</w:t>
      </w:r>
      <w:r w:rsidRPr="007C3EF5">
        <w:rPr>
          <w:rFonts w:eastAsia="Times New Roman" w:cs="Times New Roman"/>
          <w:color w:val="000000"/>
          <w:spacing w:val="25"/>
          <w:szCs w:val="28"/>
        </w:rPr>
        <w:t xml:space="preserve"> </w:t>
      </w:r>
      <w:r w:rsidRPr="007C3EF5">
        <w:rPr>
          <w:rFonts w:eastAsia="Times New Roman" w:cs="Times New Roman"/>
          <w:color w:val="000000"/>
          <w:spacing w:val="1"/>
          <w:szCs w:val="28"/>
        </w:rPr>
        <w:t>р</w:t>
      </w:r>
      <w:r w:rsidRPr="007C3EF5">
        <w:rPr>
          <w:rFonts w:eastAsia="Times New Roman" w:cs="Times New Roman"/>
          <w:color w:val="000000"/>
          <w:szCs w:val="28"/>
        </w:rPr>
        <w:t>е</w:t>
      </w:r>
      <w:r w:rsidRPr="007C3EF5">
        <w:rPr>
          <w:rFonts w:eastAsia="Times New Roman" w:cs="Times New Roman"/>
          <w:color w:val="000000"/>
          <w:spacing w:val="7"/>
          <w:szCs w:val="28"/>
        </w:rPr>
        <w:t>г</w:t>
      </w:r>
      <w:r w:rsidRPr="007C3EF5">
        <w:rPr>
          <w:rFonts w:eastAsia="Times New Roman" w:cs="Times New Roman"/>
          <w:color w:val="000000"/>
          <w:spacing w:val="-2"/>
          <w:szCs w:val="28"/>
        </w:rPr>
        <w:t>у</w:t>
      </w:r>
      <w:r w:rsidRPr="007C3EF5">
        <w:rPr>
          <w:rFonts w:eastAsia="Times New Roman" w:cs="Times New Roman"/>
          <w:color w:val="000000"/>
          <w:szCs w:val="28"/>
        </w:rPr>
        <w:t>ли</w:t>
      </w:r>
      <w:r w:rsidRPr="007C3EF5">
        <w:rPr>
          <w:rFonts w:eastAsia="Times New Roman" w:cs="Times New Roman"/>
          <w:color w:val="000000"/>
          <w:spacing w:val="-1"/>
          <w:szCs w:val="28"/>
        </w:rPr>
        <w:t>р</w:t>
      </w:r>
      <w:r w:rsidRPr="007C3EF5">
        <w:rPr>
          <w:rFonts w:eastAsia="Times New Roman" w:cs="Times New Roman"/>
          <w:color w:val="000000"/>
          <w:szCs w:val="28"/>
        </w:rPr>
        <w:t>ова</w:t>
      </w:r>
      <w:r w:rsidRPr="007C3EF5">
        <w:rPr>
          <w:rFonts w:eastAsia="Times New Roman" w:cs="Times New Roman"/>
          <w:color w:val="000000"/>
          <w:spacing w:val="-1"/>
          <w:szCs w:val="28"/>
        </w:rPr>
        <w:t>н</w:t>
      </w:r>
      <w:r w:rsidRPr="007C3EF5">
        <w:rPr>
          <w:rFonts w:eastAsia="Times New Roman" w:cs="Times New Roman"/>
          <w:color w:val="000000"/>
          <w:szCs w:val="28"/>
        </w:rPr>
        <w:t>ием</w:t>
      </w:r>
      <w:r w:rsidRPr="007C3EF5">
        <w:rPr>
          <w:rFonts w:eastAsia="Times New Roman" w:cs="Times New Roman"/>
          <w:color w:val="000000"/>
          <w:spacing w:val="36"/>
          <w:szCs w:val="28"/>
        </w:rPr>
        <w:t xml:space="preserve"> </w:t>
      </w:r>
      <w:r w:rsidRPr="007C3EF5">
        <w:rPr>
          <w:rFonts w:eastAsia="Times New Roman" w:cs="Times New Roman"/>
          <w:color w:val="000000"/>
          <w:szCs w:val="28"/>
        </w:rPr>
        <w:t>[Т</w:t>
      </w:r>
      <w:r w:rsidRPr="007C3EF5">
        <w:rPr>
          <w:rFonts w:eastAsia="Times New Roman" w:cs="Times New Roman"/>
          <w:color w:val="000000"/>
          <w:spacing w:val="-2"/>
          <w:szCs w:val="28"/>
        </w:rPr>
        <w:t>е</w:t>
      </w:r>
      <w:r w:rsidRPr="007C3EF5">
        <w:rPr>
          <w:rFonts w:eastAsia="Times New Roman" w:cs="Times New Roman"/>
          <w:color w:val="000000"/>
          <w:szCs w:val="28"/>
        </w:rPr>
        <w:t>кст</w:t>
      </w:r>
      <w:r w:rsidRPr="007C3EF5">
        <w:rPr>
          <w:rFonts w:eastAsia="Times New Roman" w:cs="Times New Roman"/>
          <w:color w:val="000000"/>
          <w:spacing w:val="-2"/>
          <w:szCs w:val="28"/>
        </w:rPr>
        <w:t>]</w:t>
      </w:r>
      <w:r w:rsidRPr="007C3EF5">
        <w:rPr>
          <w:rFonts w:eastAsia="Times New Roman" w:cs="Times New Roman"/>
          <w:color w:val="000000"/>
          <w:szCs w:val="28"/>
        </w:rPr>
        <w:t>:</w:t>
      </w:r>
      <w:r w:rsidRPr="007C3EF5">
        <w:rPr>
          <w:rFonts w:eastAsia="Times New Roman" w:cs="Times New Roman"/>
          <w:color w:val="000000"/>
          <w:spacing w:val="35"/>
          <w:szCs w:val="28"/>
        </w:rPr>
        <w:t xml:space="preserve"> </w:t>
      </w:r>
      <w:r w:rsidRPr="007C3EF5">
        <w:rPr>
          <w:rFonts w:eastAsia="Times New Roman" w:cs="Times New Roman"/>
          <w:color w:val="000000"/>
          <w:spacing w:val="-2"/>
          <w:szCs w:val="28"/>
        </w:rPr>
        <w:t>у</w:t>
      </w:r>
      <w:r w:rsidRPr="007C3EF5">
        <w:rPr>
          <w:rFonts w:eastAsia="Times New Roman" w:cs="Times New Roman"/>
          <w:color w:val="000000"/>
          <w:szCs w:val="28"/>
        </w:rPr>
        <w:t>че</w:t>
      </w:r>
      <w:r w:rsidRPr="007C3EF5">
        <w:rPr>
          <w:rFonts w:eastAsia="Times New Roman" w:cs="Times New Roman"/>
          <w:color w:val="000000"/>
          <w:spacing w:val="1"/>
          <w:szCs w:val="28"/>
        </w:rPr>
        <w:t>б</w:t>
      </w:r>
      <w:r w:rsidRPr="007C3EF5">
        <w:rPr>
          <w:rFonts w:eastAsia="Times New Roman" w:cs="Times New Roman"/>
          <w:color w:val="000000"/>
          <w:szCs w:val="28"/>
        </w:rPr>
        <w:t>.</w:t>
      </w:r>
      <w:r w:rsidRPr="007C3EF5">
        <w:rPr>
          <w:rFonts w:eastAsia="Times New Roman" w:cs="Times New Roman"/>
          <w:color w:val="000000"/>
          <w:spacing w:val="35"/>
          <w:szCs w:val="28"/>
        </w:rPr>
        <w:t xml:space="preserve"> </w:t>
      </w:r>
      <w:r w:rsidRPr="007C3EF5">
        <w:rPr>
          <w:rFonts w:eastAsia="Times New Roman" w:cs="Times New Roman"/>
          <w:color w:val="000000"/>
          <w:szCs w:val="28"/>
        </w:rPr>
        <w:t>пос</w:t>
      </w:r>
      <w:r w:rsidRPr="007C3EF5">
        <w:rPr>
          <w:rFonts w:eastAsia="Times New Roman" w:cs="Times New Roman"/>
          <w:color w:val="000000"/>
          <w:spacing w:val="-1"/>
          <w:szCs w:val="28"/>
        </w:rPr>
        <w:t>о</w:t>
      </w:r>
      <w:r w:rsidRPr="007C3EF5">
        <w:rPr>
          <w:rFonts w:eastAsia="Times New Roman" w:cs="Times New Roman"/>
          <w:color w:val="000000"/>
          <w:spacing w:val="-2"/>
          <w:szCs w:val="28"/>
        </w:rPr>
        <w:t>б</w:t>
      </w:r>
      <w:r w:rsidRPr="007C3EF5">
        <w:rPr>
          <w:rFonts w:eastAsia="Times New Roman" w:cs="Times New Roman"/>
          <w:color w:val="000000"/>
          <w:szCs w:val="28"/>
        </w:rPr>
        <w:t>ие</w:t>
      </w:r>
      <w:r w:rsidRPr="007C3EF5">
        <w:rPr>
          <w:rFonts w:eastAsia="Times New Roman" w:cs="Times New Roman"/>
          <w:color w:val="000000"/>
          <w:spacing w:val="36"/>
          <w:szCs w:val="28"/>
        </w:rPr>
        <w:t xml:space="preserve"> </w:t>
      </w:r>
      <w:r w:rsidRPr="007C3EF5">
        <w:rPr>
          <w:rFonts w:eastAsia="Times New Roman" w:cs="Times New Roman"/>
          <w:color w:val="000000"/>
          <w:szCs w:val="28"/>
        </w:rPr>
        <w:t>д</w:t>
      </w:r>
      <w:r w:rsidRPr="007C3EF5">
        <w:rPr>
          <w:rFonts w:eastAsia="Times New Roman" w:cs="Times New Roman"/>
          <w:color w:val="000000"/>
          <w:spacing w:val="-2"/>
          <w:szCs w:val="28"/>
        </w:rPr>
        <w:t>л</w:t>
      </w:r>
      <w:r w:rsidRPr="007C3EF5">
        <w:rPr>
          <w:rFonts w:eastAsia="Times New Roman" w:cs="Times New Roman"/>
          <w:color w:val="000000"/>
          <w:szCs w:val="28"/>
        </w:rPr>
        <w:t>я</w:t>
      </w:r>
      <w:r w:rsidRPr="007C3EF5">
        <w:rPr>
          <w:rFonts w:eastAsia="Times New Roman" w:cs="Times New Roman"/>
          <w:color w:val="000000"/>
          <w:spacing w:val="32"/>
          <w:szCs w:val="28"/>
        </w:rPr>
        <w:t xml:space="preserve"> </w:t>
      </w:r>
      <w:r w:rsidRPr="007C3EF5">
        <w:rPr>
          <w:rFonts w:eastAsia="Times New Roman" w:cs="Times New Roman"/>
          <w:color w:val="000000"/>
          <w:szCs w:val="28"/>
        </w:rPr>
        <w:t>ст</w:t>
      </w:r>
      <w:r w:rsidRPr="007C3EF5">
        <w:rPr>
          <w:rFonts w:eastAsia="Times New Roman" w:cs="Times New Roman"/>
          <w:color w:val="000000"/>
          <w:spacing w:val="-2"/>
          <w:szCs w:val="28"/>
        </w:rPr>
        <w:t>у</w:t>
      </w:r>
      <w:r w:rsidRPr="007C3EF5">
        <w:rPr>
          <w:rFonts w:eastAsia="Times New Roman" w:cs="Times New Roman"/>
          <w:color w:val="000000"/>
          <w:szCs w:val="28"/>
        </w:rPr>
        <w:t>д.</w:t>
      </w:r>
      <w:r w:rsidRPr="007C3EF5">
        <w:rPr>
          <w:rFonts w:eastAsia="Times New Roman" w:cs="Times New Roman"/>
          <w:color w:val="000000"/>
          <w:spacing w:val="34"/>
          <w:szCs w:val="28"/>
        </w:rPr>
        <w:t xml:space="preserve"> </w:t>
      </w:r>
      <w:r w:rsidRPr="007C3EF5">
        <w:rPr>
          <w:rFonts w:eastAsia="Times New Roman" w:cs="Times New Roman"/>
          <w:color w:val="000000"/>
          <w:szCs w:val="28"/>
        </w:rPr>
        <w:t>высш.</w:t>
      </w:r>
      <w:r w:rsidRPr="007C3EF5">
        <w:rPr>
          <w:rFonts w:eastAsia="Times New Roman" w:cs="Times New Roman"/>
          <w:color w:val="000000"/>
          <w:spacing w:val="35"/>
          <w:szCs w:val="28"/>
        </w:rPr>
        <w:t xml:space="preserve"> </w:t>
      </w:r>
      <w:r w:rsidRPr="007C3EF5">
        <w:rPr>
          <w:rFonts w:eastAsia="Times New Roman" w:cs="Times New Roman"/>
          <w:color w:val="000000"/>
          <w:spacing w:val="-2"/>
          <w:szCs w:val="28"/>
        </w:rPr>
        <w:t>у</w:t>
      </w:r>
      <w:r w:rsidRPr="007C3EF5">
        <w:rPr>
          <w:rFonts w:eastAsia="Times New Roman" w:cs="Times New Roman"/>
          <w:color w:val="000000"/>
          <w:szCs w:val="28"/>
        </w:rPr>
        <w:t>чеб.</w:t>
      </w:r>
      <w:r w:rsidRPr="007C3EF5">
        <w:rPr>
          <w:rFonts w:eastAsia="Times New Roman" w:cs="Times New Roman"/>
          <w:color w:val="000000"/>
          <w:spacing w:val="35"/>
          <w:szCs w:val="28"/>
        </w:rPr>
        <w:t xml:space="preserve"> </w:t>
      </w:r>
      <w:r w:rsidRPr="007C3EF5">
        <w:rPr>
          <w:rFonts w:eastAsia="Times New Roman" w:cs="Times New Roman"/>
          <w:color w:val="000000"/>
          <w:szCs w:val="28"/>
        </w:rPr>
        <w:t>зав</w:t>
      </w:r>
      <w:r w:rsidRPr="007C3EF5">
        <w:rPr>
          <w:rFonts w:eastAsia="Times New Roman" w:cs="Times New Roman"/>
          <w:color w:val="000000"/>
          <w:spacing w:val="3"/>
          <w:szCs w:val="28"/>
        </w:rPr>
        <w:t>е</w:t>
      </w:r>
      <w:r w:rsidRPr="007C3EF5">
        <w:rPr>
          <w:rFonts w:eastAsia="Times New Roman" w:cs="Times New Roman"/>
          <w:color w:val="000000"/>
          <w:spacing w:val="1"/>
          <w:szCs w:val="28"/>
        </w:rPr>
        <w:t>д</w:t>
      </w:r>
      <w:r w:rsidRPr="007C3EF5">
        <w:rPr>
          <w:rFonts w:eastAsia="Times New Roman" w:cs="Times New Roman"/>
          <w:color w:val="000000"/>
          <w:spacing w:val="-1"/>
          <w:szCs w:val="28"/>
        </w:rPr>
        <w:t>е</w:t>
      </w:r>
      <w:r w:rsidRPr="007C3EF5">
        <w:rPr>
          <w:rFonts w:eastAsia="Times New Roman" w:cs="Times New Roman"/>
          <w:color w:val="000000"/>
          <w:szCs w:val="28"/>
        </w:rPr>
        <w:t>н</w:t>
      </w:r>
      <w:r w:rsidRPr="007C3EF5">
        <w:rPr>
          <w:rFonts w:eastAsia="Times New Roman" w:cs="Times New Roman"/>
          <w:color w:val="000000"/>
          <w:spacing w:val="-1"/>
          <w:szCs w:val="28"/>
        </w:rPr>
        <w:t>и</w:t>
      </w:r>
      <w:r w:rsidRPr="007C3EF5">
        <w:rPr>
          <w:rFonts w:eastAsia="Times New Roman" w:cs="Times New Roman"/>
          <w:color w:val="000000"/>
          <w:szCs w:val="28"/>
        </w:rPr>
        <w:t>й</w:t>
      </w:r>
      <w:r w:rsidRPr="007C3EF5">
        <w:rPr>
          <w:rFonts w:eastAsia="Times New Roman" w:cs="Times New Roman"/>
          <w:color w:val="000000"/>
          <w:spacing w:val="35"/>
          <w:szCs w:val="28"/>
        </w:rPr>
        <w:t xml:space="preserve"> </w:t>
      </w:r>
      <w:r w:rsidRPr="007C3EF5">
        <w:rPr>
          <w:rFonts w:eastAsia="Times New Roman" w:cs="Times New Roman"/>
          <w:color w:val="000000"/>
          <w:szCs w:val="28"/>
        </w:rPr>
        <w:t>/</w:t>
      </w:r>
      <w:r w:rsidRPr="007C3EF5">
        <w:rPr>
          <w:rFonts w:eastAsia="Times New Roman" w:cs="Times New Roman"/>
          <w:color w:val="000000"/>
          <w:spacing w:val="34"/>
          <w:szCs w:val="28"/>
        </w:rPr>
        <w:t xml:space="preserve"> </w:t>
      </w:r>
      <w:r w:rsidRPr="007C3EF5">
        <w:rPr>
          <w:rFonts w:eastAsia="Times New Roman" w:cs="Times New Roman"/>
          <w:szCs w:val="28"/>
        </w:rPr>
        <w:t>Г.Г.</w:t>
      </w:r>
      <w:r w:rsidRPr="007C3EF5">
        <w:rPr>
          <w:rFonts w:eastAsia="Times New Roman" w:cs="Times New Roman"/>
          <w:spacing w:val="35"/>
          <w:szCs w:val="28"/>
        </w:rPr>
        <w:t xml:space="preserve"> </w:t>
      </w:r>
      <w:r w:rsidRPr="007C3EF5">
        <w:rPr>
          <w:rFonts w:eastAsia="Times New Roman" w:cs="Times New Roman"/>
          <w:spacing w:val="-1"/>
          <w:szCs w:val="28"/>
        </w:rPr>
        <w:t>Со</w:t>
      </w:r>
      <w:r w:rsidRPr="007C3EF5">
        <w:rPr>
          <w:rFonts w:eastAsia="Times New Roman" w:cs="Times New Roman"/>
          <w:spacing w:val="2"/>
          <w:szCs w:val="28"/>
        </w:rPr>
        <w:t>к</w:t>
      </w:r>
      <w:r w:rsidRPr="007C3EF5">
        <w:rPr>
          <w:rFonts w:eastAsia="Times New Roman" w:cs="Times New Roman"/>
          <w:spacing w:val="1"/>
          <w:szCs w:val="28"/>
        </w:rPr>
        <w:t>о</w:t>
      </w:r>
      <w:r w:rsidRPr="007C3EF5">
        <w:rPr>
          <w:rFonts w:eastAsia="Times New Roman" w:cs="Times New Roman"/>
          <w:szCs w:val="28"/>
        </w:rPr>
        <w:t>ловск</w:t>
      </w:r>
      <w:r w:rsidRPr="007C3EF5">
        <w:rPr>
          <w:rFonts w:eastAsia="Times New Roman" w:cs="Times New Roman"/>
          <w:spacing w:val="-1"/>
          <w:szCs w:val="28"/>
        </w:rPr>
        <w:t>и</w:t>
      </w:r>
      <w:r w:rsidRPr="007C3EF5">
        <w:rPr>
          <w:rFonts w:eastAsia="Times New Roman" w:cs="Times New Roman"/>
          <w:szCs w:val="28"/>
        </w:rPr>
        <w:t>й. – М</w:t>
      </w:r>
      <w:r w:rsidRPr="007C3EF5">
        <w:rPr>
          <w:rFonts w:eastAsia="Times New Roman" w:cs="Times New Roman"/>
          <w:spacing w:val="-2"/>
          <w:szCs w:val="28"/>
        </w:rPr>
        <w:t>.</w:t>
      </w:r>
      <w:r w:rsidRPr="007C3EF5">
        <w:rPr>
          <w:rFonts w:eastAsia="Times New Roman" w:cs="Times New Roman"/>
          <w:szCs w:val="28"/>
        </w:rPr>
        <w:t xml:space="preserve">: </w:t>
      </w:r>
      <w:r w:rsidRPr="007C3EF5">
        <w:rPr>
          <w:rFonts w:eastAsia="Times New Roman" w:cs="Times New Roman"/>
          <w:spacing w:val="-1"/>
          <w:szCs w:val="28"/>
        </w:rPr>
        <w:t>И</w:t>
      </w:r>
      <w:r w:rsidRPr="007C3EF5">
        <w:rPr>
          <w:rFonts w:eastAsia="Times New Roman" w:cs="Times New Roman"/>
          <w:szCs w:val="28"/>
        </w:rPr>
        <w:t>зд</w:t>
      </w:r>
      <w:r w:rsidRPr="007C3EF5">
        <w:rPr>
          <w:rFonts w:eastAsia="Times New Roman" w:cs="Times New Roman"/>
          <w:spacing w:val="-1"/>
          <w:szCs w:val="28"/>
        </w:rPr>
        <w:t>а</w:t>
      </w:r>
      <w:r w:rsidRPr="007C3EF5">
        <w:rPr>
          <w:rFonts w:eastAsia="Times New Roman" w:cs="Times New Roman"/>
          <w:szCs w:val="28"/>
        </w:rPr>
        <w:t>те</w:t>
      </w:r>
      <w:r w:rsidRPr="007C3EF5">
        <w:rPr>
          <w:rFonts w:eastAsia="Times New Roman" w:cs="Times New Roman"/>
          <w:spacing w:val="-2"/>
          <w:szCs w:val="28"/>
        </w:rPr>
        <w:t>л</w:t>
      </w:r>
      <w:r w:rsidRPr="007C3EF5">
        <w:rPr>
          <w:rFonts w:eastAsia="Times New Roman" w:cs="Times New Roman"/>
          <w:szCs w:val="28"/>
        </w:rPr>
        <w:t>ьский</w:t>
      </w:r>
      <w:r w:rsidRPr="007C3EF5">
        <w:rPr>
          <w:rFonts w:eastAsia="Times New Roman" w:cs="Times New Roman"/>
          <w:spacing w:val="-2"/>
          <w:szCs w:val="28"/>
        </w:rPr>
        <w:t xml:space="preserve"> </w:t>
      </w:r>
      <w:r w:rsidRPr="007C3EF5">
        <w:rPr>
          <w:rFonts w:eastAsia="Times New Roman" w:cs="Times New Roman"/>
          <w:szCs w:val="28"/>
        </w:rPr>
        <w:t>ц</w:t>
      </w:r>
      <w:r w:rsidRPr="007C3EF5">
        <w:rPr>
          <w:rFonts w:eastAsia="Times New Roman" w:cs="Times New Roman"/>
          <w:spacing w:val="-1"/>
          <w:szCs w:val="28"/>
        </w:rPr>
        <w:t>е</w:t>
      </w:r>
      <w:r w:rsidRPr="007C3EF5">
        <w:rPr>
          <w:rFonts w:eastAsia="Times New Roman" w:cs="Times New Roman"/>
          <w:szCs w:val="28"/>
        </w:rPr>
        <w:t xml:space="preserve">нтр </w:t>
      </w:r>
      <w:r w:rsidRPr="007C3EF5">
        <w:rPr>
          <w:rFonts w:eastAsia="Times New Roman" w:cs="Times New Roman"/>
          <w:spacing w:val="-1"/>
          <w:szCs w:val="28"/>
        </w:rPr>
        <w:t>«А</w:t>
      </w:r>
      <w:r w:rsidRPr="007C3EF5">
        <w:rPr>
          <w:rFonts w:eastAsia="Times New Roman" w:cs="Times New Roman"/>
          <w:spacing w:val="-2"/>
          <w:szCs w:val="28"/>
        </w:rPr>
        <w:t>к</w:t>
      </w:r>
      <w:r w:rsidRPr="007C3EF5">
        <w:rPr>
          <w:rFonts w:eastAsia="Times New Roman" w:cs="Times New Roman"/>
          <w:szCs w:val="28"/>
        </w:rPr>
        <w:t>аде</w:t>
      </w:r>
      <w:r w:rsidRPr="007C3EF5">
        <w:rPr>
          <w:rFonts w:eastAsia="Times New Roman" w:cs="Times New Roman"/>
          <w:spacing w:val="-1"/>
          <w:szCs w:val="28"/>
        </w:rPr>
        <w:t>м</w:t>
      </w:r>
      <w:r w:rsidRPr="007C3EF5">
        <w:rPr>
          <w:rFonts w:eastAsia="Times New Roman" w:cs="Times New Roman"/>
          <w:szCs w:val="28"/>
        </w:rPr>
        <w:t>ия»,</w:t>
      </w:r>
      <w:r w:rsidRPr="007C3EF5">
        <w:rPr>
          <w:rFonts w:eastAsia="Times New Roman" w:cs="Times New Roman"/>
          <w:spacing w:val="-1"/>
          <w:szCs w:val="28"/>
        </w:rPr>
        <w:t xml:space="preserve"> </w:t>
      </w:r>
      <w:r w:rsidRPr="007C3EF5">
        <w:rPr>
          <w:rFonts w:eastAsia="Times New Roman" w:cs="Times New Roman"/>
          <w:spacing w:val="-2"/>
          <w:szCs w:val="28"/>
        </w:rPr>
        <w:t>2</w:t>
      </w:r>
      <w:r w:rsidRPr="007C3EF5">
        <w:rPr>
          <w:rFonts w:eastAsia="Times New Roman" w:cs="Times New Roman"/>
          <w:szCs w:val="28"/>
        </w:rPr>
        <w:t>006.</w:t>
      </w:r>
      <w:r w:rsidRPr="007C3EF5">
        <w:rPr>
          <w:rFonts w:eastAsia="Times New Roman" w:cs="Times New Roman"/>
          <w:spacing w:val="3"/>
          <w:szCs w:val="28"/>
        </w:rPr>
        <w:t xml:space="preserve"> </w:t>
      </w:r>
      <w:r w:rsidRPr="007C3EF5">
        <w:rPr>
          <w:rFonts w:eastAsia="Times New Roman" w:cs="Times New Roman"/>
          <w:szCs w:val="28"/>
        </w:rPr>
        <w:t xml:space="preserve">– </w:t>
      </w:r>
      <w:r w:rsidRPr="007C3EF5">
        <w:rPr>
          <w:rFonts w:eastAsia="Times New Roman" w:cs="Times New Roman"/>
          <w:spacing w:val="-2"/>
          <w:szCs w:val="28"/>
        </w:rPr>
        <w:t>2</w:t>
      </w:r>
      <w:r w:rsidRPr="007C3EF5">
        <w:rPr>
          <w:rFonts w:eastAsia="Times New Roman" w:cs="Times New Roman"/>
          <w:spacing w:val="-1"/>
          <w:szCs w:val="28"/>
        </w:rPr>
        <w:t>7</w:t>
      </w:r>
      <w:r w:rsidRPr="007C3EF5">
        <w:rPr>
          <w:rFonts w:eastAsia="Times New Roman" w:cs="Times New Roman"/>
          <w:szCs w:val="28"/>
        </w:rPr>
        <w:t>2с.</w:t>
      </w:r>
    </w:p>
    <w:p w:rsidR="00306740" w:rsidRPr="007C3EF5" w:rsidRDefault="00306740" w:rsidP="00306740">
      <w:pPr>
        <w:rPr>
          <w:szCs w:val="28"/>
        </w:rPr>
      </w:pPr>
      <w:r w:rsidRPr="007C3EF5">
        <w:rPr>
          <w:szCs w:val="28"/>
          <w:lang w:eastAsia="ru-RU"/>
        </w:rPr>
        <w:t xml:space="preserve">20. </w:t>
      </w:r>
      <w:r w:rsidRPr="007C3EF5">
        <w:rPr>
          <w:szCs w:val="28"/>
        </w:rPr>
        <w:t>Усольцев, А.А. Частотное управление асинхронными двигателями [Текст]: учебн. пособие / А.А. Усольцев. – СПб: СПбГУ ИТМО, 2006. – 94 c.</w:t>
      </w:r>
    </w:p>
    <w:p w:rsidR="00306740" w:rsidRPr="007C3EF5" w:rsidRDefault="00306740" w:rsidP="00306740">
      <w:pPr>
        <w:rPr>
          <w:szCs w:val="28"/>
          <w:lang w:eastAsia="ru-RU"/>
        </w:rPr>
      </w:pPr>
      <w:r w:rsidRPr="007C3EF5">
        <w:rPr>
          <w:szCs w:val="28"/>
        </w:rPr>
        <w:t xml:space="preserve">21. </w:t>
      </w:r>
      <w:r w:rsidRPr="007C3EF5">
        <w:rPr>
          <w:szCs w:val="28"/>
          <w:shd w:val="clear" w:color="auto" w:fill="FFFFFF"/>
        </w:rPr>
        <w:t>Борисевич, А.В.</w:t>
      </w:r>
      <w:r w:rsidRPr="007C3EF5">
        <w:rPr>
          <w:szCs w:val="28"/>
        </w:rPr>
        <w:t xml:space="preserve"> Энергосберегающее векторное управление аси</w:t>
      </w:r>
      <w:r w:rsidRPr="007C3EF5">
        <w:rPr>
          <w:szCs w:val="28"/>
        </w:rPr>
        <w:t>н</w:t>
      </w:r>
      <w:r w:rsidRPr="007C3EF5">
        <w:rPr>
          <w:szCs w:val="28"/>
        </w:rPr>
        <w:t xml:space="preserve">хронными электродвигателями: обзор состояния и новые результаты [Текст]: монография / </w:t>
      </w:r>
      <w:r w:rsidRPr="007C3EF5">
        <w:rPr>
          <w:szCs w:val="28"/>
          <w:shd w:val="clear" w:color="auto" w:fill="FFFFFF"/>
        </w:rPr>
        <w:t>А.В. Борисевич</w:t>
      </w:r>
      <w:r w:rsidRPr="007C3EF5">
        <w:rPr>
          <w:szCs w:val="28"/>
        </w:rPr>
        <w:t xml:space="preserve">. </w:t>
      </w:r>
      <w:r w:rsidRPr="007C3EF5">
        <w:rPr>
          <w:szCs w:val="28"/>
          <w:lang w:eastAsia="ru-RU"/>
        </w:rPr>
        <w:t>– М.: Инфра-М, 2015. – 104 с.</w:t>
      </w:r>
    </w:p>
    <w:p w:rsidR="00306740" w:rsidRPr="007C3EF5" w:rsidRDefault="00306740" w:rsidP="00306740">
      <w:pPr>
        <w:pStyle w:val="1"/>
        <w:shd w:val="clear" w:color="auto" w:fill="FFFFFF"/>
        <w:rPr>
          <w:bCs w:val="0"/>
          <w:color w:val="000000"/>
          <w:shd w:val="clear" w:color="auto" w:fill="FFFFFF"/>
        </w:rPr>
      </w:pPr>
      <w:bookmarkStart w:id="10" w:name="_Toc23020958"/>
      <w:r w:rsidRPr="007C3EF5">
        <w:rPr>
          <w:bCs w:val="0"/>
          <w:color w:val="000000"/>
          <w:shd w:val="clear" w:color="auto" w:fill="FFFFFF"/>
        </w:rPr>
        <w:t>22.</w:t>
      </w:r>
      <w:r w:rsidRPr="007C3EF5">
        <w:rPr>
          <w:bCs w:val="0"/>
        </w:rPr>
        <w:t xml:space="preserve"> </w:t>
      </w:r>
      <w:r w:rsidRPr="007C3EF5">
        <w:rPr>
          <w:bCs w:val="0"/>
          <w:color w:val="000000"/>
          <w:shd w:val="clear" w:color="auto" w:fill="FFFFFF"/>
        </w:rPr>
        <w:t xml:space="preserve">Чернышев, А. Ю. Электронная и микропроцессорная техника </w:t>
      </w:r>
      <w:r w:rsidRPr="007C3EF5">
        <w:rPr>
          <w:bCs w:val="0"/>
        </w:rPr>
        <w:t>[Текст]</w:t>
      </w:r>
      <w:r w:rsidRPr="007C3EF5">
        <w:rPr>
          <w:bCs w:val="0"/>
          <w:color w:val="000000"/>
          <w:shd w:val="clear" w:color="auto" w:fill="FFFFFF"/>
        </w:rPr>
        <w:t>: учебн. пособие / А.Ю. Чернышев, Е.А. Шутов. – Томск: Изд-во То</w:t>
      </w:r>
      <w:r w:rsidRPr="007C3EF5">
        <w:rPr>
          <w:bCs w:val="0"/>
          <w:color w:val="000000"/>
          <w:shd w:val="clear" w:color="auto" w:fill="FFFFFF"/>
        </w:rPr>
        <w:t>м</w:t>
      </w:r>
      <w:r w:rsidRPr="007C3EF5">
        <w:rPr>
          <w:bCs w:val="0"/>
          <w:color w:val="000000"/>
          <w:shd w:val="clear" w:color="auto" w:fill="FFFFFF"/>
        </w:rPr>
        <w:t>ского политехнического университета, 2010. – 135 с.</w:t>
      </w:r>
      <w:bookmarkEnd w:id="10"/>
    </w:p>
    <w:p w:rsidR="00306740" w:rsidRPr="007C3EF5" w:rsidRDefault="00306740" w:rsidP="00306740">
      <w:pPr>
        <w:autoSpaceDE w:val="0"/>
        <w:autoSpaceDN w:val="0"/>
        <w:adjustRightInd w:val="0"/>
        <w:rPr>
          <w:szCs w:val="28"/>
          <w:lang w:eastAsia="ru-RU"/>
        </w:rPr>
      </w:pPr>
      <w:r w:rsidRPr="007C3EF5">
        <w:rPr>
          <w:color w:val="000000"/>
          <w:szCs w:val="28"/>
          <w:shd w:val="clear" w:color="auto" w:fill="FFFFFF"/>
        </w:rPr>
        <w:t>23.</w:t>
      </w:r>
      <w:r w:rsidRPr="007C3EF5">
        <w:rPr>
          <w:rFonts w:ascii="Times New Roman,Bold" w:hAnsi="Times New Roman,Bold" w:cs="Times New Roman,Bold"/>
          <w:sz w:val="30"/>
          <w:szCs w:val="30"/>
          <w:lang w:eastAsia="ru-RU"/>
        </w:rPr>
        <w:t xml:space="preserve"> </w:t>
      </w:r>
      <w:r w:rsidRPr="007C3EF5">
        <w:rPr>
          <w:szCs w:val="28"/>
          <w:lang w:eastAsia="ru-RU"/>
        </w:rPr>
        <w:t>Афанасьева, Н.А. Электротехника и электроника</w:t>
      </w:r>
      <w:r w:rsidRPr="007C3EF5">
        <w:rPr>
          <w:bCs/>
          <w:szCs w:val="28"/>
          <w:lang w:eastAsia="ru-RU"/>
        </w:rPr>
        <w:t xml:space="preserve"> [Текст]: </w:t>
      </w:r>
      <w:r w:rsidRPr="007C3EF5">
        <w:rPr>
          <w:szCs w:val="28"/>
          <w:lang w:eastAsia="ru-RU"/>
        </w:rPr>
        <w:t xml:space="preserve">учебн. Пособие / </w:t>
      </w:r>
      <w:r w:rsidRPr="007C3EF5">
        <w:rPr>
          <w:bCs/>
          <w:szCs w:val="28"/>
          <w:lang w:eastAsia="ru-RU"/>
        </w:rPr>
        <w:t>Н.А. Афанасьева, Л.П. Булат</w:t>
      </w:r>
      <w:r w:rsidRPr="007C3EF5">
        <w:rPr>
          <w:szCs w:val="28"/>
          <w:lang w:eastAsia="ru-RU"/>
        </w:rPr>
        <w:t xml:space="preserve">. </w:t>
      </w:r>
      <w:r w:rsidRPr="007C3EF5">
        <w:rPr>
          <w:color w:val="000000"/>
          <w:szCs w:val="28"/>
          <w:shd w:val="clear" w:color="auto" w:fill="FFFFFF"/>
        </w:rPr>
        <w:t>–</w:t>
      </w:r>
      <w:r w:rsidRPr="007C3EF5">
        <w:rPr>
          <w:b/>
          <w:color w:val="000000"/>
          <w:szCs w:val="28"/>
          <w:shd w:val="clear" w:color="auto" w:fill="FFFFFF"/>
        </w:rPr>
        <w:t xml:space="preserve"> </w:t>
      </w:r>
      <w:r w:rsidRPr="007C3EF5">
        <w:rPr>
          <w:szCs w:val="28"/>
          <w:lang w:eastAsia="ru-RU"/>
        </w:rPr>
        <w:t>СПб.: СПбГУНиПТ, 2010</w:t>
      </w:r>
      <w:r w:rsidRPr="007C3EF5">
        <w:rPr>
          <w:bCs/>
          <w:szCs w:val="28"/>
          <w:lang w:eastAsia="ru-RU"/>
        </w:rPr>
        <w:t xml:space="preserve">. </w:t>
      </w:r>
      <w:r w:rsidRPr="007C3EF5">
        <w:rPr>
          <w:noProof/>
          <w:szCs w:val="28"/>
        </w:rPr>
        <w:t>–</w:t>
      </w:r>
      <w:r w:rsidRPr="007C3EF5">
        <w:rPr>
          <w:bCs/>
          <w:szCs w:val="28"/>
          <w:lang w:eastAsia="ru-RU"/>
        </w:rPr>
        <w:t xml:space="preserve"> </w:t>
      </w:r>
      <w:r w:rsidRPr="007C3EF5">
        <w:rPr>
          <w:szCs w:val="28"/>
          <w:lang w:eastAsia="ru-RU"/>
        </w:rPr>
        <w:t>181 с.</w:t>
      </w:r>
    </w:p>
    <w:p w:rsidR="00306740" w:rsidRPr="007C3EF5" w:rsidRDefault="00306740" w:rsidP="00306740">
      <w:pPr>
        <w:autoSpaceDE w:val="0"/>
        <w:autoSpaceDN w:val="0"/>
        <w:adjustRightInd w:val="0"/>
        <w:rPr>
          <w:szCs w:val="28"/>
        </w:rPr>
      </w:pPr>
      <w:r w:rsidRPr="007C3EF5">
        <w:rPr>
          <w:szCs w:val="28"/>
          <w:lang w:eastAsia="ru-RU"/>
        </w:rPr>
        <w:t xml:space="preserve">24. </w:t>
      </w:r>
      <w:r w:rsidRPr="007C3EF5">
        <w:rPr>
          <w:szCs w:val="28"/>
        </w:rPr>
        <w:t>Гусев, В. Г. Электроника [Текст] / В. Г. Гусев, Ю. М. Гусев. – М.: Высшая школа, 1991. – 622 с.</w:t>
      </w:r>
    </w:p>
    <w:p w:rsidR="00306740" w:rsidRPr="007C3EF5" w:rsidRDefault="00306740" w:rsidP="00306740">
      <w:pPr>
        <w:autoSpaceDE w:val="0"/>
        <w:autoSpaceDN w:val="0"/>
        <w:adjustRightInd w:val="0"/>
        <w:rPr>
          <w:noProof/>
          <w:szCs w:val="28"/>
        </w:rPr>
      </w:pPr>
      <w:r w:rsidRPr="007C3EF5">
        <w:rPr>
          <w:szCs w:val="28"/>
        </w:rPr>
        <w:t xml:space="preserve">25. </w:t>
      </w:r>
      <w:r w:rsidRPr="007C3EF5">
        <w:rPr>
          <w:noProof/>
          <w:szCs w:val="28"/>
        </w:rPr>
        <w:t xml:space="preserve">Розанов, Ю. К. Основы силовой электроники </w:t>
      </w:r>
      <w:r w:rsidRPr="007C3EF5">
        <w:rPr>
          <w:szCs w:val="28"/>
        </w:rPr>
        <w:t xml:space="preserve">[Текст] </w:t>
      </w:r>
      <w:r w:rsidRPr="007C3EF5">
        <w:rPr>
          <w:noProof/>
          <w:szCs w:val="28"/>
        </w:rPr>
        <w:t>/ Ю. К. Розанов. – М.: Энергоатомиздат, 1992. – 296 с.</w:t>
      </w:r>
    </w:p>
    <w:p w:rsidR="00306740" w:rsidRPr="007C3EF5" w:rsidRDefault="00306740" w:rsidP="00306740">
      <w:pPr>
        <w:autoSpaceDE w:val="0"/>
        <w:autoSpaceDN w:val="0"/>
        <w:adjustRightInd w:val="0"/>
        <w:rPr>
          <w:noProof/>
          <w:szCs w:val="28"/>
        </w:rPr>
      </w:pPr>
      <w:r w:rsidRPr="007C3EF5">
        <w:rPr>
          <w:noProof/>
          <w:szCs w:val="28"/>
        </w:rPr>
        <w:t>26. Васильев, Б. Ю. Эффективность управления электроприводом переменного тока с прямым управлением моментом [Текст] / Б. Ю. Васильев // Известия высших учебных заведений. Электромеханика. – Изд-во: ФГБОУ ВО Южно-Российский государственный политехнический университет (НПИ) имени М.И. Платова, 2014. – №1. с. 71-75.</w:t>
      </w:r>
    </w:p>
    <w:p w:rsidR="00306740" w:rsidRPr="007C3EF5" w:rsidRDefault="00306740" w:rsidP="00306740">
      <w:pPr>
        <w:autoSpaceDE w:val="0"/>
        <w:autoSpaceDN w:val="0"/>
        <w:adjustRightInd w:val="0"/>
        <w:rPr>
          <w:noProof/>
          <w:szCs w:val="28"/>
        </w:rPr>
      </w:pPr>
      <w:r w:rsidRPr="007C3EF5">
        <w:rPr>
          <w:noProof/>
          <w:szCs w:val="28"/>
        </w:rPr>
        <w:t>27. Ольховатов, Д.В. Применение нечеткой логики в системе нечеткого управления моментом асинхронного двигателя [Текст] / Д.В. Ольховатов, В.Н. Носков // Вестник Ростовского государственного университета путей сообщения – Изд-во: Ростовский государственный университет путей сообщения, 2018. – №3. – с. 162-170.</w:t>
      </w:r>
    </w:p>
    <w:p w:rsidR="00306740" w:rsidRPr="00DB5AAD" w:rsidRDefault="00306740" w:rsidP="00306740">
      <w:pPr>
        <w:autoSpaceDE w:val="0"/>
        <w:autoSpaceDN w:val="0"/>
        <w:adjustRightInd w:val="0"/>
        <w:rPr>
          <w:noProof/>
          <w:spacing w:val="-2"/>
          <w:szCs w:val="28"/>
        </w:rPr>
      </w:pPr>
      <w:r w:rsidRPr="00DB5AAD">
        <w:rPr>
          <w:noProof/>
          <w:spacing w:val="-2"/>
          <w:szCs w:val="28"/>
        </w:rPr>
        <w:t xml:space="preserve">28. Федяева, Г.А. Энергоэффективное двухзонное регулирование электропривода с прямым управлением моментом асинхронных двигателей </w:t>
      </w:r>
      <w:r w:rsidRPr="00DB5AAD">
        <w:rPr>
          <w:noProof/>
          <w:spacing w:val="-2"/>
          <w:szCs w:val="28"/>
        </w:rPr>
        <w:lastRenderedPageBreak/>
        <w:t>[Текст] / Г.А. Федяева, Ю.М. Иньков, Д.В. Конохов, А.Н. Тарасов // Электроника и электрооборудование транспорта. – Изд-во: Научно-производственное предприятие «Томилинский электронный завод», 2018. – №1. – с. 31-36.</w:t>
      </w:r>
    </w:p>
    <w:p w:rsidR="00306740" w:rsidRPr="00DB5AAD" w:rsidRDefault="00306740" w:rsidP="00306740">
      <w:pPr>
        <w:autoSpaceDE w:val="0"/>
        <w:autoSpaceDN w:val="0"/>
        <w:adjustRightInd w:val="0"/>
        <w:rPr>
          <w:noProof/>
          <w:spacing w:val="-6"/>
          <w:szCs w:val="28"/>
        </w:rPr>
      </w:pPr>
      <w:r w:rsidRPr="00DB5AAD">
        <w:rPr>
          <w:noProof/>
          <w:spacing w:val="-6"/>
          <w:szCs w:val="28"/>
        </w:rPr>
        <w:t>29. Синюкова, Т.В. Метод ускорения пускового алгоритма для прямого управления моментом [Текст] / Т.В. Синюкова, П.Н. Левин // Приборы и системы. Управление, контроль, диагностика. – М.: Научтехлитиздат, 2013. – №12. – с. 60-67.</w:t>
      </w:r>
    </w:p>
    <w:p w:rsidR="00306740" w:rsidRPr="007C3EF5" w:rsidRDefault="00306740" w:rsidP="00306740">
      <w:pPr>
        <w:spacing w:line="359" w:lineRule="auto"/>
        <w:ind w:right="-20" w:firstLine="707"/>
        <w:rPr>
          <w:lang w:val="en-US"/>
        </w:rPr>
      </w:pPr>
      <w:r w:rsidRPr="007C3EF5">
        <w:t>30. Григорьев, А.В. Обзор вариантов прямого управления моментом асинхронных электродвигателей (часть 1) [Текст] / А.В. Григорьев // Вестник Кузбасского государственного технического университета. Кемерово</w:t>
      </w:r>
      <w:r w:rsidRPr="007C3EF5">
        <w:rPr>
          <w:lang w:val="en-US"/>
        </w:rPr>
        <w:t xml:space="preserve">: </w:t>
      </w:r>
      <w:r w:rsidRPr="007C3EF5">
        <w:t>Ку</w:t>
      </w:r>
      <w:r w:rsidRPr="007C3EF5">
        <w:t>з</w:t>
      </w:r>
      <w:r w:rsidRPr="007C3EF5">
        <w:t>басский</w:t>
      </w:r>
      <w:r w:rsidRPr="007C3EF5">
        <w:rPr>
          <w:lang w:val="en-US"/>
        </w:rPr>
        <w:t xml:space="preserve"> </w:t>
      </w:r>
      <w:r w:rsidRPr="007C3EF5">
        <w:t>государственный</w:t>
      </w:r>
      <w:r w:rsidRPr="007C3EF5">
        <w:rPr>
          <w:lang w:val="en-US"/>
        </w:rPr>
        <w:t xml:space="preserve"> </w:t>
      </w:r>
      <w:r w:rsidRPr="007C3EF5">
        <w:t>технический</w:t>
      </w:r>
      <w:r w:rsidRPr="007C3EF5">
        <w:rPr>
          <w:lang w:val="en-US"/>
        </w:rPr>
        <w:t xml:space="preserve"> </w:t>
      </w:r>
      <w:r w:rsidRPr="007C3EF5">
        <w:t>университет</w:t>
      </w:r>
      <w:r w:rsidRPr="007C3EF5">
        <w:rPr>
          <w:lang w:val="en-US"/>
        </w:rPr>
        <w:t xml:space="preserve">, 2012. - №2 (90). – </w:t>
      </w:r>
      <w:r w:rsidRPr="007C3EF5">
        <w:t>с</w:t>
      </w:r>
      <w:r w:rsidRPr="007C3EF5">
        <w:rPr>
          <w:lang w:val="en-US"/>
        </w:rPr>
        <w:t>. 53-58.</w:t>
      </w:r>
    </w:p>
    <w:p w:rsidR="00306740" w:rsidRPr="007C3EF5" w:rsidRDefault="00306740" w:rsidP="00306740">
      <w:pPr>
        <w:spacing w:line="359" w:lineRule="auto"/>
        <w:ind w:right="-20" w:firstLine="707"/>
        <w:rPr>
          <w:lang w:val="en-US"/>
        </w:rPr>
      </w:pPr>
      <w:r w:rsidRPr="007C3EF5">
        <w:rPr>
          <w:lang w:val="en-US"/>
        </w:rPr>
        <w:t>31. Buja, G. Review of Direct torque control methods for voltage source i</w:t>
      </w:r>
      <w:r w:rsidRPr="007C3EF5">
        <w:rPr>
          <w:lang w:val="en-US"/>
        </w:rPr>
        <w:t>n</w:t>
      </w:r>
      <w:r w:rsidRPr="007C3EF5">
        <w:rPr>
          <w:lang w:val="en-US"/>
        </w:rPr>
        <w:t>verter-fed induction motors [Text] / G. Buja, M.P. Kazmierkowski // IEEE Indu</w:t>
      </w:r>
      <w:r w:rsidRPr="007C3EF5">
        <w:rPr>
          <w:lang w:val="en-US"/>
        </w:rPr>
        <w:t>s</w:t>
      </w:r>
      <w:r w:rsidRPr="007C3EF5">
        <w:rPr>
          <w:lang w:val="en-US"/>
        </w:rPr>
        <w:t xml:space="preserve">trial electronics society: proceedings of the 29th annual conference of the IEEE. Warsaw, 2003. – Vol. 1. – P. 981-991. </w:t>
      </w:r>
    </w:p>
    <w:p w:rsidR="00306740" w:rsidRPr="007C3EF5" w:rsidRDefault="00306740" w:rsidP="00306740">
      <w:pPr>
        <w:spacing w:line="359" w:lineRule="auto"/>
        <w:ind w:right="-20" w:firstLine="707"/>
        <w:rPr>
          <w:lang w:val="en-US"/>
        </w:rPr>
      </w:pPr>
      <w:r w:rsidRPr="007C3EF5">
        <w:rPr>
          <w:lang w:val="en-US"/>
        </w:rPr>
        <w:t>32. Depenbrock, M. Method for controlling the torque of an asynchronous machine [Text] / M. Depenbrock, D. Maischak: pat. of United States. No. 5610485; filed 23.03.1995; date of patent 11.03.1997. – 17 p.</w:t>
      </w:r>
    </w:p>
    <w:p w:rsidR="00306740" w:rsidRPr="007C3EF5" w:rsidRDefault="00306740" w:rsidP="00306740">
      <w:pPr>
        <w:spacing w:line="359" w:lineRule="auto"/>
        <w:ind w:right="-20" w:firstLine="707"/>
        <w:rPr>
          <w:lang w:val="en-US"/>
        </w:rPr>
      </w:pPr>
      <w:r w:rsidRPr="007C3EF5">
        <w:rPr>
          <w:lang w:val="en-US"/>
        </w:rPr>
        <w:t xml:space="preserve">33. Kang, J.-K. New direct torque control of induction motor for minimum torque ripple and constant switching frequency [Text] / J.-K. Kang, S.-K. Sul// IEEE Transactions on industry applications. – 1999. – Vol. 35. – No. 5. – P. 1076-1082. </w:t>
      </w:r>
    </w:p>
    <w:p w:rsidR="00306740" w:rsidRPr="007C3EF5" w:rsidRDefault="00306740" w:rsidP="00306740">
      <w:pPr>
        <w:spacing w:line="359" w:lineRule="auto"/>
        <w:ind w:right="-20" w:firstLine="707"/>
        <w:rPr>
          <w:lang w:val="en-US"/>
        </w:rPr>
      </w:pPr>
      <w:r w:rsidRPr="007C3EF5">
        <w:rPr>
          <w:lang w:val="en-US"/>
        </w:rPr>
        <w:t>34. Kang, J.-K. Analysis and prediction of inverter switching frequency in direct torque control of induction machine based on hysteresis bands and machine parameters [Text] / J.-K. Kang, S.-K. Sul// IEEE Transactions on industrial ele</w:t>
      </w:r>
      <w:r w:rsidRPr="007C3EF5">
        <w:rPr>
          <w:lang w:val="en-US"/>
        </w:rPr>
        <w:t>c</w:t>
      </w:r>
      <w:r w:rsidRPr="007C3EF5">
        <w:rPr>
          <w:lang w:val="en-US"/>
        </w:rPr>
        <w:t xml:space="preserve">tronics. – 2001. – Vol. 48. – No. 3. – P. 545-553. </w:t>
      </w:r>
    </w:p>
    <w:p w:rsidR="00306740" w:rsidRPr="007C3EF5" w:rsidRDefault="00306740" w:rsidP="00306740">
      <w:pPr>
        <w:spacing w:line="359" w:lineRule="auto"/>
        <w:ind w:right="-20" w:firstLine="707"/>
        <w:rPr>
          <w:lang w:val="en-US"/>
        </w:rPr>
      </w:pPr>
      <w:r w:rsidRPr="007C3EF5">
        <w:rPr>
          <w:lang w:val="en-US"/>
        </w:rPr>
        <w:t>35. Matic, P.R. A novel direct torque and flux control algorithm for the i</w:t>
      </w:r>
      <w:r w:rsidRPr="007C3EF5">
        <w:rPr>
          <w:lang w:val="en-US"/>
        </w:rPr>
        <w:t>n</w:t>
      </w:r>
      <w:r w:rsidRPr="007C3EF5">
        <w:rPr>
          <w:lang w:val="en-US"/>
        </w:rPr>
        <w:t xml:space="preserve">duction motor drive [Text] / P.R. Matic, B.D. Blanusa, S.N. Vukosavic// IEEE </w:t>
      </w:r>
      <w:r w:rsidRPr="007C3EF5">
        <w:rPr>
          <w:lang w:val="en-US"/>
        </w:rPr>
        <w:lastRenderedPageBreak/>
        <w:t>Electric machines and drive conference: proceedings of the International confe</w:t>
      </w:r>
      <w:r w:rsidRPr="007C3EF5">
        <w:rPr>
          <w:lang w:val="en-US"/>
        </w:rPr>
        <w:t>r</w:t>
      </w:r>
      <w:r w:rsidRPr="007C3EF5">
        <w:rPr>
          <w:lang w:val="en-US"/>
        </w:rPr>
        <w:t>ence. – Madison, 2003. – Vol. 2 - P. 965-970.</w:t>
      </w:r>
    </w:p>
    <w:p w:rsidR="00306740" w:rsidRPr="007C3EF5" w:rsidRDefault="00306740" w:rsidP="00306740">
      <w:pPr>
        <w:spacing w:line="359" w:lineRule="auto"/>
        <w:ind w:right="-20" w:firstLine="707"/>
        <w:rPr>
          <w:lang w:val="en-US"/>
        </w:rPr>
      </w:pPr>
      <w:r w:rsidRPr="007C3EF5">
        <w:rPr>
          <w:lang w:val="en-US"/>
        </w:rPr>
        <w:t xml:space="preserve">36. Kenny, B.H. Stator- and rotor-flux-based deadbeat direct torque control of induction machines [Text] / B.H. Kenny, R.D. Lorenz// IEEE Transactions on industry applications. – 2003. – Vol. 39. – No. 4. – P. 1093-1101. </w:t>
      </w:r>
    </w:p>
    <w:p w:rsidR="00306740" w:rsidRPr="007C3EF5" w:rsidRDefault="00306740" w:rsidP="00306740">
      <w:pPr>
        <w:spacing w:line="359" w:lineRule="auto"/>
        <w:ind w:right="-20" w:firstLine="707"/>
        <w:rPr>
          <w:lang w:val="en-US"/>
        </w:rPr>
      </w:pPr>
      <w:r w:rsidRPr="007C3EF5">
        <w:rPr>
          <w:lang w:val="en-US"/>
        </w:rPr>
        <w:t>37. Lascu, C. Combining the principles of sliding mode, direct torque co</w:t>
      </w:r>
      <w:r w:rsidRPr="007C3EF5">
        <w:rPr>
          <w:lang w:val="en-US"/>
        </w:rPr>
        <w:t>n</w:t>
      </w:r>
      <w:r w:rsidRPr="007C3EF5">
        <w:rPr>
          <w:lang w:val="en-US"/>
        </w:rPr>
        <w:t>trol, and space-vector modulation in a high-performance sensorless ac drive [Text]/ C. Lascu, A.M. Trzynadlowski// IEEE Transactions on industry applications. – 2004. - Vol. 40. – No. 1. – P. 170-177.</w:t>
      </w:r>
    </w:p>
    <w:p w:rsidR="00306740" w:rsidRPr="007C3EF5" w:rsidRDefault="00306740" w:rsidP="00306740">
      <w:pPr>
        <w:spacing w:line="359" w:lineRule="auto"/>
        <w:ind w:right="-20" w:firstLine="707"/>
        <w:rPr>
          <w:lang w:val="en-US"/>
        </w:rPr>
      </w:pPr>
      <w:r w:rsidRPr="007C3EF5">
        <w:rPr>
          <w:lang w:val="en-US"/>
        </w:rPr>
        <w:t>38. Lascu, C. A modified direct torque control for induction motor sensorless drive [Text] / C. Lascu, F. Blaabjerg// IEEE Transactions on industry applications. – 2000. – Vol. 36. – No. 1. – P. 122-130.</w:t>
      </w:r>
    </w:p>
    <w:p w:rsidR="00306740" w:rsidRPr="00DB5AAD" w:rsidRDefault="00306740" w:rsidP="00306740">
      <w:pPr>
        <w:spacing w:line="359" w:lineRule="auto"/>
        <w:ind w:right="-20" w:firstLine="707"/>
        <w:rPr>
          <w:spacing w:val="-8"/>
          <w:lang w:val="en-US"/>
        </w:rPr>
      </w:pPr>
      <w:r w:rsidRPr="00DB5AAD">
        <w:rPr>
          <w:spacing w:val="-8"/>
          <w:lang w:val="en-US"/>
        </w:rPr>
        <w:t>39. Zelechowski, M. Space vector modulated – direct torque controlled (DTC-SVM) inverter-fed induction motor drive [Text]: Ph. D. Thesis. – Warsaw. – 2005. – 169 p.</w:t>
      </w:r>
    </w:p>
    <w:p w:rsidR="00306740" w:rsidRPr="00DB5AAD" w:rsidRDefault="00306740" w:rsidP="00306740">
      <w:pPr>
        <w:spacing w:line="359" w:lineRule="auto"/>
        <w:ind w:right="-20" w:firstLine="707"/>
        <w:rPr>
          <w:spacing w:val="-6"/>
          <w:lang w:val="en-US"/>
        </w:rPr>
      </w:pPr>
      <w:r w:rsidRPr="00DB5AAD">
        <w:rPr>
          <w:spacing w:val="-6"/>
          <w:lang w:val="en-US"/>
        </w:rPr>
        <w:t>40. Noguchi, T. Enlarging switching frequency in direct torque-controlled inver</w:t>
      </w:r>
      <w:r w:rsidRPr="00DB5AAD">
        <w:rPr>
          <w:spacing w:val="-6"/>
          <w:lang w:val="en-US"/>
        </w:rPr>
        <w:t>t</w:t>
      </w:r>
      <w:r w:rsidRPr="00DB5AAD">
        <w:rPr>
          <w:spacing w:val="-6"/>
          <w:lang w:val="en-US"/>
        </w:rPr>
        <w:t>er by means of dithering [Text] / T. Noguchi, M. Yamamoto, S. Kondo, I. Takahashi// IEEE Transactions on industry applications. – 1999. – Vol. 35. – No. 6. – P. 1358-1366.</w:t>
      </w:r>
    </w:p>
    <w:p w:rsidR="00306740" w:rsidRPr="00DB5AAD" w:rsidRDefault="00306740" w:rsidP="00306740">
      <w:pPr>
        <w:spacing w:line="359" w:lineRule="auto"/>
        <w:ind w:right="-20" w:firstLine="707"/>
        <w:rPr>
          <w:spacing w:val="-6"/>
          <w:lang w:val="en-US"/>
        </w:rPr>
      </w:pPr>
      <w:r w:rsidRPr="00DB5AAD">
        <w:rPr>
          <w:spacing w:val="-6"/>
          <w:lang w:val="en-US"/>
        </w:rPr>
        <w:t xml:space="preserve">41. Kazmierkowski, M.P. Improved direct torque and flux vector control of pwm inverter-fed induction motor drives [Text] / M.P. Kazmierkowski, A.B. Kasprowicz// IEEE Transactions on industrial electronics. – 1995. – Vol. 42. – No. 4. – P. 344-350. </w:t>
      </w:r>
    </w:p>
    <w:p w:rsidR="00306740" w:rsidRPr="007C3EF5" w:rsidRDefault="00306740" w:rsidP="00306740">
      <w:pPr>
        <w:spacing w:line="359" w:lineRule="auto"/>
        <w:ind w:right="-20" w:firstLine="707"/>
        <w:rPr>
          <w:lang w:val="en-US"/>
        </w:rPr>
      </w:pPr>
      <w:r w:rsidRPr="007C3EF5">
        <w:rPr>
          <w:lang w:val="en-US"/>
        </w:rPr>
        <w:t xml:space="preserve">42. Arias, A. Fuzzy logic direct torque control [Text] / A. Arias, J.L. Romeral, E. Aldabas, M.G. Jayne// IEEE Industrial electronics: proceedings of the International symposium. – Cholula, Puebla, Mexico, 2000. – Vol. 1 – P. 253-258. </w:t>
      </w:r>
    </w:p>
    <w:p w:rsidR="00306740" w:rsidRPr="007C3EF5" w:rsidRDefault="00306740" w:rsidP="00306740">
      <w:pPr>
        <w:spacing w:line="359" w:lineRule="auto"/>
        <w:ind w:right="-20" w:firstLine="707"/>
        <w:rPr>
          <w:lang w:val="en-US"/>
        </w:rPr>
      </w:pPr>
      <w:r w:rsidRPr="007C3EF5">
        <w:rPr>
          <w:lang w:val="en-US"/>
        </w:rPr>
        <w:t xml:space="preserve">43. Toufouti, R. Direct torque control for induction motor using fuzzy logic [Text] / R. Toufouti, S. Meziane, H. Benalla// ACSE Journal. – 2006. – Vol. 6. – Issue. 2. – P. 19-26. </w:t>
      </w:r>
    </w:p>
    <w:p w:rsidR="00306740" w:rsidRPr="007C3EF5" w:rsidRDefault="00306740" w:rsidP="00306740">
      <w:pPr>
        <w:spacing w:line="359" w:lineRule="auto"/>
        <w:ind w:right="-20" w:firstLine="707"/>
        <w:rPr>
          <w:lang w:val="en-US"/>
        </w:rPr>
      </w:pPr>
      <w:r w:rsidRPr="007C3EF5">
        <w:rPr>
          <w:lang w:val="en-US"/>
        </w:rPr>
        <w:t xml:space="preserve">44. Toufouti, R. Direct torque control for induction motor using intelligent techniques [Text] / Toufouti, S. Meziane, H. Benalla// Journal of theoretical and applied information technology. – 2007. – P. 35-44. </w:t>
      </w:r>
    </w:p>
    <w:p w:rsidR="00306740" w:rsidRPr="007C3EF5" w:rsidRDefault="00306740" w:rsidP="00306740">
      <w:pPr>
        <w:spacing w:line="359" w:lineRule="auto"/>
        <w:ind w:right="-20" w:firstLine="707"/>
        <w:rPr>
          <w:lang w:val="en-US"/>
        </w:rPr>
      </w:pPr>
      <w:r w:rsidRPr="007C3EF5">
        <w:rPr>
          <w:lang w:val="en-US"/>
        </w:rPr>
        <w:lastRenderedPageBreak/>
        <w:t>45. Vasudevan, M. High-performance adaptive intelligent direct torque co</w:t>
      </w:r>
      <w:r w:rsidRPr="007C3EF5">
        <w:rPr>
          <w:lang w:val="en-US"/>
        </w:rPr>
        <w:t>n</w:t>
      </w:r>
      <w:r w:rsidRPr="007C3EF5">
        <w:rPr>
          <w:lang w:val="en-US"/>
        </w:rPr>
        <w:t>trol schemes for induction motor drives [Text] / M. Vasudevan, R. Arumugam// KMITL science technology Journal. – 2005. – Vol. 5. – No. 3. – P. 559- 576.</w:t>
      </w:r>
    </w:p>
    <w:p w:rsidR="00306740" w:rsidRPr="007C3EF5" w:rsidRDefault="00306740" w:rsidP="00306740">
      <w:pPr>
        <w:rPr>
          <w:rFonts w:eastAsia="Times New Roman" w:cs="Times New Roman"/>
          <w:color w:val="000000"/>
          <w:szCs w:val="28"/>
        </w:rPr>
      </w:pPr>
      <w:r w:rsidRPr="007C3EF5">
        <w:rPr>
          <w:rFonts w:eastAsia="Times New Roman" w:cs="Times New Roman"/>
          <w:color w:val="000000"/>
          <w:szCs w:val="28"/>
        </w:rPr>
        <w:t>46. Калачев, Ю.Н. Наблюдатели состояния в векторном электроприводе (записки дилетанта) [</w:t>
      </w:r>
      <w:r w:rsidRPr="007C3EF5">
        <w:rPr>
          <w:rFonts w:eastAsia="Times New Roman" w:cs="Times New Roman"/>
          <w:color w:val="000000"/>
          <w:spacing w:val="-1"/>
          <w:szCs w:val="28"/>
        </w:rPr>
        <w:t>Т</w:t>
      </w:r>
      <w:r w:rsidRPr="007C3EF5">
        <w:rPr>
          <w:rFonts w:eastAsia="Times New Roman" w:cs="Times New Roman"/>
          <w:color w:val="000000"/>
          <w:szCs w:val="28"/>
        </w:rPr>
        <w:t>екст</w:t>
      </w:r>
      <w:r w:rsidRPr="007C3EF5">
        <w:rPr>
          <w:rFonts w:eastAsia="Times New Roman" w:cs="Times New Roman"/>
          <w:color w:val="000000"/>
          <w:spacing w:val="-2"/>
          <w:szCs w:val="28"/>
        </w:rPr>
        <w:t>]</w:t>
      </w:r>
      <w:r w:rsidRPr="007C3EF5">
        <w:rPr>
          <w:rFonts w:eastAsia="Times New Roman" w:cs="Times New Roman"/>
          <w:color w:val="000000"/>
          <w:szCs w:val="28"/>
        </w:rPr>
        <w:t xml:space="preserve"> / Ю.Н. Калачев. – М., 2015. – 60 с.</w:t>
      </w:r>
    </w:p>
    <w:p w:rsidR="00306740" w:rsidRPr="007C3EF5" w:rsidRDefault="00306740" w:rsidP="00306740">
      <w:pPr>
        <w:rPr>
          <w:rFonts w:eastAsia="Times New Roman" w:cs="Times New Roman"/>
          <w:color w:val="000000"/>
          <w:spacing w:val="-2"/>
          <w:szCs w:val="28"/>
        </w:rPr>
      </w:pPr>
      <w:r w:rsidRPr="007C3EF5">
        <w:rPr>
          <w:szCs w:val="28"/>
        </w:rPr>
        <w:t>47. Афанасьев, К.С. Разработка наблюдателя состояния для асинхро</w:t>
      </w:r>
      <w:r w:rsidRPr="007C3EF5">
        <w:rPr>
          <w:szCs w:val="28"/>
        </w:rPr>
        <w:t>н</w:t>
      </w:r>
      <w:r w:rsidRPr="007C3EF5">
        <w:rPr>
          <w:szCs w:val="28"/>
        </w:rPr>
        <w:t xml:space="preserve">ного электропривода с повышенной параметрической робастностью </w:t>
      </w:r>
      <w:r w:rsidRPr="007C3EF5">
        <w:rPr>
          <w:rFonts w:eastAsia="Times New Roman" w:cs="Times New Roman"/>
          <w:color w:val="000000"/>
          <w:szCs w:val="28"/>
        </w:rPr>
        <w:t>[</w:t>
      </w:r>
      <w:r w:rsidRPr="007C3EF5">
        <w:rPr>
          <w:rFonts w:eastAsia="Times New Roman" w:cs="Times New Roman"/>
          <w:color w:val="000000"/>
          <w:spacing w:val="-1"/>
          <w:szCs w:val="28"/>
        </w:rPr>
        <w:t>Т</w:t>
      </w:r>
      <w:r w:rsidRPr="007C3EF5">
        <w:rPr>
          <w:rFonts w:eastAsia="Times New Roman" w:cs="Times New Roman"/>
          <w:color w:val="000000"/>
          <w:szCs w:val="28"/>
        </w:rPr>
        <w:t>екст</w:t>
      </w:r>
      <w:r w:rsidRPr="007C3EF5">
        <w:rPr>
          <w:rFonts w:eastAsia="Times New Roman" w:cs="Times New Roman"/>
          <w:color w:val="000000"/>
          <w:spacing w:val="-2"/>
          <w:szCs w:val="28"/>
        </w:rPr>
        <w:t>]: дис. канд. тех. наук: 05.09.03 / Афанасьев Кирилл Сергеевич. – Томск, 2015. – 106 с.</w:t>
      </w:r>
    </w:p>
    <w:p w:rsidR="00306740" w:rsidRPr="00DB5AAD" w:rsidRDefault="00306740" w:rsidP="00306740">
      <w:pPr>
        <w:rPr>
          <w:spacing w:val="-2"/>
          <w:lang w:val="en-US"/>
        </w:rPr>
      </w:pPr>
      <w:r w:rsidRPr="00DB5AAD">
        <w:rPr>
          <w:rFonts w:eastAsia="Times New Roman" w:cs="Times New Roman"/>
          <w:color w:val="000000"/>
          <w:spacing w:val="-2"/>
          <w:szCs w:val="28"/>
          <w:lang w:val="en-US"/>
        </w:rPr>
        <w:t xml:space="preserve">48. </w:t>
      </w:r>
      <w:r w:rsidRPr="00DB5AAD">
        <w:rPr>
          <w:spacing w:val="-2"/>
          <w:lang w:val="en-US"/>
        </w:rPr>
        <w:t>Goksu, O. Shaft transducer less vector control of the interior permanent magnet motor with speed and position estimation using high frequency signal inje</w:t>
      </w:r>
      <w:r w:rsidRPr="00DB5AAD">
        <w:rPr>
          <w:spacing w:val="-2"/>
          <w:lang w:val="en-US"/>
        </w:rPr>
        <w:t>c</w:t>
      </w:r>
      <w:r w:rsidRPr="00DB5AAD">
        <w:rPr>
          <w:spacing w:val="-2"/>
          <w:lang w:val="en-US"/>
        </w:rPr>
        <w:t>tion and flux observer methods [Text] / O. Goksu // The Graduate School of Natural and 88 Applied Sciences of Middle East Technical University. – Master's thesis, May 2008.</w:t>
      </w:r>
    </w:p>
    <w:p w:rsidR="00306740" w:rsidRPr="00DB5AAD" w:rsidRDefault="00306740" w:rsidP="00306740">
      <w:pPr>
        <w:rPr>
          <w:rFonts w:eastAsia="Times New Roman" w:cs="Times New Roman"/>
          <w:color w:val="000000"/>
          <w:spacing w:val="-4"/>
          <w:szCs w:val="28"/>
        </w:rPr>
      </w:pPr>
      <w:r w:rsidRPr="00DB5AAD">
        <w:rPr>
          <w:spacing w:val="-4"/>
          <w:szCs w:val="28"/>
        </w:rPr>
        <w:t xml:space="preserve">49. Жилиготов, Р.И. Разработка системы бездатчикового векторного управления синхронным двигателем с постоянными магнитами </w:t>
      </w:r>
      <w:r w:rsidRPr="00DB5AAD">
        <w:rPr>
          <w:rFonts w:eastAsia="Times New Roman" w:cs="Times New Roman"/>
          <w:color w:val="000000"/>
          <w:spacing w:val="-4"/>
          <w:szCs w:val="28"/>
        </w:rPr>
        <w:t>[Текст]: дис. канд. тех. наук: 05.09.03 / Жилиготов Руслан Игоревич. – Санкт-Петербург, 2018. – 121 с.</w:t>
      </w:r>
    </w:p>
    <w:p w:rsidR="00306740" w:rsidRPr="007C3EF5" w:rsidRDefault="00306740" w:rsidP="00306740">
      <w:pPr>
        <w:rPr>
          <w:rFonts w:eastAsia="Times New Roman" w:cs="Times New Roman"/>
          <w:color w:val="000000"/>
          <w:szCs w:val="28"/>
        </w:rPr>
      </w:pPr>
      <w:r w:rsidRPr="007C3EF5">
        <w:rPr>
          <w:rFonts w:eastAsia="Times New Roman" w:cs="Times New Roman"/>
          <w:color w:val="000000"/>
          <w:szCs w:val="28"/>
        </w:rPr>
        <w:t>50. Исаков, A.C. Реализация наблюдателя состояний асинхронного дв</w:t>
      </w:r>
      <w:r w:rsidRPr="007C3EF5">
        <w:rPr>
          <w:rFonts w:eastAsia="Times New Roman" w:cs="Times New Roman"/>
          <w:color w:val="000000"/>
          <w:szCs w:val="28"/>
        </w:rPr>
        <w:t>и</w:t>
      </w:r>
      <w:r w:rsidRPr="007C3EF5">
        <w:rPr>
          <w:rFonts w:eastAsia="Times New Roman" w:cs="Times New Roman"/>
          <w:color w:val="000000"/>
          <w:szCs w:val="28"/>
        </w:rPr>
        <w:t>гателя с короткозамкнутым ротором в бездатчиковой системе векторного управления [Текст] / А.С. Исаков // Научно-технический вестник. СПбГУ ИТМО. – 2007. – № 38. – С. 280-286.</w:t>
      </w:r>
    </w:p>
    <w:p w:rsidR="00306740" w:rsidRPr="007C3EF5" w:rsidRDefault="00306740" w:rsidP="00306740">
      <w:pPr>
        <w:rPr>
          <w:rFonts w:eastAsia="Times New Roman" w:cs="Times New Roman"/>
          <w:color w:val="000000"/>
          <w:szCs w:val="28"/>
        </w:rPr>
      </w:pPr>
      <w:r w:rsidRPr="007C3EF5">
        <w:rPr>
          <w:rFonts w:eastAsia="Times New Roman" w:cs="Times New Roman"/>
          <w:color w:val="000000"/>
          <w:szCs w:val="28"/>
        </w:rPr>
        <w:t>51. Ланграф, С.В. Исследование параметрической робастности безда</w:t>
      </w:r>
      <w:r w:rsidRPr="007C3EF5">
        <w:rPr>
          <w:rFonts w:eastAsia="Times New Roman" w:cs="Times New Roman"/>
          <w:color w:val="000000"/>
          <w:szCs w:val="28"/>
        </w:rPr>
        <w:t>т</w:t>
      </w:r>
      <w:r w:rsidRPr="007C3EF5">
        <w:rPr>
          <w:rFonts w:eastAsia="Times New Roman" w:cs="Times New Roman"/>
          <w:color w:val="000000"/>
          <w:szCs w:val="28"/>
        </w:rPr>
        <w:t>чикового векторного асинхронного электропривода с идентификатором Ка</w:t>
      </w:r>
      <w:r w:rsidRPr="007C3EF5">
        <w:rPr>
          <w:rFonts w:eastAsia="Times New Roman" w:cs="Times New Roman"/>
          <w:color w:val="000000"/>
          <w:szCs w:val="28"/>
        </w:rPr>
        <w:t>л</w:t>
      </w:r>
      <w:r w:rsidRPr="007C3EF5">
        <w:rPr>
          <w:rFonts w:eastAsia="Times New Roman" w:cs="Times New Roman"/>
          <w:color w:val="000000"/>
          <w:szCs w:val="28"/>
        </w:rPr>
        <w:t>мана [Текст] / С.В. Ланграф, А.С. Глазырин, Т.А. Глазырина и др. // Известия ТПУ. – 2010. – Т. 317, № 4. – С. 120–123.</w:t>
      </w:r>
    </w:p>
    <w:p w:rsidR="00306740" w:rsidRPr="007C3EF5" w:rsidRDefault="00306740" w:rsidP="00306740">
      <w:pPr>
        <w:rPr>
          <w:rFonts w:eastAsia="Times New Roman" w:cs="Times New Roman"/>
          <w:color w:val="000000"/>
          <w:szCs w:val="28"/>
        </w:rPr>
      </w:pPr>
      <w:r w:rsidRPr="007C3EF5">
        <w:rPr>
          <w:rFonts w:eastAsia="Times New Roman" w:cs="Times New Roman"/>
          <w:color w:val="000000"/>
          <w:szCs w:val="28"/>
        </w:rPr>
        <w:t>52. Глазырин, А.С. Бездатчиковое управление асинхронным электр</w:t>
      </w:r>
      <w:r w:rsidRPr="007C3EF5">
        <w:rPr>
          <w:rFonts w:eastAsia="Times New Roman" w:cs="Times New Roman"/>
          <w:color w:val="000000"/>
          <w:szCs w:val="28"/>
        </w:rPr>
        <w:t>о</w:t>
      </w:r>
      <w:r w:rsidRPr="007C3EF5">
        <w:rPr>
          <w:rFonts w:eastAsia="Times New Roman" w:cs="Times New Roman"/>
          <w:color w:val="000000"/>
          <w:szCs w:val="28"/>
        </w:rPr>
        <w:t>приводом с синергетическим регулятором [Текст] / А. С. Глазырин // Изве</w:t>
      </w:r>
      <w:r w:rsidRPr="007C3EF5">
        <w:rPr>
          <w:rFonts w:eastAsia="Times New Roman" w:cs="Times New Roman"/>
          <w:color w:val="000000"/>
          <w:szCs w:val="28"/>
        </w:rPr>
        <w:t>с</w:t>
      </w:r>
      <w:r w:rsidRPr="007C3EF5">
        <w:rPr>
          <w:rFonts w:eastAsia="Times New Roman" w:cs="Times New Roman"/>
          <w:color w:val="000000"/>
          <w:szCs w:val="28"/>
        </w:rPr>
        <w:t>тия Томского политехнического университета. – 2012. - Т. 321, №4. – С. 107-111.</w:t>
      </w:r>
    </w:p>
    <w:p w:rsidR="00306740" w:rsidRPr="007C3EF5" w:rsidRDefault="00306740" w:rsidP="00306740">
      <w:pPr>
        <w:rPr>
          <w:rFonts w:eastAsia="Times New Roman" w:cs="Times New Roman"/>
          <w:color w:val="000000"/>
          <w:szCs w:val="28"/>
        </w:rPr>
      </w:pPr>
      <w:r w:rsidRPr="007C3EF5">
        <w:rPr>
          <w:rFonts w:eastAsia="Times New Roman" w:cs="Times New Roman"/>
          <w:color w:val="000000"/>
          <w:szCs w:val="28"/>
        </w:rPr>
        <w:lastRenderedPageBreak/>
        <w:t>53. Шеломкова, Л. В. Система векторного бездатчикового управления асинхронным двигателем с переключаемой структурой [Текст] / Л.В. Ш</w:t>
      </w:r>
      <w:r w:rsidRPr="007C3EF5">
        <w:rPr>
          <w:rFonts w:eastAsia="Times New Roman" w:cs="Times New Roman"/>
          <w:color w:val="000000"/>
          <w:szCs w:val="28"/>
        </w:rPr>
        <w:t>е</w:t>
      </w:r>
      <w:r w:rsidRPr="007C3EF5">
        <w:rPr>
          <w:rFonts w:eastAsia="Times New Roman" w:cs="Times New Roman"/>
          <w:color w:val="000000"/>
          <w:szCs w:val="28"/>
        </w:rPr>
        <w:t>ломкова, Д. И. Алямкин // Электричество. – 2008. – №5. – С. 30-35.</w:t>
      </w:r>
    </w:p>
    <w:p w:rsidR="00306740" w:rsidRPr="007C3EF5" w:rsidRDefault="00306740" w:rsidP="00306740">
      <w:pPr>
        <w:rPr>
          <w:rFonts w:eastAsia="Times New Roman" w:cs="Times New Roman"/>
          <w:color w:val="000000"/>
          <w:szCs w:val="28"/>
        </w:rPr>
      </w:pPr>
      <w:r w:rsidRPr="007C3EF5">
        <w:rPr>
          <w:rFonts w:eastAsia="Times New Roman" w:cs="Times New Roman"/>
          <w:color w:val="000000"/>
          <w:szCs w:val="28"/>
          <w:lang w:val="en-US"/>
        </w:rPr>
        <w:t xml:space="preserve">54. </w:t>
      </w:r>
      <w:r w:rsidRPr="007C3EF5">
        <w:rPr>
          <w:szCs w:val="28"/>
          <w:lang w:val="en-US"/>
        </w:rPr>
        <w:t>Kubota, H. DSP-Based Speed Adaptive Flux Observer of Induction M</w:t>
      </w:r>
      <w:r w:rsidRPr="007C3EF5">
        <w:rPr>
          <w:szCs w:val="28"/>
          <w:lang w:val="en-US"/>
        </w:rPr>
        <w:t>o</w:t>
      </w:r>
      <w:r w:rsidRPr="007C3EF5">
        <w:rPr>
          <w:szCs w:val="28"/>
          <w:lang w:val="en-US"/>
        </w:rPr>
        <w:t xml:space="preserve">tor </w:t>
      </w:r>
      <w:r w:rsidRPr="007C3EF5">
        <w:rPr>
          <w:rFonts w:eastAsia="Times New Roman" w:cs="Times New Roman"/>
          <w:color w:val="000000"/>
          <w:szCs w:val="28"/>
          <w:lang w:val="en-US"/>
        </w:rPr>
        <w:t>[</w:t>
      </w:r>
      <w:r w:rsidRPr="007C3EF5">
        <w:rPr>
          <w:rFonts w:eastAsia="Times New Roman" w:cs="Times New Roman"/>
          <w:color w:val="000000"/>
          <w:spacing w:val="-1"/>
          <w:szCs w:val="28"/>
        </w:rPr>
        <w:t>Т</w:t>
      </w:r>
      <w:r w:rsidRPr="007C3EF5">
        <w:rPr>
          <w:rFonts w:eastAsia="Times New Roman" w:cs="Times New Roman"/>
          <w:color w:val="000000"/>
          <w:szCs w:val="28"/>
        </w:rPr>
        <w:t>екст</w:t>
      </w:r>
      <w:r w:rsidRPr="007C3EF5">
        <w:rPr>
          <w:rFonts w:eastAsia="Times New Roman" w:cs="Times New Roman"/>
          <w:color w:val="000000"/>
          <w:spacing w:val="-2"/>
          <w:szCs w:val="28"/>
          <w:lang w:val="en-US"/>
        </w:rPr>
        <w:t>]</w:t>
      </w:r>
      <w:r w:rsidRPr="007C3EF5">
        <w:rPr>
          <w:rFonts w:eastAsia="Times New Roman" w:cs="Times New Roman"/>
          <w:color w:val="000000"/>
          <w:szCs w:val="28"/>
          <w:lang w:val="en-US"/>
        </w:rPr>
        <w:t xml:space="preserve"> / H. Kubota, K. Matsuse, T. Nakano // IEEE Trans. Ind</w:t>
      </w:r>
      <w:r w:rsidRPr="007C3EF5">
        <w:rPr>
          <w:rFonts w:eastAsia="Times New Roman" w:cs="Times New Roman"/>
          <w:color w:val="000000"/>
          <w:szCs w:val="28"/>
        </w:rPr>
        <w:t xml:space="preserve">. </w:t>
      </w:r>
      <w:r w:rsidRPr="007C3EF5">
        <w:rPr>
          <w:rFonts w:eastAsia="Times New Roman" w:cs="Times New Roman"/>
          <w:color w:val="000000"/>
          <w:szCs w:val="28"/>
          <w:lang w:val="en-US"/>
        </w:rPr>
        <w:t>Applicat</w:t>
      </w:r>
      <w:r w:rsidRPr="007C3EF5">
        <w:rPr>
          <w:rFonts w:eastAsia="Times New Roman" w:cs="Times New Roman"/>
          <w:color w:val="000000"/>
          <w:szCs w:val="28"/>
        </w:rPr>
        <w:t xml:space="preserve">. – </w:t>
      </w:r>
      <w:r w:rsidRPr="007C3EF5">
        <w:rPr>
          <w:rFonts w:eastAsia="Times New Roman" w:cs="Times New Roman"/>
          <w:color w:val="000000"/>
          <w:szCs w:val="28"/>
          <w:lang w:val="en-US"/>
        </w:rPr>
        <w:t>March</w:t>
      </w:r>
      <w:r w:rsidRPr="007C3EF5">
        <w:rPr>
          <w:rFonts w:eastAsia="Times New Roman" w:cs="Times New Roman"/>
          <w:color w:val="000000"/>
          <w:szCs w:val="28"/>
        </w:rPr>
        <w:t>/</w:t>
      </w:r>
      <w:r w:rsidRPr="007C3EF5">
        <w:rPr>
          <w:rFonts w:eastAsia="Times New Roman" w:cs="Times New Roman"/>
          <w:color w:val="000000"/>
          <w:szCs w:val="28"/>
          <w:lang w:val="en-US"/>
        </w:rPr>
        <w:t>April</w:t>
      </w:r>
      <w:r w:rsidRPr="007C3EF5">
        <w:rPr>
          <w:rFonts w:eastAsia="Times New Roman" w:cs="Times New Roman"/>
          <w:color w:val="000000"/>
          <w:szCs w:val="28"/>
        </w:rPr>
        <w:t xml:space="preserve"> 1993. – </w:t>
      </w:r>
      <w:r w:rsidRPr="007C3EF5">
        <w:rPr>
          <w:rFonts w:eastAsia="Times New Roman" w:cs="Times New Roman"/>
          <w:color w:val="000000"/>
          <w:szCs w:val="28"/>
          <w:lang w:val="en-US"/>
        </w:rPr>
        <w:t>Vol</w:t>
      </w:r>
      <w:r w:rsidRPr="007C3EF5">
        <w:rPr>
          <w:rFonts w:eastAsia="Times New Roman" w:cs="Times New Roman"/>
          <w:color w:val="000000"/>
          <w:szCs w:val="28"/>
        </w:rPr>
        <w:t xml:space="preserve">. 29, </w:t>
      </w:r>
      <w:r w:rsidRPr="007C3EF5">
        <w:rPr>
          <w:rFonts w:eastAsia="Times New Roman" w:cs="Times New Roman"/>
          <w:color w:val="000000"/>
          <w:szCs w:val="28"/>
          <w:lang w:val="en-US"/>
        </w:rPr>
        <w:t>no</w:t>
      </w:r>
      <w:r w:rsidRPr="007C3EF5">
        <w:rPr>
          <w:rFonts w:eastAsia="Times New Roman" w:cs="Times New Roman"/>
          <w:color w:val="000000"/>
          <w:szCs w:val="28"/>
        </w:rPr>
        <w:t xml:space="preserve"> 2. – </w:t>
      </w:r>
      <w:r w:rsidRPr="007C3EF5">
        <w:rPr>
          <w:rFonts w:eastAsia="Times New Roman" w:cs="Times New Roman"/>
          <w:color w:val="000000"/>
          <w:szCs w:val="28"/>
          <w:lang w:val="en-US"/>
        </w:rPr>
        <w:t>P</w:t>
      </w:r>
      <w:r w:rsidRPr="007C3EF5">
        <w:rPr>
          <w:rFonts w:eastAsia="Times New Roman" w:cs="Times New Roman"/>
          <w:color w:val="000000"/>
          <w:szCs w:val="28"/>
        </w:rPr>
        <w:t>. 344-348.</w:t>
      </w:r>
    </w:p>
    <w:p w:rsidR="00306740" w:rsidRPr="007C3EF5" w:rsidRDefault="00306740" w:rsidP="00306740">
      <w:pPr>
        <w:rPr>
          <w:szCs w:val="28"/>
        </w:rPr>
      </w:pPr>
      <w:r w:rsidRPr="007C3EF5">
        <w:rPr>
          <w:szCs w:val="28"/>
        </w:rPr>
        <w:t>55. Панкратов, В.В. Адаптивные алгоритмы бездатчикового векторного управления асинхронными электроприводами подъемно-транспортных мех</w:t>
      </w:r>
      <w:r w:rsidRPr="007C3EF5">
        <w:rPr>
          <w:szCs w:val="28"/>
        </w:rPr>
        <w:t>а</w:t>
      </w:r>
      <w:r w:rsidRPr="007C3EF5">
        <w:rPr>
          <w:szCs w:val="28"/>
        </w:rPr>
        <w:t xml:space="preserve">низмов </w:t>
      </w:r>
      <w:r w:rsidRPr="007C3EF5">
        <w:rPr>
          <w:rFonts w:eastAsia="Times New Roman" w:cs="Times New Roman"/>
          <w:color w:val="000000"/>
          <w:szCs w:val="28"/>
        </w:rPr>
        <w:t>[</w:t>
      </w:r>
      <w:r w:rsidRPr="007C3EF5">
        <w:rPr>
          <w:rFonts w:eastAsia="Times New Roman" w:cs="Times New Roman"/>
          <w:color w:val="000000"/>
          <w:spacing w:val="-1"/>
          <w:szCs w:val="28"/>
        </w:rPr>
        <w:t>Т</w:t>
      </w:r>
      <w:r w:rsidRPr="007C3EF5">
        <w:rPr>
          <w:rFonts w:eastAsia="Times New Roman" w:cs="Times New Roman"/>
          <w:color w:val="000000"/>
          <w:szCs w:val="28"/>
        </w:rPr>
        <w:t>екст</w:t>
      </w:r>
      <w:r w:rsidRPr="007C3EF5">
        <w:rPr>
          <w:rFonts w:eastAsia="Times New Roman" w:cs="Times New Roman"/>
          <w:color w:val="000000"/>
          <w:spacing w:val="-2"/>
          <w:szCs w:val="28"/>
        </w:rPr>
        <w:t>]</w:t>
      </w:r>
      <w:r w:rsidRPr="007C3EF5">
        <w:rPr>
          <w:szCs w:val="28"/>
        </w:rPr>
        <w:t>: учебное пособие / В.В. Панкратов, Д.А. Котин. – Новос</w:t>
      </w:r>
      <w:r w:rsidRPr="007C3EF5">
        <w:rPr>
          <w:szCs w:val="28"/>
        </w:rPr>
        <w:t>и</w:t>
      </w:r>
      <w:r w:rsidRPr="007C3EF5">
        <w:rPr>
          <w:szCs w:val="28"/>
        </w:rPr>
        <w:t>бирск: НГТУ, 2012. – 143 с.</w:t>
      </w:r>
    </w:p>
    <w:p w:rsidR="00306740" w:rsidRPr="007C3EF5" w:rsidRDefault="00306740" w:rsidP="00306740">
      <w:pPr>
        <w:rPr>
          <w:szCs w:val="28"/>
        </w:rPr>
      </w:pPr>
      <w:r w:rsidRPr="007C3EF5">
        <w:rPr>
          <w:szCs w:val="28"/>
        </w:rPr>
        <w:t>56. Вдовин, В.В. Адаптивные алгоритмы оценивания координат бе</w:t>
      </w:r>
      <w:r w:rsidRPr="007C3EF5">
        <w:rPr>
          <w:szCs w:val="28"/>
        </w:rPr>
        <w:t>з</w:t>
      </w:r>
      <w:r w:rsidRPr="007C3EF5">
        <w:rPr>
          <w:szCs w:val="28"/>
        </w:rPr>
        <w:t xml:space="preserve">датчиковых электроприводов переменного тока с расширенным диапазоном регулирования </w:t>
      </w:r>
      <w:r w:rsidRPr="007C3EF5">
        <w:rPr>
          <w:rFonts w:eastAsia="Times New Roman" w:cs="Times New Roman"/>
          <w:color w:val="000000"/>
          <w:szCs w:val="28"/>
        </w:rPr>
        <w:t>[</w:t>
      </w:r>
      <w:r w:rsidRPr="007C3EF5">
        <w:rPr>
          <w:rFonts w:eastAsia="Times New Roman" w:cs="Times New Roman"/>
          <w:color w:val="000000"/>
          <w:spacing w:val="-1"/>
          <w:szCs w:val="28"/>
        </w:rPr>
        <w:t>Т</w:t>
      </w:r>
      <w:r w:rsidRPr="007C3EF5">
        <w:rPr>
          <w:rFonts w:eastAsia="Times New Roman" w:cs="Times New Roman"/>
          <w:color w:val="000000"/>
          <w:szCs w:val="28"/>
        </w:rPr>
        <w:t>екст</w:t>
      </w:r>
      <w:r w:rsidRPr="007C3EF5">
        <w:rPr>
          <w:rFonts w:eastAsia="Times New Roman" w:cs="Times New Roman"/>
          <w:color w:val="000000"/>
          <w:spacing w:val="-2"/>
          <w:szCs w:val="28"/>
        </w:rPr>
        <w:t>]: дис. канд. тех. наук: 05.09.03: защищена 15.05.2014 / Вдовин Владимир Владимирович. – Новосибирск, 2014. – 244 с.</w:t>
      </w:r>
    </w:p>
    <w:p w:rsidR="00306740" w:rsidRPr="007C3EF5" w:rsidRDefault="00306740" w:rsidP="00306740">
      <w:pPr>
        <w:rPr>
          <w:szCs w:val="28"/>
        </w:rPr>
      </w:pPr>
      <w:r w:rsidRPr="007C3EF5">
        <w:rPr>
          <w:szCs w:val="28"/>
        </w:rPr>
        <w:t>57. Вейнмейстер, А.В. Косвенное измерение скорости вращения в эле</w:t>
      </w:r>
      <w:r w:rsidRPr="007C3EF5">
        <w:rPr>
          <w:szCs w:val="28"/>
        </w:rPr>
        <w:t>к</w:t>
      </w:r>
      <w:r w:rsidRPr="007C3EF5">
        <w:rPr>
          <w:szCs w:val="28"/>
        </w:rPr>
        <w:t xml:space="preserve">троприводе с асинхронным двигателе на основе идентификатора состояния </w:t>
      </w:r>
      <w:r w:rsidRPr="007C3EF5">
        <w:rPr>
          <w:rFonts w:eastAsia="Times New Roman" w:cs="Times New Roman"/>
          <w:color w:val="000000"/>
          <w:szCs w:val="28"/>
        </w:rPr>
        <w:t>[</w:t>
      </w:r>
      <w:r w:rsidRPr="007C3EF5">
        <w:rPr>
          <w:rFonts w:eastAsia="Times New Roman" w:cs="Times New Roman"/>
          <w:color w:val="000000"/>
          <w:spacing w:val="-1"/>
          <w:szCs w:val="28"/>
        </w:rPr>
        <w:t>Т</w:t>
      </w:r>
      <w:r w:rsidRPr="007C3EF5">
        <w:rPr>
          <w:rFonts w:eastAsia="Times New Roman" w:cs="Times New Roman"/>
          <w:color w:val="000000"/>
          <w:szCs w:val="28"/>
        </w:rPr>
        <w:t>екст</w:t>
      </w:r>
      <w:r w:rsidRPr="007C3EF5">
        <w:rPr>
          <w:rFonts w:eastAsia="Times New Roman" w:cs="Times New Roman"/>
          <w:color w:val="000000"/>
          <w:spacing w:val="-2"/>
          <w:szCs w:val="28"/>
        </w:rPr>
        <w:t>]: автореф. дис. на соиск. учен. степ. канд. тех. наук: 05.09.03 / Вейнме</w:t>
      </w:r>
      <w:r w:rsidRPr="007C3EF5">
        <w:rPr>
          <w:rFonts w:eastAsia="Times New Roman" w:cs="Times New Roman"/>
          <w:color w:val="000000"/>
          <w:spacing w:val="-2"/>
          <w:szCs w:val="28"/>
        </w:rPr>
        <w:t>й</w:t>
      </w:r>
      <w:r w:rsidRPr="007C3EF5">
        <w:rPr>
          <w:rFonts w:eastAsia="Times New Roman" w:cs="Times New Roman"/>
          <w:color w:val="000000"/>
          <w:spacing w:val="-2"/>
          <w:szCs w:val="28"/>
        </w:rPr>
        <w:t xml:space="preserve">стер Андрей Викторович. – СПб, 2013. – </w:t>
      </w:r>
      <w:r w:rsidRPr="007C3EF5">
        <w:rPr>
          <w:szCs w:val="28"/>
        </w:rPr>
        <w:t xml:space="preserve"> 17 с.</w:t>
      </w:r>
    </w:p>
    <w:p w:rsidR="00306740" w:rsidRPr="007C3EF5" w:rsidRDefault="00306740" w:rsidP="00306740">
      <w:pPr>
        <w:rPr>
          <w:rFonts w:eastAsia="Times New Roman" w:cs="Times New Roman"/>
          <w:color w:val="000000"/>
          <w:spacing w:val="-2"/>
          <w:szCs w:val="28"/>
        </w:rPr>
      </w:pPr>
      <w:r w:rsidRPr="007C3EF5">
        <w:rPr>
          <w:szCs w:val="28"/>
        </w:rPr>
        <w:t xml:space="preserve">58. Колмыков, В.В. Повышение демпфирующей способности систем управления электропривода механизмов, перемещающих гибкоподвешенный груз </w:t>
      </w:r>
      <w:r w:rsidRPr="007C3EF5">
        <w:rPr>
          <w:rFonts w:eastAsia="Times New Roman" w:cs="Times New Roman"/>
          <w:color w:val="000000"/>
          <w:szCs w:val="28"/>
        </w:rPr>
        <w:t>[</w:t>
      </w:r>
      <w:r w:rsidRPr="007C3EF5">
        <w:rPr>
          <w:rFonts w:eastAsia="Times New Roman" w:cs="Times New Roman"/>
          <w:color w:val="000000"/>
          <w:spacing w:val="-1"/>
          <w:szCs w:val="28"/>
        </w:rPr>
        <w:t>Т</w:t>
      </w:r>
      <w:r w:rsidRPr="007C3EF5">
        <w:rPr>
          <w:rFonts w:eastAsia="Times New Roman" w:cs="Times New Roman"/>
          <w:color w:val="000000"/>
          <w:szCs w:val="28"/>
        </w:rPr>
        <w:t>екст</w:t>
      </w:r>
      <w:r w:rsidRPr="007C3EF5">
        <w:rPr>
          <w:rFonts w:eastAsia="Times New Roman" w:cs="Times New Roman"/>
          <w:color w:val="000000"/>
          <w:spacing w:val="-2"/>
          <w:szCs w:val="28"/>
        </w:rPr>
        <w:t>]: дис. канд. тех. наук: 05.09.03 / Колмыков Владимир Викторович. – Липецк, 2015. – 200 с.</w:t>
      </w:r>
    </w:p>
    <w:p w:rsidR="00306740" w:rsidRPr="007C3EF5" w:rsidRDefault="00306740" w:rsidP="00306740">
      <w:pPr>
        <w:rPr>
          <w:szCs w:val="28"/>
        </w:rPr>
      </w:pPr>
      <w:r w:rsidRPr="007C3EF5">
        <w:rPr>
          <w:szCs w:val="28"/>
        </w:rPr>
        <w:t>59. Щедринов А.В., Колмыков В.В., Сериков С.А. Автоматическая си</w:t>
      </w:r>
      <w:r w:rsidRPr="007C3EF5">
        <w:rPr>
          <w:szCs w:val="28"/>
        </w:rPr>
        <w:t>с</w:t>
      </w:r>
      <w:r w:rsidRPr="007C3EF5">
        <w:rPr>
          <w:szCs w:val="28"/>
        </w:rPr>
        <w:t>тема успокоения колебаний груза в мостовом кране // Приборы и системы. Управление, контроль, диагностика. 2007. №8. с 13-17.</w:t>
      </w:r>
    </w:p>
    <w:p w:rsidR="00306740" w:rsidRPr="007C3EF5" w:rsidRDefault="00306740" w:rsidP="00306740">
      <w:pPr>
        <w:rPr>
          <w:szCs w:val="28"/>
        </w:rPr>
      </w:pPr>
      <w:r w:rsidRPr="007C3EF5">
        <w:rPr>
          <w:szCs w:val="28"/>
        </w:rPr>
        <w:t>60. Щедринов А.В., Колмыков В.В., Сериков С.А. Автоматическая си</w:t>
      </w:r>
      <w:r w:rsidRPr="007C3EF5">
        <w:rPr>
          <w:szCs w:val="28"/>
        </w:rPr>
        <w:t>с</w:t>
      </w:r>
      <w:r w:rsidRPr="007C3EF5">
        <w:rPr>
          <w:szCs w:val="28"/>
        </w:rPr>
        <w:t>тема успокоения колебаний груза с использованием модели в системе рег</w:t>
      </w:r>
      <w:r w:rsidRPr="007C3EF5">
        <w:rPr>
          <w:szCs w:val="28"/>
        </w:rPr>
        <w:t>у</w:t>
      </w:r>
      <w:r w:rsidRPr="007C3EF5">
        <w:rPr>
          <w:szCs w:val="28"/>
        </w:rPr>
        <w:t>лирования // Автоматизация в промышленности. 2009. №3. с 15-18.</w:t>
      </w:r>
    </w:p>
    <w:p w:rsidR="00306740" w:rsidRPr="007C3EF5" w:rsidRDefault="00306740" w:rsidP="00306740">
      <w:pPr>
        <w:rPr>
          <w:szCs w:val="28"/>
        </w:rPr>
      </w:pPr>
      <w:r w:rsidRPr="007C3EF5">
        <w:rPr>
          <w:szCs w:val="28"/>
        </w:rPr>
        <w:t>61. Щедринов А.В., Колмыков В.В., Сериков С.А. Автоматизированная система успокоения колебаний груза с использованием математической м</w:t>
      </w:r>
      <w:r w:rsidRPr="007C3EF5">
        <w:rPr>
          <w:szCs w:val="28"/>
        </w:rPr>
        <w:t>о</w:t>
      </w:r>
      <w:r w:rsidRPr="007C3EF5">
        <w:rPr>
          <w:szCs w:val="28"/>
        </w:rPr>
        <w:lastRenderedPageBreak/>
        <w:t>дели в системе регулирования // Приборы и системы. Управление, контроль, диагностика. 2009. №4. с 1-6.</w:t>
      </w:r>
    </w:p>
    <w:p w:rsidR="00306740" w:rsidRPr="007C3EF5" w:rsidRDefault="00306740" w:rsidP="00306740">
      <w:pPr>
        <w:rPr>
          <w:szCs w:val="28"/>
        </w:rPr>
      </w:pPr>
      <w:r w:rsidRPr="007C3EF5">
        <w:rPr>
          <w:szCs w:val="28"/>
        </w:rPr>
        <w:t>62. Щедринов А.В., Колмыков В.В., Сериков С.А. Автоматическая си</w:t>
      </w:r>
      <w:r w:rsidRPr="007C3EF5">
        <w:rPr>
          <w:szCs w:val="28"/>
        </w:rPr>
        <w:t>с</w:t>
      </w:r>
      <w:r w:rsidRPr="007C3EF5">
        <w:rPr>
          <w:szCs w:val="28"/>
        </w:rPr>
        <w:t>тема ограничения раскачивания груза // Автоматизация и современные те</w:t>
      </w:r>
      <w:r w:rsidRPr="007C3EF5">
        <w:rPr>
          <w:szCs w:val="28"/>
        </w:rPr>
        <w:t>х</w:t>
      </w:r>
      <w:r w:rsidRPr="007C3EF5">
        <w:rPr>
          <w:szCs w:val="28"/>
        </w:rPr>
        <w:t>нологии. 2010. №2. с 3-8.</w:t>
      </w:r>
    </w:p>
    <w:p w:rsidR="00306740" w:rsidRPr="00DB5AAD" w:rsidRDefault="00306740" w:rsidP="00306740">
      <w:pPr>
        <w:rPr>
          <w:spacing w:val="-4"/>
          <w:szCs w:val="28"/>
        </w:rPr>
      </w:pPr>
      <w:r w:rsidRPr="00DB5AAD">
        <w:rPr>
          <w:spacing w:val="-4"/>
          <w:szCs w:val="28"/>
        </w:rPr>
        <w:t>63. Устройство автоматического успокоения маятниковых колебаний гр</w:t>
      </w:r>
      <w:r w:rsidRPr="00DB5AAD">
        <w:rPr>
          <w:spacing w:val="-4"/>
          <w:szCs w:val="28"/>
        </w:rPr>
        <w:t>у</w:t>
      </w:r>
      <w:r w:rsidRPr="00DB5AAD">
        <w:rPr>
          <w:spacing w:val="-4"/>
          <w:szCs w:val="28"/>
        </w:rPr>
        <w:t>за, перемещаемого тележкой мостового крана / А.В. Щедринов, С.А Сериков, В.В. Колмыков, А.А. Коврыжкин: пат. на полез. модель № 85890 Рос. Федер</w:t>
      </w:r>
      <w:r w:rsidRPr="00DB5AAD">
        <w:rPr>
          <w:spacing w:val="-4"/>
          <w:szCs w:val="28"/>
        </w:rPr>
        <w:t>а</w:t>
      </w:r>
      <w:r w:rsidRPr="00DB5AAD">
        <w:rPr>
          <w:spacing w:val="-4"/>
          <w:szCs w:val="28"/>
        </w:rPr>
        <w:t>ция, МПК B66C13/06. № 2009112243/22; заявл. 02.04.2009; опубл. 20.08.2009. Бюл. № 23.</w:t>
      </w:r>
    </w:p>
    <w:p w:rsidR="008801B8" w:rsidRPr="00C05301" w:rsidRDefault="00306740" w:rsidP="00C05301">
      <w:pPr>
        <w:rPr>
          <w:szCs w:val="28"/>
        </w:rPr>
      </w:pPr>
      <w:r w:rsidRPr="007C3EF5">
        <w:rPr>
          <w:szCs w:val="28"/>
        </w:rPr>
        <w:t xml:space="preserve">64. Подобед, В. А. Математическое моделирование ветровых нагрузок на механизмы передвижения портальных кранов с прямой стрелой </w:t>
      </w:r>
      <w:r w:rsidRPr="007C3EF5">
        <w:t>[</w:t>
      </w:r>
      <w:r w:rsidRPr="007C3EF5">
        <w:rPr>
          <w:spacing w:val="-1"/>
        </w:rPr>
        <w:t>Т</w:t>
      </w:r>
      <w:r w:rsidRPr="007C3EF5">
        <w:t>екст</w:t>
      </w:r>
      <w:r w:rsidRPr="007C3EF5">
        <w:rPr>
          <w:spacing w:val="-2"/>
        </w:rPr>
        <w:t>]</w:t>
      </w:r>
      <w:r w:rsidRPr="007C3EF5">
        <w:t xml:space="preserve"> / В.А. Подобед</w:t>
      </w:r>
      <w:r w:rsidRPr="007C3EF5">
        <w:rPr>
          <w:spacing w:val="28"/>
        </w:rPr>
        <w:t xml:space="preserve"> /</w:t>
      </w:r>
      <w:r w:rsidRPr="007C3EF5">
        <w:rPr>
          <w:szCs w:val="28"/>
        </w:rPr>
        <w:t>/ Вестник МГТУ: труды Мурман. гос. техн. ун-та. – 2006. – Т. 9 –  № 2. – С. 318 – 331.</w:t>
      </w:r>
    </w:p>
    <w:sectPr w:rsidR="008801B8" w:rsidRPr="00C05301" w:rsidSect="00E060F8">
      <w:footerReference w:type="default" r:id="rId283"/>
      <w:pgSz w:w="11906" w:h="16838" w:code="9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19DE" w:rsidRDefault="00A619DE" w:rsidP="004A080C">
      <w:pPr>
        <w:spacing w:line="240" w:lineRule="auto"/>
      </w:pPr>
      <w:r>
        <w:separator/>
      </w:r>
    </w:p>
  </w:endnote>
  <w:endnote w:type="continuationSeparator" w:id="0">
    <w:p w:rsidR="00A619DE" w:rsidRDefault="00A619DE" w:rsidP="004A080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14845508"/>
      <w:docPartObj>
        <w:docPartGallery w:val="Page Numbers (Bottom of Page)"/>
        <w:docPartUnique/>
      </w:docPartObj>
    </w:sdtPr>
    <w:sdtContent>
      <w:p w:rsidR="00796F42" w:rsidRDefault="007C5E36">
        <w:pPr>
          <w:pStyle w:val="a9"/>
          <w:jc w:val="center"/>
        </w:pPr>
        <w:fldSimple w:instr="PAGE   \* MERGEFORMAT">
          <w:r w:rsidR="006A4B43">
            <w:rPr>
              <w:noProof/>
            </w:rPr>
            <w:t>2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9123783"/>
      <w:docPartObj>
        <w:docPartGallery w:val="Page Numbers (Bottom of Page)"/>
        <w:docPartUnique/>
      </w:docPartObj>
    </w:sdtPr>
    <w:sdtContent>
      <w:p w:rsidR="00796F42" w:rsidRDefault="007C5E36">
        <w:pPr>
          <w:pStyle w:val="a9"/>
          <w:jc w:val="center"/>
        </w:pPr>
        <w:fldSimple w:instr="PAGE   \* MERGEFORMAT">
          <w:r w:rsidR="006A4B43">
            <w:rPr>
              <w:noProof/>
            </w:rPr>
            <w:t>68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19DE" w:rsidRDefault="00A619DE" w:rsidP="004A080C">
      <w:pPr>
        <w:spacing w:line="240" w:lineRule="auto"/>
      </w:pPr>
      <w:r>
        <w:separator/>
      </w:r>
    </w:p>
  </w:footnote>
  <w:footnote w:type="continuationSeparator" w:id="0">
    <w:p w:rsidR="00A619DE" w:rsidRDefault="00A619DE" w:rsidP="004A080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35371"/>
    <w:multiLevelType w:val="hybridMultilevel"/>
    <w:tmpl w:val="DDACB912"/>
    <w:lvl w:ilvl="0" w:tplc="49A801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7A78C9"/>
    <w:multiLevelType w:val="hybridMultilevel"/>
    <w:tmpl w:val="9AE25ABA"/>
    <w:lvl w:ilvl="0" w:tplc="ED72CBAC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3D3D61"/>
    <w:multiLevelType w:val="hybridMultilevel"/>
    <w:tmpl w:val="4AE4825C"/>
    <w:lvl w:ilvl="0" w:tplc="E0582C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BC0424A"/>
    <w:multiLevelType w:val="hybridMultilevel"/>
    <w:tmpl w:val="207C7ED0"/>
    <w:lvl w:ilvl="0" w:tplc="5CE8A27C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3BF010D"/>
    <w:multiLevelType w:val="hybridMultilevel"/>
    <w:tmpl w:val="0366B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F06C8F"/>
    <w:multiLevelType w:val="hybridMultilevel"/>
    <w:tmpl w:val="ACDCF624"/>
    <w:lvl w:ilvl="0" w:tplc="3410A7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C7E6CD7"/>
    <w:multiLevelType w:val="hybridMultilevel"/>
    <w:tmpl w:val="07581800"/>
    <w:lvl w:ilvl="0" w:tplc="01E05526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3D2B678D"/>
    <w:multiLevelType w:val="multilevel"/>
    <w:tmpl w:val="9552E6D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4C8F56C1"/>
    <w:multiLevelType w:val="hybridMultilevel"/>
    <w:tmpl w:val="B0CAA440"/>
    <w:lvl w:ilvl="0" w:tplc="F00CBCE2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5401CD0"/>
    <w:multiLevelType w:val="multilevel"/>
    <w:tmpl w:val="2794A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6AE92BBE"/>
    <w:multiLevelType w:val="multilevel"/>
    <w:tmpl w:val="B190854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1">
    <w:nsid w:val="7DC362EF"/>
    <w:multiLevelType w:val="hybridMultilevel"/>
    <w:tmpl w:val="DFA8B432"/>
    <w:lvl w:ilvl="0" w:tplc="C85C04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EB41325"/>
    <w:multiLevelType w:val="hybridMultilevel"/>
    <w:tmpl w:val="60589F36"/>
    <w:lvl w:ilvl="0" w:tplc="A42471D4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10"/>
  </w:num>
  <w:num w:numId="6">
    <w:abstractNumId w:val="5"/>
  </w:num>
  <w:num w:numId="7">
    <w:abstractNumId w:val="2"/>
  </w:num>
  <w:num w:numId="8">
    <w:abstractNumId w:val="11"/>
  </w:num>
  <w:num w:numId="9">
    <w:abstractNumId w:val="3"/>
  </w:num>
  <w:num w:numId="10">
    <w:abstractNumId w:val="6"/>
  </w:num>
  <w:num w:numId="11">
    <w:abstractNumId w:val="0"/>
  </w:num>
  <w:num w:numId="12">
    <w:abstractNumId w:val="12"/>
  </w:num>
  <w:num w:numId="13">
    <w:abstractNumId w:val="8"/>
  </w:num>
  <w:num w:numId="14">
    <w:abstractNumId w:val="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autoHyphenation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080C"/>
    <w:rsid w:val="0000269A"/>
    <w:rsid w:val="00002B89"/>
    <w:rsid w:val="00002E34"/>
    <w:rsid w:val="000077F4"/>
    <w:rsid w:val="00007CEA"/>
    <w:rsid w:val="000145AD"/>
    <w:rsid w:val="0001574E"/>
    <w:rsid w:val="000159FA"/>
    <w:rsid w:val="00015DEE"/>
    <w:rsid w:val="000168AE"/>
    <w:rsid w:val="00020EA0"/>
    <w:rsid w:val="00021C30"/>
    <w:rsid w:val="00024531"/>
    <w:rsid w:val="000266D6"/>
    <w:rsid w:val="000275E1"/>
    <w:rsid w:val="00027EE8"/>
    <w:rsid w:val="00033646"/>
    <w:rsid w:val="00033A03"/>
    <w:rsid w:val="00037E5D"/>
    <w:rsid w:val="00041032"/>
    <w:rsid w:val="000410CE"/>
    <w:rsid w:val="000444B2"/>
    <w:rsid w:val="00045993"/>
    <w:rsid w:val="00050510"/>
    <w:rsid w:val="000531CD"/>
    <w:rsid w:val="0005486B"/>
    <w:rsid w:val="00056D28"/>
    <w:rsid w:val="00056E1A"/>
    <w:rsid w:val="000602DD"/>
    <w:rsid w:val="00060AA5"/>
    <w:rsid w:val="0006261B"/>
    <w:rsid w:val="00062B9D"/>
    <w:rsid w:val="00062EE7"/>
    <w:rsid w:val="0006498C"/>
    <w:rsid w:val="000656E2"/>
    <w:rsid w:val="00065F46"/>
    <w:rsid w:val="00066D22"/>
    <w:rsid w:val="00067823"/>
    <w:rsid w:val="000742D3"/>
    <w:rsid w:val="00077697"/>
    <w:rsid w:val="00077BDC"/>
    <w:rsid w:val="00080BFF"/>
    <w:rsid w:val="000831E1"/>
    <w:rsid w:val="0008358B"/>
    <w:rsid w:val="00084A33"/>
    <w:rsid w:val="00090E72"/>
    <w:rsid w:val="000910FE"/>
    <w:rsid w:val="00092AC0"/>
    <w:rsid w:val="00093B3A"/>
    <w:rsid w:val="00093F1E"/>
    <w:rsid w:val="00096DB8"/>
    <w:rsid w:val="000977AD"/>
    <w:rsid w:val="000A2137"/>
    <w:rsid w:val="000A4B3A"/>
    <w:rsid w:val="000A5336"/>
    <w:rsid w:val="000A74AC"/>
    <w:rsid w:val="000B0E63"/>
    <w:rsid w:val="000B1A87"/>
    <w:rsid w:val="000B2AB3"/>
    <w:rsid w:val="000B2C87"/>
    <w:rsid w:val="000B2FAA"/>
    <w:rsid w:val="000B350F"/>
    <w:rsid w:val="000B3652"/>
    <w:rsid w:val="000B3B24"/>
    <w:rsid w:val="000B5883"/>
    <w:rsid w:val="000B65A4"/>
    <w:rsid w:val="000C03D1"/>
    <w:rsid w:val="000C070E"/>
    <w:rsid w:val="000C0EAF"/>
    <w:rsid w:val="000C134B"/>
    <w:rsid w:val="000C24CF"/>
    <w:rsid w:val="000C3EF9"/>
    <w:rsid w:val="000C515B"/>
    <w:rsid w:val="000C5169"/>
    <w:rsid w:val="000C796F"/>
    <w:rsid w:val="000D1B45"/>
    <w:rsid w:val="000D2FB7"/>
    <w:rsid w:val="000D3BAB"/>
    <w:rsid w:val="000D41B7"/>
    <w:rsid w:val="000D46F3"/>
    <w:rsid w:val="000D683A"/>
    <w:rsid w:val="000D6E40"/>
    <w:rsid w:val="000E0175"/>
    <w:rsid w:val="000E2014"/>
    <w:rsid w:val="000E2B69"/>
    <w:rsid w:val="000E6D17"/>
    <w:rsid w:val="000F0086"/>
    <w:rsid w:val="000F0F27"/>
    <w:rsid w:val="000F200A"/>
    <w:rsid w:val="000F368C"/>
    <w:rsid w:val="0010095D"/>
    <w:rsid w:val="001014CB"/>
    <w:rsid w:val="00102411"/>
    <w:rsid w:val="00103A4F"/>
    <w:rsid w:val="00104408"/>
    <w:rsid w:val="00105094"/>
    <w:rsid w:val="0010661A"/>
    <w:rsid w:val="001070DE"/>
    <w:rsid w:val="00107233"/>
    <w:rsid w:val="00107F39"/>
    <w:rsid w:val="00111A93"/>
    <w:rsid w:val="00111C9A"/>
    <w:rsid w:val="00112596"/>
    <w:rsid w:val="00112D2E"/>
    <w:rsid w:val="00116A7D"/>
    <w:rsid w:val="0011760F"/>
    <w:rsid w:val="001178B8"/>
    <w:rsid w:val="00120462"/>
    <w:rsid w:val="00126CA2"/>
    <w:rsid w:val="00127C9D"/>
    <w:rsid w:val="00127F9F"/>
    <w:rsid w:val="001307C2"/>
    <w:rsid w:val="0013181A"/>
    <w:rsid w:val="00132D72"/>
    <w:rsid w:val="0013425F"/>
    <w:rsid w:val="001353D8"/>
    <w:rsid w:val="00141329"/>
    <w:rsid w:val="00142544"/>
    <w:rsid w:val="00143081"/>
    <w:rsid w:val="00143B55"/>
    <w:rsid w:val="00144247"/>
    <w:rsid w:val="00144A42"/>
    <w:rsid w:val="00145FCE"/>
    <w:rsid w:val="001469F6"/>
    <w:rsid w:val="00147195"/>
    <w:rsid w:val="0014756B"/>
    <w:rsid w:val="0014777E"/>
    <w:rsid w:val="00152548"/>
    <w:rsid w:val="00152853"/>
    <w:rsid w:val="00160B6A"/>
    <w:rsid w:val="00165C80"/>
    <w:rsid w:val="00173EFC"/>
    <w:rsid w:val="00176DDD"/>
    <w:rsid w:val="00177257"/>
    <w:rsid w:val="00181628"/>
    <w:rsid w:val="00181BE0"/>
    <w:rsid w:val="00181C40"/>
    <w:rsid w:val="00182596"/>
    <w:rsid w:val="001841A0"/>
    <w:rsid w:val="00185B92"/>
    <w:rsid w:val="00186734"/>
    <w:rsid w:val="00187C49"/>
    <w:rsid w:val="001939B9"/>
    <w:rsid w:val="001939D4"/>
    <w:rsid w:val="00195511"/>
    <w:rsid w:val="001962F3"/>
    <w:rsid w:val="001969EE"/>
    <w:rsid w:val="001A1A5B"/>
    <w:rsid w:val="001A4053"/>
    <w:rsid w:val="001A463C"/>
    <w:rsid w:val="001A4650"/>
    <w:rsid w:val="001A58B0"/>
    <w:rsid w:val="001A61E5"/>
    <w:rsid w:val="001A67E9"/>
    <w:rsid w:val="001A74EE"/>
    <w:rsid w:val="001B01C9"/>
    <w:rsid w:val="001B02C7"/>
    <w:rsid w:val="001B0860"/>
    <w:rsid w:val="001B0B4E"/>
    <w:rsid w:val="001B1773"/>
    <w:rsid w:val="001B22ED"/>
    <w:rsid w:val="001B2B8D"/>
    <w:rsid w:val="001C1FE1"/>
    <w:rsid w:val="001C3B79"/>
    <w:rsid w:val="001C5E83"/>
    <w:rsid w:val="001C5EB8"/>
    <w:rsid w:val="001C6702"/>
    <w:rsid w:val="001C69E7"/>
    <w:rsid w:val="001D16DC"/>
    <w:rsid w:val="001D3801"/>
    <w:rsid w:val="001D4C2B"/>
    <w:rsid w:val="001D5042"/>
    <w:rsid w:val="001D680D"/>
    <w:rsid w:val="001D727D"/>
    <w:rsid w:val="001E00E1"/>
    <w:rsid w:val="001E12D8"/>
    <w:rsid w:val="001E4195"/>
    <w:rsid w:val="001E4443"/>
    <w:rsid w:val="001E4D1E"/>
    <w:rsid w:val="001E6438"/>
    <w:rsid w:val="001E7CD9"/>
    <w:rsid w:val="001E7D9C"/>
    <w:rsid w:val="001F1B98"/>
    <w:rsid w:val="001F3B4F"/>
    <w:rsid w:val="001F43BD"/>
    <w:rsid w:val="001F4A24"/>
    <w:rsid w:val="001F4ABE"/>
    <w:rsid w:val="001F5518"/>
    <w:rsid w:val="001F6DE6"/>
    <w:rsid w:val="002026F0"/>
    <w:rsid w:val="002028B2"/>
    <w:rsid w:val="002037AB"/>
    <w:rsid w:val="00207375"/>
    <w:rsid w:val="00210676"/>
    <w:rsid w:val="002108A1"/>
    <w:rsid w:val="00213E74"/>
    <w:rsid w:val="00215AE5"/>
    <w:rsid w:val="002165FD"/>
    <w:rsid w:val="0021661B"/>
    <w:rsid w:val="00217C70"/>
    <w:rsid w:val="002207F8"/>
    <w:rsid w:val="002209EA"/>
    <w:rsid w:val="00224E41"/>
    <w:rsid w:val="00225961"/>
    <w:rsid w:val="00227407"/>
    <w:rsid w:val="00232230"/>
    <w:rsid w:val="00232A97"/>
    <w:rsid w:val="00234C23"/>
    <w:rsid w:val="00235F8B"/>
    <w:rsid w:val="002365B9"/>
    <w:rsid w:val="002377CA"/>
    <w:rsid w:val="002407AB"/>
    <w:rsid w:val="00241519"/>
    <w:rsid w:val="00244CE7"/>
    <w:rsid w:val="00245031"/>
    <w:rsid w:val="00245499"/>
    <w:rsid w:val="00251798"/>
    <w:rsid w:val="002536D6"/>
    <w:rsid w:val="00255392"/>
    <w:rsid w:val="00255B8A"/>
    <w:rsid w:val="002569F0"/>
    <w:rsid w:val="002578FA"/>
    <w:rsid w:val="00260100"/>
    <w:rsid w:val="0026146D"/>
    <w:rsid w:val="00263655"/>
    <w:rsid w:val="00264270"/>
    <w:rsid w:val="00265823"/>
    <w:rsid w:val="002658D2"/>
    <w:rsid w:val="002659A6"/>
    <w:rsid w:val="00265AFD"/>
    <w:rsid w:val="0026606A"/>
    <w:rsid w:val="0026735E"/>
    <w:rsid w:val="002714CA"/>
    <w:rsid w:val="00273045"/>
    <w:rsid w:val="002738D1"/>
    <w:rsid w:val="002755C7"/>
    <w:rsid w:val="00275F91"/>
    <w:rsid w:val="002768FD"/>
    <w:rsid w:val="0027732A"/>
    <w:rsid w:val="002778EB"/>
    <w:rsid w:val="00280F1A"/>
    <w:rsid w:val="00281923"/>
    <w:rsid w:val="00283B24"/>
    <w:rsid w:val="0028580C"/>
    <w:rsid w:val="00287AFF"/>
    <w:rsid w:val="00290482"/>
    <w:rsid w:val="00290DFD"/>
    <w:rsid w:val="00294598"/>
    <w:rsid w:val="00294A60"/>
    <w:rsid w:val="002960FA"/>
    <w:rsid w:val="002965C4"/>
    <w:rsid w:val="002A14D0"/>
    <w:rsid w:val="002A1A96"/>
    <w:rsid w:val="002A3C79"/>
    <w:rsid w:val="002A58D0"/>
    <w:rsid w:val="002A6CCE"/>
    <w:rsid w:val="002B0586"/>
    <w:rsid w:val="002B0CC1"/>
    <w:rsid w:val="002B2CD0"/>
    <w:rsid w:val="002B3EF2"/>
    <w:rsid w:val="002B528B"/>
    <w:rsid w:val="002C1074"/>
    <w:rsid w:val="002C3290"/>
    <w:rsid w:val="002C3829"/>
    <w:rsid w:val="002C5C5D"/>
    <w:rsid w:val="002C6278"/>
    <w:rsid w:val="002C74CA"/>
    <w:rsid w:val="002C74DE"/>
    <w:rsid w:val="002C7BF4"/>
    <w:rsid w:val="002D0029"/>
    <w:rsid w:val="002D13F6"/>
    <w:rsid w:val="002D2046"/>
    <w:rsid w:val="002D2FD9"/>
    <w:rsid w:val="002D3ABD"/>
    <w:rsid w:val="002D7D09"/>
    <w:rsid w:val="002E2607"/>
    <w:rsid w:val="002E55AA"/>
    <w:rsid w:val="002E7994"/>
    <w:rsid w:val="002F056F"/>
    <w:rsid w:val="002F0F4D"/>
    <w:rsid w:val="002F2D0A"/>
    <w:rsid w:val="002F60C1"/>
    <w:rsid w:val="002F61D5"/>
    <w:rsid w:val="002F6998"/>
    <w:rsid w:val="002F739E"/>
    <w:rsid w:val="002F7B35"/>
    <w:rsid w:val="00301449"/>
    <w:rsid w:val="003018D6"/>
    <w:rsid w:val="0030278D"/>
    <w:rsid w:val="003028E2"/>
    <w:rsid w:val="00305396"/>
    <w:rsid w:val="003059D2"/>
    <w:rsid w:val="00306740"/>
    <w:rsid w:val="00307100"/>
    <w:rsid w:val="00307E8B"/>
    <w:rsid w:val="00310ADE"/>
    <w:rsid w:val="003132B9"/>
    <w:rsid w:val="00313D55"/>
    <w:rsid w:val="00314746"/>
    <w:rsid w:val="00315B11"/>
    <w:rsid w:val="00315F14"/>
    <w:rsid w:val="00321576"/>
    <w:rsid w:val="0032411C"/>
    <w:rsid w:val="00325ADA"/>
    <w:rsid w:val="003260B1"/>
    <w:rsid w:val="00327DC1"/>
    <w:rsid w:val="003317D0"/>
    <w:rsid w:val="0033645D"/>
    <w:rsid w:val="00336F81"/>
    <w:rsid w:val="00337B88"/>
    <w:rsid w:val="00340BD9"/>
    <w:rsid w:val="00344787"/>
    <w:rsid w:val="00344FE4"/>
    <w:rsid w:val="00347C77"/>
    <w:rsid w:val="003513DC"/>
    <w:rsid w:val="0035155A"/>
    <w:rsid w:val="00351E5E"/>
    <w:rsid w:val="00352AFB"/>
    <w:rsid w:val="00355196"/>
    <w:rsid w:val="0035609F"/>
    <w:rsid w:val="00357450"/>
    <w:rsid w:val="0035766A"/>
    <w:rsid w:val="00357E1B"/>
    <w:rsid w:val="003606BD"/>
    <w:rsid w:val="00361914"/>
    <w:rsid w:val="00367C2B"/>
    <w:rsid w:val="00371CAA"/>
    <w:rsid w:val="0037432E"/>
    <w:rsid w:val="003818FD"/>
    <w:rsid w:val="003820A8"/>
    <w:rsid w:val="00382113"/>
    <w:rsid w:val="00384DA5"/>
    <w:rsid w:val="0038559F"/>
    <w:rsid w:val="00387766"/>
    <w:rsid w:val="003910FE"/>
    <w:rsid w:val="00394ADA"/>
    <w:rsid w:val="0039752C"/>
    <w:rsid w:val="003A51CB"/>
    <w:rsid w:val="003A6325"/>
    <w:rsid w:val="003A702F"/>
    <w:rsid w:val="003B0443"/>
    <w:rsid w:val="003B23EA"/>
    <w:rsid w:val="003B2400"/>
    <w:rsid w:val="003B32F4"/>
    <w:rsid w:val="003B4A97"/>
    <w:rsid w:val="003B5FD6"/>
    <w:rsid w:val="003B6BE8"/>
    <w:rsid w:val="003B6F04"/>
    <w:rsid w:val="003C1B1D"/>
    <w:rsid w:val="003C57B6"/>
    <w:rsid w:val="003C5E4B"/>
    <w:rsid w:val="003C75A0"/>
    <w:rsid w:val="003D08DB"/>
    <w:rsid w:val="003D13AC"/>
    <w:rsid w:val="003D1919"/>
    <w:rsid w:val="003D4087"/>
    <w:rsid w:val="003D4EC2"/>
    <w:rsid w:val="003D5D56"/>
    <w:rsid w:val="003D5D7D"/>
    <w:rsid w:val="003D64DA"/>
    <w:rsid w:val="003D7A11"/>
    <w:rsid w:val="003D7A44"/>
    <w:rsid w:val="003E0987"/>
    <w:rsid w:val="003E0B3B"/>
    <w:rsid w:val="003E39F0"/>
    <w:rsid w:val="003E4ECB"/>
    <w:rsid w:val="003E5030"/>
    <w:rsid w:val="003E58F9"/>
    <w:rsid w:val="003E5BD0"/>
    <w:rsid w:val="003E744C"/>
    <w:rsid w:val="003E79E1"/>
    <w:rsid w:val="003E7FA6"/>
    <w:rsid w:val="00400E31"/>
    <w:rsid w:val="00401029"/>
    <w:rsid w:val="004034E3"/>
    <w:rsid w:val="0040385A"/>
    <w:rsid w:val="00406629"/>
    <w:rsid w:val="00410809"/>
    <w:rsid w:val="00410F62"/>
    <w:rsid w:val="0041519B"/>
    <w:rsid w:val="00415443"/>
    <w:rsid w:val="00423379"/>
    <w:rsid w:val="0042413A"/>
    <w:rsid w:val="00424463"/>
    <w:rsid w:val="00425F7F"/>
    <w:rsid w:val="00430E96"/>
    <w:rsid w:val="00430FAE"/>
    <w:rsid w:val="004323DC"/>
    <w:rsid w:val="00433770"/>
    <w:rsid w:val="0043405B"/>
    <w:rsid w:val="00434B84"/>
    <w:rsid w:val="00435447"/>
    <w:rsid w:val="00436246"/>
    <w:rsid w:val="00437D03"/>
    <w:rsid w:val="00440775"/>
    <w:rsid w:val="00443277"/>
    <w:rsid w:val="004460D8"/>
    <w:rsid w:val="00446F1C"/>
    <w:rsid w:val="00447E10"/>
    <w:rsid w:val="00450FCF"/>
    <w:rsid w:val="004513BA"/>
    <w:rsid w:val="00451CCC"/>
    <w:rsid w:val="00453633"/>
    <w:rsid w:val="00453E07"/>
    <w:rsid w:val="004564DD"/>
    <w:rsid w:val="00456504"/>
    <w:rsid w:val="00456939"/>
    <w:rsid w:val="00461F0C"/>
    <w:rsid w:val="00462381"/>
    <w:rsid w:val="00463964"/>
    <w:rsid w:val="00467156"/>
    <w:rsid w:val="004676A9"/>
    <w:rsid w:val="004723BC"/>
    <w:rsid w:val="00472EA2"/>
    <w:rsid w:val="00473D82"/>
    <w:rsid w:val="00480428"/>
    <w:rsid w:val="00480BD4"/>
    <w:rsid w:val="00481609"/>
    <w:rsid w:val="00482FCA"/>
    <w:rsid w:val="00483274"/>
    <w:rsid w:val="00484A60"/>
    <w:rsid w:val="00484FBF"/>
    <w:rsid w:val="0048599E"/>
    <w:rsid w:val="0048646F"/>
    <w:rsid w:val="00486E60"/>
    <w:rsid w:val="00487682"/>
    <w:rsid w:val="00491847"/>
    <w:rsid w:val="00494B2B"/>
    <w:rsid w:val="00495D16"/>
    <w:rsid w:val="00496FC5"/>
    <w:rsid w:val="0049760C"/>
    <w:rsid w:val="004976C6"/>
    <w:rsid w:val="0049786F"/>
    <w:rsid w:val="004A080C"/>
    <w:rsid w:val="004A13AA"/>
    <w:rsid w:val="004A19EA"/>
    <w:rsid w:val="004A311B"/>
    <w:rsid w:val="004A40C9"/>
    <w:rsid w:val="004A46D9"/>
    <w:rsid w:val="004A4B2B"/>
    <w:rsid w:val="004A6387"/>
    <w:rsid w:val="004A7BCB"/>
    <w:rsid w:val="004B0130"/>
    <w:rsid w:val="004B12AC"/>
    <w:rsid w:val="004B21DF"/>
    <w:rsid w:val="004B2D35"/>
    <w:rsid w:val="004C1470"/>
    <w:rsid w:val="004C2E06"/>
    <w:rsid w:val="004C5E57"/>
    <w:rsid w:val="004D4852"/>
    <w:rsid w:val="004D5DB7"/>
    <w:rsid w:val="004D5DEA"/>
    <w:rsid w:val="004E1B21"/>
    <w:rsid w:val="004E2670"/>
    <w:rsid w:val="004E3360"/>
    <w:rsid w:val="004E3BA2"/>
    <w:rsid w:val="004E441D"/>
    <w:rsid w:val="004E4910"/>
    <w:rsid w:val="004E56FC"/>
    <w:rsid w:val="004E5EAE"/>
    <w:rsid w:val="004E6D8A"/>
    <w:rsid w:val="004E7039"/>
    <w:rsid w:val="004F0559"/>
    <w:rsid w:val="004F058B"/>
    <w:rsid w:val="004F0D8B"/>
    <w:rsid w:val="004F1E73"/>
    <w:rsid w:val="004F1EEC"/>
    <w:rsid w:val="004F474A"/>
    <w:rsid w:val="004F5161"/>
    <w:rsid w:val="004F53CB"/>
    <w:rsid w:val="004F5623"/>
    <w:rsid w:val="004F6F2D"/>
    <w:rsid w:val="004F70AD"/>
    <w:rsid w:val="005002E0"/>
    <w:rsid w:val="0050286A"/>
    <w:rsid w:val="0050312D"/>
    <w:rsid w:val="00503D9A"/>
    <w:rsid w:val="00507D6F"/>
    <w:rsid w:val="00512839"/>
    <w:rsid w:val="00514D09"/>
    <w:rsid w:val="00517318"/>
    <w:rsid w:val="005173A3"/>
    <w:rsid w:val="00520F1F"/>
    <w:rsid w:val="005250FA"/>
    <w:rsid w:val="005260EA"/>
    <w:rsid w:val="005268D6"/>
    <w:rsid w:val="00526D71"/>
    <w:rsid w:val="00531FA1"/>
    <w:rsid w:val="00532289"/>
    <w:rsid w:val="005324CD"/>
    <w:rsid w:val="00532B69"/>
    <w:rsid w:val="00533D54"/>
    <w:rsid w:val="00534AE6"/>
    <w:rsid w:val="005407CE"/>
    <w:rsid w:val="005426DC"/>
    <w:rsid w:val="005432D4"/>
    <w:rsid w:val="00543686"/>
    <w:rsid w:val="0054474B"/>
    <w:rsid w:val="005451E2"/>
    <w:rsid w:val="005500FA"/>
    <w:rsid w:val="00550AC8"/>
    <w:rsid w:val="00550BA3"/>
    <w:rsid w:val="0055101D"/>
    <w:rsid w:val="0055161F"/>
    <w:rsid w:val="00553801"/>
    <w:rsid w:val="00554335"/>
    <w:rsid w:val="00555961"/>
    <w:rsid w:val="00555B9C"/>
    <w:rsid w:val="00560685"/>
    <w:rsid w:val="0056129C"/>
    <w:rsid w:val="0056221A"/>
    <w:rsid w:val="00563426"/>
    <w:rsid w:val="0056445B"/>
    <w:rsid w:val="00564F90"/>
    <w:rsid w:val="005701D6"/>
    <w:rsid w:val="005719CE"/>
    <w:rsid w:val="00571FE4"/>
    <w:rsid w:val="00581CEB"/>
    <w:rsid w:val="00583925"/>
    <w:rsid w:val="0058605B"/>
    <w:rsid w:val="0058712F"/>
    <w:rsid w:val="00587441"/>
    <w:rsid w:val="005901CF"/>
    <w:rsid w:val="005905BA"/>
    <w:rsid w:val="005910A1"/>
    <w:rsid w:val="005916FD"/>
    <w:rsid w:val="00592EF2"/>
    <w:rsid w:val="00593560"/>
    <w:rsid w:val="00594014"/>
    <w:rsid w:val="005945DF"/>
    <w:rsid w:val="00595176"/>
    <w:rsid w:val="005952B6"/>
    <w:rsid w:val="005973C2"/>
    <w:rsid w:val="0059789B"/>
    <w:rsid w:val="005A1492"/>
    <w:rsid w:val="005A276D"/>
    <w:rsid w:val="005A2A50"/>
    <w:rsid w:val="005A314F"/>
    <w:rsid w:val="005A3F3B"/>
    <w:rsid w:val="005A41A2"/>
    <w:rsid w:val="005B0CF7"/>
    <w:rsid w:val="005B33EA"/>
    <w:rsid w:val="005B3DFD"/>
    <w:rsid w:val="005B4A45"/>
    <w:rsid w:val="005B501B"/>
    <w:rsid w:val="005B5740"/>
    <w:rsid w:val="005B5E96"/>
    <w:rsid w:val="005C1892"/>
    <w:rsid w:val="005C1A1A"/>
    <w:rsid w:val="005C5279"/>
    <w:rsid w:val="005C5FBA"/>
    <w:rsid w:val="005C63CE"/>
    <w:rsid w:val="005C6A31"/>
    <w:rsid w:val="005C6DA6"/>
    <w:rsid w:val="005C76CD"/>
    <w:rsid w:val="005C7A7B"/>
    <w:rsid w:val="005C7BF1"/>
    <w:rsid w:val="005D0B71"/>
    <w:rsid w:val="005D21F5"/>
    <w:rsid w:val="005D2E04"/>
    <w:rsid w:val="005D3882"/>
    <w:rsid w:val="005D3890"/>
    <w:rsid w:val="005D676B"/>
    <w:rsid w:val="005D7624"/>
    <w:rsid w:val="005D785A"/>
    <w:rsid w:val="005D793D"/>
    <w:rsid w:val="005E0650"/>
    <w:rsid w:val="005E0D10"/>
    <w:rsid w:val="005E1B72"/>
    <w:rsid w:val="005E1F0E"/>
    <w:rsid w:val="005E257E"/>
    <w:rsid w:val="005E363F"/>
    <w:rsid w:val="005E3891"/>
    <w:rsid w:val="005E4D15"/>
    <w:rsid w:val="005E4FD1"/>
    <w:rsid w:val="005E5008"/>
    <w:rsid w:val="005E58CC"/>
    <w:rsid w:val="005F27C6"/>
    <w:rsid w:val="005F30CE"/>
    <w:rsid w:val="005F3942"/>
    <w:rsid w:val="005F6469"/>
    <w:rsid w:val="005F7098"/>
    <w:rsid w:val="00602A2D"/>
    <w:rsid w:val="00602C31"/>
    <w:rsid w:val="00602F3F"/>
    <w:rsid w:val="00606AAF"/>
    <w:rsid w:val="00607982"/>
    <w:rsid w:val="006116AD"/>
    <w:rsid w:val="00611A6C"/>
    <w:rsid w:val="0061360F"/>
    <w:rsid w:val="006136BB"/>
    <w:rsid w:val="006149AA"/>
    <w:rsid w:val="00615B19"/>
    <w:rsid w:val="00616022"/>
    <w:rsid w:val="00616239"/>
    <w:rsid w:val="0061650F"/>
    <w:rsid w:val="00616A48"/>
    <w:rsid w:val="00617816"/>
    <w:rsid w:val="006227F0"/>
    <w:rsid w:val="00622BE5"/>
    <w:rsid w:val="00625462"/>
    <w:rsid w:val="006254CE"/>
    <w:rsid w:val="00626FB5"/>
    <w:rsid w:val="0063262E"/>
    <w:rsid w:val="006328DD"/>
    <w:rsid w:val="00633A72"/>
    <w:rsid w:val="00634A7F"/>
    <w:rsid w:val="00634E73"/>
    <w:rsid w:val="006360EB"/>
    <w:rsid w:val="00636A89"/>
    <w:rsid w:val="00640869"/>
    <w:rsid w:val="00640EA1"/>
    <w:rsid w:val="0064237F"/>
    <w:rsid w:val="00642CF1"/>
    <w:rsid w:val="00643536"/>
    <w:rsid w:val="00643B30"/>
    <w:rsid w:val="00643D5C"/>
    <w:rsid w:val="00647348"/>
    <w:rsid w:val="006519BE"/>
    <w:rsid w:val="00651F69"/>
    <w:rsid w:val="006528DA"/>
    <w:rsid w:val="00652F6C"/>
    <w:rsid w:val="00655B2C"/>
    <w:rsid w:val="00662448"/>
    <w:rsid w:val="0066435F"/>
    <w:rsid w:val="00664757"/>
    <w:rsid w:val="00670F11"/>
    <w:rsid w:val="00673870"/>
    <w:rsid w:val="00673C72"/>
    <w:rsid w:val="00680F69"/>
    <w:rsid w:val="0068302A"/>
    <w:rsid w:val="00690038"/>
    <w:rsid w:val="00690A6A"/>
    <w:rsid w:val="00691146"/>
    <w:rsid w:val="0069121A"/>
    <w:rsid w:val="00691D9F"/>
    <w:rsid w:val="006921B5"/>
    <w:rsid w:val="006934C1"/>
    <w:rsid w:val="00695704"/>
    <w:rsid w:val="00695970"/>
    <w:rsid w:val="0069624E"/>
    <w:rsid w:val="006965EC"/>
    <w:rsid w:val="00696611"/>
    <w:rsid w:val="006967A4"/>
    <w:rsid w:val="006973EC"/>
    <w:rsid w:val="00697E78"/>
    <w:rsid w:val="006A0FF1"/>
    <w:rsid w:val="006A1EDB"/>
    <w:rsid w:val="006A3980"/>
    <w:rsid w:val="006A4B43"/>
    <w:rsid w:val="006A5C80"/>
    <w:rsid w:val="006A6CC0"/>
    <w:rsid w:val="006A7679"/>
    <w:rsid w:val="006A76FD"/>
    <w:rsid w:val="006B2D98"/>
    <w:rsid w:val="006B31D4"/>
    <w:rsid w:val="006B321C"/>
    <w:rsid w:val="006B3A47"/>
    <w:rsid w:val="006B3F77"/>
    <w:rsid w:val="006C2653"/>
    <w:rsid w:val="006C48E4"/>
    <w:rsid w:val="006C5284"/>
    <w:rsid w:val="006C52AD"/>
    <w:rsid w:val="006C68C1"/>
    <w:rsid w:val="006C75BE"/>
    <w:rsid w:val="006D0729"/>
    <w:rsid w:val="006D49CD"/>
    <w:rsid w:val="006D673B"/>
    <w:rsid w:val="006E170E"/>
    <w:rsid w:val="006E4D00"/>
    <w:rsid w:val="006E6488"/>
    <w:rsid w:val="006F08DF"/>
    <w:rsid w:val="006F1B05"/>
    <w:rsid w:val="006F3005"/>
    <w:rsid w:val="006F5688"/>
    <w:rsid w:val="006F692D"/>
    <w:rsid w:val="00700A58"/>
    <w:rsid w:val="00701A26"/>
    <w:rsid w:val="007027F8"/>
    <w:rsid w:val="00702CCE"/>
    <w:rsid w:val="007051B1"/>
    <w:rsid w:val="00705542"/>
    <w:rsid w:val="007104FB"/>
    <w:rsid w:val="00710FC0"/>
    <w:rsid w:val="00712361"/>
    <w:rsid w:val="007145E4"/>
    <w:rsid w:val="00714958"/>
    <w:rsid w:val="007168C5"/>
    <w:rsid w:val="00716B14"/>
    <w:rsid w:val="007208B1"/>
    <w:rsid w:val="00720D04"/>
    <w:rsid w:val="00721A40"/>
    <w:rsid w:val="00721D88"/>
    <w:rsid w:val="007236E9"/>
    <w:rsid w:val="00724218"/>
    <w:rsid w:val="007247CE"/>
    <w:rsid w:val="00725042"/>
    <w:rsid w:val="00725740"/>
    <w:rsid w:val="00726247"/>
    <w:rsid w:val="00727824"/>
    <w:rsid w:val="00732056"/>
    <w:rsid w:val="00732D1F"/>
    <w:rsid w:val="007377F5"/>
    <w:rsid w:val="00737B6C"/>
    <w:rsid w:val="0074251B"/>
    <w:rsid w:val="00742F9D"/>
    <w:rsid w:val="00745370"/>
    <w:rsid w:val="00745C29"/>
    <w:rsid w:val="007504A2"/>
    <w:rsid w:val="007506F0"/>
    <w:rsid w:val="007517A9"/>
    <w:rsid w:val="00752D67"/>
    <w:rsid w:val="00755102"/>
    <w:rsid w:val="00755233"/>
    <w:rsid w:val="007563CC"/>
    <w:rsid w:val="00757E59"/>
    <w:rsid w:val="00764195"/>
    <w:rsid w:val="00765A00"/>
    <w:rsid w:val="00765C5D"/>
    <w:rsid w:val="00765FB9"/>
    <w:rsid w:val="007670FC"/>
    <w:rsid w:val="00771DB7"/>
    <w:rsid w:val="00776018"/>
    <w:rsid w:val="00776D11"/>
    <w:rsid w:val="007773B3"/>
    <w:rsid w:val="00777CED"/>
    <w:rsid w:val="00777EB2"/>
    <w:rsid w:val="00780A3A"/>
    <w:rsid w:val="00780E48"/>
    <w:rsid w:val="00783C08"/>
    <w:rsid w:val="0078663D"/>
    <w:rsid w:val="007872B2"/>
    <w:rsid w:val="00787D12"/>
    <w:rsid w:val="00793A4F"/>
    <w:rsid w:val="0079573A"/>
    <w:rsid w:val="00796F42"/>
    <w:rsid w:val="007A2268"/>
    <w:rsid w:val="007A3E70"/>
    <w:rsid w:val="007A42E8"/>
    <w:rsid w:val="007A5CBF"/>
    <w:rsid w:val="007B2FE0"/>
    <w:rsid w:val="007B3B52"/>
    <w:rsid w:val="007B40A0"/>
    <w:rsid w:val="007B68EC"/>
    <w:rsid w:val="007B6C98"/>
    <w:rsid w:val="007B7602"/>
    <w:rsid w:val="007C2E16"/>
    <w:rsid w:val="007C2FD8"/>
    <w:rsid w:val="007C5E36"/>
    <w:rsid w:val="007C7099"/>
    <w:rsid w:val="007C7CF5"/>
    <w:rsid w:val="007D11D0"/>
    <w:rsid w:val="007D589B"/>
    <w:rsid w:val="007D5A5F"/>
    <w:rsid w:val="007E673B"/>
    <w:rsid w:val="007E692E"/>
    <w:rsid w:val="007E738E"/>
    <w:rsid w:val="007F0ED4"/>
    <w:rsid w:val="007F31B2"/>
    <w:rsid w:val="007F671B"/>
    <w:rsid w:val="00800BBC"/>
    <w:rsid w:val="00802256"/>
    <w:rsid w:val="008079B8"/>
    <w:rsid w:val="00810BCB"/>
    <w:rsid w:val="00814B35"/>
    <w:rsid w:val="00817ABA"/>
    <w:rsid w:val="008200AF"/>
    <w:rsid w:val="00821523"/>
    <w:rsid w:val="00821BDF"/>
    <w:rsid w:val="008226C5"/>
    <w:rsid w:val="00822788"/>
    <w:rsid w:val="008231A1"/>
    <w:rsid w:val="008252F2"/>
    <w:rsid w:val="00826BF7"/>
    <w:rsid w:val="00827250"/>
    <w:rsid w:val="008307F1"/>
    <w:rsid w:val="00833433"/>
    <w:rsid w:val="00834246"/>
    <w:rsid w:val="00836812"/>
    <w:rsid w:val="00841EA0"/>
    <w:rsid w:val="008431BC"/>
    <w:rsid w:val="00843CAB"/>
    <w:rsid w:val="00843F82"/>
    <w:rsid w:val="00844167"/>
    <w:rsid w:val="0084491D"/>
    <w:rsid w:val="0084504E"/>
    <w:rsid w:val="008473A7"/>
    <w:rsid w:val="00847FA7"/>
    <w:rsid w:val="008530C2"/>
    <w:rsid w:val="00853D12"/>
    <w:rsid w:val="008545DD"/>
    <w:rsid w:val="0085544D"/>
    <w:rsid w:val="008560F5"/>
    <w:rsid w:val="0085702D"/>
    <w:rsid w:val="00857BE8"/>
    <w:rsid w:val="008604BC"/>
    <w:rsid w:val="00863C65"/>
    <w:rsid w:val="00864CFD"/>
    <w:rsid w:val="00864EB9"/>
    <w:rsid w:val="00867F1C"/>
    <w:rsid w:val="00870EAB"/>
    <w:rsid w:val="008711F7"/>
    <w:rsid w:val="008738D9"/>
    <w:rsid w:val="008759C7"/>
    <w:rsid w:val="00876A7D"/>
    <w:rsid w:val="008801B8"/>
    <w:rsid w:val="00881515"/>
    <w:rsid w:val="0088613D"/>
    <w:rsid w:val="008879CA"/>
    <w:rsid w:val="00887D33"/>
    <w:rsid w:val="00890525"/>
    <w:rsid w:val="00892070"/>
    <w:rsid w:val="008952EE"/>
    <w:rsid w:val="008A031B"/>
    <w:rsid w:val="008A0C65"/>
    <w:rsid w:val="008A245A"/>
    <w:rsid w:val="008A320D"/>
    <w:rsid w:val="008A41E7"/>
    <w:rsid w:val="008A61A7"/>
    <w:rsid w:val="008B1201"/>
    <w:rsid w:val="008B23B4"/>
    <w:rsid w:val="008B2B2F"/>
    <w:rsid w:val="008B5F93"/>
    <w:rsid w:val="008B6024"/>
    <w:rsid w:val="008B66DD"/>
    <w:rsid w:val="008B693E"/>
    <w:rsid w:val="008B7409"/>
    <w:rsid w:val="008C10A0"/>
    <w:rsid w:val="008C2366"/>
    <w:rsid w:val="008D16F4"/>
    <w:rsid w:val="008D335D"/>
    <w:rsid w:val="008D3F7E"/>
    <w:rsid w:val="008D3FB9"/>
    <w:rsid w:val="008D4F91"/>
    <w:rsid w:val="008D52BD"/>
    <w:rsid w:val="008D5EF5"/>
    <w:rsid w:val="008D6859"/>
    <w:rsid w:val="008D7DA8"/>
    <w:rsid w:val="008E2415"/>
    <w:rsid w:val="008E6F4B"/>
    <w:rsid w:val="008E7009"/>
    <w:rsid w:val="008E725B"/>
    <w:rsid w:val="008F05AF"/>
    <w:rsid w:val="008F21C1"/>
    <w:rsid w:val="008F3D19"/>
    <w:rsid w:val="008F40A5"/>
    <w:rsid w:val="008F6774"/>
    <w:rsid w:val="008F7FA8"/>
    <w:rsid w:val="0090420F"/>
    <w:rsid w:val="009054F9"/>
    <w:rsid w:val="0090684F"/>
    <w:rsid w:val="00906AEE"/>
    <w:rsid w:val="00907D20"/>
    <w:rsid w:val="0091073F"/>
    <w:rsid w:val="00915543"/>
    <w:rsid w:val="00917EC7"/>
    <w:rsid w:val="009212EC"/>
    <w:rsid w:val="00921C30"/>
    <w:rsid w:val="00922CE6"/>
    <w:rsid w:val="00924232"/>
    <w:rsid w:val="009255FB"/>
    <w:rsid w:val="0092698C"/>
    <w:rsid w:val="0093260A"/>
    <w:rsid w:val="0093351C"/>
    <w:rsid w:val="0093453E"/>
    <w:rsid w:val="00937453"/>
    <w:rsid w:val="00941DC1"/>
    <w:rsid w:val="009452D7"/>
    <w:rsid w:val="009453E0"/>
    <w:rsid w:val="00946990"/>
    <w:rsid w:val="00946CE3"/>
    <w:rsid w:val="009476D4"/>
    <w:rsid w:val="0095038F"/>
    <w:rsid w:val="00951B3D"/>
    <w:rsid w:val="00954329"/>
    <w:rsid w:val="00957BA5"/>
    <w:rsid w:val="00960043"/>
    <w:rsid w:val="009619C6"/>
    <w:rsid w:val="00961D05"/>
    <w:rsid w:val="00961FA6"/>
    <w:rsid w:val="009657B1"/>
    <w:rsid w:val="00965AEE"/>
    <w:rsid w:val="00967FC1"/>
    <w:rsid w:val="00971AC8"/>
    <w:rsid w:val="009728AE"/>
    <w:rsid w:val="009742E2"/>
    <w:rsid w:val="0097574A"/>
    <w:rsid w:val="00977C8C"/>
    <w:rsid w:val="00980893"/>
    <w:rsid w:val="009811FD"/>
    <w:rsid w:val="0098188C"/>
    <w:rsid w:val="009829EC"/>
    <w:rsid w:val="00983F08"/>
    <w:rsid w:val="00985C9E"/>
    <w:rsid w:val="009863D3"/>
    <w:rsid w:val="00987C3A"/>
    <w:rsid w:val="00990F7E"/>
    <w:rsid w:val="00991380"/>
    <w:rsid w:val="00991A28"/>
    <w:rsid w:val="00991F7A"/>
    <w:rsid w:val="00992441"/>
    <w:rsid w:val="00993036"/>
    <w:rsid w:val="0099375C"/>
    <w:rsid w:val="009944B9"/>
    <w:rsid w:val="009978D2"/>
    <w:rsid w:val="009A098A"/>
    <w:rsid w:val="009A1776"/>
    <w:rsid w:val="009A1A0E"/>
    <w:rsid w:val="009A2156"/>
    <w:rsid w:val="009A339B"/>
    <w:rsid w:val="009A35A7"/>
    <w:rsid w:val="009A4266"/>
    <w:rsid w:val="009A42F3"/>
    <w:rsid w:val="009A62B6"/>
    <w:rsid w:val="009A6F2F"/>
    <w:rsid w:val="009A7302"/>
    <w:rsid w:val="009A76A4"/>
    <w:rsid w:val="009B0F01"/>
    <w:rsid w:val="009B14C4"/>
    <w:rsid w:val="009C10E8"/>
    <w:rsid w:val="009C361A"/>
    <w:rsid w:val="009C3C11"/>
    <w:rsid w:val="009C4115"/>
    <w:rsid w:val="009C5FD8"/>
    <w:rsid w:val="009D02D8"/>
    <w:rsid w:val="009D14AC"/>
    <w:rsid w:val="009D1508"/>
    <w:rsid w:val="009D1EC5"/>
    <w:rsid w:val="009D2C2F"/>
    <w:rsid w:val="009D2F5E"/>
    <w:rsid w:val="009D45F0"/>
    <w:rsid w:val="009D4CCF"/>
    <w:rsid w:val="009D7789"/>
    <w:rsid w:val="009D7F2F"/>
    <w:rsid w:val="009D7FBB"/>
    <w:rsid w:val="009E228A"/>
    <w:rsid w:val="009E3C1B"/>
    <w:rsid w:val="009E6292"/>
    <w:rsid w:val="009F150B"/>
    <w:rsid w:val="009F1F9B"/>
    <w:rsid w:val="009F6293"/>
    <w:rsid w:val="00A000B4"/>
    <w:rsid w:val="00A0352F"/>
    <w:rsid w:val="00A0395E"/>
    <w:rsid w:val="00A058E2"/>
    <w:rsid w:val="00A07061"/>
    <w:rsid w:val="00A13F11"/>
    <w:rsid w:val="00A174CD"/>
    <w:rsid w:val="00A207A9"/>
    <w:rsid w:val="00A21C99"/>
    <w:rsid w:val="00A23BCE"/>
    <w:rsid w:val="00A23C73"/>
    <w:rsid w:val="00A24F13"/>
    <w:rsid w:val="00A31D65"/>
    <w:rsid w:val="00A32B92"/>
    <w:rsid w:val="00A33655"/>
    <w:rsid w:val="00A341E1"/>
    <w:rsid w:val="00A36C58"/>
    <w:rsid w:val="00A41491"/>
    <w:rsid w:val="00A418B7"/>
    <w:rsid w:val="00A41C67"/>
    <w:rsid w:val="00A45754"/>
    <w:rsid w:val="00A46319"/>
    <w:rsid w:val="00A46D1C"/>
    <w:rsid w:val="00A4754D"/>
    <w:rsid w:val="00A47AFF"/>
    <w:rsid w:val="00A47F97"/>
    <w:rsid w:val="00A50946"/>
    <w:rsid w:val="00A5263B"/>
    <w:rsid w:val="00A529E0"/>
    <w:rsid w:val="00A534DB"/>
    <w:rsid w:val="00A5363B"/>
    <w:rsid w:val="00A56589"/>
    <w:rsid w:val="00A619DE"/>
    <w:rsid w:val="00A63E12"/>
    <w:rsid w:val="00A65004"/>
    <w:rsid w:val="00A66031"/>
    <w:rsid w:val="00A671E6"/>
    <w:rsid w:val="00A67A19"/>
    <w:rsid w:val="00A725F5"/>
    <w:rsid w:val="00A729BB"/>
    <w:rsid w:val="00A75223"/>
    <w:rsid w:val="00A77BA5"/>
    <w:rsid w:val="00A80DC4"/>
    <w:rsid w:val="00A81029"/>
    <w:rsid w:val="00A83DD3"/>
    <w:rsid w:val="00A8445C"/>
    <w:rsid w:val="00A84E75"/>
    <w:rsid w:val="00A84F36"/>
    <w:rsid w:val="00A8567E"/>
    <w:rsid w:val="00A86380"/>
    <w:rsid w:val="00A87CE4"/>
    <w:rsid w:val="00A9002E"/>
    <w:rsid w:val="00A91508"/>
    <w:rsid w:val="00A9480B"/>
    <w:rsid w:val="00A94DB8"/>
    <w:rsid w:val="00A96D0D"/>
    <w:rsid w:val="00AA137B"/>
    <w:rsid w:val="00AA4611"/>
    <w:rsid w:val="00AB14CC"/>
    <w:rsid w:val="00AB19BB"/>
    <w:rsid w:val="00AB3AF6"/>
    <w:rsid w:val="00AB4F7F"/>
    <w:rsid w:val="00AB59F0"/>
    <w:rsid w:val="00AC2719"/>
    <w:rsid w:val="00AC3BA0"/>
    <w:rsid w:val="00AC518F"/>
    <w:rsid w:val="00AC5F0A"/>
    <w:rsid w:val="00AC6329"/>
    <w:rsid w:val="00AD6925"/>
    <w:rsid w:val="00AD69F3"/>
    <w:rsid w:val="00AD70CE"/>
    <w:rsid w:val="00AE0F3E"/>
    <w:rsid w:val="00AE1B4B"/>
    <w:rsid w:val="00AE2EC8"/>
    <w:rsid w:val="00AE2F03"/>
    <w:rsid w:val="00AE395A"/>
    <w:rsid w:val="00AE50CC"/>
    <w:rsid w:val="00AF0396"/>
    <w:rsid w:val="00AF19A4"/>
    <w:rsid w:val="00AF4624"/>
    <w:rsid w:val="00AF4F51"/>
    <w:rsid w:val="00AF63EF"/>
    <w:rsid w:val="00AF7685"/>
    <w:rsid w:val="00AF79A1"/>
    <w:rsid w:val="00B0062E"/>
    <w:rsid w:val="00B00813"/>
    <w:rsid w:val="00B01480"/>
    <w:rsid w:val="00B02084"/>
    <w:rsid w:val="00B022CD"/>
    <w:rsid w:val="00B02A93"/>
    <w:rsid w:val="00B03C93"/>
    <w:rsid w:val="00B05C2D"/>
    <w:rsid w:val="00B05F2B"/>
    <w:rsid w:val="00B06336"/>
    <w:rsid w:val="00B06773"/>
    <w:rsid w:val="00B077DE"/>
    <w:rsid w:val="00B10677"/>
    <w:rsid w:val="00B14428"/>
    <w:rsid w:val="00B15382"/>
    <w:rsid w:val="00B1711C"/>
    <w:rsid w:val="00B20807"/>
    <w:rsid w:val="00B22640"/>
    <w:rsid w:val="00B226AE"/>
    <w:rsid w:val="00B266A0"/>
    <w:rsid w:val="00B26D43"/>
    <w:rsid w:val="00B30574"/>
    <w:rsid w:val="00B33D4D"/>
    <w:rsid w:val="00B33EE3"/>
    <w:rsid w:val="00B348C6"/>
    <w:rsid w:val="00B357AE"/>
    <w:rsid w:val="00B37F77"/>
    <w:rsid w:val="00B40A0C"/>
    <w:rsid w:val="00B41872"/>
    <w:rsid w:val="00B43614"/>
    <w:rsid w:val="00B43672"/>
    <w:rsid w:val="00B459ED"/>
    <w:rsid w:val="00B472BD"/>
    <w:rsid w:val="00B564D1"/>
    <w:rsid w:val="00B56D30"/>
    <w:rsid w:val="00B575A9"/>
    <w:rsid w:val="00B57C9B"/>
    <w:rsid w:val="00B602B6"/>
    <w:rsid w:val="00B60BE2"/>
    <w:rsid w:val="00B61D3E"/>
    <w:rsid w:val="00B61F26"/>
    <w:rsid w:val="00B62127"/>
    <w:rsid w:val="00B634F3"/>
    <w:rsid w:val="00B6534F"/>
    <w:rsid w:val="00B662EE"/>
    <w:rsid w:val="00B66C78"/>
    <w:rsid w:val="00B700CC"/>
    <w:rsid w:val="00B704FE"/>
    <w:rsid w:val="00B70AFE"/>
    <w:rsid w:val="00B70E5A"/>
    <w:rsid w:val="00B717C3"/>
    <w:rsid w:val="00B72BC3"/>
    <w:rsid w:val="00B74D04"/>
    <w:rsid w:val="00B82B09"/>
    <w:rsid w:val="00B83828"/>
    <w:rsid w:val="00B83B24"/>
    <w:rsid w:val="00B83FFF"/>
    <w:rsid w:val="00B846F6"/>
    <w:rsid w:val="00B908B5"/>
    <w:rsid w:val="00B913F0"/>
    <w:rsid w:val="00B931C5"/>
    <w:rsid w:val="00B9629F"/>
    <w:rsid w:val="00B9641B"/>
    <w:rsid w:val="00B97DC7"/>
    <w:rsid w:val="00BA0F0A"/>
    <w:rsid w:val="00BA1295"/>
    <w:rsid w:val="00BA16D7"/>
    <w:rsid w:val="00BA23B7"/>
    <w:rsid w:val="00BA3C76"/>
    <w:rsid w:val="00BA458F"/>
    <w:rsid w:val="00BA4F60"/>
    <w:rsid w:val="00BA5E46"/>
    <w:rsid w:val="00BB2821"/>
    <w:rsid w:val="00BB5AFC"/>
    <w:rsid w:val="00BB6031"/>
    <w:rsid w:val="00BB6DB6"/>
    <w:rsid w:val="00BC0668"/>
    <w:rsid w:val="00BC06BD"/>
    <w:rsid w:val="00BC20AC"/>
    <w:rsid w:val="00BC3012"/>
    <w:rsid w:val="00BC4574"/>
    <w:rsid w:val="00BC4CAA"/>
    <w:rsid w:val="00BC50E9"/>
    <w:rsid w:val="00BC75CB"/>
    <w:rsid w:val="00BC79DD"/>
    <w:rsid w:val="00BD0A97"/>
    <w:rsid w:val="00BD11A6"/>
    <w:rsid w:val="00BD1B6C"/>
    <w:rsid w:val="00BD1BDB"/>
    <w:rsid w:val="00BD271D"/>
    <w:rsid w:val="00BD56B8"/>
    <w:rsid w:val="00BD6810"/>
    <w:rsid w:val="00BD7F5B"/>
    <w:rsid w:val="00BE3A0C"/>
    <w:rsid w:val="00BE4151"/>
    <w:rsid w:val="00BE744C"/>
    <w:rsid w:val="00BF05F9"/>
    <w:rsid w:val="00BF39B0"/>
    <w:rsid w:val="00BF3D35"/>
    <w:rsid w:val="00BF6D51"/>
    <w:rsid w:val="00BF79C9"/>
    <w:rsid w:val="00C00BF2"/>
    <w:rsid w:val="00C00FE4"/>
    <w:rsid w:val="00C0138E"/>
    <w:rsid w:val="00C01A15"/>
    <w:rsid w:val="00C01A9E"/>
    <w:rsid w:val="00C03455"/>
    <w:rsid w:val="00C036B1"/>
    <w:rsid w:val="00C03C84"/>
    <w:rsid w:val="00C0472E"/>
    <w:rsid w:val="00C05301"/>
    <w:rsid w:val="00C152D9"/>
    <w:rsid w:val="00C1565C"/>
    <w:rsid w:val="00C15CDD"/>
    <w:rsid w:val="00C16CFF"/>
    <w:rsid w:val="00C171A9"/>
    <w:rsid w:val="00C17FA7"/>
    <w:rsid w:val="00C22707"/>
    <w:rsid w:val="00C2306C"/>
    <w:rsid w:val="00C23B1E"/>
    <w:rsid w:val="00C24F07"/>
    <w:rsid w:val="00C255D9"/>
    <w:rsid w:val="00C25A52"/>
    <w:rsid w:val="00C25AC5"/>
    <w:rsid w:val="00C27E14"/>
    <w:rsid w:val="00C3510D"/>
    <w:rsid w:val="00C35A21"/>
    <w:rsid w:val="00C40594"/>
    <w:rsid w:val="00C4097E"/>
    <w:rsid w:val="00C416FC"/>
    <w:rsid w:val="00C41DAB"/>
    <w:rsid w:val="00C43131"/>
    <w:rsid w:val="00C43BE3"/>
    <w:rsid w:val="00C43D3C"/>
    <w:rsid w:val="00C46A2C"/>
    <w:rsid w:val="00C47009"/>
    <w:rsid w:val="00C50C06"/>
    <w:rsid w:val="00C50FAE"/>
    <w:rsid w:val="00C510F5"/>
    <w:rsid w:val="00C511CA"/>
    <w:rsid w:val="00C51AED"/>
    <w:rsid w:val="00C51FF1"/>
    <w:rsid w:val="00C52480"/>
    <w:rsid w:val="00C54177"/>
    <w:rsid w:val="00C64260"/>
    <w:rsid w:val="00C64C4A"/>
    <w:rsid w:val="00C6608C"/>
    <w:rsid w:val="00C663B9"/>
    <w:rsid w:val="00C7335D"/>
    <w:rsid w:val="00C74087"/>
    <w:rsid w:val="00C83A4D"/>
    <w:rsid w:val="00C84690"/>
    <w:rsid w:val="00C84FFA"/>
    <w:rsid w:val="00C8684F"/>
    <w:rsid w:val="00C87FEB"/>
    <w:rsid w:val="00C9370F"/>
    <w:rsid w:val="00C94E07"/>
    <w:rsid w:val="00C955A4"/>
    <w:rsid w:val="00C95B93"/>
    <w:rsid w:val="00C967E8"/>
    <w:rsid w:val="00C973C0"/>
    <w:rsid w:val="00C97A0C"/>
    <w:rsid w:val="00C97EEF"/>
    <w:rsid w:val="00CA1AE7"/>
    <w:rsid w:val="00CA1E22"/>
    <w:rsid w:val="00CA2AEB"/>
    <w:rsid w:val="00CA4942"/>
    <w:rsid w:val="00CA569D"/>
    <w:rsid w:val="00CA67B7"/>
    <w:rsid w:val="00CB1F78"/>
    <w:rsid w:val="00CB2466"/>
    <w:rsid w:val="00CB3646"/>
    <w:rsid w:val="00CB5212"/>
    <w:rsid w:val="00CC3044"/>
    <w:rsid w:val="00CC51B9"/>
    <w:rsid w:val="00CC7771"/>
    <w:rsid w:val="00CD4F05"/>
    <w:rsid w:val="00CD54F3"/>
    <w:rsid w:val="00CD5885"/>
    <w:rsid w:val="00CE4329"/>
    <w:rsid w:val="00CE6B6F"/>
    <w:rsid w:val="00CE6E55"/>
    <w:rsid w:val="00CE7C79"/>
    <w:rsid w:val="00CF1B9D"/>
    <w:rsid w:val="00CF22BA"/>
    <w:rsid w:val="00CF38AD"/>
    <w:rsid w:val="00CF3ACF"/>
    <w:rsid w:val="00CF3DED"/>
    <w:rsid w:val="00CF4D04"/>
    <w:rsid w:val="00CF5321"/>
    <w:rsid w:val="00CF6DEE"/>
    <w:rsid w:val="00CF6E19"/>
    <w:rsid w:val="00CF7A5F"/>
    <w:rsid w:val="00D01017"/>
    <w:rsid w:val="00D02AA7"/>
    <w:rsid w:val="00D02E1D"/>
    <w:rsid w:val="00D05DBF"/>
    <w:rsid w:val="00D0612F"/>
    <w:rsid w:val="00D063E2"/>
    <w:rsid w:val="00D070F0"/>
    <w:rsid w:val="00D07930"/>
    <w:rsid w:val="00D10038"/>
    <w:rsid w:val="00D10E7B"/>
    <w:rsid w:val="00D17B19"/>
    <w:rsid w:val="00D17F6B"/>
    <w:rsid w:val="00D21315"/>
    <w:rsid w:val="00D224FA"/>
    <w:rsid w:val="00D23C95"/>
    <w:rsid w:val="00D24927"/>
    <w:rsid w:val="00D26494"/>
    <w:rsid w:val="00D322E8"/>
    <w:rsid w:val="00D33CA5"/>
    <w:rsid w:val="00D34D20"/>
    <w:rsid w:val="00D401A5"/>
    <w:rsid w:val="00D40C3E"/>
    <w:rsid w:val="00D43B7B"/>
    <w:rsid w:val="00D43F6A"/>
    <w:rsid w:val="00D452E6"/>
    <w:rsid w:val="00D46813"/>
    <w:rsid w:val="00D47254"/>
    <w:rsid w:val="00D47AE0"/>
    <w:rsid w:val="00D50E36"/>
    <w:rsid w:val="00D5256F"/>
    <w:rsid w:val="00D542BD"/>
    <w:rsid w:val="00D55DB1"/>
    <w:rsid w:val="00D56DAD"/>
    <w:rsid w:val="00D56E71"/>
    <w:rsid w:val="00D60C48"/>
    <w:rsid w:val="00D62083"/>
    <w:rsid w:val="00D62C2C"/>
    <w:rsid w:val="00D62F9C"/>
    <w:rsid w:val="00D6483B"/>
    <w:rsid w:val="00D660DA"/>
    <w:rsid w:val="00D72116"/>
    <w:rsid w:val="00D729CB"/>
    <w:rsid w:val="00D73D44"/>
    <w:rsid w:val="00D7683E"/>
    <w:rsid w:val="00D76D8E"/>
    <w:rsid w:val="00D77571"/>
    <w:rsid w:val="00D77EFE"/>
    <w:rsid w:val="00D81985"/>
    <w:rsid w:val="00D81DC9"/>
    <w:rsid w:val="00D8316F"/>
    <w:rsid w:val="00D8476F"/>
    <w:rsid w:val="00D93E54"/>
    <w:rsid w:val="00D94534"/>
    <w:rsid w:val="00D970AB"/>
    <w:rsid w:val="00D97C0B"/>
    <w:rsid w:val="00DA021C"/>
    <w:rsid w:val="00DA188B"/>
    <w:rsid w:val="00DA2357"/>
    <w:rsid w:val="00DA3778"/>
    <w:rsid w:val="00DA4AD3"/>
    <w:rsid w:val="00DB3AB9"/>
    <w:rsid w:val="00DB3CFA"/>
    <w:rsid w:val="00DB4C05"/>
    <w:rsid w:val="00DB5030"/>
    <w:rsid w:val="00DB7362"/>
    <w:rsid w:val="00DB7A3E"/>
    <w:rsid w:val="00DC3E0B"/>
    <w:rsid w:val="00DC505D"/>
    <w:rsid w:val="00DC5A72"/>
    <w:rsid w:val="00DC6DA9"/>
    <w:rsid w:val="00DD276A"/>
    <w:rsid w:val="00DD34AA"/>
    <w:rsid w:val="00DD5C4C"/>
    <w:rsid w:val="00DD6274"/>
    <w:rsid w:val="00DD6A38"/>
    <w:rsid w:val="00DE1874"/>
    <w:rsid w:val="00DE32F1"/>
    <w:rsid w:val="00DF2538"/>
    <w:rsid w:val="00DF377B"/>
    <w:rsid w:val="00DF4FAD"/>
    <w:rsid w:val="00DF582E"/>
    <w:rsid w:val="00DF6781"/>
    <w:rsid w:val="00DF68C0"/>
    <w:rsid w:val="00DF6BFB"/>
    <w:rsid w:val="00DF6D50"/>
    <w:rsid w:val="00E00496"/>
    <w:rsid w:val="00E00636"/>
    <w:rsid w:val="00E060F8"/>
    <w:rsid w:val="00E1007B"/>
    <w:rsid w:val="00E102DC"/>
    <w:rsid w:val="00E1070D"/>
    <w:rsid w:val="00E11081"/>
    <w:rsid w:val="00E1245E"/>
    <w:rsid w:val="00E12DC6"/>
    <w:rsid w:val="00E133A6"/>
    <w:rsid w:val="00E14B5A"/>
    <w:rsid w:val="00E15033"/>
    <w:rsid w:val="00E17363"/>
    <w:rsid w:val="00E24159"/>
    <w:rsid w:val="00E2465A"/>
    <w:rsid w:val="00E24B8A"/>
    <w:rsid w:val="00E25BF8"/>
    <w:rsid w:val="00E33251"/>
    <w:rsid w:val="00E34960"/>
    <w:rsid w:val="00E35429"/>
    <w:rsid w:val="00E35DB8"/>
    <w:rsid w:val="00E362C1"/>
    <w:rsid w:val="00E3726F"/>
    <w:rsid w:val="00E41315"/>
    <w:rsid w:val="00E417D3"/>
    <w:rsid w:val="00E41B38"/>
    <w:rsid w:val="00E41F19"/>
    <w:rsid w:val="00E423DB"/>
    <w:rsid w:val="00E4546B"/>
    <w:rsid w:val="00E456AB"/>
    <w:rsid w:val="00E45A97"/>
    <w:rsid w:val="00E53539"/>
    <w:rsid w:val="00E54770"/>
    <w:rsid w:val="00E5599A"/>
    <w:rsid w:val="00E57E9C"/>
    <w:rsid w:val="00E6054F"/>
    <w:rsid w:val="00E61A63"/>
    <w:rsid w:val="00E63150"/>
    <w:rsid w:val="00E63755"/>
    <w:rsid w:val="00E6593E"/>
    <w:rsid w:val="00E65E45"/>
    <w:rsid w:val="00E662BF"/>
    <w:rsid w:val="00E674D0"/>
    <w:rsid w:val="00E70867"/>
    <w:rsid w:val="00E714EB"/>
    <w:rsid w:val="00E72852"/>
    <w:rsid w:val="00E72BBC"/>
    <w:rsid w:val="00E72E3B"/>
    <w:rsid w:val="00E73A6D"/>
    <w:rsid w:val="00E74065"/>
    <w:rsid w:val="00E76DE2"/>
    <w:rsid w:val="00E77A08"/>
    <w:rsid w:val="00E8119E"/>
    <w:rsid w:val="00E816E4"/>
    <w:rsid w:val="00E821FB"/>
    <w:rsid w:val="00E82331"/>
    <w:rsid w:val="00E83588"/>
    <w:rsid w:val="00E83B65"/>
    <w:rsid w:val="00E864E3"/>
    <w:rsid w:val="00E87221"/>
    <w:rsid w:val="00E87600"/>
    <w:rsid w:val="00E90EB0"/>
    <w:rsid w:val="00E9391D"/>
    <w:rsid w:val="00E9655C"/>
    <w:rsid w:val="00E96DD1"/>
    <w:rsid w:val="00E973FA"/>
    <w:rsid w:val="00E97BA7"/>
    <w:rsid w:val="00EA231F"/>
    <w:rsid w:val="00EA3CF7"/>
    <w:rsid w:val="00EA3F0F"/>
    <w:rsid w:val="00EA777C"/>
    <w:rsid w:val="00EB17B2"/>
    <w:rsid w:val="00EB1D5A"/>
    <w:rsid w:val="00EB338B"/>
    <w:rsid w:val="00EB3498"/>
    <w:rsid w:val="00EB3D83"/>
    <w:rsid w:val="00EB4E28"/>
    <w:rsid w:val="00EC402A"/>
    <w:rsid w:val="00EC4424"/>
    <w:rsid w:val="00EC627C"/>
    <w:rsid w:val="00EC69EC"/>
    <w:rsid w:val="00EC6B7F"/>
    <w:rsid w:val="00ED0CE4"/>
    <w:rsid w:val="00ED1EF6"/>
    <w:rsid w:val="00ED2A75"/>
    <w:rsid w:val="00ED398D"/>
    <w:rsid w:val="00ED39BA"/>
    <w:rsid w:val="00ED4FAB"/>
    <w:rsid w:val="00ED5A8A"/>
    <w:rsid w:val="00EE39D2"/>
    <w:rsid w:val="00EE6997"/>
    <w:rsid w:val="00EE6D6C"/>
    <w:rsid w:val="00EF20F0"/>
    <w:rsid w:val="00EF21EB"/>
    <w:rsid w:val="00EF3182"/>
    <w:rsid w:val="00EF4166"/>
    <w:rsid w:val="00F00409"/>
    <w:rsid w:val="00F0277E"/>
    <w:rsid w:val="00F04695"/>
    <w:rsid w:val="00F04A9B"/>
    <w:rsid w:val="00F0500C"/>
    <w:rsid w:val="00F051D6"/>
    <w:rsid w:val="00F06644"/>
    <w:rsid w:val="00F128A7"/>
    <w:rsid w:val="00F13F08"/>
    <w:rsid w:val="00F1401F"/>
    <w:rsid w:val="00F1479D"/>
    <w:rsid w:val="00F1560F"/>
    <w:rsid w:val="00F2161F"/>
    <w:rsid w:val="00F21745"/>
    <w:rsid w:val="00F21B9E"/>
    <w:rsid w:val="00F2299E"/>
    <w:rsid w:val="00F234B5"/>
    <w:rsid w:val="00F23758"/>
    <w:rsid w:val="00F23B41"/>
    <w:rsid w:val="00F23E84"/>
    <w:rsid w:val="00F24933"/>
    <w:rsid w:val="00F3178E"/>
    <w:rsid w:val="00F31909"/>
    <w:rsid w:val="00F34126"/>
    <w:rsid w:val="00F37409"/>
    <w:rsid w:val="00F4049E"/>
    <w:rsid w:val="00F40E4E"/>
    <w:rsid w:val="00F4560C"/>
    <w:rsid w:val="00F45FDA"/>
    <w:rsid w:val="00F46BEB"/>
    <w:rsid w:val="00F4759A"/>
    <w:rsid w:val="00F517B5"/>
    <w:rsid w:val="00F527A6"/>
    <w:rsid w:val="00F52B7A"/>
    <w:rsid w:val="00F56311"/>
    <w:rsid w:val="00F6110F"/>
    <w:rsid w:val="00F62E72"/>
    <w:rsid w:val="00F631AA"/>
    <w:rsid w:val="00F6372B"/>
    <w:rsid w:val="00F64D00"/>
    <w:rsid w:val="00F67569"/>
    <w:rsid w:val="00F71A9D"/>
    <w:rsid w:val="00F748B4"/>
    <w:rsid w:val="00F75862"/>
    <w:rsid w:val="00F771FF"/>
    <w:rsid w:val="00F77B67"/>
    <w:rsid w:val="00F81EC4"/>
    <w:rsid w:val="00F82054"/>
    <w:rsid w:val="00F8453E"/>
    <w:rsid w:val="00F84B5E"/>
    <w:rsid w:val="00F8634B"/>
    <w:rsid w:val="00F90DC4"/>
    <w:rsid w:val="00F92B5C"/>
    <w:rsid w:val="00F9320D"/>
    <w:rsid w:val="00F9647A"/>
    <w:rsid w:val="00F96C6F"/>
    <w:rsid w:val="00FA1DBE"/>
    <w:rsid w:val="00FA31DE"/>
    <w:rsid w:val="00FA4C83"/>
    <w:rsid w:val="00FA663E"/>
    <w:rsid w:val="00FB01F3"/>
    <w:rsid w:val="00FB0535"/>
    <w:rsid w:val="00FB2983"/>
    <w:rsid w:val="00FB34F3"/>
    <w:rsid w:val="00FB40A9"/>
    <w:rsid w:val="00FB40B7"/>
    <w:rsid w:val="00FB438A"/>
    <w:rsid w:val="00FB43B0"/>
    <w:rsid w:val="00FB46A7"/>
    <w:rsid w:val="00FB48F5"/>
    <w:rsid w:val="00FB56DD"/>
    <w:rsid w:val="00FC1C15"/>
    <w:rsid w:val="00FC3BE7"/>
    <w:rsid w:val="00FC70BC"/>
    <w:rsid w:val="00FD14A1"/>
    <w:rsid w:val="00FD2DB3"/>
    <w:rsid w:val="00FD319D"/>
    <w:rsid w:val="00FD33EA"/>
    <w:rsid w:val="00FD3880"/>
    <w:rsid w:val="00FD3ECF"/>
    <w:rsid w:val="00FE094C"/>
    <w:rsid w:val="00FE1DE4"/>
    <w:rsid w:val="00FE300B"/>
    <w:rsid w:val="00FE5BC6"/>
    <w:rsid w:val="00FE6ED0"/>
    <w:rsid w:val="00FF1CCE"/>
    <w:rsid w:val="00FF1EBD"/>
    <w:rsid w:val="00FF3214"/>
    <w:rsid w:val="00FF3662"/>
    <w:rsid w:val="00FF50AA"/>
    <w:rsid w:val="00FF5E5B"/>
    <w:rsid w:val="00FF66C4"/>
    <w:rsid w:val="00FF66C6"/>
    <w:rsid w:val="00FF6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3EF"/>
    <w:pPr>
      <w:widowControl w:val="0"/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E79E1"/>
    <w:pPr>
      <w:outlineLvl w:val="0"/>
    </w:pPr>
    <w:rPr>
      <w:rFonts w:eastAsiaTheme="majorEastAsia" w:cstheme="majorBidi"/>
      <w:bCs/>
      <w:color w:val="000000" w:themeColor="text1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AF63EF"/>
    <w:pPr>
      <w:outlineLvl w:val="1"/>
    </w:pPr>
    <w:rPr>
      <w:rFonts w:eastAsiaTheme="majorEastAsia" w:cstheme="majorBidi"/>
      <w:bCs/>
      <w:color w:val="000000" w:themeColor="text1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F63EF"/>
    <w:pPr>
      <w:outlineLvl w:val="2"/>
    </w:pPr>
    <w:rPr>
      <w:rFonts w:eastAsiaTheme="majorEastAsia" w:cstheme="majorBidi"/>
      <w:bCs/>
      <w:i/>
      <w:color w:val="000000" w:themeColor="text1"/>
    </w:rPr>
  </w:style>
  <w:style w:type="paragraph" w:styleId="4">
    <w:name w:val="heading 4"/>
    <w:basedOn w:val="a"/>
    <w:next w:val="a"/>
    <w:link w:val="40"/>
    <w:semiHidden/>
    <w:unhideWhenUsed/>
    <w:qFormat/>
    <w:rsid w:val="00027EE8"/>
    <w:pPr>
      <w:keepNext/>
      <w:widowControl/>
      <w:spacing w:line="240" w:lineRule="auto"/>
      <w:ind w:firstLine="426"/>
      <w:jc w:val="left"/>
      <w:outlineLvl w:val="3"/>
    </w:pPr>
    <w:rPr>
      <w:rFonts w:eastAsia="Times New Roman" w:cs="Times New Roman"/>
      <w:szCs w:val="20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027EE8"/>
    <w:pPr>
      <w:keepNext/>
      <w:widowControl/>
      <w:tabs>
        <w:tab w:val="left" w:pos="7797"/>
      </w:tabs>
      <w:spacing w:line="240" w:lineRule="auto"/>
      <w:ind w:firstLine="0"/>
      <w:jc w:val="left"/>
      <w:outlineLvl w:val="4"/>
    </w:pPr>
    <w:rPr>
      <w:rFonts w:eastAsia="Times New Roman" w:cs="Times New Roman"/>
      <w:szCs w:val="20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027EE8"/>
    <w:pPr>
      <w:widowControl/>
      <w:spacing w:before="240" w:after="60" w:line="240" w:lineRule="auto"/>
      <w:ind w:firstLine="0"/>
      <w:jc w:val="left"/>
      <w:outlineLvl w:val="5"/>
    </w:pPr>
    <w:rPr>
      <w:rFonts w:eastAsia="Times New Roman" w:cs="Times New Roman"/>
      <w:b/>
      <w:bCs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79E1"/>
    <w:rPr>
      <w:rFonts w:ascii="Times New Roman" w:eastAsiaTheme="majorEastAsia" w:hAnsi="Times New Roman" w:cstheme="majorBidi"/>
      <w:bCs/>
      <w:color w:val="000000" w:themeColor="text1"/>
      <w:sz w:val="28"/>
      <w:szCs w:val="28"/>
    </w:rPr>
  </w:style>
  <w:style w:type="character" w:customStyle="1" w:styleId="21">
    <w:name w:val="Заголовок 2 Знак"/>
    <w:basedOn w:val="a0"/>
    <w:link w:val="20"/>
    <w:uiPriority w:val="9"/>
    <w:rsid w:val="00AF63EF"/>
    <w:rPr>
      <w:rFonts w:ascii="Times New Roman" w:eastAsiaTheme="majorEastAsia" w:hAnsi="Times New Roman" w:cstheme="majorBidi"/>
      <w:bCs/>
      <w:color w:val="000000" w:themeColor="tex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AF63EF"/>
    <w:rPr>
      <w:rFonts w:ascii="Times New Roman" w:eastAsiaTheme="majorEastAsia" w:hAnsi="Times New Roman" w:cstheme="majorBidi"/>
      <w:bCs/>
      <w:i/>
      <w:color w:val="000000" w:themeColor="text1"/>
      <w:sz w:val="28"/>
    </w:rPr>
  </w:style>
  <w:style w:type="character" w:customStyle="1" w:styleId="40">
    <w:name w:val="Заголовок 4 Знак"/>
    <w:basedOn w:val="a0"/>
    <w:link w:val="4"/>
    <w:semiHidden/>
    <w:rsid w:val="00027EE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027EE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027EE8"/>
    <w:rPr>
      <w:rFonts w:ascii="Times New Roman" w:eastAsia="Times New Roman" w:hAnsi="Times New Roman" w:cs="Times New Roman"/>
      <w:b/>
      <w:bCs/>
      <w:lang w:eastAsia="ru-RU"/>
    </w:rPr>
  </w:style>
  <w:style w:type="paragraph" w:styleId="a3">
    <w:name w:val="TOC Heading"/>
    <w:basedOn w:val="1"/>
    <w:next w:val="a"/>
    <w:uiPriority w:val="39"/>
    <w:unhideWhenUsed/>
    <w:qFormat/>
    <w:rsid w:val="004A080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4A080C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qFormat/>
    <w:rsid w:val="004A080C"/>
    <w:pPr>
      <w:spacing w:after="100"/>
      <w:ind w:left="220"/>
    </w:pPr>
  </w:style>
  <w:style w:type="character" w:styleId="a4">
    <w:name w:val="Hyperlink"/>
    <w:basedOn w:val="a0"/>
    <w:uiPriority w:val="99"/>
    <w:unhideWhenUsed/>
    <w:rsid w:val="004A080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A08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080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A080C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A080C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4A080C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A080C"/>
    <w:rPr>
      <w:rFonts w:ascii="Times New Roman" w:hAnsi="Times New Roman"/>
      <w:sz w:val="28"/>
    </w:rPr>
  </w:style>
  <w:style w:type="paragraph" w:styleId="ab">
    <w:name w:val="List Paragraph"/>
    <w:aliases w:val="1)Текст документа"/>
    <w:basedOn w:val="a"/>
    <w:link w:val="ac"/>
    <w:uiPriority w:val="34"/>
    <w:qFormat/>
    <w:rsid w:val="00027EE8"/>
    <w:pPr>
      <w:widowControl/>
      <w:spacing w:after="160"/>
      <w:ind w:left="720"/>
      <w:contextualSpacing/>
      <w:jc w:val="left"/>
    </w:pPr>
  </w:style>
  <w:style w:type="character" w:customStyle="1" w:styleId="ac">
    <w:name w:val="Абзац списка Знак"/>
    <w:aliases w:val="1)Текст документа Знак"/>
    <w:link w:val="ab"/>
    <w:uiPriority w:val="34"/>
    <w:locked/>
    <w:rsid w:val="00027EE8"/>
    <w:rPr>
      <w:rFonts w:ascii="Times New Roman" w:hAnsi="Times New Roman"/>
      <w:sz w:val="28"/>
    </w:rPr>
  </w:style>
  <w:style w:type="table" w:styleId="ad">
    <w:name w:val="Table Grid"/>
    <w:basedOn w:val="a1"/>
    <w:rsid w:val="00027E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 светлая1"/>
    <w:basedOn w:val="a1"/>
    <w:uiPriority w:val="40"/>
    <w:rsid w:val="00027EE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Plain Text"/>
    <w:basedOn w:val="a"/>
    <w:link w:val="af"/>
    <w:uiPriority w:val="99"/>
    <w:rsid w:val="00027EE8"/>
    <w:pPr>
      <w:widowControl/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uiPriority w:val="99"/>
    <w:rsid w:val="00027EE8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0">
    <w:name w:val="No Spacing"/>
    <w:uiPriority w:val="1"/>
    <w:qFormat/>
    <w:rsid w:val="00027EE8"/>
    <w:pPr>
      <w:spacing w:after="0" w:line="240" w:lineRule="auto"/>
    </w:pPr>
    <w:rPr>
      <w:rFonts w:eastAsiaTheme="minorEastAsia"/>
      <w:lang w:val="en-US" w:bidi="en-US"/>
    </w:rPr>
  </w:style>
  <w:style w:type="paragraph" w:styleId="af1">
    <w:name w:val="Body Text Indent"/>
    <w:basedOn w:val="a"/>
    <w:link w:val="af2"/>
    <w:rsid w:val="00027EE8"/>
    <w:pPr>
      <w:widowControl/>
      <w:spacing w:line="240" w:lineRule="auto"/>
      <w:ind w:firstLine="720"/>
    </w:pPr>
    <w:rPr>
      <w:rFonts w:eastAsia="Times New Roman" w:cs="Times New Roman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027EE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rsid w:val="00027EE8"/>
    <w:pPr>
      <w:widowControl/>
      <w:spacing w:after="120" w:line="480" w:lineRule="auto"/>
      <w:ind w:left="283"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027EE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27EE8"/>
  </w:style>
  <w:style w:type="paragraph" w:styleId="af3">
    <w:name w:val="Body Text"/>
    <w:basedOn w:val="a"/>
    <w:link w:val="af4"/>
    <w:uiPriority w:val="1"/>
    <w:unhideWhenUsed/>
    <w:qFormat/>
    <w:rsid w:val="00027EE8"/>
    <w:pPr>
      <w:widowControl/>
      <w:spacing w:after="120"/>
      <w:jc w:val="left"/>
    </w:pPr>
  </w:style>
  <w:style w:type="character" w:customStyle="1" w:styleId="af4">
    <w:name w:val="Основной текст Знак"/>
    <w:basedOn w:val="a0"/>
    <w:link w:val="af3"/>
    <w:uiPriority w:val="1"/>
    <w:rsid w:val="00027EE8"/>
    <w:rPr>
      <w:rFonts w:ascii="Times New Roman" w:hAnsi="Times New Roman"/>
      <w:sz w:val="28"/>
    </w:rPr>
  </w:style>
  <w:style w:type="paragraph" w:styleId="af5">
    <w:name w:val="Subtitle"/>
    <w:basedOn w:val="a"/>
    <w:next w:val="a"/>
    <w:link w:val="af6"/>
    <w:uiPriority w:val="11"/>
    <w:qFormat/>
    <w:rsid w:val="00027EE8"/>
    <w:pPr>
      <w:widowControl/>
      <w:numPr>
        <w:ilvl w:val="1"/>
      </w:numPr>
      <w:spacing w:after="160"/>
      <w:ind w:firstLine="709"/>
      <w:jc w:val="left"/>
    </w:pPr>
    <w:rPr>
      <w:rFonts w:eastAsiaTheme="majorEastAsia" w:cstheme="majorBidi"/>
      <w:iCs/>
      <w:color w:val="000000" w:themeColor="text1"/>
      <w:spacing w:val="15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027EE8"/>
    <w:rPr>
      <w:rFonts w:ascii="Times New Roman" w:eastAsiaTheme="majorEastAsia" w:hAnsi="Times New Roman" w:cstheme="majorBidi"/>
      <w:iCs/>
      <w:color w:val="000000" w:themeColor="text1"/>
      <w:spacing w:val="15"/>
      <w:sz w:val="28"/>
      <w:szCs w:val="24"/>
    </w:rPr>
  </w:style>
  <w:style w:type="character" w:customStyle="1" w:styleId="51">
    <w:name w:val="Основной текст (5)_"/>
    <w:basedOn w:val="a0"/>
    <w:link w:val="52"/>
    <w:rsid w:val="00027EE8"/>
    <w:rPr>
      <w:rFonts w:ascii="Book Antiqua" w:eastAsia="Book Antiqua" w:hAnsi="Book Antiqua" w:cs="Book Antiqua"/>
      <w:i/>
      <w:iCs/>
      <w:sz w:val="18"/>
      <w:szCs w:val="18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027EE8"/>
    <w:pPr>
      <w:shd w:val="clear" w:color="auto" w:fill="FFFFFF"/>
      <w:spacing w:before="60" w:after="180" w:line="0" w:lineRule="atLeast"/>
      <w:ind w:firstLine="0"/>
    </w:pPr>
    <w:rPr>
      <w:rFonts w:ascii="Book Antiqua" w:eastAsia="Book Antiqua" w:hAnsi="Book Antiqua" w:cs="Book Antiqua"/>
      <w:i/>
      <w:iCs/>
      <w:sz w:val="18"/>
      <w:szCs w:val="18"/>
    </w:rPr>
  </w:style>
  <w:style w:type="character" w:customStyle="1" w:styleId="61">
    <w:name w:val="Основной текст (6)_"/>
    <w:basedOn w:val="a0"/>
    <w:link w:val="62"/>
    <w:rsid w:val="00027EE8"/>
    <w:rPr>
      <w:rFonts w:ascii="Book Antiqua" w:eastAsia="Book Antiqua" w:hAnsi="Book Antiqua" w:cs="Book Antiqua"/>
      <w:sz w:val="14"/>
      <w:szCs w:val="14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027EE8"/>
    <w:pPr>
      <w:shd w:val="clear" w:color="auto" w:fill="FFFFFF"/>
      <w:spacing w:before="180" w:line="177" w:lineRule="exact"/>
      <w:ind w:firstLine="0"/>
    </w:pPr>
    <w:rPr>
      <w:rFonts w:ascii="Book Antiqua" w:eastAsia="Book Antiqua" w:hAnsi="Book Antiqua" w:cs="Book Antiqua"/>
      <w:sz w:val="14"/>
      <w:szCs w:val="14"/>
    </w:rPr>
  </w:style>
  <w:style w:type="character" w:customStyle="1" w:styleId="af7">
    <w:name w:val="Оглавление_"/>
    <w:basedOn w:val="a0"/>
    <w:link w:val="af8"/>
    <w:rsid w:val="00027EE8"/>
    <w:rPr>
      <w:rFonts w:ascii="Book Antiqua" w:eastAsia="Book Antiqua" w:hAnsi="Book Antiqua" w:cs="Book Antiqua"/>
      <w:sz w:val="14"/>
      <w:szCs w:val="14"/>
      <w:shd w:val="clear" w:color="auto" w:fill="FFFFFF"/>
    </w:rPr>
  </w:style>
  <w:style w:type="paragraph" w:customStyle="1" w:styleId="af8">
    <w:name w:val="Оглавление"/>
    <w:basedOn w:val="a"/>
    <w:link w:val="af7"/>
    <w:rsid w:val="00027EE8"/>
    <w:pPr>
      <w:shd w:val="clear" w:color="auto" w:fill="FFFFFF"/>
      <w:spacing w:line="177" w:lineRule="exact"/>
      <w:ind w:firstLine="0"/>
    </w:pPr>
    <w:rPr>
      <w:rFonts w:ascii="Book Antiqua" w:eastAsia="Book Antiqua" w:hAnsi="Book Antiqua" w:cs="Book Antiqua"/>
      <w:sz w:val="14"/>
      <w:szCs w:val="14"/>
    </w:rPr>
  </w:style>
  <w:style w:type="character" w:customStyle="1" w:styleId="0pt">
    <w:name w:val="Оглавление + Интервал 0 pt"/>
    <w:basedOn w:val="af7"/>
    <w:rsid w:val="00027EE8"/>
    <w:rPr>
      <w:rFonts w:ascii="Book Antiqua" w:eastAsia="Book Antiqua" w:hAnsi="Book Antiqua" w:cs="Book Antiqua"/>
      <w:b/>
      <w:bCs/>
      <w:color w:val="000000"/>
      <w:spacing w:val="-1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styleId="af9">
    <w:name w:val="Strong"/>
    <w:basedOn w:val="a0"/>
    <w:uiPriority w:val="22"/>
    <w:qFormat/>
    <w:rsid w:val="00027EE8"/>
    <w:rPr>
      <w:b/>
      <w:bCs/>
    </w:rPr>
  </w:style>
  <w:style w:type="character" w:customStyle="1" w:styleId="col-property">
    <w:name w:val="col-property"/>
    <w:basedOn w:val="a0"/>
    <w:rsid w:val="00027EE8"/>
  </w:style>
  <w:style w:type="character" w:customStyle="1" w:styleId="col-value">
    <w:name w:val="col-value"/>
    <w:basedOn w:val="a0"/>
    <w:rsid w:val="00027EE8"/>
  </w:style>
  <w:style w:type="character" w:customStyle="1" w:styleId="prod-nn">
    <w:name w:val="prod-nn"/>
    <w:basedOn w:val="a0"/>
    <w:rsid w:val="00027EE8"/>
  </w:style>
  <w:style w:type="paragraph" w:customStyle="1" w:styleId="medapstxt05">
    <w:name w:val="medaps_txt_05"/>
    <w:basedOn w:val="a"/>
    <w:rsid w:val="00027EE8"/>
    <w:pPr>
      <w:widowControl/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medapstab03">
    <w:name w:val="medaps_tab_03"/>
    <w:basedOn w:val="a"/>
    <w:rsid w:val="00027EE8"/>
    <w:pPr>
      <w:widowControl/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2">
    <w:name w:val="ДЛЯ ЗАГОЛОВКА 2"/>
    <w:basedOn w:val="a"/>
    <w:link w:val="25"/>
    <w:qFormat/>
    <w:rsid w:val="00027EE8"/>
    <w:pPr>
      <w:keepNext/>
      <w:keepLines/>
      <w:numPr>
        <w:ilvl w:val="1"/>
        <w:numId w:val="1"/>
      </w:numPr>
      <w:outlineLvl w:val="0"/>
    </w:pPr>
    <w:rPr>
      <w:rFonts w:eastAsia="Times New Roman" w:cs="Times New Roman"/>
      <w:b/>
      <w:szCs w:val="28"/>
    </w:rPr>
  </w:style>
  <w:style w:type="character" w:customStyle="1" w:styleId="25">
    <w:name w:val="ДЛЯ ЗАГОЛОВКА 2 Знак"/>
    <w:basedOn w:val="a0"/>
    <w:link w:val="2"/>
    <w:rsid w:val="00027EE8"/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Default">
    <w:name w:val="Default"/>
    <w:rsid w:val="00027EE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info-blockchars-list-item-value">
    <w:name w:val="info-block__chars-list-item-value"/>
    <w:basedOn w:val="a0"/>
    <w:rsid w:val="00027EE8"/>
  </w:style>
  <w:style w:type="character" w:customStyle="1" w:styleId="afa">
    <w:name w:val="Мой обычный Знак"/>
    <w:link w:val="afb"/>
    <w:locked/>
    <w:rsid w:val="00027EE8"/>
    <w:rPr>
      <w:sz w:val="28"/>
      <w:szCs w:val="28"/>
    </w:rPr>
  </w:style>
  <w:style w:type="paragraph" w:customStyle="1" w:styleId="afb">
    <w:name w:val="Мой обычный"/>
    <w:basedOn w:val="a"/>
    <w:link w:val="afa"/>
    <w:rsid w:val="00027EE8"/>
    <w:pPr>
      <w:widowControl/>
      <w:spacing w:after="200" w:line="276" w:lineRule="auto"/>
      <w:ind w:firstLine="720"/>
    </w:pPr>
    <w:rPr>
      <w:rFonts w:asciiTheme="minorHAnsi" w:hAnsiTheme="minorHAnsi"/>
      <w:szCs w:val="28"/>
    </w:rPr>
  </w:style>
  <w:style w:type="character" w:customStyle="1" w:styleId="apple-style-span">
    <w:name w:val="apple-style-span"/>
    <w:basedOn w:val="a0"/>
    <w:rsid w:val="00027EE8"/>
  </w:style>
  <w:style w:type="paragraph" w:customStyle="1" w:styleId="13">
    <w:name w:val="ДЛЯ ЗАГОЛОВКА 1"/>
    <w:basedOn w:val="1"/>
    <w:link w:val="14"/>
    <w:qFormat/>
    <w:rsid w:val="00027EE8"/>
    <w:pPr>
      <w:keepNext/>
      <w:keepLines/>
      <w:widowControl/>
      <w:ind w:firstLine="720"/>
      <w:jc w:val="left"/>
    </w:pPr>
    <w:rPr>
      <w:rFonts w:eastAsia="Times New Roman" w:cs="Times New Roman"/>
      <w:bCs w:val="0"/>
      <w:lang w:eastAsia="ru-RU"/>
    </w:rPr>
  </w:style>
  <w:style w:type="character" w:customStyle="1" w:styleId="14">
    <w:name w:val="ДЛЯ ЗАГОЛОВКА 1 Знак"/>
    <w:basedOn w:val="10"/>
    <w:link w:val="13"/>
    <w:locked/>
    <w:rsid w:val="00027EE8"/>
    <w:rPr>
      <w:rFonts w:ascii="Times New Roman" w:eastAsia="Times New Roman" w:hAnsi="Times New Roman" w:cs="Times New Roman"/>
      <w:b w:val="0"/>
      <w:bCs w:val="0"/>
      <w:color w:val="000000" w:themeColor="text1"/>
      <w:sz w:val="28"/>
      <w:szCs w:val="28"/>
      <w:lang w:eastAsia="ru-RU"/>
    </w:rPr>
  </w:style>
  <w:style w:type="paragraph" w:styleId="afc">
    <w:name w:val="footnote text"/>
    <w:basedOn w:val="a"/>
    <w:link w:val="afd"/>
    <w:uiPriority w:val="99"/>
    <w:semiHidden/>
    <w:unhideWhenUsed/>
    <w:rsid w:val="00027EE8"/>
    <w:pPr>
      <w:widowControl/>
      <w:spacing w:line="240" w:lineRule="auto"/>
      <w:ind w:firstLine="0"/>
      <w:jc w:val="left"/>
    </w:pPr>
    <w:rPr>
      <w:rFonts w:asciiTheme="minorHAnsi" w:eastAsiaTheme="minorEastAsia" w:hAnsiTheme="minorHAnsi"/>
      <w:sz w:val="20"/>
      <w:szCs w:val="20"/>
      <w:lang w:eastAsia="ru-RU"/>
    </w:rPr>
  </w:style>
  <w:style w:type="character" w:customStyle="1" w:styleId="afd">
    <w:name w:val="Текст сноски Знак"/>
    <w:basedOn w:val="a0"/>
    <w:link w:val="afc"/>
    <w:uiPriority w:val="99"/>
    <w:semiHidden/>
    <w:rsid w:val="00027EE8"/>
    <w:rPr>
      <w:rFonts w:eastAsiaTheme="minorEastAsia"/>
      <w:sz w:val="20"/>
      <w:szCs w:val="20"/>
      <w:lang w:eastAsia="ru-RU"/>
    </w:rPr>
  </w:style>
  <w:style w:type="character" w:customStyle="1" w:styleId="26">
    <w:name w:val="Основной текст 2 Знак"/>
    <w:basedOn w:val="a0"/>
    <w:link w:val="27"/>
    <w:uiPriority w:val="99"/>
    <w:semiHidden/>
    <w:rsid w:val="00027EE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7">
    <w:name w:val="Body Text 2"/>
    <w:basedOn w:val="a"/>
    <w:link w:val="26"/>
    <w:uiPriority w:val="99"/>
    <w:semiHidden/>
    <w:unhideWhenUsed/>
    <w:rsid w:val="00027EE8"/>
    <w:pPr>
      <w:widowControl/>
      <w:spacing w:after="120" w:line="480" w:lineRule="auto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210">
    <w:name w:val="Основной текст 2 Знак1"/>
    <w:basedOn w:val="a0"/>
    <w:uiPriority w:val="99"/>
    <w:semiHidden/>
    <w:rsid w:val="00027EE8"/>
    <w:rPr>
      <w:rFonts w:ascii="Times New Roman" w:hAnsi="Times New Roman"/>
      <w:sz w:val="28"/>
    </w:rPr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027EE8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32">
    <w:name w:val="Body Text Indent 3"/>
    <w:basedOn w:val="a"/>
    <w:link w:val="31"/>
    <w:uiPriority w:val="99"/>
    <w:semiHidden/>
    <w:unhideWhenUsed/>
    <w:rsid w:val="00027EE8"/>
    <w:pPr>
      <w:widowControl/>
      <w:spacing w:line="240" w:lineRule="auto"/>
      <w:ind w:firstLine="426"/>
      <w:jc w:val="left"/>
    </w:pPr>
    <w:rPr>
      <w:rFonts w:eastAsia="Times New Roman" w:cs="Times New Roman"/>
      <w:color w:val="000000"/>
      <w:szCs w:val="20"/>
      <w:lang w:eastAsia="ru-RU"/>
    </w:rPr>
  </w:style>
  <w:style w:type="character" w:customStyle="1" w:styleId="310">
    <w:name w:val="Основной текст с отступом 3 Знак1"/>
    <w:basedOn w:val="a0"/>
    <w:uiPriority w:val="99"/>
    <w:semiHidden/>
    <w:rsid w:val="00027EE8"/>
    <w:rPr>
      <w:rFonts w:ascii="Times New Roman" w:hAnsi="Times New Roman"/>
      <w:sz w:val="16"/>
      <w:szCs w:val="16"/>
    </w:rPr>
  </w:style>
  <w:style w:type="character" w:customStyle="1" w:styleId="afe">
    <w:name w:val="Схема документа Знак"/>
    <w:basedOn w:val="a0"/>
    <w:link w:val="aff"/>
    <w:uiPriority w:val="99"/>
    <w:semiHidden/>
    <w:rsid w:val="00027EE8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">
    <w:name w:val="Document Map"/>
    <w:basedOn w:val="a"/>
    <w:link w:val="afe"/>
    <w:uiPriority w:val="99"/>
    <w:semiHidden/>
    <w:unhideWhenUsed/>
    <w:rsid w:val="00027EE8"/>
    <w:pPr>
      <w:widowControl/>
      <w:shd w:val="clear" w:color="auto" w:fill="000080"/>
      <w:spacing w:line="240" w:lineRule="auto"/>
      <w:ind w:firstLine="0"/>
      <w:jc w:val="left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5">
    <w:name w:val="Схема документа Знак1"/>
    <w:basedOn w:val="a0"/>
    <w:uiPriority w:val="99"/>
    <w:semiHidden/>
    <w:rsid w:val="00027EE8"/>
    <w:rPr>
      <w:rFonts w:ascii="Tahoma" w:hAnsi="Tahoma" w:cs="Tahoma"/>
      <w:sz w:val="16"/>
      <w:szCs w:val="16"/>
    </w:rPr>
  </w:style>
  <w:style w:type="paragraph" w:customStyle="1" w:styleId="FR2">
    <w:name w:val="FR2"/>
    <w:rsid w:val="00027EE8"/>
    <w:pPr>
      <w:widowControl w:val="0"/>
      <w:autoSpaceDE w:val="0"/>
      <w:autoSpaceDN w:val="0"/>
      <w:adjustRightInd w:val="0"/>
      <w:spacing w:before="1020" w:after="0" w:line="240" w:lineRule="auto"/>
      <w:jc w:val="center"/>
    </w:pPr>
    <w:rPr>
      <w:rFonts w:ascii="Arial" w:eastAsia="Times New Roman" w:hAnsi="Arial" w:cs="Times New Roman"/>
      <w:b/>
      <w:sz w:val="28"/>
      <w:szCs w:val="20"/>
      <w:lang w:eastAsia="ru-RU"/>
    </w:rPr>
  </w:style>
  <w:style w:type="paragraph" w:customStyle="1" w:styleId="FR3">
    <w:name w:val="FR3"/>
    <w:uiPriority w:val="99"/>
    <w:rsid w:val="00027EE8"/>
    <w:pPr>
      <w:widowControl w:val="0"/>
      <w:autoSpaceDE w:val="0"/>
      <w:autoSpaceDN w:val="0"/>
      <w:adjustRightInd w:val="0"/>
      <w:spacing w:before="1100" w:after="0" w:line="480" w:lineRule="auto"/>
      <w:ind w:left="5040" w:right="1200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16">
    <w:name w:val="Стиль1"/>
    <w:basedOn w:val="a"/>
    <w:uiPriority w:val="99"/>
    <w:qFormat/>
    <w:rsid w:val="00027EE8"/>
    <w:pPr>
      <w:widowControl/>
      <w:ind w:firstLine="851"/>
    </w:pPr>
    <w:rPr>
      <w:rFonts w:eastAsia="Calibri" w:cs="Times New Roman"/>
      <w:szCs w:val="28"/>
    </w:rPr>
  </w:style>
  <w:style w:type="character" w:customStyle="1" w:styleId="28">
    <w:name w:val="Стиль2 Знак"/>
    <w:link w:val="29"/>
    <w:locked/>
    <w:rsid w:val="00027EE8"/>
    <w:rPr>
      <w:rFonts w:ascii="Times New Roman" w:eastAsia="Calibri" w:hAnsi="Times New Roman" w:cs="Times New Roman"/>
      <w:noProof/>
      <w:sz w:val="28"/>
    </w:rPr>
  </w:style>
  <w:style w:type="paragraph" w:customStyle="1" w:styleId="29">
    <w:name w:val="Стиль2"/>
    <w:next w:val="16"/>
    <w:link w:val="28"/>
    <w:qFormat/>
    <w:rsid w:val="00027EE8"/>
    <w:pPr>
      <w:spacing w:after="0" w:line="360" w:lineRule="auto"/>
      <w:ind w:left="709"/>
      <w:jc w:val="both"/>
    </w:pPr>
    <w:rPr>
      <w:rFonts w:ascii="Times New Roman" w:eastAsia="Calibri" w:hAnsi="Times New Roman" w:cs="Times New Roman"/>
      <w:noProof/>
      <w:sz w:val="28"/>
    </w:rPr>
  </w:style>
  <w:style w:type="character" w:styleId="aff0">
    <w:name w:val="FollowedHyperlink"/>
    <w:basedOn w:val="a0"/>
    <w:uiPriority w:val="99"/>
    <w:semiHidden/>
    <w:unhideWhenUsed/>
    <w:rsid w:val="00EC4424"/>
    <w:rPr>
      <w:color w:val="800080" w:themeColor="followedHyperlink"/>
      <w:u w:val="single"/>
    </w:rPr>
  </w:style>
  <w:style w:type="paragraph" w:styleId="33">
    <w:name w:val="toc 3"/>
    <w:basedOn w:val="a"/>
    <w:next w:val="a"/>
    <w:autoRedefine/>
    <w:uiPriority w:val="39"/>
    <w:unhideWhenUsed/>
    <w:qFormat/>
    <w:rsid w:val="00EC4424"/>
    <w:pPr>
      <w:spacing w:after="100"/>
      <w:ind w:left="560"/>
    </w:pPr>
  </w:style>
  <w:style w:type="paragraph" w:styleId="aff1">
    <w:name w:val="Normal (Web)"/>
    <w:basedOn w:val="a"/>
    <w:uiPriority w:val="99"/>
    <w:unhideWhenUsed/>
    <w:rsid w:val="00325ADA"/>
    <w:pPr>
      <w:widowControl/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ff2">
    <w:name w:val="annotation reference"/>
    <w:uiPriority w:val="99"/>
    <w:semiHidden/>
    <w:unhideWhenUsed/>
    <w:rsid w:val="00D81DC9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D81DC9"/>
    <w:pPr>
      <w:widowControl/>
      <w:spacing w:after="200" w:line="276" w:lineRule="auto"/>
      <w:ind w:firstLine="0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aff4">
    <w:name w:val="Текст примечания Знак"/>
    <w:basedOn w:val="a0"/>
    <w:link w:val="aff3"/>
    <w:uiPriority w:val="99"/>
    <w:semiHidden/>
    <w:rsid w:val="00D81DC9"/>
    <w:rPr>
      <w:rFonts w:ascii="Calibri" w:eastAsia="Calibri" w:hAnsi="Calibri" w:cs="Times New Roman"/>
      <w:sz w:val="20"/>
      <w:szCs w:val="20"/>
    </w:rPr>
  </w:style>
  <w:style w:type="paragraph" w:styleId="aff5">
    <w:name w:val="Title"/>
    <w:basedOn w:val="a"/>
    <w:next w:val="a"/>
    <w:link w:val="aff6"/>
    <w:uiPriority w:val="10"/>
    <w:qFormat/>
    <w:rsid w:val="00991A28"/>
    <w:pPr>
      <w:widowControl/>
      <w:ind w:firstLine="0"/>
      <w:contextualSpacing/>
    </w:pPr>
    <w:rPr>
      <w:rFonts w:eastAsiaTheme="majorEastAsia" w:cstheme="majorBidi"/>
      <w:spacing w:val="-10"/>
      <w:kern w:val="28"/>
      <w:szCs w:val="56"/>
      <w:lang w:eastAsia="ru-RU"/>
    </w:rPr>
  </w:style>
  <w:style w:type="character" w:customStyle="1" w:styleId="aff6">
    <w:name w:val="Название Знак"/>
    <w:basedOn w:val="a0"/>
    <w:link w:val="aff5"/>
    <w:uiPriority w:val="10"/>
    <w:rsid w:val="00991A28"/>
    <w:rPr>
      <w:rFonts w:ascii="Times New Roman" w:eastAsiaTheme="majorEastAsia" w:hAnsi="Times New Roman" w:cstheme="majorBidi"/>
      <w:spacing w:val="-10"/>
      <w:kern w:val="28"/>
      <w:sz w:val="28"/>
      <w:szCs w:val="5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78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6.wmf"/><Relationship Id="rId21" Type="http://schemas.openxmlformats.org/officeDocument/2006/relationships/image" Target="media/image10.wmf"/><Relationship Id="rId42" Type="http://schemas.openxmlformats.org/officeDocument/2006/relationships/image" Target="media/image24.wmf"/><Relationship Id="rId63" Type="http://schemas.openxmlformats.org/officeDocument/2006/relationships/oleObject" Target="embeddings/oleObject22.bin"/><Relationship Id="rId84" Type="http://schemas.openxmlformats.org/officeDocument/2006/relationships/oleObject" Target="embeddings/oleObject28.bin"/><Relationship Id="rId138" Type="http://schemas.openxmlformats.org/officeDocument/2006/relationships/oleObject" Target="embeddings/oleObject55.bin"/><Relationship Id="rId159" Type="http://schemas.openxmlformats.org/officeDocument/2006/relationships/oleObject" Target="embeddings/oleObject65.bin"/><Relationship Id="rId170" Type="http://schemas.openxmlformats.org/officeDocument/2006/relationships/oleObject" Target="embeddings/oleObject71.bin"/><Relationship Id="rId191" Type="http://schemas.openxmlformats.org/officeDocument/2006/relationships/oleObject" Target="embeddings/oleObject82.bin"/><Relationship Id="rId205" Type="http://schemas.openxmlformats.org/officeDocument/2006/relationships/oleObject" Target="embeddings/oleObject89.bin"/><Relationship Id="rId226" Type="http://schemas.openxmlformats.org/officeDocument/2006/relationships/image" Target="media/image120.wmf"/><Relationship Id="rId247" Type="http://schemas.openxmlformats.org/officeDocument/2006/relationships/oleObject" Target="embeddings/oleObject110.bin"/><Relationship Id="rId107" Type="http://schemas.openxmlformats.org/officeDocument/2006/relationships/image" Target="media/image61.wmf"/><Relationship Id="rId268" Type="http://schemas.openxmlformats.org/officeDocument/2006/relationships/image" Target="media/image142.png"/><Relationship Id="rId11" Type="http://schemas.openxmlformats.org/officeDocument/2006/relationships/image" Target="media/image4.jpeg"/><Relationship Id="rId32" Type="http://schemas.openxmlformats.org/officeDocument/2006/relationships/image" Target="media/image18.png"/><Relationship Id="rId53" Type="http://schemas.openxmlformats.org/officeDocument/2006/relationships/oleObject" Target="embeddings/oleObject17.bin"/><Relationship Id="rId74" Type="http://schemas.openxmlformats.org/officeDocument/2006/relationships/image" Target="media/image42.png"/><Relationship Id="rId128" Type="http://schemas.openxmlformats.org/officeDocument/2006/relationships/oleObject" Target="embeddings/oleObject50.bin"/><Relationship Id="rId149" Type="http://schemas.openxmlformats.org/officeDocument/2006/relationships/oleObject" Target="embeddings/oleObject60.bin"/><Relationship Id="rId5" Type="http://schemas.openxmlformats.org/officeDocument/2006/relationships/webSettings" Target="webSettings.xml"/><Relationship Id="rId95" Type="http://schemas.openxmlformats.org/officeDocument/2006/relationships/image" Target="media/image55.wmf"/><Relationship Id="rId160" Type="http://schemas.openxmlformats.org/officeDocument/2006/relationships/oleObject" Target="embeddings/oleObject66.bin"/><Relationship Id="rId181" Type="http://schemas.openxmlformats.org/officeDocument/2006/relationships/oleObject" Target="embeddings/oleObject76.bin"/><Relationship Id="rId216" Type="http://schemas.openxmlformats.org/officeDocument/2006/relationships/image" Target="media/image115.png"/><Relationship Id="rId237" Type="http://schemas.openxmlformats.org/officeDocument/2006/relationships/oleObject" Target="embeddings/oleObject105.bin"/><Relationship Id="rId258" Type="http://schemas.openxmlformats.org/officeDocument/2006/relationships/oleObject" Target="embeddings/oleObject116.bin"/><Relationship Id="rId279" Type="http://schemas.openxmlformats.org/officeDocument/2006/relationships/image" Target="media/image153.jpeg"/><Relationship Id="rId22" Type="http://schemas.openxmlformats.org/officeDocument/2006/relationships/oleObject" Target="embeddings/oleObject5.bin"/><Relationship Id="rId43" Type="http://schemas.openxmlformats.org/officeDocument/2006/relationships/oleObject" Target="embeddings/oleObject12.bin"/><Relationship Id="rId64" Type="http://schemas.openxmlformats.org/officeDocument/2006/relationships/image" Target="media/image35.png"/><Relationship Id="rId118" Type="http://schemas.openxmlformats.org/officeDocument/2006/relationships/oleObject" Target="embeddings/oleObject45.bin"/><Relationship Id="rId139" Type="http://schemas.openxmlformats.org/officeDocument/2006/relationships/image" Target="media/image77.wmf"/><Relationship Id="rId85" Type="http://schemas.openxmlformats.org/officeDocument/2006/relationships/image" Target="media/image50.wmf"/><Relationship Id="rId150" Type="http://schemas.openxmlformats.org/officeDocument/2006/relationships/image" Target="media/image83.wmf"/><Relationship Id="rId171" Type="http://schemas.openxmlformats.org/officeDocument/2006/relationships/image" Target="media/image93.wmf"/><Relationship Id="rId192" Type="http://schemas.openxmlformats.org/officeDocument/2006/relationships/image" Target="media/image103.wmf"/><Relationship Id="rId206" Type="http://schemas.openxmlformats.org/officeDocument/2006/relationships/image" Target="media/image110.wmf"/><Relationship Id="rId227" Type="http://schemas.openxmlformats.org/officeDocument/2006/relationships/oleObject" Target="embeddings/oleObject100.bin"/><Relationship Id="rId248" Type="http://schemas.openxmlformats.org/officeDocument/2006/relationships/image" Target="media/image131.wmf"/><Relationship Id="rId269" Type="http://schemas.openxmlformats.org/officeDocument/2006/relationships/image" Target="media/image143.jpeg"/><Relationship Id="rId12" Type="http://schemas.openxmlformats.org/officeDocument/2006/relationships/image" Target="media/image5.jpeg"/><Relationship Id="rId33" Type="http://schemas.openxmlformats.org/officeDocument/2006/relationships/image" Target="media/image19.png"/><Relationship Id="rId108" Type="http://schemas.openxmlformats.org/officeDocument/2006/relationships/oleObject" Target="embeddings/oleObject40.bin"/><Relationship Id="rId129" Type="http://schemas.openxmlformats.org/officeDocument/2006/relationships/image" Target="media/image72.wmf"/><Relationship Id="rId280" Type="http://schemas.openxmlformats.org/officeDocument/2006/relationships/image" Target="media/image154.jpeg"/><Relationship Id="rId54" Type="http://schemas.openxmlformats.org/officeDocument/2006/relationships/image" Target="media/image30.wmf"/><Relationship Id="rId75" Type="http://schemas.openxmlformats.org/officeDocument/2006/relationships/image" Target="media/image43.png"/><Relationship Id="rId96" Type="http://schemas.openxmlformats.org/officeDocument/2006/relationships/oleObject" Target="embeddings/oleObject34.bin"/><Relationship Id="rId140" Type="http://schemas.openxmlformats.org/officeDocument/2006/relationships/oleObject" Target="embeddings/oleObject56.bin"/><Relationship Id="rId161" Type="http://schemas.openxmlformats.org/officeDocument/2006/relationships/image" Target="media/image88.wmf"/><Relationship Id="rId182" Type="http://schemas.openxmlformats.org/officeDocument/2006/relationships/image" Target="media/image99.wmf"/><Relationship Id="rId217" Type="http://schemas.openxmlformats.org/officeDocument/2006/relationships/oleObject" Target="embeddings/oleObject95.bin"/><Relationship Id="rId6" Type="http://schemas.openxmlformats.org/officeDocument/2006/relationships/footnotes" Target="footnotes.xml"/><Relationship Id="rId238" Type="http://schemas.openxmlformats.org/officeDocument/2006/relationships/image" Target="media/image126.wmf"/><Relationship Id="rId259" Type="http://schemas.openxmlformats.org/officeDocument/2006/relationships/oleObject" Target="embeddings/oleObject117.bin"/><Relationship Id="rId23" Type="http://schemas.openxmlformats.org/officeDocument/2006/relationships/image" Target="media/image11.wmf"/><Relationship Id="rId119" Type="http://schemas.openxmlformats.org/officeDocument/2006/relationships/image" Target="media/image67.wmf"/><Relationship Id="rId270" Type="http://schemas.openxmlformats.org/officeDocument/2006/relationships/image" Target="media/image144.jpeg"/><Relationship Id="rId44" Type="http://schemas.openxmlformats.org/officeDocument/2006/relationships/image" Target="media/image25.wmf"/><Relationship Id="rId65" Type="http://schemas.openxmlformats.org/officeDocument/2006/relationships/image" Target="media/image36.wmf"/><Relationship Id="rId86" Type="http://schemas.openxmlformats.org/officeDocument/2006/relationships/oleObject" Target="embeddings/oleObject29.bin"/><Relationship Id="rId130" Type="http://schemas.openxmlformats.org/officeDocument/2006/relationships/oleObject" Target="embeddings/oleObject51.bin"/><Relationship Id="rId151" Type="http://schemas.openxmlformats.org/officeDocument/2006/relationships/oleObject" Target="embeddings/oleObject61.bin"/><Relationship Id="rId172" Type="http://schemas.openxmlformats.org/officeDocument/2006/relationships/oleObject" Target="embeddings/oleObject72.bin"/><Relationship Id="rId193" Type="http://schemas.openxmlformats.org/officeDocument/2006/relationships/oleObject" Target="embeddings/oleObject83.bin"/><Relationship Id="rId207" Type="http://schemas.openxmlformats.org/officeDocument/2006/relationships/oleObject" Target="embeddings/oleObject90.bin"/><Relationship Id="rId228" Type="http://schemas.openxmlformats.org/officeDocument/2006/relationships/image" Target="media/image121.wmf"/><Relationship Id="rId249" Type="http://schemas.openxmlformats.org/officeDocument/2006/relationships/oleObject" Target="embeddings/oleObject111.bin"/><Relationship Id="rId13" Type="http://schemas.openxmlformats.org/officeDocument/2006/relationships/image" Target="media/image6.wmf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0.bin"/><Relationship Id="rId109" Type="http://schemas.openxmlformats.org/officeDocument/2006/relationships/image" Target="media/image62.wmf"/><Relationship Id="rId260" Type="http://schemas.openxmlformats.org/officeDocument/2006/relationships/image" Target="media/image136.wmf"/><Relationship Id="rId265" Type="http://schemas.openxmlformats.org/officeDocument/2006/relationships/image" Target="media/image139.jpeg"/><Relationship Id="rId281" Type="http://schemas.openxmlformats.org/officeDocument/2006/relationships/image" Target="media/image155.png"/><Relationship Id="rId34" Type="http://schemas.openxmlformats.org/officeDocument/2006/relationships/image" Target="media/image20.wmf"/><Relationship Id="rId50" Type="http://schemas.openxmlformats.org/officeDocument/2006/relationships/image" Target="media/image28.wmf"/><Relationship Id="rId55" Type="http://schemas.openxmlformats.org/officeDocument/2006/relationships/oleObject" Target="embeddings/oleObject18.bin"/><Relationship Id="rId76" Type="http://schemas.openxmlformats.org/officeDocument/2006/relationships/image" Target="media/image44.png"/><Relationship Id="rId97" Type="http://schemas.openxmlformats.org/officeDocument/2006/relationships/image" Target="media/image56.wmf"/><Relationship Id="rId104" Type="http://schemas.openxmlformats.org/officeDocument/2006/relationships/oleObject" Target="embeddings/oleObject38.bin"/><Relationship Id="rId120" Type="http://schemas.openxmlformats.org/officeDocument/2006/relationships/oleObject" Target="embeddings/oleObject46.bin"/><Relationship Id="rId125" Type="http://schemas.openxmlformats.org/officeDocument/2006/relationships/image" Target="media/image70.wmf"/><Relationship Id="rId141" Type="http://schemas.openxmlformats.org/officeDocument/2006/relationships/image" Target="media/image78.jpeg"/><Relationship Id="rId146" Type="http://schemas.openxmlformats.org/officeDocument/2006/relationships/image" Target="media/image81.wmf"/><Relationship Id="rId167" Type="http://schemas.openxmlformats.org/officeDocument/2006/relationships/image" Target="media/image91.wmf"/><Relationship Id="rId188" Type="http://schemas.openxmlformats.org/officeDocument/2006/relationships/image" Target="media/image101.wmf"/><Relationship Id="rId7" Type="http://schemas.openxmlformats.org/officeDocument/2006/relationships/endnotes" Target="endnotes.xml"/><Relationship Id="rId71" Type="http://schemas.openxmlformats.org/officeDocument/2006/relationships/image" Target="media/image40.wmf"/><Relationship Id="rId92" Type="http://schemas.openxmlformats.org/officeDocument/2006/relationships/oleObject" Target="embeddings/oleObject32.bin"/><Relationship Id="rId162" Type="http://schemas.openxmlformats.org/officeDocument/2006/relationships/oleObject" Target="embeddings/oleObject67.bin"/><Relationship Id="rId183" Type="http://schemas.openxmlformats.org/officeDocument/2006/relationships/oleObject" Target="embeddings/oleObject77.bin"/><Relationship Id="rId213" Type="http://schemas.openxmlformats.org/officeDocument/2006/relationships/oleObject" Target="embeddings/oleObject93.bin"/><Relationship Id="rId218" Type="http://schemas.openxmlformats.org/officeDocument/2006/relationships/image" Target="media/image116.wmf"/><Relationship Id="rId234" Type="http://schemas.openxmlformats.org/officeDocument/2006/relationships/image" Target="media/image124.wmf"/><Relationship Id="rId239" Type="http://schemas.openxmlformats.org/officeDocument/2006/relationships/oleObject" Target="embeddings/oleObject106.bin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50" Type="http://schemas.openxmlformats.org/officeDocument/2006/relationships/oleObject" Target="embeddings/oleObject112.bin"/><Relationship Id="rId255" Type="http://schemas.openxmlformats.org/officeDocument/2006/relationships/oleObject" Target="embeddings/oleObject115.bin"/><Relationship Id="rId271" Type="http://schemas.openxmlformats.org/officeDocument/2006/relationships/image" Target="media/image145.jpeg"/><Relationship Id="rId276" Type="http://schemas.openxmlformats.org/officeDocument/2006/relationships/image" Target="media/image150.jpeg"/><Relationship Id="rId24" Type="http://schemas.openxmlformats.org/officeDocument/2006/relationships/oleObject" Target="embeddings/oleObject6.bin"/><Relationship Id="rId40" Type="http://schemas.openxmlformats.org/officeDocument/2006/relationships/image" Target="media/image23.wmf"/><Relationship Id="rId45" Type="http://schemas.openxmlformats.org/officeDocument/2006/relationships/oleObject" Target="embeddings/oleObject13.bin"/><Relationship Id="rId66" Type="http://schemas.openxmlformats.org/officeDocument/2006/relationships/oleObject" Target="embeddings/oleObject23.bin"/><Relationship Id="rId87" Type="http://schemas.openxmlformats.org/officeDocument/2006/relationships/image" Target="media/image51.wmf"/><Relationship Id="rId110" Type="http://schemas.openxmlformats.org/officeDocument/2006/relationships/oleObject" Target="embeddings/oleObject41.bin"/><Relationship Id="rId115" Type="http://schemas.openxmlformats.org/officeDocument/2006/relationships/image" Target="media/image65.wmf"/><Relationship Id="rId131" Type="http://schemas.openxmlformats.org/officeDocument/2006/relationships/image" Target="media/image73.wmf"/><Relationship Id="rId136" Type="http://schemas.openxmlformats.org/officeDocument/2006/relationships/oleObject" Target="embeddings/oleObject54.bin"/><Relationship Id="rId157" Type="http://schemas.openxmlformats.org/officeDocument/2006/relationships/oleObject" Target="embeddings/oleObject64.bin"/><Relationship Id="rId178" Type="http://schemas.openxmlformats.org/officeDocument/2006/relationships/image" Target="media/image97.wmf"/><Relationship Id="rId61" Type="http://schemas.openxmlformats.org/officeDocument/2006/relationships/oleObject" Target="embeddings/oleObject21.bin"/><Relationship Id="rId82" Type="http://schemas.openxmlformats.org/officeDocument/2006/relationships/oleObject" Target="embeddings/oleObject27.bin"/><Relationship Id="rId152" Type="http://schemas.openxmlformats.org/officeDocument/2006/relationships/image" Target="media/image84.wmf"/><Relationship Id="rId173" Type="http://schemas.openxmlformats.org/officeDocument/2006/relationships/image" Target="media/image94.wmf"/><Relationship Id="rId194" Type="http://schemas.openxmlformats.org/officeDocument/2006/relationships/image" Target="media/image104.wmf"/><Relationship Id="rId199" Type="http://schemas.openxmlformats.org/officeDocument/2006/relationships/oleObject" Target="embeddings/oleObject86.bin"/><Relationship Id="rId203" Type="http://schemas.openxmlformats.org/officeDocument/2006/relationships/oleObject" Target="embeddings/oleObject88.bin"/><Relationship Id="rId208" Type="http://schemas.openxmlformats.org/officeDocument/2006/relationships/image" Target="media/image111.wmf"/><Relationship Id="rId229" Type="http://schemas.openxmlformats.org/officeDocument/2006/relationships/oleObject" Target="embeddings/oleObject101.bin"/><Relationship Id="rId19" Type="http://schemas.openxmlformats.org/officeDocument/2006/relationships/image" Target="media/image9.wmf"/><Relationship Id="rId224" Type="http://schemas.openxmlformats.org/officeDocument/2006/relationships/image" Target="media/image119.wmf"/><Relationship Id="rId240" Type="http://schemas.openxmlformats.org/officeDocument/2006/relationships/image" Target="media/image127.wmf"/><Relationship Id="rId245" Type="http://schemas.openxmlformats.org/officeDocument/2006/relationships/oleObject" Target="embeddings/oleObject109.bin"/><Relationship Id="rId261" Type="http://schemas.openxmlformats.org/officeDocument/2006/relationships/oleObject" Target="embeddings/oleObject118.bin"/><Relationship Id="rId266" Type="http://schemas.openxmlformats.org/officeDocument/2006/relationships/image" Target="media/image140.jpeg"/><Relationship Id="rId14" Type="http://schemas.openxmlformats.org/officeDocument/2006/relationships/oleObject" Target="embeddings/oleObject1.bin"/><Relationship Id="rId30" Type="http://schemas.openxmlformats.org/officeDocument/2006/relationships/image" Target="media/image16.png"/><Relationship Id="rId35" Type="http://schemas.openxmlformats.org/officeDocument/2006/relationships/oleObject" Target="embeddings/oleObject8.bin"/><Relationship Id="rId56" Type="http://schemas.openxmlformats.org/officeDocument/2006/relationships/image" Target="media/image31.wmf"/><Relationship Id="rId77" Type="http://schemas.openxmlformats.org/officeDocument/2006/relationships/image" Target="media/image45.png"/><Relationship Id="rId100" Type="http://schemas.openxmlformats.org/officeDocument/2006/relationships/oleObject" Target="embeddings/oleObject36.bin"/><Relationship Id="rId105" Type="http://schemas.openxmlformats.org/officeDocument/2006/relationships/image" Target="media/image60.wmf"/><Relationship Id="rId126" Type="http://schemas.openxmlformats.org/officeDocument/2006/relationships/oleObject" Target="embeddings/oleObject49.bin"/><Relationship Id="rId147" Type="http://schemas.openxmlformats.org/officeDocument/2006/relationships/oleObject" Target="embeddings/oleObject59.bin"/><Relationship Id="rId168" Type="http://schemas.openxmlformats.org/officeDocument/2006/relationships/oleObject" Target="embeddings/oleObject70.bin"/><Relationship Id="rId282" Type="http://schemas.openxmlformats.org/officeDocument/2006/relationships/image" Target="media/image156.png"/><Relationship Id="rId8" Type="http://schemas.openxmlformats.org/officeDocument/2006/relationships/image" Target="media/image1.png"/><Relationship Id="rId51" Type="http://schemas.openxmlformats.org/officeDocument/2006/relationships/oleObject" Target="embeddings/oleObject16.bin"/><Relationship Id="rId72" Type="http://schemas.openxmlformats.org/officeDocument/2006/relationships/oleObject" Target="embeddings/oleObject25.bin"/><Relationship Id="rId93" Type="http://schemas.openxmlformats.org/officeDocument/2006/relationships/image" Target="media/image54.wmf"/><Relationship Id="rId98" Type="http://schemas.openxmlformats.org/officeDocument/2006/relationships/oleObject" Target="embeddings/oleObject35.bin"/><Relationship Id="rId121" Type="http://schemas.openxmlformats.org/officeDocument/2006/relationships/image" Target="media/image68.wmf"/><Relationship Id="rId142" Type="http://schemas.openxmlformats.org/officeDocument/2006/relationships/image" Target="media/image79.wmf"/><Relationship Id="rId163" Type="http://schemas.openxmlformats.org/officeDocument/2006/relationships/image" Target="media/image89.wmf"/><Relationship Id="rId184" Type="http://schemas.openxmlformats.org/officeDocument/2006/relationships/oleObject" Target="embeddings/oleObject78.bin"/><Relationship Id="rId189" Type="http://schemas.openxmlformats.org/officeDocument/2006/relationships/oleObject" Target="embeddings/oleObject81.bin"/><Relationship Id="rId219" Type="http://schemas.openxmlformats.org/officeDocument/2006/relationships/oleObject" Target="embeddings/oleObject96.bin"/><Relationship Id="rId3" Type="http://schemas.openxmlformats.org/officeDocument/2006/relationships/styles" Target="styles.xml"/><Relationship Id="rId214" Type="http://schemas.openxmlformats.org/officeDocument/2006/relationships/image" Target="media/image114.wmf"/><Relationship Id="rId230" Type="http://schemas.openxmlformats.org/officeDocument/2006/relationships/image" Target="media/image122.wmf"/><Relationship Id="rId235" Type="http://schemas.openxmlformats.org/officeDocument/2006/relationships/oleObject" Target="embeddings/oleObject104.bin"/><Relationship Id="rId251" Type="http://schemas.openxmlformats.org/officeDocument/2006/relationships/oleObject" Target="embeddings/oleObject113.bin"/><Relationship Id="rId256" Type="http://schemas.openxmlformats.org/officeDocument/2006/relationships/image" Target="media/image134.jpeg"/><Relationship Id="rId277" Type="http://schemas.openxmlformats.org/officeDocument/2006/relationships/image" Target="media/image151.jpeg"/><Relationship Id="rId25" Type="http://schemas.openxmlformats.org/officeDocument/2006/relationships/image" Target="media/image12.wmf"/><Relationship Id="rId46" Type="http://schemas.openxmlformats.org/officeDocument/2006/relationships/image" Target="media/image26.wmf"/><Relationship Id="rId67" Type="http://schemas.openxmlformats.org/officeDocument/2006/relationships/image" Target="media/image37.png"/><Relationship Id="rId116" Type="http://schemas.openxmlformats.org/officeDocument/2006/relationships/oleObject" Target="embeddings/oleObject44.bin"/><Relationship Id="rId137" Type="http://schemas.openxmlformats.org/officeDocument/2006/relationships/image" Target="media/image76.wmf"/><Relationship Id="rId158" Type="http://schemas.openxmlformats.org/officeDocument/2006/relationships/image" Target="media/image87.wmf"/><Relationship Id="rId272" Type="http://schemas.openxmlformats.org/officeDocument/2006/relationships/image" Target="media/image146.jpeg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1.bin"/><Relationship Id="rId62" Type="http://schemas.openxmlformats.org/officeDocument/2006/relationships/image" Target="media/image34.wmf"/><Relationship Id="rId83" Type="http://schemas.openxmlformats.org/officeDocument/2006/relationships/image" Target="media/image49.wmf"/><Relationship Id="rId88" Type="http://schemas.openxmlformats.org/officeDocument/2006/relationships/oleObject" Target="embeddings/oleObject30.bin"/><Relationship Id="rId111" Type="http://schemas.openxmlformats.org/officeDocument/2006/relationships/image" Target="media/image63.wmf"/><Relationship Id="rId132" Type="http://schemas.openxmlformats.org/officeDocument/2006/relationships/oleObject" Target="embeddings/oleObject52.bin"/><Relationship Id="rId153" Type="http://schemas.openxmlformats.org/officeDocument/2006/relationships/oleObject" Target="embeddings/oleObject62.bin"/><Relationship Id="rId174" Type="http://schemas.openxmlformats.org/officeDocument/2006/relationships/oleObject" Target="embeddings/oleObject73.bin"/><Relationship Id="rId179" Type="http://schemas.openxmlformats.org/officeDocument/2006/relationships/oleObject" Target="embeddings/oleObject75.bin"/><Relationship Id="rId195" Type="http://schemas.openxmlformats.org/officeDocument/2006/relationships/oleObject" Target="embeddings/oleObject84.bin"/><Relationship Id="rId209" Type="http://schemas.openxmlformats.org/officeDocument/2006/relationships/oleObject" Target="embeddings/oleObject91.bin"/><Relationship Id="rId190" Type="http://schemas.openxmlformats.org/officeDocument/2006/relationships/image" Target="media/image102.wmf"/><Relationship Id="rId204" Type="http://schemas.openxmlformats.org/officeDocument/2006/relationships/image" Target="media/image109.wmf"/><Relationship Id="rId220" Type="http://schemas.openxmlformats.org/officeDocument/2006/relationships/image" Target="media/image117.wmf"/><Relationship Id="rId225" Type="http://schemas.openxmlformats.org/officeDocument/2006/relationships/oleObject" Target="embeddings/oleObject99.bin"/><Relationship Id="rId241" Type="http://schemas.openxmlformats.org/officeDocument/2006/relationships/oleObject" Target="embeddings/oleObject107.bin"/><Relationship Id="rId246" Type="http://schemas.openxmlformats.org/officeDocument/2006/relationships/image" Target="media/image130.wmf"/><Relationship Id="rId267" Type="http://schemas.openxmlformats.org/officeDocument/2006/relationships/image" Target="media/image141.jpeg"/><Relationship Id="rId15" Type="http://schemas.openxmlformats.org/officeDocument/2006/relationships/image" Target="media/image7.wmf"/><Relationship Id="rId36" Type="http://schemas.openxmlformats.org/officeDocument/2006/relationships/image" Target="media/image21.wmf"/><Relationship Id="rId57" Type="http://schemas.openxmlformats.org/officeDocument/2006/relationships/oleObject" Target="embeddings/oleObject19.bin"/><Relationship Id="rId106" Type="http://schemas.openxmlformats.org/officeDocument/2006/relationships/oleObject" Target="embeddings/oleObject39.bin"/><Relationship Id="rId127" Type="http://schemas.openxmlformats.org/officeDocument/2006/relationships/image" Target="media/image71.wmf"/><Relationship Id="rId262" Type="http://schemas.openxmlformats.org/officeDocument/2006/relationships/image" Target="media/image137.png"/><Relationship Id="rId283" Type="http://schemas.openxmlformats.org/officeDocument/2006/relationships/footer" Target="footer2.xml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52" Type="http://schemas.openxmlformats.org/officeDocument/2006/relationships/image" Target="media/image29.wmf"/><Relationship Id="rId73" Type="http://schemas.openxmlformats.org/officeDocument/2006/relationships/image" Target="media/image41.png"/><Relationship Id="rId78" Type="http://schemas.openxmlformats.org/officeDocument/2006/relationships/image" Target="media/image46.png"/><Relationship Id="rId94" Type="http://schemas.openxmlformats.org/officeDocument/2006/relationships/oleObject" Target="embeddings/oleObject33.bin"/><Relationship Id="rId99" Type="http://schemas.openxmlformats.org/officeDocument/2006/relationships/image" Target="media/image57.wmf"/><Relationship Id="rId101" Type="http://schemas.openxmlformats.org/officeDocument/2006/relationships/image" Target="media/image58.wmf"/><Relationship Id="rId122" Type="http://schemas.openxmlformats.org/officeDocument/2006/relationships/oleObject" Target="embeddings/oleObject47.bin"/><Relationship Id="rId143" Type="http://schemas.openxmlformats.org/officeDocument/2006/relationships/oleObject" Target="embeddings/oleObject57.bin"/><Relationship Id="rId148" Type="http://schemas.openxmlformats.org/officeDocument/2006/relationships/image" Target="media/image82.wmf"/><Relationship Id="rId164" Type="http://schemas.openxmlformats.org/officeDocument/2006/relationships/oleObject" Target="embeddings/oleObject68.bin"/><Relationship Id="rId169" Type="http://schemas.openxmlformats.org/officeDocument/2006/relationships/image" Target="media/image92.wmf"/><Relationship Id="rId185" Type="http://schemas.openxmlformats.org/officeDocument/2006/relationships/oleObject" Target="embeddings/oleObject79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98.wmf"/><Relationship Id="rId210" Type="http://schemas.openxmlformats.org/officeDocument/2006/relationships/image" Target="media/image112.wmf"/><Relationship Id="rId215" Type="http://schemas.openxmlformats.org/officeDocument/2006/relationships/oleObject" Target="embeddings/oleObject94.bin"/><Relationship Id="rId236" Type="http://schemas.openxmlformats.org/officeDocument/2006/relationships/image" Target="media/image125.wmf"/><Relationship Id="rId257" Type="http://schemas.openxmlformats.org/officeDocument/2006/relationships/image" Target="media/image135.wmf"/><Relationship Id="rId278" Type="http://schemas.openxmlformats.org/officeDocument/2006/relationships/image" Target="media/image152.jpeg"/><Relationship Id="rId26" Type="http://schemas.openxmlformats.org/officeDocument/2006/relationships/oleObject" Target="embeddings/oleObject7.bin"/><Relationship Id="rId231" Type="http://schemas.openxmlformats.org/officeDocument/2006/relationships/oleObject" Target="embeddings/oleObject102.bin"/><Relationship Id="rId252" Type="http://schemas.openxmlformats.org/officeDocument/2006/relationships/image" Target="media/image132.wmf"/><Relationship Id="rId273" Type="http://schemas.openxmlformats.org/officeDocument/2006/relationships/image" Target="media/image147.jpeg"/><Relationship Id="rId47" Type="http://schemas.openxmlformats.org/officeDocument/2006/relationships/oleObject" Target="embeddings/oleObject14.bin"/><Relationship Id="rId68" Type="http://schemas.openxmlformats.org/officeDocument/2006/relationships/image" Target="media/image38.png"/><Relationship Id="rId89" Type="http://schemas.openxmlformats.org/officeDocument/2006/relationships/image" Target="media/image52.wmf"/><Relationship Id="rId112" Type="http://schemas.openxmlformats.org/officeDocument/2006/relationships/oleObject" Target="embeddings/oleObject42.bin"/><Relationship Id="rId133" Type="http://schemas.openxmlformats.org/officeDocument/2006/relationships/image" Target="media/image74.wmf"/><Relationship Id="rId154" Type="http://schemas.openxmlformats.org/officeDocument/2006/relationships/image" Target="media/image85.wmf"/><Relationship Id="rId175" Type="http://schemas.openxmlformats.org/officeDocument/2006/relationships/image" Target="media/image95.png"/><Relationship Id="rId196" Type="http://schemas.openxmlformats.org/officeDocument/2006/relationships/image" Target="media/image105.wmf"/><Relationship Id="rId200" Type="http://schemas.openxmlformats.org/officeDocument/2006/relationships/image" Target="media/image107.wmf"/><Relationship Id="rId16" Type="http://schemas.openxmlformats.org/officeDocument/2006/relationships/oleObject" Target="embeddings/oleObject2.bin"/><Relationship Id="rId221" Type="http://schemas.openxmlformats.org/officeDocument/2006/relationships/oleObject" Target="embeddings/oleObject97.bin"/><Relationship Id="rId242" Type="http://schemas.openxmlformats.org/officeDocument/2006/relationships/image" Target="media/image128.wmf"/><Relationship Id="rId263" Type="http://schemas.openxmlformats.org/officeDocument/2006/relationships/image" Target="media/image138.png"/><Relationship Id="rId284" Type="http://schemas.openxmlformats.org/officeDocument/2006/relationships/fontTable" Target="fontTable.xml"/><Relationship Id="rId37" Type="http://schemas.openxmlformats.org/officeDocument/2006/relationships/oleObject" Target="embeddings/oleObject9.bin"/><Relationship Id="rId58" Type="http://schemas.openxmlformats.org/officeDocument/2006/relationships/image" Target="media/image32.wmf"/><Relationship Id="rId79" Type="http://schemas.openxmlformats.org/officeDocument/2006/relationships/image" Target="media/image47.wmf"/><Relationship Id="rId102" Type="http://schemas.openxmlformats.org/officeDocument/2006/relationships/oleObject" Target="embeddings/oleObject37.bin"/><Relationship Id="rId123" Type="http://schemas.openxmlformats.org/officeDocument/2006/relationships/image" Target="media/image69.wmf"/><Relationship Id="rId144" Type="http://schemas.openxmlformats.org/officeDocument/2006/relationships/image" Target="media/image80.wmf"/><Relationship Id="rId90" Type="http://schemas.openxmlformats.org/officeDocument/2006/relationships/oleObject" Target="embeddings/oleObject31.bin"/><Relationship Id="rId165" Type="http://schemas.openxmlformats.org/officeDocument/2006/relationships/image" Target="media/image90.wmf"/><Relationship Id="rId186" Type="http://schemas.openxmlformats.org/officeDocument/2006/relationships/image" Target="media/image100.wmf"/><Relationship Id="rId211" Type="http://schemas.openxmlformats.org/officeDocument/2006/relationships/oleObject" Target="embeddings/oleObject92.bin"/><Relationship Id="rId232" Type="http://schemas.openxmlformats.org/officeDocument/2006/relationships/image" Target="media/image123.wmf"/><Relationship Id="rId253" Type="http://schemas.openxmlformats.org/officeDocument/2006/relationships/oleObject" Target="embeddings/oleObject114.bin"/><Relationship Id="rId274" Type="http://schemas.openxmlformats.org/officeDocument/2006/relationships/image" Target="media/image148.jpeg"/><Relationship Id="rId27" Type="http://schemas.openxmlformats.org/officeDocument/2006/relationships/image" Target="media/image13.png"/><Relationship Id="rId48" Type="http://schemas.openxmlformats.org/officeDocument/2006/relationships/image" Target="media/image27.wmf"/><Relationship Id="rId69" Type="http://schemas.openxmlformats.org/officeDocument/2006/relationships/image" Target="media/image39.wmf"/><Relationship Id="rId113" Type="http://schemas.openxmlformats.org/officeDocument/2006/relationships/image" Target="media/image64.wmf"/><Relationship Id="rId134" Type="http://schemas.openxmlformats.org/officeDocument/2006/relationships/oleObject" Target="embeddings/oleObject53.bin"/><Relationship Id="rId80" Type="http://schemas.openxmlformats.org/officeDocument/2006/relationships/oleObject" Target="embeddings/oleObject26.bin"/><Relationship Id="rId155" Type="http://schemas.openxmlformats.org/officeDocument/2006/relationships/oleObject" Target="embeddings/oleObject63.bin"/><Relationship Id="rId176" Type="http://schemas.openxmlformats.org/officeDocument/2006/relationships/image" Target="media/image96.wmf"/><Relationship Id="rId197" Type="http://schemas.openxmlformats.org/officeDocument/2006/relationships/oleObject" Target="embeddings/oleObject85.bin"/><Relationship Id="rId201" Type="http://schemas.openxmlformats.org/officeDocument/2006/relationships/oleObject" Target="embeddings/oleObject87.bin"/><Relationship Id="rId222" Type="http://schemas.openxmlformats.org/officeDocument/2006/relationships/image" Target="media/image118.wmf"/><Relationship Id="rId243" Type="http://schemas.openxmlformats.org/officeDocument/2006/relationships/oleObject" Target="embeddings/oleObject108.bin"/><Relationship Id="rId264" Type="http://schemas.openxmlformats.org/officeDocument/2006/relationships/footer" Target="footer1.xml"/><Relationship Id="rId285" Type="http://schemas.openxmlformats.org/officeDocument/2006/relationships/theme" Target="theme/theme1.xml"/><Relationship Id="rId17" Type="http://schemas.openxmlformats.org/officeDocument/2006/relationships/image" Target="media/image8.wmf"/><Relationship Id="rId38" Type="http://schemas.openxmlformats.org/officeDocument/2006/relationships/image" Target="media/image22.wmf"/><Relationship Id="rId59" Type="http://schemas.openxmlformats.org/officeDocument/2006/relationships/oleObject" Target="embeddings/oleObject20.bin"/><Relationship Id="rId103" Type="http://schemas.openxmlformats.org/officeDocument/2006/relationships/image" Target="media/image59.wmf"/><Relationship Id="rId124" Type="http://schemas.openxmlformats.org/officeDocument/2006/relationships/oleObject" Target="embeddings/oleObject48.bin"/><Relationship Id="rId70" Type="http://schemas.openxmlformats.org/officeDocument/2006/relationships/oleObject" Target="embeddings/oleObject24.bin"/><Relationship Id="rId91" Type="http://schemas.openxmlformats.org/officeDocument/2006/relationships/image" Target="media/image53.wmf"/><Relationship Id="rId145" Type="http://schemas.openxmlformats.org/officeDocument/2006/relationships/oleObject" Target="embeddings/oleObject58.bin"/><Relationship Id="rId166" Type="http://schemas.openxmlformats.org/officeDocument/2006/relationships/oleObject" Target="embeddings/oleObject69.bin"/><Relationship Id="rId187" Type="http://schemas.openxmlformats.org/officeDocument/2006/relationships/oleObject" Target="embeddings/oleObject80.bin"/><Relationship Id="rId1" Type="http://schemas.openxmlformats.org/officeDocument/2006/relationships/customXml" Target="../customXml/item1.xml"/><Relationship Id="rId212" Type="http://schemas.openxmlformats.org/officeDocument/2006/relationships/image" Target="media/image113.wmf"/><Relationship Id="rId233" Type="http://schemas.openxmlformats.org/officeDocument/2006/relationships/oleObject" Target="embeddings/oleObject103.bin"/><Relationship Id="rId254" Type="http://schemas.openxmlformats.org/officeDocument/2006/relationships/image" Target="media/image133.wmf"/><Relationship Id="rId28" Type="http://schemas.openxmlformats.org/officeDocument/2006/relationships/image" Target="media/image14.png"/><Relationship Id="rId49" Type="http://schemas.openxmlformats.org/officeDocument/2006/relationships/oleObject" Target="embeddings/oleObject15.bin"/><Relationship Id="rId114" Type="http://schemas.openxmlformats.org/officeDocument/2006/relationships/oleObject" Target="embeddings/oleObject43.bin"/><Relationship Id="rId275" Type="http://schemas.openxmlformats.org/officeDocument/2006/relationships/image" Target="media/image149.jpeg"/><Relationship Id="rId60" Type="http://schemas.openxmlformats.org/officeDocument/2006/relationships/image" Target="media/image33.wmf"/><Relationship Id="rId81" Type="http://schemas.openxmlformats.org/officeDocument/2006/relationships/image" Target="media/image48.wmf"/><Relationship Id="rId135" Type="http://schemas.openxmlformats.org/officeDocument/2006/relationships/image" Target="media/image75.wmf"/><Relationship Id="rId156" Type="http://schemas.openxmlformats.org/officeDocument/2006/relationships/image" Target="media/image86.wmf"/><Relationship Id="rId177" Type="http://schemas.openxmlformats.org/officeDocument/2006/relationships/oleObject" Target="embeddings/oleObject74.bin"/><Relationship Id="rId198" Type="http://schemas.openxmlformats.org/officeDocument/2006/relationships/image" Target="media/image106.wmf"/><Relationship Id="rId202" Type="http://schemas.openxmlformats.org/officeDocument/2006/relationships/image" Target="media/image108.wmf"/><Relationship Id="rId223" Type="http://schemas.openxmlformats.org/officeDocument/2006/relationships/oleObject" Target="embeddings/oleObject98.bin"/><Relationship Id="rId244" Type="http://schemas.openxmlformats.org/officeDocument/2006/relationships/image" Target="media/image12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20117-C40B-4D0B-B902-47DFEFF9D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3258</TotalTime>
  <Pages>68</Pages>
  <Words>11201</Words>
  <Characters>63850</Characters>
  <Application>Microsoft Office Word</Application>
  <DocSecurity>0</DocSecurity>
  <Lines>532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MSI</cp:lastModifiedBy>
  <cp:revision>214</cp:revision>
  <cp:lastPrinted>2020-06-24T15:52:00Z</cp:lastPrinted>
  <dcterms:created xsi:type="dcterms:W3CDTF">2018-06-23T06:37:00Z</dcterms:created>
  <dcterms:modified xsi:type="dcterms:W3CDTF">2021-05-03T08:03:00Z</dcterms:modified>
</cp:coreProperties>
</file>