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9F63" w14:textId="77777777" w:rsidR="00FA3572" w:rsidRPr="00FA3572" w:rsidRDefault="00FA3572" w:rsidP="0092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A35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5D1A82E9" w14:textId="77777777" w:rsidR="00FA3572" w:rsidRPr="00FA3572" w:rsidRDefault="00FA3572" w:rsidP="0092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A35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высшего образования </w:t>
      </w:r>
    </w:p>
    <w:p w14:paraId="5D1D1EDA" w14:textId="77777777" w:rsidR="00FA3572" w:rsidRPr="00FA3572" w:rsidRDefault="00FA3572" w:rsidP="0092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A35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A3572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>Российская академия народного хозяйства</w:t>
      </w:r>
    </w:p>
    <w:p w14:paraId="413574DA" w14:textId="77777777" w:rsidR="00FA3572" w:rsidRPr="00FA3572" w:rsidRDefault="00FA3572" w:rsidP="0092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A3572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 xml:space="preserve"> и государственной службы </w:t>
      </w:r>
    </w:p>
    <w:p w14:paraId="3AD09900" w14:textId="77777777" w:rsidR="00FA3572" w:rsidRPr="00FA3572" w:rsidRDefault="00FA3572" w:rsidP="0092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при</w:t>
      </w:r>
      <w:r w:rsidRPr="00FA3572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 xml:space="preserve"> Президенте Российской Федерации</w:t>
      </w:r>
      <w:r w:rsidRPr="00FA35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6F8A6B9D" w14:textId="77777777" w:rsidR="00FA3572" w:rsidRPr="00FA3572" w:rsidRDefault="00FA3572" w:rsidP="0092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4F6557" w14:textId="77777777" w:rsidR="00FA3572" w:rsidRPr="00FA3572" w:rsidRDefault="00FA3572" w:rsidP="0092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права и национальной безопасности</w:t>
      </w:r>
    </w:p>
    <w:p w14:paraId="7CEF8575" w14:textId="77777777" w:rsidR="00FA3572" w:rsidRPr="00FA3572" w:rsidRDefault="00FA3572" w:rsidP="00922F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FC4F4" w14:textId="29B64B83" w:rsidR="00FA3572" w:rsidRPr="00FA3572" w:rsidRDefault="00FA3572" w:rsidP="0092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национальной безопасности</w:t>
      </w:r>
    </w:p>
    <w:p w14:paraId="22938A67" w14:textId="517B9C4F" w:rsidR="00FA3572" w:rsidRPr="00FA3572" w:rsidRDefault="00FA3572" w:rsidP="00922F9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38.05.01 Экономическая безопасность</w:t>
      </w:r>
    </w:p>
    <w:p w14:paraId="11314905" w14:textId="0E2853A0" w:rsidR="00FA3572" w:rsidRPr="00FA3572" w:rsidRDefault="00FA3572" w:rsidP="00922F9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Специализация: Экономико-правовое обеспечение экономической безопасности</w:t>
      </w:r>
    </w:p>
    <w:p w14:paraId="2ACAEFC0" w14:textId="77777777" w:rsidR="00FA3572" w:rsidRPr="00FA3572" w:rsidRDefault="00FA3572" w:rsidP="00922F9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Кафедра: экономической безопасности </w:t>
      </w:r>
    </w:p>
    <w:p w14:paraId="465C75A9" w14:textId="77777777" w:rsidR="00FA3572" w:rsidRPr="00FA3572" w:rsidRDefault="00FA3572" w:rsidP="00922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AB739" w14:textId="77777777" w:rsidR="00FA3572" w:rsidRPr="00FA3572" w:rsidRDefault="00FA3572" w:rsidP="00922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3F5F2" w14:textId="77777777" w:rsidR="00FA3572" w:rsidRPr="00FA3572" w:rsidRDefault="00FA3572" w:rsidP="00922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14:paraId="7D2F48DC" w14:textId="64091E73" w:rsidR="00FA3572" w:rsidRPr="00FA3572" w:rsidRDefault="00FA3572" w:rsidP="00C332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дисциплине: Управление организацией (предприятием)</w:t>
      </w:r>
    </w:p>
    <w:p w14:paraId="1A0B1B2E" w14:textId="77777777" w:rsidR="00FA3572" w:rsidRPr="00FA3572" w:rsidRDefault="00FA3572" w:rsidP="00922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тему: </w:t>
      </w:r>
    </w:p>
    <w:p w14:paraId="371E85E8" w14:textId="6534381C" w:rsidR="00FA3572" w:rsidRPr="00FA3572" w:rsidRDefault="00FA3572" w:rsidP="00922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«Человеческий фактор в управлении организацией на примере ПАО «Аэрофлот»</w:t>
      </w:r>
    </w:p>
    <w:p w14:paraId="2903F916" w14:textId="77777777" w:rsidR="00FA3572" w:rsidRPr="00FA3572" w:rsidRDefault="00FA3572" w:rsidP="00922F9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</w:t>
      </w:r>
    </w:p>
    <w:p w14:paraId="187798BC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</w:t>
      </w:r>
      <w:r w:rsidRPr="00FA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работы:</w:t>
      </w:r>
    </w:p>
    <w:p w14:paraId="3F2B32AC" w14:textId="759E97BC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="008D42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</w:p>
    <w:p w14:paraId="7743CA2C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</w:p>
    <w:p w14:paraId="7EAFE414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 Марина Александровна</w:t>
      </w:r>
    </w:p>
    <w:p w14:paraId="3CCDDB43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</w:t>
      </w:r>
    </w:p>
    <w:p w14:paraId="406166E4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1297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работы:</w:t>
      </w:r>
    </w:p>
    <w:p w14:paraId="72F3C09B" w14:textId="70E24944" w:rsid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</w:p>
    <w:p w14:paraId="69E4B6D2" w14:textId="69661688" w:rsid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Калинкина Татьяна Владимировна</w:t>
      </w:r>
    </w:p>
    <w:p w14:paraId="0C7B490F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0EBD4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___________________________</w:t>
      </w:r>
    </w:p>
    <w:p w14:paraId="4BD3DEAF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2C208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</w:t>
      </w:r>
    </w:p>
    <w:p w14:paraId="5CAA7A4E" w14:textId="77777777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2F488" w14:textId="7B7DBB5A" w:rsidR="00FA3572" w:rsidRPr="00FA3572" w:rsidRDefault="00FA3572" w:rsidP="00922F9F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2020 г.</w:t>
      </w:r>
    </w:p>
    <w:p w14:paraId="3F0BB1FD" w14:textId="77777777" w:rsidR="00FA3572" w:rsidRPr="00FA3572" w:rsidRDefault="00FA3572" w:rsidP="00922F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EB813AC" w14:textId="77777777" w:rsidR="00FA3572" w:rsidRPr="00FA3572" w:rsidRDefault="00FA3572" w:rsidP="0092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78261" w14:textId="77777777" w:rsidR="00FA3572" w:rsidRPr="00FA3572" w:rsidRDefault="00FA3572" w:rsidP="0092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09842" w14:textId="3421AC9E" w:rsidR="00EA224E" w:rsidRDefault="00FA3572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2020</w:t>
      </w:r>
      <w:r w:rsidRPr="00FA357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31320B2" w14:textId="04580C64" w:rsidR="00FA3572" w:rsidRDefault="00FA3572" w:rsidP="00922F9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="Times New Roman"/>
          <w:b w:val="0"/>
          <w:color w:val="auto"/>
          <w:sz w:val="22"/>
          <w:szCs w:val="28"/>
          <w:lang w:eastAsia="en-US"/>
        </w:rPr>
        <w:id w:val="125672702"/>
        <w:docPartObj>
          <w:docPartGallery w:val="Table of Contents"/>
          <w:docPartUnique/>
        </w:docPartObj>
      </w:sdtPr>
      <w:sdtEndPr/>
      <w:sdtContent>
        <w:p w14:paraId="6A03ACD0" w14:textId="6DB9794C" w:rsidR="00FA3572" w:rsidRPr="00C0531E" w:rsidRDefault="00FA3572" w:rsidP="00922F9F">
          <w:pPr>
            <w:pStyle w:val="aa"/>
            <w:spacing w:before="0"/>
            <w:ind w:firstLine="709"/>
            <w:rPr>
              <w:rFonts w:cs="Times New Roman"/>
              <w:szCs w:val="28"/>
            </w:rPr>
          </w:pPr>
        </w:p>
        <w:p w14:paraId="712091F4" w14:textId="40700108" w:rsidR="00C0531E" w:rsidRPr="00C0531E" w:rsidRDefault="00FA3572" w:rsidP="00922F9F">
          <w:pPr>
            <w:pStyle w:val="11"/>
            <w:spacing w:after="0"/>
          </w:pPr>
          <w:r w:rsidRPr="00C0531E">
            <w:rPr>
              <w:b/>
              <w:bCs/>
            </w:rPr>
            <w:fldChar w:fldCharType="begin"/>
          </w:r>
          <w:r w:rsidRPr="00C0531E">
            <w:rPr>
              <w:b/>
              <w:bCs/>
            </w:rPr>
            <w:instrText xml:space="preserve"> TOC \o "1-3" \h \z \u </w:instrText>
          </w:r>
          <w:r w:rsidRPr="00C0531E">
            <w:rPr>
              <w:b/>
              <w:bCs/>
            </w:rPr>
            <w:fldChar w:fldCharType="separate"/>
          </w:r>
          <w:hyperlink w:anchor="_Toc39870029" w:history="1">
            <w:r w:rsidR="00C0531E" w:rsidRPr="00C0531E">
              <w:rPr>
                <w:rStyle w:val="a8"/>
                <w:b/>
                <w:bCs/>
              </w:rPr>
              <w:t>Введение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_Toc39870029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3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098C27AB" w14:textId="0979CFD5" w:rsidR="00C0531E" w:rsidRPr="00C0531E" w:rsidRDefault="00C4629F" w:rsidP="00922F9F">
          <w:pPr>
            <w:pStyle w:val="11"/>
            <w:spacing w:after="0"/>
          </w:pPr>
          <w:hyperlink w:anchor="_Toc39870030" w:history="1">
            <w:r w:rsidR="00C0531E" w:rsidRPr="00C0531E">
              <w:rPr>
                <w:rStyle w:val="a8"/>
                <w:b/>
                <w:bCs/>
              </w:rPr>
              <w:t>Глава 1</w:t>
            </w:r>
            <w:r w:rsidR="00C0531E" w:rsidRPr="00C0531E">
              <w:rPr>
                <w:rStyle w:val="a8"/>
              </w:rPr>
              <w:t xml:space="preserve">. </w:t>
            </w:r>
            <w:r w:rsidR="00C0531E" w:rsidRPr="00C0531E">
              <w:rPr>
                <w:rStyle w:val="a8"/>
                <w:b/>
                <w:bCs/>
              </w:rPr>
              <w:t>Теоретические</w:t>
            </w:r>
            <w:r w:rsidR="00C0531E" w:rsidRPr="00C0531E">
              <w:rPr>
                <w:rStyle w:val="a8"/>
              </w:rPr>
              <w:t xml:space="preserve"> </w:t>
            </w:r>
            <w:r w:rsidR="00C0531E" w:rsidRPr="00C0531E">
              <w:rPr>
                <w:rStyle w:val="a8"/>
                <w:b/>
                <w:bCs/>
              </w:rPr>
              <w:t>аспекты влияния человеческого фактора в управлении организацией</w:t>
            </w:r>
            <w:r w:rsidR="00C0531E" w:rsidRPr="00C0531E">
              <w:rPr>
                <w:rStyle w:val="a8"/>
              </w:rPr>
              <w:t>.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_Toc39870030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5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60DA7F7F" w14:textId="5BD538B2" w:rsidR="00C0531E" w:rsidRPr="00C0531E" w:rsidRDefault="00C4629F" w:rsidP="00922F9F">
          <w:pPr>
            <w:pStyle w:val="11"/>
            <w:spacing w:after="0"/>
          </w:pPr>
          <w:hyperlink w:anchor="_Toc39870031" w:history="1">
            <w:r w:rsidR="00C0531E" w:rsidRPr="00C0531E">
              <w:rPr>
                <w:rStyle w:val="a8"/>
              </w:rPr>
              <w:t>1.1 Управление человеческими ресурсами в системе менеджмента организации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_Toc39870031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5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395A03B4" w14:textId="71803F7C" w:rsidR="00C0531E" w:rsidRPr="00C0531E" w:rsidRDefault="00C4629F" w:rsidP="00922F9F">
          <w:pPr>
            <w:pStyle w:val="11"/>
            <w:spacing w:after="0"/>
          </w:pPr>
          <w:hyperlink w:anchor="_Toc39870032" w:history="1">
            <w:r w:rsidR="00C0531E" w:rsidRPr="00C0531E">
              <w:rPr>
                <w:rStyle w:val="a8"/>
              </w:rPr>
              <w:t>1.2 Сущность человеческого фактора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_Toc39870032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10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4D4CDEB1" w14:textId="288AC595" w:rsidR="00C0531E" w:rsidRPr="00C0531E" w:rsidRDefault="00C4629F" w:rsidP="00922F9F">
          <w:pPr>
            <w:pStyle w:val="11"/>
            <w:spacing w:after="0"/>
          </w:pPr>
          <w:hyperlink w:anchor="_Toc39870033" w:history="1">
            <w:r w:rsidR="00C0531E" w:rsidRPr="00C0531E">
              <w:rPr>
                <w:rStyle w:val="a8"/>
              </w:rPr>
              <w:t>1.3 Проявление человеческого фактора в авиации.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_Toc39870033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14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1907FF06" w14:textId="5322B1AD" w:rsidR="00C0531E" w:rsidRPr="00C0531E" w:rsidRDefault="00C4629F" w:rsidP="00922F9F">
          <w:pPr>
            <w:pStyle w:val="11"/>
            <w:spacing w:after="0"/>
          </w:pPr>
          <w:hyperlink w:anchor="_Toc39870034" w:history="1">
            <w:r w:rsidR="00C0531E" w:rsidRPr="00C0531E">
              <w:rPr>
                <w:rStyle w:val="a8"/>
                <w:b/>
                <w:bCs/>
              </w:rPr>
              <w:t>Глава 2. Анализ влияния человеческого фактора в управлении организацией ПАО «Аэрофлот»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_Toc39870034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20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62CF5109" w14:textId="5E5A8269" w:rsidR="00C0531E" w:rsidRPr="00C0531E" w:rsidRDefault="00C4629F" w:rsidP="00922F9F">
          <w:pPr>
            <w:pStyle w:val="11"/>
            <w:spacing w:after="0"/>
          </w:pPr>
          <w:hyperlink w:anchor="_Toc39870035" w:history="1">
            <w:r w:rsidR="00C0531E" w:rsidRPr="00C0531E">
              <w:rPr>
                <w:rStyle w:val="a8"/>
              </w:rPr>
              <w:t>2.1 Организационно-экономическая характеристика организации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_Toc39870035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20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4664A787" w14:textId="70FE314A" w:rsidR="00C0531E" w:rsidRPr="00C0531E" w:rsidRDefault="00C4629F" w:rsidP="00922F9F">
          <w:pPr>
            <w:pStyle w:val="11"/>
            <w:spacing w:after="0"/>
          </w:pPr>
          <w:hyperlink w:anchor="_Toc39870036" w:history="1">
            <w:r w:rsidR="00C0531E" w:rsidRPr="00C0531E">
              <w:rPr>
                <w:rStyle w:val="a8"/>
              </w:rPr>
              <w:t>2.2 Анализ управления персоналом в ПАО «Аэрофлот»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_Toc39870036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21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1E7BB70B" w14:textId="428DC4B4" w:rsidR="00C0531E" w:rsidRPr="00C0531E" w:rsidRDefault="00C4629F" w:rsidP="00922F9F">
          <w:pPr>
            <w:pStyle w:val="11"/>
            <w:spacing w:after="0"/>
          </w:pPr>
          <w:hyperlink w:anchor="_Toc39870037" w:history="1">
            <w:r w:rsidR="00C0531E" w:rsidRPr="00C0531E">
              <w:rPr>
                <w:rStyle w:val="a8"/>
              </w:rPr>
              <w:t>2.3 Совершенствование процесса управления человеческими ресурсами и человеческим фактором в организации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_Toc39870037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25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0B29E20A" w14:textId="050B9F61" w:rsidR="00C0531E" w:rsidRPr="00C0531E" w:rsidRDefault="00C4629F" w:rsidP="00922F9F">
          <w:pPr>
            <w:pStyle w:val="11"/>
            <w:spacing w:after="0"/>
          </w:pPr>
          <w:hyperlink w:anchor="_Toc39870038" w:history="1">
            <w:r w:rsidR="00C0531E" w:rsidRPr="00C0531E">
              <w:rPr>
                <w:rStyle w:val="a8"/>
                <w:b/>
                <w:bCs/>
              </w:rPr>
              <w:t>Заключение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_Toc39870038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28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60D14038" w14:textId="424BD873" w:rsidR="00C0531E" w:rsidRPr="00C0531E" w:rsidRDefault="00C4629F" w:rsidP="00922F9F">
          <w:pPr>
            <w:pStyle w:val="11"/>
            <w:spacing w:after="0"/>
          </w:pPr>
          <w:hyperlink w:anchor="_Toc39870039" w:history="1">
            <w:r w:rsidR="00C0531E" w:rsidRPr="00C0531E">
              <w:rPr>
                <w:rStyle w:val="a8"/>
                <w:b/>
                <w:bCs/>
              </w:rPr>
              <w:t>Список</w:t>
            </w:r>
            <w:r w:rsidR="00C0531E" w:rsidRPr="00C0531E">
              <w:rPr>
                <w:rStyle w:val="a8"/>
              </w:rPr>
              <w:t xml:space="preserve"> </w:t>
            </w:r>
            <w:r w:rsidR="00C0531E" w:rsidRPr="00C0531E">
              <w:rPr>
                <w:rStyle w:val="a8"/>
                <w:b/>
                <w:bCs/>
              </w:rPr>
              <w:t>использованных</w:t>
            </w:r>
            <w:r w:rsidR="00C0531E" w:rsidRPr="00C0531E">
              <w:rPr>
                <w:rStyle w:val="a8"/>
              </w:rPr>
              <w:t xml:space="preserve"> </w:t>
            </w:r>
            <w:r w:rsidR="00C0531E" w:rsidRPr="00C0531E">
              <w:rPr>
                <w:rStyle w:val="a8"/>
                <w:b/>
                <w:bCs/>
              </w:rPr>
              <w:t>источников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_Toc39870039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30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56999316" w14:textId="04445855" w:rsidR="00C0531E" w:rsidRPr="00C0531E" w:rsidRDefault="00C4629F" w:rsidP="00922F9F">
          <w:pPr>
            <w:pStyle w:val="11"/>
            <w:spacing w:after="0"/>
          </w:pPr>
          <w:hyperlink w:anchor="_Toc39870040" w:history="1">
            <w:r w:rsidR="00C0531E" w:rsidRPr="00C0531E">
              <w:rPr>
                <w:rStyle w:val="a8"/>
                <w:b/>
                <w:bCs/>
              </w:rPr>
              <w:t>Приложени</w:t>
            </w:r>
            <w:r w:rsidR="00A379E2">
              <w:rPr>
                <w:rStyle w:val="a8"/>
                <w:b/>
                <w:bCs/>
              </w:rPr>
              <w:t>я</w:t>
            </w:r>
            <w:r w:rsidR="00C0531E" w:rsidRPr="00C0531E">
              <w:rPr>
                <w:webHidden/>
              </w:rPr>
              <w:tab/>
            </w:r>
            <w:r w:rsidR="00C0531E" w:rsidRPr="00C0531E">
              <w:rPr>
                <w:webHidden/>
              </w:rPr>
              <w:fldChar w:fldCharType="begin"/>
            </w:r>
            <w:r w:rsidR="00C0531E" w:rsidRPr="00C0531E">
              <w:rPr>
                <w:webHidden/>
              </w:rPr>
              <w:instrText xml:space="preserve"> PAGEREF _Toc39870040 \h </w:instrText>
            </w:r>
            <w:r w:rsidR="00C0531E" w:rsidRPr="00C0531E">
              <w:rPr>
                <w:webHidden/>
              </w:rPr>
            </w:r>
            <w:r w:rsidR="00C0531E" w:rsidRPr="00C0531E">
              <w:rPr>
                <w:webHidden/>
              </w:rPr>
              <w:fldChar w:fldCharType="separate"/>
            </w:r>
            <w:r w:rsidR="0052641E">
              <w:rPr>
                <w:webHidden/>
              </w:rPr>
              <w:t>33</w:t>
            </w:r>
            <w:r w:rsidR="00C0531E" w:rsidRPr="00C0531E">
              <w:rPr>
                <w:webHidden/>
              </w:rPr>
              <w:fldChar w:fldCharType="end"/>
            </w:r>
          </w:hyperlink>
        </w:p>
        <w:p w14:paraId="2A0989B8" w14:textId="5CAC9EAA" w:rsidR="00FA3572" w:rsidRPr="00C0531E" w:rsidRDefault="00FA3572" w:rsidP="00922F9F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C0531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0E01193" w14:textId="77777777" w:rsidR="00FA3572" w:rsidRDefault="00FA3572" w:rsidP="00922F9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D66816" w14:textId="77777777" w:rsidR="00FA3572" w:rsidRDefault="00FA3572" w:rsidP="00922F9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216562A0" w14:textId="77777777" w:rsidR="00FA3572" w:rsidRDefault="00FA3572" w:rsidP="00922F9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6C64FB" w14:textId="4459CF56" w:rsidR="00D628D6" w:rsidRDefault="00DE466A" w:rsidP="00922F9F">
      <w:pPr>
        <w:pStyle w:val="1"/>
        <w:spacing w:before="0"/>
        <w:rPr>
          <w:bCs/>
        </w:rPr>
      </w:pPr>
      <w:bookmarkStart w:id="0" w:name="_Toc39870029"/>
      <w:r w:rsidRPr="0060476F">
        <w:rPr>
          <w:bCs/>
        </w:rPr>
        <w:t>Введение</w:t>
      </w:r>
      <w:bookmarkEnd w:id="0"/>
    </w:p>
    <w:p w14:paraId="4473E884" w14:textId="77777777" w:rsidR="0060476F" w:rsidRPr="0060476F" w:rsidRDefault="0060476F" w:rsidP="00922F9F">
      <w:pPr>
        <w:spacing w:after="0"/>
      </w:pPr>
    </w:p>
    <w:p w14:paraId="4655A271" w14:textId="481DB8C3" w:rsidR="00A56DE4" w:rsidRPr="00F43727" w:rsidRDefault="00A9661F" w:rsidP="00F43727">
      <w:pPr>
        <w:pStyle w:val="1"/>
        <w:spacing w:before="0"/>
        <w:ind w:firstLine="709"/>
        <w:jc w:val="both"/>
        <w:rPr>
          <w:b w:val="0"/>
          <w:bCs/>
        </w:rPr>
      </w:pPr>
      <w:r w:rsidRPr="00F43727">
        <w:rPr>
          <w:b w:val="0"/>
          <w:bCs/>
        </w:rPr>
        <w:t>В настоящее время ситуация сложилась таким образом, что человеческие ресурсы оказывают наибольшее влияние на достижение предприятием своих функциональных целей и задач. Грамотный подход к вопросу управления кадрами поможет руководству правильно мобилизовать силы организации, что позволит</w:t>
      </w:r>
      <w:r w:rsidR="00C64AC1" w:rsidRPr="00F43727">
        <w:rPr>
          <w:b w:val="0"/>
          <w:bCs/>
        </w:rPr>
        <w:t xml:space="preserve"> </w:t>
      </w:r>
      <w:r w:rsidRPr="00F43727">
        <w:rPr>
          <w:b w:val="0"/>
          <w:bCs/>
        </w:rPr>
        <w:t xml:space="preserve">достичь максимальной эффективности. Однако </w:t>
      </w:r>
      <w:r w:rsidR="00C64AC1" w:rsidRPr="00F43727">
        <w:rPr>
          <w:b w:val="0"/>
          <w:bCs/>
        </w:rPr>
        <w:t xml:space="preserve">для этого </w:t>
      </w:r>
      <w:r w:rsidRPr="00F43727">
        <w:rPr>
          <w:b w:val="0"/>
          <w:bCs/>
        </w:rPr>
        <w:t xml:space="preserve">необходимо уметь </w:t>
      </w:r>
      <w:r w:rsidR="00C64AC1" w:rsidRPr="00F43727">
        <w:rPr>
          <w:b w:val="0"/>
          <w:bCs/>
        </w:rPr>
        <w:t>грамотно</w:t>
      </w:r>
      <w:r w:rsidRPr="00F43727">
        <w:rPr>
          <w:b w:val="0"/>
          <w:bCs/>
        </w:rPr>
        <w:t xml:space="preserve"> формировать штат сотрудников и </w:t>
      </w:r>
      <w:r w:rsidR="00C64AC1" w:rsidRPr="00F43727">
        <w:rPr>
          <w:b w:val="0"/>
          <w:bCs/>
        </w:rPr>
        <w:t xml:space="preserve">налаживать </w:t>
      </w:r>
      <w:r w:rsidRPr="00F43727">
        <w:rPr>
          <w:b w:val="0"/>
          <w:bCs/>
        </w:rPr>
        <w:t>с ними</w:t>
      </w:r>
      <w:r w:rsidR="00C64AC1" w:rsidRPr="00F43727">
        <w:rPr>
          <w:b w:val="0"/>
          <w:bCs/>
        </w:rPr>
        <w:t xml:space="preserve"> взаимодействие</w:t>
      </w:r>
      <w:r w:rsidRPr="00F43727">
        <w:rPr>
          <w:b w:val="0"/>
          <w:bCs/>
        </w:rPr>
        <w:t>, для чег</w:t>
      </w:r>
      <w:r w:rsidR="00C64AC1" w:rsidRPr="00F43727">
        <w:rPr>
          <w:b w:val="0"/>
          <w:bCs/>
        </w:rPr>
        <w:t>о специалист по работе с персоналом должен учитывать огромное количество факторов, связанных с индивидуальными личностными особенностями.</w:t>
      </w:r>
    </w:p>
    <w:p w14:paraId="746AC3C0" w14:textId="2212CD2B" w:rsidR="00190F7E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курсовой работы «Человеческий фактор в управлении организацией (на примере ПАО «Аэрофлот»</w:t>
      </w:r>
      <w:r w:rsidR="00C800E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том, что ключевую роль в функционировании любой организации всегда играет личностный фактор, поскольку все цели управленческой деятельности ставятся и достигаются людьми, которые обладают рядом профессиональных умений, соответствующей квалификацией и личностными качествами.</w:t>
      </w:r>
    </w:p>
    <w:p w14:paraId="3EE4A366" w14:textId="5CAA4BF2" w:rsidR="00190F7E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EB6B2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ом исследования является ПАО «Аэрофлот», предмет исследования</w:t>
      </w:r>
      <w:r w:rsidR="008E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90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90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</w:t>
      </w:r>
      <w:r w:rsidR="00EB6B2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 в управлении организацией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5D4343" w14:textId="77777777" w:rsidR="00190F7E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работы является изучение </w:t>
      </w:r>
      <w:r w:rsidR="00EB6B2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человеческого фактора в управлении организацией ПАО «Аэрофлот», детальное изучение деятельности руководства организации по работе с персоналом и выявление поведения работников организации на функционирование компании.</w:t>
      </w:r>
    </w:p>
    <w:p w14:paraId="68EA5EEB" w14:textId="77777777" w:rsidR="00EB6B2A" w:rsidRPr="005B6F8B" w:rsidRDefault="00EB6B2A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цели работы следует выделить ключевые задачи:</w:t>
      </w:r>
    </w:p>
    <w:p w14:paraId="024847B3" w14:textId="17B3BC82" w:rsidR="00190F7E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изучить теоретические </w:t>
      </w:r>
      <w:r w:rsidR="00EB6B2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аспекты влияния человеческого фактора </w:t>
      </w:r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процессы </w:t>
      </w:r>
      <w:r w:rsidR="00EB6B2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F347D7" w14:textId="3DFA2D8E" w:rsidR="00326DA3" w:rsidRPr="005B6F8B" w:rsidRDefault="00326DA3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-         изучить деятельность ПАО «Аэрофлот»;</w:t>
      </w:r>
    </w:p>
    <w:p w14:paraId="7517C438" w14:textId="4CD9FA2A" w:rsidR="00190F7E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провести анализ особенност</w:t>
      </w:r>
      <w:r w:rsidR="00EB6B2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DA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человеческого фактора в ПАО «Аэрофлот»</w:t>
      </w:r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5F0C86" w14:textId="58A84F78" w:rsidR="00E73625" w:rsidRPr="005B6F8B" w:rsidRDefault="00E7362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   выявить недостатки в осуществлении работы с персоналом в ПАО «Аэрофлот».</w:t>
      </w:r>
    </w:p>
    <w:p w14:paraId="2BCF8345" w14:textId="541B6252" w:rsidR="000E12A9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курсовой работы использовались научные труды</w:t>
      </w:r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Агашкова А. А., </w:t>
      </w:r>
      <w:proofErr w:type="spellStart"/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Дресвянникова</w:t>
      </w:r>
      <w:proofErr w:type="spellEnd"/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А., </w:t>
      </w:r>
      <w:proofErr w:type="spellStart"/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Геллерштейна</w:t>
      </w:r>
      <w:proofErr w:type="spellEnd"/>
      <w:r w:rsidR="00E7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Г., Грибова В. Д., Минца С. Е. и многих других.</w:t>
      </w:r>
    </w:p>
    <w:p w14:paraId="52EBA955" w14:textId="77777777" w:rsidR="00190F7E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Методологическая основа исследования – диалектико-материалистический подход к исследованию процессов и явлений экономического характера, общенаучные методы исследования, системный подход, методы анализа и синтеза, наблюдения статистического характера, оценки экспертов и пр.</w:t>
      </w:r>
    </w:p>
    <w:p w14:paraId="35CC15B8" w14:textId="77777777" w:rsidR="00190F7E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 работа состоит из введения, </w:t>
      </w:r>
      <w:r w:rsidR="00326DA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глав, заключения и списка использованных источников.</w:t>
      </w:r>
    </w:p>
    <w:p w14:paraId="716A06A3" w14:textId="65339D6F" w:rsidR="000E12A9" w:rsidRPr="005B6F8B" w:rsidRDefault="00190F7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значимость работы заключается в изучении и исследовании </w:t>
      </w:r>
      <w:r w:rsidR="00326DA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человеческого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12A9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</w:t>
      </w:r>
      <w:r w:rsidR="000E12A9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управленческой деятельности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необходимости выявления </w:t>
      </w:r>
      <w:r w:rsidR="000E12A9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 изменений в</w:t>
      </w:r>
      <w:r w:rsidR="00C800E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взаимодействии </w:t>
      </w:r>
      <w:r w:rsidR="00F8128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 подчиненными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8D9068" w14:textId="77777777" w:rsidR="000E12A9" w:rsidRPr="005B6F8B" w:rsidRDefault="000E12A9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0E99C8E" w14:textId="25718BA4" w:rsidR="00190F7E" w:rsidRDefault="000E12A9" w:rsidP="00922F9F">
      <w:pPr>
        <w:pStyle w:val="1"/>
        <w:spacing w:before="0"/>
        <w:rPr>
          <w:bCs/>
        </w:rPr>
      </w:pPr>
      <w:bookmarkStart w:id="1" w:name="_Toc39870030"/>
      <w:r w:rsidRPr="0060476F">
        <w:rPr>
          <w:bCs/>
        </w:rPr>
        <w:lastRenderedPageBreak/>
        <w:t>Глава 1. Теоретические аспекты влияния человеческого фактора в управлении организацией.</w:t>
      </w:r>
      <w:bookmarkEnd w:id="1"/>
    </w:p>
    <w:p w14:paraId="1006D20C" w14:textId="77777777" w:rsidR="00F43727" w:rsidRPr="00F43727" w:rsidRDefault="00F43727" w:rsidP="00F43727"/>
    <w:p w14:paraId="66901CC8" w14:textId="2FCDA2CD" w:rsidR="00410936" w:rsidRDefault="001C70D8" w:rsidP="00922F9F">
      <w:pPr>
        <w:pStyle w:val="1"/>
        <w:numPr>
          <w:ilvl w:val="1"/>
          <w:numId w:val="8"/>
        </w:numPr>
        <w:spacing w:before="0"/>
        <w:rPr>
          <w:b w:val="0"/>
        </w:rPr>
      </w:pPr>
      <w:bookmarkStart w:id="2" w:name="_Toc39870031"/>
      <w:r w:rsidRPr="0060476F">
        <w:rPr>
          <w:bCs/>
        </w:rPr>
        <w:t>Управление человеческими ресурсами в системе менеджмента организации</w:t>
      </w:r>
      <w:bookmarkEnd w:id="2"/>
    </w:p>
    <w:p w14:paraId="12B473DD" w14:textId="77777777" w:rsidR="0060476F" w:rsidRPr="0060476F" w:rsidRDefault="0060476F" w:rsidP="00922F9F">
      <w:pPr>
        <w:spacing w:after="0"/>
      </w:pPr>
    </w:p>
    <w:p w14:paraId="0F48D127" w14:textId="6EB27E80" w:rsidR="00D1032B" w:rsidRPr="005B6F8B" w:rsidRDefault="00D1032B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принято выделять несколько видов ресурсов обеспечивающих производство товаров и услуг, а именно материальные, финансовые, информационные и трудовые. Трудовые ресурсы являются ключевым элементом современной экономики, так как именно человек преобразует окружающий мир, производя продукты, способные удовлетворять потребности общества, используя свои знания и природные потенциал. Человеческие ресурсы – это совокупность людей, выполняющих трудовую функцию (трудовые ресурсы) в соответствии   с   установленными    административно-организационными отношениями (персонал) и способные к развитию на основе познавательно творческой деятельности.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780A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как будет выглядеть работа, напрямую зависит от интереса людей, их способностей и желании осуществлять свою трудовую функцию. В силу этого управление человеческим ресурсом – достаточно сложная задача, требующая от руководителя определенных знаний, опыта и, в некоторой степени, врожденной предрасположенности к такому виду деятельности. Для осуществления подобной </w:t>
      </w:r>
      <w:r w:rsidR="00CF68A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сформирована специальная </w:t>
      </w:r>
      <w:r w:rsidR="00CF68A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управления, которая направлена на воздействие на людей,</w:t>
      </w:r>
      <w:r w:rsidR="00780A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CF68A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их способностей для достижения организационных целей. </w:t>
      </w:r>
    </w:p>
    <w:p w14:paraId="363FE227" w14:textId="4DF8017F" w:rsidR="00D1032B" w:rsidRPr="005B6F8B" w:rsidRDefault="00CF68A6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система управления была адекватна, необходимо учитывать индивидуальные специфические черты сотрудников</w:t>
      </w:r>
      <w:r w:rsidR="007A00D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только в этом случае будет достигнуто максимально эффективное использование свойств работников. Нельзя не упомянуть практическую концепцию управления </w:t>
      </w:r>
      <w:r w:rsidR="007A00D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человеческими ресурсами, которая по своей сути является основанием деятельности менеджера. В данную концепцию входят компоненты, сильно взаимосвязанные между собой</w:t>
      </w:r>
      <w:r w:rsidR="00944AB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F93CB1" w14:textId="3ECAC83E" w:rsidR="007A00DE" w:rsidRPr="005B6F8B" w:rsidRDefault="007A00DE" w:rsidP="00922F9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 управления человеческими ресурсами.</w:t>
      </w:r>
      <w:r w:rsidR="00604C10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E2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элемент организационной философии, который символизирует базовые ценности компании, а также ее предназначений. Философия управления демонстрирует то, как управленец относится к сотрудникам, каковы допустимые средства воздействия и как устанавливается баланс между организационными предписаниями и самостоятельностью подчиненных. </w:t>
      </w:r>
    </w:p>
    <w:p w14:paraId="0470BECE" w14:textId="396B5012" w:rsidR="00C36E21" w:rsidRPr="005B6F8B" w:rsidRDefault="00C36E21" w:rsidP="00922F9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стратегия. Она в обязательном порядке должна быть согласована с философией управления человеческими ресурсами и стратегией организации по ведению бизнеса. Кадровая стратегия определяет основные принципы формирования, использования и развития персонала. Более того, она содержит целевые установки, рассчитанные на достаточно долгий срок, а также некоторые приоритеты по работе с персоналом</w:t>
      </w:r>
      <w:r w:rsidR="0072101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с помощью которых можно достигнуть лучших результатов в работе с человеческими ресурсами.</w:t>
      </w:r>
    </w:p>
    <w:p w14:paraId="64EB8C6B" w14:textId="357185C7" w:rsidR="00721013" w:rsidRPr="005B6F8B" w:rsidRDefault="00721013" w:rsidP="00922F9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Кадровая политика. Эта политика разрабатывается на основе выбранной кадровой стратегии, и включает в себя все аспекты управления человеческими ресурсами. Так, ее составляют следующие компоненты: политика найма, политика обучения, политика трудовых отношений и прочее. По своей сути кадровая политика – это </w:t>
      </w:r>
      <w:r w:rsidR="001C70D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правил и норм, приводящих человеческий ресурс в соответствие со стратегией фирмы (</w:t>
      </w:r>
      <w:proofErr w:type="gramStart"/>
      <w:r w:rsidR="001C70D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т.е.</w:t>
      </w:r>
      <w:proofErr w:type="gramEnd"/>
      <w:r w:rsidR="001C70D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мероприятия по работе с кадрами – отбор, составление штатного расписания, аттестация, обучение, продвижение – заранее планируется и согласовываются с общим пониманием целей и задач организации).</w:t>
      </w:r>
      <w:r w:rsidR="001C70D8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780A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2605AC" w14:textId="19782059" w:rsidR="00780AFA" w:rsidRPr="005B6F8B" w:rsidRDefault="00145E03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то</w:t>
      </w:r>
      <w:r w:rsidR="00780A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какие цели ставит перед собой организация в сфере управления персоналом, принято разделять кадровую политику на </w:t>
      </w:r>
      <w:r w:rsidR="00780A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соответствующие виды. Так,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D424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адровую политику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подразделить на открытую и закрытую, основанием для данной классификации служит</w:t>
      </w:r>
      <w:r w:rsidR="00AD424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 на собственный и внешний персонал. Сравнение открытой и закрытой кадровой политики можно увидеть в </w:t>
      </w:r>
      <w:r w:rsidR="00E3611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аблице 1.</w:t>
      </w:r>
    </w:p>
    <w:p w14:paraId="19FAE1FC" w14:textId="30802B3B" w:rsidR="00DC5794" w:rsidRPr="005B6F8B" w:rsidRDefault="00DC5794" w:rsidP="00922F9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14:paraId="0D953789" w14:textId="10E9365C" w:rsidR="00DC5794" w:rsidRPr="005B6F8B" w:rsidRDefault="00DC5794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открытой и закрытой кадровой политики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tbl>
      <w:tblPr>
        <w:tblW w:w="942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789"/>
        <w:gridCol w:w="3256"/>
        <w:gridCol w:w="3831"/>
      </w:tblGrid>
      <w:tr w:rsidR="009D55A4" w:rsidRPr="005B6F8B" w14:paraId="0C1001D3" w14:textId="77777777" w:rsidTr="00DC5794">
        <w:trPr>
          <w:trHeight w:val="254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4358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5FD6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Кадровый процесс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588D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кадровой политики</w:t>
            </w:r>
          </w:p>
        </w:tc>
      </w:tr>
      <w:tr w:rsidR="009D55A4" w:rsidRPr="005B6F8B" w14:paraId="3A313763" w14:textId="77777777" w:rsidTr="00DC5794">
        <w:trPr>
          <w:trHeight w:val="2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2C501" w14:textId="77777777" w:rsidR="00DC5794" w:rsidRPr="008E7908" w:rsidRDefault="00DC5794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CB0E6" w14:textId="77777777" w:rsidR="00DC5794" w:rsidRPr="008E7908" w:rsidRDefault="00DC5794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32DC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EA73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закрытая</w:t>
            </w:r>
          </w:p>
        </w:tc>
      </w:tr>
      <w:tr w:rsidR="009D55A4" w:rsidRPr="005B6F8B" w14:paraId="5EE9AA9B" w14:textId="77777777" w:rsidTr="00DC5794">
        <w:trPr>
          <w:trHeight w:val="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A33D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1F92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персонала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F7A9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высокой конкуренции на рынке труда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DD24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дефицита рабочей силы</w:t>
            </w:r>
          </w:p>
        </w:tc>
      </w:tr>
      <w:tr w:rsidR="009D55A4" w:rsidRPr="005B6F8B" w14:paraId="464E0DFC" w14:textId="77777777" w:rsidTr="00DC5794">
        <w:trPr>
          <w:trHeight w:val="124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F851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0681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 персонала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5CDB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быстрого включения в деятельность предприятия, внедрение свежих решений, предложенных «новичками»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F6CF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Эффективная адаптация за счет института наставников, высокой сплоченности коллектива</w:t>
            </w:r>
          </w:p>
        </w:tc>
      </w:tr>
      <w:tr w:rsidR="009D55A4" w:rsidRPr="005B6F8B" w14:paraId="0C58A910" w14:textId="77777777" w:rsidTr="00DC5794">
        <w:trPr>
          <w:trHeight w:val="47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5706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5481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и развитие персонала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8BBE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основном проводится во внешних центрах, способствует заимствованию нового опыта и знаний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B850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основном проводится во внутрикорпоративных центрах или внутренними преподавателями, способствует формированию единого «поля восприятия», общих технологий, адаптировано к работе данной организации</w:t>
            </w:r>
          </w:p>
        </w:tc>
      </w:tr>
      <w:tr w:rsidR="009D55A4" w:rsidRPr="005B6F8B" w14:paraId="64C12228" w14:textId="77777777" w:rsidTr="00DC5794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6FAD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27C5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персонала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AE4C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Затруднена возможность карьерного роста, так как преобладает тенденция набора уже готового персонала со стороны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6B81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Предпочтение при назначении на вышестоящие должности отдается сотрудникам предприятия, осуществляется планирование карьеры</w:t>
            </w:r>
          </w:p>
        </w:tc>
      </w:tr>
      <w:tr w:rsidR="009D55A4" w:rsidRPr="005B6F8B" w14:paraId="238B2E1B" w14:textId="77777777" w:rsidTr="00DC5794">
        <w:trPr>
          <w:trHeight w:val="112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40C1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1F5A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и стимул персонала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A778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Предпочтение отдается вопросам стимулирования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9664" w14:textId="77777777" w:rsidR="00DC5794" w:rsidRPr="008E7908" w:rsidRDefault="00DC5794" w:rsidP="00922F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Предпочтение отдается вопросам мотивации (удовлетворению потребностей в стабильности, безопасности, социальном принятии)</w:t>
            </w:r>
          </w:p>
        </w:tc>
      </w:tr>
    </w:tbl>
    <w:p w14:paraId="3BD8A996" w14:textId="01EEAB40" w:rsidR="00145E03" w:rsidRPr="005B6F8B" w:rsidRDefault="00145E03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23343" w14:textId="409CC150" w:rsidR="00AD424F" w:rsidRPr="005B6F8B" w:rsidRDefault="00145E03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этого, в зависимости от уровня влияния руководства на кадровую политику, принято выделять пассивную, превентивную, реактивную и</w:t>
      </w:r>
      <w:r w:rsidR="00F67C3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активную кадровую политику, характеристики каждого типа представлены в </w:t>
      </w:r>
      <w:r w:rsidR="00E3611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аблице 2. Следует отметить, что в настоящий момент наиболее популярной и прогрессивной является активная кадровая политика</w:t>
      </w:r>
      <w:r w:rsidR="00DC579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F22887" w14:textId="77777777" w:rsidR="00F43727" w:rsidRDefault="00F43727" w:rsidP="00922F9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0C4E6" w14:textId="06C7D2E4" w:rsidR="00DC5794" w:rsidRPr="005B6F8B" w:rsidRDefault="00DC5794" w:rsidP="00922F9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2</w:t>
      </w:r>
    </w:p>
    <w:p w14:paraId="0156775F" w14:textId="5DD710B5" w:rsidR="00DC5794" w:rsidRPr="005B6F8B" w:rsidRDefault="00DC5794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видов кадровой политики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7060"/>
      </w:tblGrid>
      <w:tr w:rsidR="009D55A4" w:rsidRPr="005B6F8B" w14:paraId="042AE30C" w14:textId="77777777" w:rsidTr="008E7908">
        <w:trPr>
          <w:trHeight w:val="362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A0F6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кадровой политики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C1B4" w14:textId="77777777" w:rsidR="00AD424F" w:rsidRPr="001469A5" w:rsidRDefault="00AD424F" w:rsidP="0092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D55A4" w:rsidRPr="005B6F8B" w14:paraId="76DBE123" w14:textId="77777777" w:rsidTr="008E7908">
        <w:trPr>
          <w:trHeight w:val="50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EFDD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Пассивная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2ED71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Руководство организации не имеет программы действий в отношении собственного персонала</w:t>
            </w:r>
          </w:p>
        </w:tc>
      </w:tr>
      <w:tr w:rsidR="009D55A4" w:rsidRPr="005B6F8B" w14:paraId="2EE3A31A" w14:textId="77777777" w:rsidTr="008E7908">
        <w:trPr>
          <w:trHeight w:val="6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8FACA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A19FC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Кадровая работа сводится к рутинному функционированию или ликвидации «непредвиденных и неведомо откуда свалившихся негативных последствий»</w:t>
            </w:r>
          </w:p>
        </w:tc>
      </w:tr>
      <w:tr w:rsidR="009D55A4" w:rsidRPr="005B6F8B" w14:paraId="2EC6263F" w14:textId="77777777" w:rsidTr="008E7908">
        <w:trPr>
          <w:trHeight w:val="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4EC04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51E8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Отсутствие прогноза кадровых потребностей, средств оценки труда и персонала, диагностики кадровой ситуации</w:t>
            </w:r>
          </w:p>
        </w:tc>
      </w:tr>
      <w:tr w:rsidR="009D55A4" w:rsidRPr="005B6F8B" w14:paraId="4132149C" w14:textId="77777777" w:rsidTr="008E7908">
        <w:trPr>
          <w:trHeight w:val="732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071F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Реактивная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E7A3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Руководство осуществляет контроль за симптомами негативного состояния в работе с персоналом, пытается анализировать их причины, предпринимать меры по локализации кризисных явлений</w:t>
            </w:r>
          </w:p>
        </w:tc>
      </w:tr>
      <w:tr w:rsidR="009D55A4" w:rsidRPr="005B6F8B" w14:paraId="6B17029E" w14:textId="77777777" w:rsidTr="008E7908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D7E96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E1921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Кадровые службы проводят диагностику кадровой ситуации и принимают экстренные меры по разрешению возникающих проблем.</w:t>
            </w:r>
          </w:p>
        </w:tc>
      </w:tr>
      <w:tr w:rsidR="009D55A4" w:rsidRPr="005B6F8B" w14:paraId="38023EEB" w14:textId="77777777" w:rsidTr="008E7908">
        <w:trPr>
          <w:trHeight w:val="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C5C82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5E3D4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Проблемы при среднесрочном планировании развития организации</w:t>
            </w:r>
          </w:p>
        </w:tc>
      </w:tr>
      <w:tr w:rsidR="009D55A4" w:rsidRPr="005B6F8B" w14:paraId="546DD9E2" w14:textId="77777777" w:rsidTr="008E7908">
        <w:trPr>
          <w:trHeight w:val="435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7D6F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Превентивная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F0C6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Руководство имеет обоснованные прогнозы развития кадровой ситуации. </w:t>
            </w:r>
          </w:p>
        </w:tc>
      </w:tr>
      <w:tr w:rsidR="009D55A4" w:rsidRPr="005B6F8B" w14:paraId="63A81C12" w14:textId="77777777" w:rsidTr="008E7908">
        <w:trPr>
          <w:trHeight w:val="6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C99FB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F4B9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Программа развития организации основывается на прогнозах потребности в кадрах, как в качественном, так и в количественном отношениях.</w:t>
            </w:r>
          </w:p>
        </w:tc>
      </w:tr>
      <w:tr w:rsidR="009D55A4" w:rsidRPr="005B6F8B" w14:paraId="7F0AE5D6" w14:textId="77777777" w:rsidTr="008E7908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9C797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AB8A9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Службы персонала принимают отдельные меры по развитию персонала.</w:t>
            </w:r>
          </w:p>
        </w:tc>
      </w:tr>
      <w:tr w:rsidR="009D55A4" w:rsidRPr="005B6F8B" w14:paraId="29C57CC5" w14:textId="77777777" w:rsidTr="008E7908">
        <w:trPr>
          <w:trHeight w:val="1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036A8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DB069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Проблема — разработка целевых кадровых программ</w:t>
            </w:r>
          </w:p>
        </w:tc>
      </w:tr>
      <w:tr w:rsidR="009D55A4" w:rsidRPr="005B6F8B" w14:paraId="20BF3095" w14:textId="77777777" w:rsidTr="008E7908">
        <w:trPr>
          <w:trHeight w:val="323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5621" w14:textId="77777777" w:rsidR="00AD424F" w:rsidRPr="001469A5" w:rsidRDefault="00AD424F" w:rsidP="0092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Активная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4EB2E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Руководство имеет прогноз и средства воздействия на ситуацию</w:t>
            </w:r>
          </w:p>
        </w:tc>
      </w:tr>
      <w:tr w:rsidR="009D55A4" w:rsidRPr="005B6F8B" w14:paraId="05ED8ADC" w14:textId="77777777" w:rsidTr="008E7908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79B0B" w14:textId="77777777" w:rsidR="00AD424F" w:rsidRPr="001469A5" w:rsidRDefault="00AD424F" w:rsidP="00922F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3E9CF" w14:textId="77777777" w:rsidR="00AD424F" w:rsidRPr="001469A5" w:rsidRDefault="00AD424F" w:rsidP="0092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2.Кадровая служба разрабатывает целевые кадровые программы, осуществляет мониторинг ситуации и корректирует исполнение программ в соответствии с параметрами внешней и внутренней среды.</w:t>
            </w:r>
          </w:p>
        </w:tc>
      </w:tr>
    </w:tbl>
    <w:p w14:paraId="7C647F2D" w14:textId="77777777" w:rsidR="00F939F0" w:rsidRPr="005B6F8B" w:rsidRDefault="00F939F0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E5CE9" w14:textId="1B90EC95" w:rsidR="00C800E2" w:rsidRPr="005B6F8B" w:rsidRDefault="00F939F0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Основу системы кадрового менеджмента составляет реализация функции управления персоналом. Эту функцию осуществляют субъекты, которые активно взаимодействуют между собой, а именно руководители, менеджеры по человеческим ресурсам и работники. </w:t>
      </w:r>
      <w:r w:rsidR="00E7729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</w:t>
      </w:r>
      <w:r w:rsidR="009761D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о которых уже неоднократно упоминалось,</w:t>
      </w:r>
      <w:r w:rsidR="00E7729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именно те управляющие,</w:t>
      </w:r>
      <w:r w:rsidR="009761D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имеют подчиненных </w:t>
      </w:r>
      <w:r w:rsidR="003910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 отвечают</w:t>
      </w:r>
      <w:r w:rsidR="009761D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процесс достижения целей компании в цело</w:t>
      </w:r>
      <w:r w:rsidR="003910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на них </w:t>
      </w:r>
      <w:r w:rsidR="003910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лежит обязанность организации всей работы в компании. Менеджеры по человеческим ресурсам не наделены формальными властными полномочиями, их влияние строится на авторитете профессионалов, знающих правила и особенности управления социальными объектами. Основная их задача – решение кадровых вопросов, подготовка </w:t>
      </w:r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управленческих решений, реализация кадровых планов и т. д. Больше всего нас интересуют работники, которые непосредственно являются </w:t>
      </w:r>
      <w:r w:rsidR="00E2530B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</w:t>
      </w:r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некоторые из них могут брать </w:t>
      </w:r>
      <w:proofErr w:type="gramStart"/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на  себя</w:t>
      </w:r>
      <w:proofErr w:type="gramEnd"/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как субъектов, так и объектов, осуществляя функции кадрового менеджмента. Задача управленца так сформировать рабочий процесс, чтобы сотрудники приносили организации наибольшую пользу в соответствии со своими особенностями.</w:t>
      </w:r>
    </w:p>
    <w:p w14:paraId="2D62FDA5" w14:textId="2FCEDC02" w:rsidR="00F81284" w:rsidRPr="005B6F8B" w:rsidRDefault="00C800E2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</w:t>
      </w:r>
      <w:r w:rsidR="00AA44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способов воздействия на персонал являются системы мотивации и стимулирования труда, которые значительно влияют на повышение качества работы. </w:t>
      </w:r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68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Мотивация (от лат. </w:t>
      </w:r>
      <w:proofErr w:type="spellStart"/>
      <w:r w:rsidR="0072568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movere</w:t>
      </w:r>
      <w:proofErr w:type="spellEnd"/>
      <w:r w:rsidR="0072568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) — побуждение к действию; динамический процесс психофизиологического плана, управляющий поведением человека, определяющий его направленность, организованность, активность и устойчивость; способность человека деятельно удовлетворять свои потребности.</w:t>
      </w:r>
      <w:r w:rsidR="0072568A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72568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система мотивации делится на материальную и нематериальную систему, базируемые на вознаграждении. Управленцу необходимо так оптимизировать рабочий процесс, чтобы сотрудники не потеряли мотивацию. Достигнуть этого не так просто, поскольку различные сотрудники обладают рядом специфических </w:t>
      </w:r>
      <w:r w:rsidR="006926E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и целей, руководитель должен уметь прослеживать данные аспекты. </w:t>
      </w:r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Так, мы приходим к понятию человеческого фактора.</w:t>
      </w:r>
      <w:r w:rsidR="008E790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AE992AC" w14:textId="3849F8CE" w:rsidR="00410936" w:rsidRDefault="00410936" w:rsidP="00922F9F">
      <w:pPr>
        <w:pStyle w:val="1"/>
        <w:numPr>
          <w:ilvl w:val="1"/>
          <w:numId w:val="8"/>
        </w:numPr>
        <w:spacing w:before="0"/>
        <w:rPr>
          <w:bCs/>
        </w:rPr>
      </w:pPr>
      <w:bookmarkStart w:id="8" w:name="_Toc39870032"/>
      <w:r w:rsidRPr="0060476F">
        <w:rPr>
          <w:bCs/>
        </w:rPr>
        <w:lastRenderedPageBreak/>
        <w:t>Сущность человеческого фактора</w:t>
      </w:r>
      <w:bookmarkEnd w:id="8"/>
    </w:p>
    <w:p w14:paraId="35B6939F" w14:textId="77777777" w:rsidR="0060476F" w:rsidRPr="0060476F" w:rsidRDefault="0060476F" w:rsidP="00922F9F">
      <w:pPr>
        <w:spacing w:after="0"/>
      </w:pPr>
    </w:p>
    <w:p w14:paraId="69BBCEE2" w14:textId="366FECF1" w:rsidR="000E12A9" w:rsidRPr="005B6F8B" w:rsidRDefault="00894B0D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Человеческий фактор – это обобщенное понятие, которым охватывается </w:t>
      </w:r>
      <w:bookmarkStart w:id="9" w:name="_Hlk39854430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всех возможных проявлений деятельной сущности человека, его социальной, творческой активности и всех возможных последствий человеческой деятельности как на уровне личности, так и на уровне трудовых и любых других коллективов</w:t>
      </w:r>
      <w:bookmarkEnd w:id="9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14:paraId="64FC92CF" w14:textId="77777777" w:rsidR="00AB3835" w:rsidRPr="005B6F8B" w:rsidRDefault="00FA4C29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Человеческие факторы в управлении — это факторы, которые связаны с различными ролями человека при решении задач управления и должны учитываться при разработке средств решения таких </w:t>
      </w:r>
      <w:r w:rsidR="00175B5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83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эти факторы на прямую связаны с практическим применением средств решения управленческих </w:t>
      </w:r>
      <w:r w:rsidR="00175B5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AB383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оказывают сильное воздействие на применение теоретических знаний на практике в процессе управления.</w:t>
      </w:r>
    </w:p>
    <w:p w14:paraId="4898FFD1" w14:textId="77777777" w:rsidR="00190F7E" w:rsidRPr="005B6F8B" w:rsidRDefault="00AB383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исследовании </w:t>
      </w:r>
      <w:r w:rsidR="006B236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вопросов, связанных с человеческим фактором, нельзя не отметить решающую роль личности, под которой понимается субъект активной сознательной деятельности, обладающий совокупностью социально значимых качеств.</w:t>
      </w:r>
      <w:r w:rsidR="006B2367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6B236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личностными качествами, влияющими на процесс управления, принято считать направленность, способности и темперамент.</w:t>
      </w:r>
    </w:p>
    <w:p w14:paraId="309ACEFE" w14:textId="4539435F" w:rsidR="006B2367" w:rsidRPr="005B6F8B" w:rsidRDefault="006B2367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мы говорим о направленности, мы, как правило, понимаем конкретное поведение, </w:t>
      </w:r>
      <w:r w:rsidR="00D377F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мотивы деятельности, интересы, которые стабильны и не зависят от какой-либо конкретной ситуации. </w:t>
      </w:r>
      <w:r w:rsidR="009B0D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Деловая направленность – основная цель, преследуемая в процессе управления. Имеется в виду, что самое главное – выполнение конкретной задачи. Человек в этом случае добросовестно </w:t>
      </w:r>
      <w:r w:rsidR="0081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9B0D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возложенные на него обязанности, требователен не только к подчиненным, но и к себе, и стремится к лидерству </w:t>
      </w:r>
      <w:r w:rsidR="009B0D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ради общего дела. Именно такая личностная цель наиболее </w:t>
      </w:r>
      <w:r w:rsidR="0057371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предпочтительна</w:t>
      </w:r>
      <w:r w:rsidR="009B0D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59697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лиц, занимающих руководящие должности</w:t>
      </w:r>
      <w:r w:rsidR="009B0D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Можно выделить и направленность на себ</w:t>
      </w:r>
      <w:r w:rsidR="0081362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B0D8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подразумевающую получение личной выгоды. Подобная модель поведения характерная для лиц, часто пренебрегающих своими обязанностями, создающих видимость работы, поэтому не допустима при занимании ряда </w:t>
      </w:r>
      <w:r w:rsidR="0059697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позиций в организации</w:t>
      </w:r>
      <w:r w:rsidR="0081189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Подобные особенности должны в обязательном порядке учитываться при формировании штата сотрудников, чтобы организация функционировала в полной мере.</w:t>
      </w:r>
    </w:p>
    <w:p w14:paraId="3E03A67D" w14:textId="4AEA05D6" w:rsidR="00813625" w:rsidRPr="005B6F8B" w:rsidRDefault="0081362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Способности – второе по значимости личностное качество, они представляют собой </w:t>
      </w:r>
      <w:r w:rsidR="0006179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индивидуальных качеств и склонностей</w:t>
      </w:r>
      <w:r w:rsidR="0081189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="0006179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необходимы для выполнения того </w:t>
      </w:r>
      <w:r w:rsidR="007F713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или иного</w:t>
      </w:r>
      <w:r w:rsidR="0006179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деятельности</w:t>
      </w:r>
      <w:r w:rsidR="001E57D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позволяют добиться успеха. Способности характеризуются скоростью восприятия и усвоения знаний и навыков.</w:t>
      </w:r>
      <w:r w:rsidR="001E57D5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06179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7D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Следует заметить, что выявление у работника тех или иных способностей составляет одну из важнейших задач менеджера, так как именно способности влияют на то, на какое рабочее место можно поставить лицо и насколько эффективно оно сможет выполнять</w:t>
      </w:r>
      <w:r w:rsidR="007F713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7D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свои рабочие функции</w:t>
      </w:r>
      <w:r w:rsidR="007F713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занимая конкретную </w:t>
      </w:r>
      <w:r w:rsidR="0081189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позицию в компании</w:t>
      </w:r>
      <w:r w:rsidR="001E57D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</w:t>
      </w:r>
      <w:r w:rsidR="0008136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правило для того, чтобы</w:t>
      </w:r>
      <w:r w:rsidR="001E57D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избежать внутренних конфликтов, люд</w:t>
      </w:r>
      <w:r w:rsidR="0081189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57D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у которых обнаруживаются одинаковые способности, дол</w:t>
      </w:r>
      <w:r w:rsidR="0008136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жны занимать равноценные должности. Когда сотрудник становится способным выполнять конкретные элементы рабочего процесса автоматически, говорят о том, что он приобрел ряд навыков. От количества навыков зависит продуктивность сотрудника, он начинает работать рациональнее и ритмичнее.</w:t>
      </w:r>
      <w:r w:rsidR="00894B0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16D670" w14:textId="5C85C265" w:rsidR="008D01AA" w:rsidRPr="005B6F8B" w:rsidRDefault="00894B0D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Немаловажную роль в вопросах управления человеческими ресурсами играет темперамент. </w:t>
      </w:r>
      <w:r w:rsidR="005025B4">
        <w:rPr>
          <w:rFonts w:ascii="Times New Roman" w:hAnsi="Times New Roman" w:cs="Times New Roman"/>
          <w:color w:val="000000" w:themeColor="text1"/>
          <w:sz w:val="28"/>
          <w:szCs w:val="28"/>
        </w:rPr>
        <w:t>Как сказано во многих учебниках, посвященных осуществлению управленческой деятельности, т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емперамент – совокупность психических свойств человек, именно он</w:t>
      </w:r>
      <w:r w:rsidR="0059073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большей части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форму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поведения, влияет на характер и стиль работы, взаимодействие с окружающими и </w:t>
      </w:r>
      <w:r w:rsidR="0059697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т. д.</w:t>
      </w:r>
      <w:r w:rsidR="0059073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является врожденным свойством личности</w:t>
      </w:r>
      <w:r w:rsidR="0059697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его весьма затруднительно корректировать.</w:t>
      </w:r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считать, что темперамент на прямую связан с типом поведения, выделяется стабильное и невротическое, и направленности поведения, на себя или на окружающих. Сочетание вышеупомянутых факторов образует типы темперамента</w:t>
      </w:r>
      <w:r w:rsidR="00B6390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отражают </w:t>
      </w:r>
      <w:r w:rsidR="00A03BA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динамику личности.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Всего существует 4 типа темперамента: холерический, сангвинический, меланхолический и флегматический, каждый из них</w:t>
      </w:r>
      <w:r w:rsidR="008D01A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черты, оказывающие влияние на выполнение той или иной трудовой функции. Их необходимо учитывать, решая вопросы подбора специалистов</w:t>
      </w:r>
      <w:r w:rsidR="0059697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менеджер должен иметь представление о типах темперамента, чтобы оптимально использовать каждый из них. Основные черты каждого из них представлены </w:t>
      </w:r>
      <w:r w:rsidR="008D01A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3611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D01A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исунке 1.</w:t>
      </w:r>
      <w:r w:rsidR="00A31E4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990735" w14:textId="25066D11" w:rsidR="00B63903" w:rsidRDefault="00B63903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выделить еще один важный элемент личности – характер. В психологии под характером понимают набор стойких </w:t>
      </w:r>
      <w:proofErr w:type="gram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особенностей</w:t>
      </w:r>
      <w:proofErr w:type="gram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личности, который определяет тип поведения и форму взаимоотношений с окружающими людьми.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14:paraId="0292E2FF" w14:textId="581AFE7E" w:rsidR="00F04D56" w:rsidRDefault="00F04D56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Составляющие характера являются устойчивыми, трудно подвергаются </w:t>
      </w:r>
      <w:proofErr w:type="gram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корректировкам</w:t>
      </w:r>
      <w:proofErr w:type="gram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именно они обуславливаю поступки человека. В отличие от темперамента характер формируется в течение жизни под влиянием естественных и социальных факторов. Такие естественные факторы, как интеллект, уравновешенность или неуравновешенность поведения придают характеру постоянство, а социальные факторы, например, жизненные обстоятельства, делают его более изменчивым, поэтому, в целом, возможны его колебания с течением жизни. Если управленец знает характер работника, то сможет предугадать его поступки и поведение и даже их скорректировать в зависимости от того, какой он хочет получить результат.</w:t>
      </w:r>
    </w:p>
    <w:p w14:paraId="5C37B37E" w14:textId="77777777" w:rsidR="00F04D56" w:rsidRPr="005B6F8B" w:rsidRDefault="00F04D56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D5609" w14:textId="77777777" w:rsidR="008D01AA" w:rsidRPr="005B6F8B" w:rsidRDefault="008D01AA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2F0192E" wp14:editId="4493A6BB">
            <wp:extent cx="5045098" cy="5025224"/>
            <wp:effectExtent l="0" t="0" r="3175" b="4445"/>
            <wp:docPr id="1" name="Рисунок 1" descr="Изображение выглядит как текст, газе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мперамент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51" cy="52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7ED2" w14:textId="7709A99E" w:rsidR="008D01AA" w:rsidRDefault="008D01AA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1. </w:t>
      </w:r>
      <w:r w:rsidR="00C7134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Положительные и отрицательные черты различных видов темперамента </w:t>
      </w:r>
      <w:r w:rsidR="00C7134C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</w:p>
    <w:p w14:paraId="48BD05CA" w14:textId="77777777" w:rsidR="00F43727" w:rsidRPr="005B6F8B" w:rsidRDefault="00F43727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C207A" w14:textId="4D829121" w:rsidR="00A03BA7" w:rsidRDefault="00613816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особенности характера сильно влияют на способ принятия решений, так выделяют мыслительный (принимают в расчет последствия тех или иных действий, склонны к анализу ситуации и дают объективную оценку происходящему) и чувствующий (принимают решения исходя из того, что важно для них и для окружающих, склонны к сопереживанию) типы личности.</w:t>
      </w:r>
      <w:r w:rsidR="002E6C8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можно выделить людей решающего и воспринимающего типа. Первые склонны к контролю, планированию и привыкли, чтобы во всем царил порядок. Вторые, наоборот, любят спонтанность</w:t>
      </w:r>
      <w:r w:rsidR="00F017C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принимают решения в последний момент. </w:t>
      </w:r>
      <w:r w:rsidR="00F017C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Нельзя сказать, что руководитель должен отдавать предпочтение только какому-то одну типу личности из приведенных выше классификаций, однако ему следует акцентировать свое внимание на тех особенностях, которыми они обладают, что</w:t>
      </w:r>
      <w:r w:rsidR="009A54F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F017C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оптимизировать рабочий процесс</w:t>
      </w:r>
      <w:r w:rsidR="00A03BA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сделать его безопасным.</w:t>
      </w:r>
    </w:p>
    <w:p w14:paraId="04FEC9CE" w14:textId="77777777" w:rsidR="00EA224E" w:rsidRPr="005B6F8B" w:rsidRDefault="00EA224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4E5B4" w14:textId="50E1158D" w:rsidR="00A03BA7" w:rsidRPr="0060476F" w:rsidRDefault="00410936" w:rsidP="00922F9F">
      <w:pPr>
        <w:pStyle w:val="1"/>
        <w:spacing w:before="0"/>
        <w:rPr>
          <w:bCs/>
        </w:rPr>
      </w:pPr>
      <w:bookmarkStart w:id="13" w:name="_Toc39870033"/>
      <w:r w:rsidRPr="0060476F">
        <w:rPr>
          <w:bCs/>
        </w:rPr>
        <w:t>1.3</w:t>
      </w:r>
      <w:r w:rsidR="00835301" w:rsidRPr="0060476F">
        <w:rPr>
          <w:bCs/>
        </w:rPr>
        <w:t xml:space="preserve"> </w:t>
      </w:r>
      <w:r w:rsidR="008138E6" w:rsidRPr="0060476F">
        <w:rPr>
          <w:bCs/>
        </w:rPr>
        <w:t>Проявление человеческого фактора в авиации.</w:t>
      </w:r>
      <w:bookmarkEnd w:id="13"/>
    </w:p>
    <w:p w14:paraId="069E140F" w14:textId="77777777" w:rsidR="0060476F" w:rsidRDefault="0060476F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4609C" w14:textId="59BFB090" w:rsidR="000105AE" w:rsidRPr="005B6F8B" w:rsidRDefault="000105A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Международная организация воздушной авиации (ИКАО) является специализированной организацией, которая устанавливает международные нормы гражданской авиации и координирует ее развитие, осуществляя тем самым свою главную цель – обеспечение безопасного развития международной гражданской авиации. </w:t>
      </w:r>
      <w:r w:rsidR="005A6E90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данной организации, все специалисты, занятые в сфере авиации и авиационных перевозок, должны в обязательном порядке изучить дисциплины, связанные с изучением человеческого фактора. Необходимость данного требования обусловлена тем, что число авиационных происшестви</w:t>
      </w:r>
      <w:r w:rsidR="00F040C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A6E90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связаны с проявлением человеческого фактора, остается на достаточно высоком уровне, даже учитывая внедрение средств автоматизации управления судном и современных средств объективного контроля. Это связано с тем, что при устранении старых ошибок возникают новые, связанные с интеллектуальным компонентом</w:t>
      </w:r>
      <w:r w:rsidR="002A51C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Так, спектр ошибок не уменьшается, а изменяется, что требует развития системы мер, направленных на профилактику, для чего необходимо учитывать человеческий фактор.</w:t>
      </w:r>
    </w:p>
    <w:p w14:paraId="48ED2BB2" w14:textId="06183616" w:rsidR="000105AE" w:rsidRPr="005B6F8B" w:rsidRDefault="00E72C7F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понятие, как «человеческий фактор», существовало и развивалось в течение всей истории развития авиации. Благодаря прогрессу особенно активно шел процесс формирования различных дисциплин: авиационной медицины, психологии и педагогики, а цель повышения авиационной безопасности привела к позиционированию летчика </w:t>
      </w:r>
      <w:r w:rsidR="00C8583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субъекта деятельности авиационной организации, находящегося в системе «человек – летательный аппарат – среда». </w:t>
      </w:r>
      <w:r w:rsidR="00C8583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Профессиональный отбор и обучение стали первыми областями применения знаний о человеке и проявлений человеческого фактора. </w:t>
      </w:r>
    </w:p>
    <w:p w14:paraId="2240A353" w14:textId="447BC47D" w:rsidR="00A276FA" w:rsidRPr="005B6F8B" w:rsidRDefault="00C8583D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20-е годы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авиационный врач и физиолог С.Е. Минц проанализировал причины авиационных происшествий и влияние на них психологических особенностей летчиков.</w:t>
      </w:r>
      <w:r w:rsidR="00135F7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4" w:name="_Hlk39855226"/>
      <w:r w:rsidR="00135F7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данного исследования, охватившего 364 катастрофы, ученый сделал вывод о том, что в 90 % случаев авиакатастрофы зависят от индивидуальных качеств и свойств летчика. В своем докладе о состоянии врачебно-летной экспертизы им были выделены два направления работы с летным составом: клиническое диспансерное наблюдение и психологическое освидетельствование, Минц внес огромный вклад в развитие врачебно-летной экспертизы и стал основоположником внедрения психофизиологических исследований для отбора пилотов. </w:t>
      </w:r>
      <w:r w:rsidR="00A276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Минца С.Г. </w:t>
      </w:r>
      <w:proofErr w:type="spellStart"/>
      <w:r w:rsidR="00A276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Геллерштейн</w:t>
      </w:r>
      <w:proofErr w:type="spellEnd"/>
      <w:r w:rsidR="00A276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 исследования, связанные с аварийностью, и вывел определение личного фактора как совокупности всех врожденных и приобретенных физических и психических свойств личности, которые могут быть поставлены в связь с причинами возникновения, характером течения и исходом летного происшествия.</w:t>
      </w:r>
      <w:r w:rsidR="00A276FA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A276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нельзя не заметить, что подход </w:t>
      </w:r>
      <w:proofErr w:type="spellStart"/>
      <w:r w:rsidR="00A276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Геллерштейна</w:t>
      </w:r>
      <w:proofErr w:type="spellEnd"/>
      <w:r w:rsidR="00A276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учитывал факторы происшествий, связанные с эргономическими, техническими и, самое главное, управленческими характеристиками, что было большим </w:t>
      </w:r>
      <w:r w:rsidR="00F040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276F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пущением. </w:t>
      </w:r>
      <w:r w:rsidR="009915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Однако, человеческий фактор остается главной причиной авиапроисшествия, так, по предварительной оценке, в 2018 г. авиационные происшествия по всем видам работ, обусловленные человеческим фактором, составили 75 %.</w:t>
      </w:r>
      <w:r w:rsidR="00991501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9915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некоторые черты личности, которые являются нежелательными для пилотов: беспечность, небрежность, недисциплинированность, импульсивность, эгоистичность, конфликтность и т.д. Хочется заметить, что даже высокий летный стаж не </w:t>
      </w:r>
      <w:r w:rsidR="009915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сможет компенсировать данные черты.</w:t>
      </w:r>
      <w:r w:rsidR="006D42E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настоящее время специалистами был выделен единственный способ предотвращения человеческих ошибок – проведение профессионального психологического отбора летного состава, который наиболее важен для коммерческих компаний</w:t>
      </w:r>
      <w:r w:rsidR="005A406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их рейсы имеют больше предпосылок авиационным происшествиям в связи с осуществлением полетов в более сложных условиях. Именно по этой причине в западных странах отбор в авиационные компании проходит</w:t>
      </w:r>
      <w:r w:rsidR="00E9191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 строго, чего, к сожалению, нельзя сказать о российских компаниях.</w:t>
      </w:r>
      <w:bookmarkEnd w:id="14"/>
      <w:r w:rsidR="00E9191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 Российской Федерации возникло большое количество новых организаций, осуществляющих авиаперевозки, которые</w:t>
      </w:r>
      <w:r w:rsidR="00065A7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зачатую</w:t>
      </w:r>
      <w:r w:rsidR="00E9191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вынуждены </w:t>
      </w:r>
      <w:r w:rsidR="00065A7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набирать персонал из специалистов</w:t>
      </w:r>
      <w:r w:rsidR="006D42EF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7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низкой категории, закончивших второсортные летные училища</w:t>
      </w:r>
      <w:r w:rsidR="007F7610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и не проводят необходимые тестирования. Вполне очевидно, что будущее сейчас за теми компаниями, которые ориентируются на человеческий фактор, потому что высококвалифицированный и способный специалист будет приносить компании доход даже летая не на самой высококлассной технике.</w:t>
      </w:r>
    </w:p>
    <w:p w14:paraId="76132B75" w14:textId="691EFB11" w:rsidR="00F26181" w:rsidRPr="005B6F8B" w:rsidRDefault="00F2618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A57F424" wp14:editId="43F411D0">
            <wp:extent cx="4617268" cy="5221010"/>
            <wp:effectExtent l="0" t="0" r="0" b="0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36" cy="5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61EE" w14:textId="35129DB8" w:rsidR="00F26181" w:rsidRDefault="00F26181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2. Число авиационных происшествий коммерческой авиации и АОН в </w:t>
      </w:r>
      <w:proofErr w:type="gram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2017-2018</w:t>
      </w:r>
      <w:proofErr w:type="gram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</w:t>
      </w:r>
    </w:p>
    <w:p w14:paraId="26395E75" w14:textId="77777777" w:rsidR="00F43727" w:rsidRPr="005B6F8B" w:rsidRDefault="00F43727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C92BC" w14:textId="25CB6A21" w:rsidR="007F7610" w:rsidRPr="005B6F8B" w:rsidRDefault="007F7610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 фактор исследует множество дисциплин</w:t>
      </w:r>
      <w:r w:rsidR="00A8710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клиническая психология ориентирована на понимание и профилактику психогенного стресса, помогает научиться преодолевать различные неблагоприятные ситуации. </w:t>
      </w:r>
      <w:r w:rsidR="00A8710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Организационная психология изучает человека в условиях его профессиональной деятельности, она направлена на организационную структуру компании, на удовлетворенность работников своими условиями труда, обучение персонала и много другое. Медицинская наука также очень важна, так как физическое здоровье напрямую связано с человеческими факторами. Более того, все люди имеют индивидуальные </w:t>
      </w:r>
      <w:r w:rsidR="00A8710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проявления, связанные с физиологией и биомеханикой. Антропометрия – еще одна наука, изучающая человеческий фактор. Ее роль обусловле</w:t>
      </w:r>
      <w:r w:rsidR="00FD453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на, например,</w:t>
      </w:r>
      <w:r w:rsidR="00A8710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 представители разного пола имеют разные </w:t>
      </w:r>
      <w:r w:rsidR="00FD453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характеристики и не способны одинаково хорошо выполнять одну и ту же работу. На данных дисциплинах перечень не заканчивается, однако, на мой взгляд, именно они в большей степени отражают особенности человеческого фактора в авиации.</w:t>
      </w:r>
    </w:p>
    <w:p w14:paraId="66FF27B8" w14:textId="19B2373E" w:rsidR="00DE6971" w:rsidRPr="005B6F8B" w:rsidRDefault="00FD453C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говорить о </w:t>
      </w:r>
      <w:r w:rsidR="00DE697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методологической основе исследования возникновения различных ошибок обслуживания авиационной техники, нельзя не упомянуть о модели </w:t>
      </w:r>
      <w:r w:rsidR="00DE6971"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SHEL</w:t>
      </w:r>
      <w:r w:rsidR="00DE697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разработанной британским ученым </w:t>
      </w:r>
      <w:proofErr w:type="spellStart"/>
      <w:r w:rsidR="00DE697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Элвином</w:t>
      </w:r>
      <w:proofErr w:type="spellEnd"/>
      <w:r w:rsidR="00DE697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Эдвардсом. </w:t>
      </w:r>
    </w:p>
    <w:p w14:paraId="64FDF64D" w14:textId="224B82C0" w:rsidR="00602F45" w:rsidRPr="005B6F8B" w:rsidRDefault="00602F4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5DFA49" wp14:editId="4D5E1E0D">
            <wp:simplePos x="0" y="0"/>
            <wp:positionH relativeFrom="margin">
              <wp:align>center</wp:align>
            </wp:positionH>
            <wp:positionV relativeFrom="paragraph">
              <wp:posOffset>7951</wp:posOffset>
            </wp:positionV>
            <wp:extent cx="3627120" cy="1853565"/>
            <wp:effectExtent l="0" t="0" r="0" b="0"/>
            <wp:wrapTight wrapText="bothSides">
              <wp:wrapPolygon edited="0">
                <wp:start x="340" y="0"/>
                <wp:lineTo x="0" y="666"/>
                <wp:lineTo x="0" y="20645"/>
                <wp:lineTo x="227" y="21311"/>
                <wp:lineTo x="21214" y="21311"/>
                <wp:lineTo x="21441" y="20645"/>
                <wp:lineTo x="21441" y="666"/>
                <wp:lineTo x="21101" y="0"/>
                <wp:lineTo x="3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F52534" w14:textId="77777777" w:rsidR="00602F45" w:rsidRPr="005B6F8B" w:rsidRDefault="00602F4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567FF" w14:textId="77777777" w:rsidR="00602F45" w:rsidRPr="005B6F8B" w:rsidRDefault="00602F4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4781F" w14:textId="77777777" w:rsidR="00602F45" w:rsidRPr="005B6F8B" w:rsidRDefault="00602F4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34D42" w14:textId="77777777" w:rsidR="00602F45" w:rsidRPr="005B6F8B" w:rsidRDefault="00602F4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836B2" w14:textId="77777777" w:rsidR="00922F9F" w:rsidRDefault="00922F9F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528C4" w14:textId="01E97457" w:rsidR="00602F45" w:rsidRPr="00C33212" w:rsidRDefault="00602F45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2. Модель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SHEL</w:t>
      </w:r>
    </w:p>
    <w:p w14:paraId="7420EC2B" w14:textId="77777777" w:rsidR="00F43727" w:rsidRPr="005B6F8B" w:rsidRDefault="00F43727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33495" w14:textId="44776C12" w:rsidR="00FD453C" w:rsidRPr="005B6F8B" w:rsidRDefault="00DE697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Аббревиатура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SHEL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обозначает</w:t>
      </w:r>
      <w:r w:rsidR="00602F4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7CC0B01" w14:textId="1DEC01CD" w:rsidR="00602F45" w:rsidRPr="005B6F8B" w:rsidRDefault="00602F45" w:rsidP="00922F9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Liveware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субъект;</w:t>
      </w:r>
    </w:p>
    <w:p w14:paraId="2B6D1DE5" w14:textId="32E04233" w:rsidR="00602F45" w:rsidRPr="005B6F8B" w:rsidRDefault="00602F45" w:rsidP="00922F9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Software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353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программное обеспечение,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</w:t>
      </w:r>
      <w:r w:rsidR="008353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D7817" w14:textId="241C0F8E" w:rsidR="00602F45" w:rsidRPr="005B6F8B" w:rsidRDefault="00602F45" w:rsidP="00922F9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Hardware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353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8353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оборудование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79C801" w14:textId="44FD6E36" w:rsidR="00602F45" w:rsidRPr="005B6F8B" w:rsidRDefault="00602F45" w:rsidP="00922F9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Environment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среда, в которой происходит взаимодействие компонентов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14:paraId="45BFB5E9" w14:textId="72E0890D" w:rsidR="00F26181" w:rsidRPr="005B6F8B" w:rsidRDefault="00602F4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Данная модель охватывает взаимодействие с каждым из компонентов, не рассматривая какие-либо взаимодействия не связанные с человечески</w:t>
      </w:r>
      <w:r w:rsidR="008353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фактором. Давая небольшую расшифровку каждого элемента, можно обозначить, что под программным обеспечением понимается технический прогресс. Термин </w:t>
      </w:r>
      <w:r w:rsidR="008353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«оборудование» включает в себя расположение компонентов и то, насколько они доступны. Окружающая среда учитывает такие внешние факторы, как среда, температура, время суток и др. А субъект имеет отношение к взаимодействию с другими людьми как на работе, так и вне ее.</w:t>
      </w:r>
    </w:p>
    <w:p w14:paraId="15A8A7FB" w14:textId="77777777" w:rsidR="00F26181" w:rsidRPr="005B6F8B" w:rsidRDefault="00F2618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CD1391B" w14:textId="2E11212A" w:rsidR="00EA224E" w:rsidRDefault="00F26181" w:rsidP="00922F9F">
      <w:pPr>
        <w:pStyle w:val="1"/>
        <w:spacing w:before="0"/>
        <w:rPr>
          <w:bCs/>
        </w:rPr>
      </w:pPr>
      <w:bookmarkStart w:id="19" w:name="_Toc39870034"/>
      <w:r w:rsidRPr="0060476F">
        <w:rPr>
          <w:bCs/>
        </w:rPr>
        <w:lastRenderedPageBreak/>
        <w:t>Глава 2.</w:t>
      </w:r>
      <w:r w:rsidR="008138E6" w:rsidRPr="0060476F">
        <w:rPr>
          <w:bCs/>
        </w:rPr>
        <w:t xml:space="preserve"> Анализ влияния человеческого фактора в управлении организацией ПАО «Аэрофлот»</w:t>
      </w:r>
      <w:bookmarkEnd w:id="19"/>
    </w:p>
    <w:p w14:paraId="62321642" w14:textId="77777777" w:rsidR="00F43727" w:rsidRPr="00F43727" w:rsidRDefault="00F43727" w:rsidP="00F43727"/>
    <w:p w14:paraId="317F4086" w14:textId="3D90A087" w:rsidR="008138E6" w:rsidRPr="0060476F" w:rsidRDefault="008138E6" w:rsidP="00922F9F">
      <w:pPr>
        <w:pStyle w:val="1"/>
        <w:spacing w:before="0"/>
        <w:rPr>
          <w:bCs/>
        </w:rPr>
      </w:pPr>
      <w:bookmarkStart w:id="20" w:name="_Toc39870035"/>
      <w:r w:rsidRPr="0060476F">
        <w:rPr>
          <w:bCs/>
        </w:rPr>
        <w:t>2.1 Организационно-экономическая характеристика организации</w:t>
      </w:r>
      <w:bookmarkEnd w:id="20"/>
    </w:p>
    <w:p w14:paraId="706B39D3" w14:textId="77777777" w:rsidR="00EA224E" w:rsidRPr="001469A5" w:rsidRDefault="00EA224E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7EBA7E" w14:textId="138F9962" w:rsidR="00D31D89" w:rsidRPr="005B6F8B" w:rsidRDefault="005F0CAE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«Аэрофлот» была учреждена как открытое акционерное общество в 1992 г. </w:t>
      </w:r>
      <w:r w:rsidR="00CA105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направление деятельности компании – пассажирские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грузовые</w:t>
      </w:r>
      <w:r w:rsidR="00CA105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авиаперевозки. </w:t>
      </w:r>
      <w:r w:rsidR="008138E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ПАО «Аэрофлот»</w:t>
      </w:r>
      <w:r w:rsidR="00CA105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бесспорным лидером гражданской авиации России и фактически национальным перевозчиком. Совместно с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 своими дочерними компаниями (</w:t>
      </w:r>
      <w:r w:rsidR="00CA105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«Россия», «Аврора» и «Победа»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105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образует Группу «Аэрофлот», которая охватывает все основные сегменты рынка как на внутренних, так и на международных направлениях. По данным на конец 2019 года Группа «Аэрофлот» занимает по потоку пассажиров, воспользовавшихся ее услугами, 41,3% российского рынка.</w:t>
      </w:r>
      <w:r w:rsidR="00CA105E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D31D89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487BE7" w14:textId="7E6B3ECD" w:rsidR="00800E02" w:rsidRPr="005B6F8B" w:rsidRDefault="00B3590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Группа «Аэрофлот» начала использовать в своей отчетности МСФО</w:t>
      </w:r>
      <w:r w:rsidR="001F452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чем показатели консолидированной финансовой отчетности за прошлы</w:t>
      </w:r>
      <w:r w:rsidR="00800E0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F452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800E0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(2018 год)</w:t>
      </w:r>
      <w:r w:rsidR="001F452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пер</w:t>
      </w:r>
      <w:r w:rsidR="00F16D4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452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смотрены.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1F452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данным стандартом за 2019 год выручка составила почти 678 млрд руб., что показывает увеличение на 10,8% по отношению к 2018 году. Чистая прибыль составила 13,5 млрд руб.</w:t>
      </w:r>
      <w:r w:rsidR="001F452D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="0074438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E0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Пассажирооборот компании</w:t>
      </w:r>
      <w:r w:rsidR="0074438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E0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также увеличился</w:t>
      </w:r>
      <w:r w:rsidR="005D7F0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достиг 60,7 млн чел., но это повышение</w:t>
      </w:r>
      <w:r w:rsidR="0074438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незначительно, если сравнивать с 2018 годом. К</w:t>
      </w:r>
      <w:r w:rsidR="00E3611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лючевые показатели Группы «Аэрофлот» см. в Приложении 1.</w:t>
      </w:r>
    </w:p>
    <w:p w14:paraId="2517D6DF" w14:textId="2AF6A558" w:rsidR="00EA224E" w:rsidRDefault="009F25F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Hlk39855826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стремится соответствовать высшим международным стандартам обеспечения безопасности. Так, Международная ассоциация воздушного транспорта, провела аудиторскую проверку операционной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безопасности (IOSA – IATA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Operational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Safety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Audit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завершение которой «Аэрофлот» вошел в реестр операторов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IOSA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Помимо этого, компанией был пройден аудит эксплуатационной безопасности наземного обслуживания ISAG</w:t>
      </w:r>
      <w:bookmarkEnd w:id="21"/>
      <w:r w:rsidR="009D5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9D55A4" w:rsidRPr="009D5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(IATA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Safety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Audit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Ground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Operations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что </w:t>
      </w:r>
      <w:r w:rsidR="005F0CA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</w:t>
      </w:r>
      <w:r w:rsidR="009A46A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полное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</w:t>
      </w:r>
      <w:r w:rsidR="009A46A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мировым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стандартам.</w:t>
      </w:r>
      <w:r w:rsidR="00F16D4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основным преимуществом «Аэрофлот» считает современный авиапарк, который по праву является одним из самых новых и молодых во всем мире. Средний возраст воздушных судов – 5 лет, что подчеркивает высокую оснащенность и безопасности судов авиапарка.</w:t>
      </w:r>
    </w:p>
    <w:p w14:paraId="39BE0E68" w14:textId="77777777" w:rsidR="00EA224E" w:rsidRDefault="00EA224E" w:rsidP="00922F9F">
      <w:pPr>
        <w:pStyle w:val="1"/>
        <w:spacing w:before="0"/>
      </w:pPr>
    </w:p>
    <w:p w14:paraId="24EE2BA7" w14:textId="5F650F5A" w:rsidR="005D7F01" w:rsidRDefault="005D7F01" w:rsidP="00922F9F">
      <w:pPr>
        <w:pStyle w:val="1"/>
        <w:spacing w:before="0"/>
        <w:rPr>
          <w:bCs/>
        </w:rPr>
      </w:pPr>
      <w:bookmarkStart w:id="22" w:name="_Toc39870036"/>
      <w:r w:rsidRPr="001469A5">
        <w:rPr>
          <w:bCs/>
        </w:rPr>
        <w:t>2.2 Анализ управления персоналом в ПАО «Аэрофлот»</w:t>
      </w:r>
      <w:bookmarkEnd w:id="22"/>
    </w:p>
    <w:p w14:paraId="430AE868" w14:textId="77777777" w:rsidR="0060476F" w:rsidRPr="0060476F" w:rsidRDefault="0060476F" w:rsidP="00922F9F">
      <w:pPr>
        <w:spacing w:after="0"/>
      </w:pPr>
    </w:p>
    <w:p w14:paraId="34590EFF" w14:textId="79742863" w:rsidR="00DD6416" w:rsidRPr="005B6F8B" w:rsidRDefault="005D7F0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«Аэрофлот» </w:t>
      </w:r>
      <w:proofErr w:type="gram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–  крупнейший</w:t>
      </w:r>
      <w:proofErr w:type="gram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авиаперевозчик  Российской Федерации, </w:t>
      </w:r>
      <w:r w:rsidR="00DD641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 </w:t>
      </w:r>
      <w:r w:rsidR="00DD641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 полной мере понимает степень своей ответственности перед обществом, ставит принципы устойчивого развития на одно из первых мест и в полной мере старается учитывать интересы не только своих клиентов, но и сотрудников. Особого внимания, в связи с этим фактом, заслуживает Кодекс корпоративной этики, являющийся перечнем этических и нравственных норм, которые приняты в ПАО «Аэрофлот». Согласно Кодексу к правам и свободам сотрудников относятся со всем уважением, а любые формы дискриминации тщательно пресекаются, как того требует российское и международное законодательство.</w:t>
      </w:r>
    </w:p>
    <w:p w14:paraId="264FE87F" w14:textId="0821D893" w:rsidR="008040F1" w:rsidRPr="005B6F8B" w:rsidRDefault="00DD6416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политика</w:t>
      </w:r>
      <w:r w:rsidR="008040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в первую очередь направлена на укрепление своих позиций на рынке авиаперевозок, для чего необходимо обеспечить привлечение, удержание и профессиональное развития специалистов, повышение экономической эффективности по всем направлениям работы с персоналом, а также формирование особой корпоративной культуры как важного конкурентного преимущества компании.</w:t>
      </w:r>
    </w:p>
    <w:p w14:paraId="5570E233" w14:textId="77777777" w:rsidR="008040F1" w:rsidRPr="005B6F8B" w:rsidRDefault="008040F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направления кадровой политики:</w:t>
      </w:r>
    </w:p>
    <w:p w14:paraId="05CAAAB0" w14:textId="63C2E224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поиск и привлечение сотрудников, включая укомплектование летных и кабинных экипажей;</w:t>
      </w:r>
    </w:p>
    <w:p w14:paraId="4B02D5DD" w14:textId="14E86756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удержание высокопрофессиональных сотрудников;</w:t>
      </w:r>
    </w:p>
    <w:p w14:paraId="46D35467" w14:textId="540A23EB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сотрудников, включая подготовку персонала для работы на новых типах воздушных судов;</w:t>
      </w:r>
    </w:p>
    <w:p w14:paraId="3459DA72" w14:textId="4ED81618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подготовки кадрового резерва;</w:t>
      </w:r>
    </w:p>
    <w:p w14:paraId="761E17E2" w14:textId="54EEF658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аттестации сотрудников;</w:t>
      </w:r>
    </w:p>
    <w:p w14:paraId="7B873C73" w14:textId="4EF03F4B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 мотивации;</w:t>
      </w:r>
    </w:p>
    <w:p w14:paraId="0E26F1A8" w14:textId="1187FD8F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высокого уровня лояльности сотрудников;</w:t>
      </w:r>
    </w:p>
    <w:p w14:paraId="07116079" w14:textId="1AFD8599" w:rsidR="008040F1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социальной поддержки сотрудников;</w:t>
      </w:r>
    </w:p>
    <w:p w14:paraId="5C336526" w14:textId="4F9F5123" w:rsidR="00DD6416" w:rsidRPr="005B6F8B" w:rsidRDefault="008040F1" w:rsidP="00922F9F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привлекательности Группы как ведущего работодателя на рынке авиаперевозок.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</w:p>
    <w:p w14:paraId="61860FD6" w14:textId="3FA790DA" w:rsidR="00185600" w:rsidRPr="005B6F8B" w:rsidRDefault="000661A9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0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Аэрофлот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40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активную работу по вопросам повышения привлекательности компенсационного и социального пакетов для своих сотрудников, а также заинтересован в создании мотивационных схем, помогающих всем работникам полностью реализовать свой потенциал.</w:t>
      </w:r>
      <w:r w:rsidR="00185600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заметить, что большой акцент в ПАО «Аэрофлот» делается на организационную психологию, поскольку компания стремится добиться особого климата внутри коллектива, позиционируя своих сотрудников как команду, подчеркивая, что отношения между работниками и компанией строятся на основе взаимного уважения и сотрудничества.</w:t>
      </w:r>
    </w:p>
    <w:p w14:paraId="43CD0275" w14:textId="24E28BB5" w:rsidR="006E7F4D" w:rsidRPr="005B6F8B" w:rsidRDefault="006E7F4D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«Аэрофлот» выдвигает особые требования к своим сотрудникам, особенно к пилотам. Летчиков гражданской авиации в настоящее время обучают в нескольких учебных учреждениях, но компании столь высокого уровня, как 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Аэрофлот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этого недостаточно. Для того, чтобы стать сотрудником компании, летчик должен налетать более 500 часов на каждой модели самолета</w:t>
      </w:r>
      <w:r w:rsidR="00ED4DE3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владеть английским языком на 4 уровне по шкале ИКАО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, также «Аэрофлот» имеет свою летную школу.</w:t>
      </w:r>
    </w:p>
    <w:p w14:paraId="15B6A105" w14:textId="08245026" w:rsidR="00AF7E05" w:rsidRPr="005B6F8B" w:rsidRDefault="00AF7E05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всего прочего существует обязательная экспертиза ВЛЭК (врачебно-летная экспертиза), которая занимает особое место в системе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медицинского обеспечения полетов. Данное освидетельствование авиационных специалистов нацелено на то, чтобы полеты были полностью безопасны. Поэтому ВЛЭК входит в общегосударственную систему сертификации. Данная экспертиза нацелена на определение годности</w:t>
      </w:r>
      <w:r w:rsidR="006A638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будущего летчика по состоянию здоровья к летной работе, управлению воздушным движениям, а также на выявление ранних форм различных заболеваний, факторов риска и функциональных отклонений в состоянии здоровья для того, чтобы можно было назначить ряд оздоровительных мероприятий.</w:t>
      </w:r>
      <w:r w:rsidR="00A0798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Авиационные компании заинтересованы в основательном проведении данного медицинского обследования, что минимизировать возможность возникновения рисков, связанных с человеческим фактором. К каждой категории сотрудников предъявляются различные требования и, как говорилось ранее, к летчикам они наиболее жесткие. </w:t>
      </w:r>
      <w:r w:rsidR="00410DD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хорошего физического здоровья летчик должен отличаться отсутствием психических и нервных болезней. К списку болезней, в результате которых лицо может быть не допущено к летной работе, относятся: шизофрения, аффективные расстройство, психозы, психические и поведенческие расстройства, заболевания ЦНС и т. д. ПАО «Аэрофлот» осуществляет отбор персонала в соответствии с </w:t>
      </w:r>
      <w:bookmarkStart w:id="24" w:name="_Hlk39862507"/>
      <w:r w:rsidR="00410DD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Минтранса РФ от 22 апреля 2002 г. N 50 </w:t>
      </w:r>
      <w:r w:rsidR="005C41E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0DD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Федеральных авиационных правил </w:t>
      </w:r>
      <w:r w:rsidR="005C41E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0DD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</w:r>
      <w:r w:rsidR="005C41E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0DDD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(ФАП МО ГА-2002).</w:t>
      </w:r>
      <w:r w:rsidR="00E969B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E969B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уделяется и психологиче</w:t>
      </w:r>
      <w:r w:rsidR="00E45EF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ским тестированиям. Например, в процессе тестирования у психолога в процессе ВЛЭК принято использовать СМИЛ (</w:t>
      </w:r>
      <w:r w:rsidR="00E45EFE"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MMPI</w:t>
      </w:r>
      <w:r w:rsidR="00E45EF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). Стандартизированный многофакторный метод исследования личности (СМИЛ) значительно упрощает работу специалистов по управлению кадр</w:t>
      </w:r>
      <w:r w:rsidR="00A4489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E45EFE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психологов</w:t>
      </w:r>
      <w:r w:rsidR="00A4489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занятых в сфере кадрового отбора. С помощью данного теста можно узнать степень интроверсии кандидата на должность пилота, узнать степень импульсивности, эмоциональной лабильности и т. д. </w:t>
      </w:r>
      <w:r w:rsidR="004E17B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особенности личности помогут грамотному специалисту правильно определить, можно ли </w:t>
      </w:r>
      <w:r w:rsidR="004E17B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допускать человека к тому или иному виду работы и найти к нему индивидуальный подход.</w:t>
      </w:r>
    </w:p>
    <w:p w14:paraId="5F7A6B3A" w14:textId="7E217D18" w:rsidR="00185600" w:rsidRPr="005B6F8B" w:rsidRDefault="00185600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Основываясь на вышеизложенном материале, можно сделать вывод, что человеческий фактор в ПАО «Аэрофлот» при </w:t>
      </w:r>
      <w:r w:rsidR="004E17B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кадрового состава и дальнейшей работы с ним учитывается в полной мере. Однако случаи авиационных происшествий по вине человека не являются редкостью даже для такой компании с мировым именем, как 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17B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Аэрофлот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17B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Более того, большинство авиакатастроф в данной компании за всю ее историю произошло именно по вине человека.</w:t>
      </w:r>
    </w:p>
    <w:p w14:paraId="235921CC" w14:textId="6425E911" w:rsidR="00E50368" w:rsidRDefault="003C2529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примера можно привести катастрофу, случившуюся 5 мая 2019 года в аэропорту Шереметьев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Через 27 минут после взлета самолет компании «Аэрофлот» был вынужден вернуться в аэропорт из-за технических неполадок. Во время жесткой посадки были получены серьезные повреждения, в результате которых самолет загорелся. Погиб 41 человек. Согласно расследованию Следственного комитета Российской Федерации причиной происшествия стала ошибкой командира воздушного судна. По мнению экспертов, человеческая ошибка не являлась единственной </w:t>
      </w:r>
      <w:r w:rsidR="008112A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причиной катастрофы, но версию о человеческом факторе рассматривали как приоритетную. Однако нельзя не обратить внимание на тот факт, что Межгосударственный авиационный комитет утверждает, что командир корабля неправильно управлял штурвалом (</w:t>
      </w:r>
      <w:proofErr w:type="spellStart"/>
      <w:r w:rsidR="008112A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сайдстиком</w:t>
      </w:r>
      <w:proofErr w:type="spellEnd"/>
      <w:r w:rsidR="008112A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после перехода в ручной режим, </w:t>
      </w:r>
      <w:r w:rsidR="008C686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</w:t>
      </w:r>
      <w:r w:rsidR="008112A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борт подпрыгивал. Также в своем интервью директор профсоюза летного состава Шереметьево Игорь </w:t>
      </w:r>
      <w:proofErr w:type="spellStart"/>
      <w:r w:rsidR="008112A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Дельдюжов</w:t>
      </w:r>
      <w:proofErr w:type="spellEnd"/>
      <w:r w:rsidR="008112A5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заявил,</w:t>
      </w:r>
      <w:r w:rsidR="00D33EF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программе подготовки пилотов «</w:t>
      </w:r>
      <w:proofErr w:type="spellStart"/>
      <w:r w:rsidR="00D33EF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Суперджета</w:t>
      </w:r>
      <w:proofErr w:type="spellEnd"/>
      <w:r w:rsidR="00D33EF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» не предусматривались тренировки посадки самолетов в ручном режиме, что делает очевидными некоторые руководства в работе с летным составом. Поэтому тот факт, что сторона обвинения возложила всю вину на пилота, является актом несправедливости.</w:t>
      </w:r>
      <w:r w:rsidR="00CC61C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3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стоит отметить, что компания частично признает, что есть вопросы к самой компании, и это обозначено в предварительном отчете, но, с другой стороны, указывает, что в этом расследовании некоторые вопросы остаются открытыми в связи с некоторыми </w:t>
      </w:r>
      <w:r w:rsidR="00E333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проблемами расследования. Поэтому МАК проведет тестовый полет с воссозданием этой ситуации.</w:t>
      </w:r>
      <w:r w:rsidR="00E3333B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E333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данные обстоятельства, связанные либо с некомпетентностью летчиков, либо с тем, что руководство достаточно халатно отнеслось к вопросам обучения своего персонала и его подготовке к форс-мажорным ситуациям, можно сделать вывод, что на практике процесс управления персоналом осуществляется не в полной мере, не соответствуя тому, как компания это описывает в документах. Таким образом, многие компоненты следует оптимизировать.</w:t>
      </w:r>
    </w:p>
    <w:p w14:paraId="42DB94F4" w14:textId="77777777" w:rsidR="00EA224E" w:rsidRPr="005B6F8B" w:rsidRDefault="00EA224E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4A7A0C" w14:textId="1482A929" w:rsidR="00E3333B" w:rsidRDefault="00E3333B" w:rsidP="00922F9F">
      <w:pPr>
        <w:pStyle w:val="1"/>
        <w:spacing w:before="0"/>
        <w:rPr>
          <w:bCs/>
        </w:rPr>
      </w:pPr>
      <w:bookmarkStart w:id="26" w:name="_Toc39870037"/>
      <w:r w:rsidRPr="0060476F">
        <w:rPr>
          <w:bCs/>
        </w:rPr>
        <w:t xml:space="preserve">2.3 </w:t>
      </w:r>
      <w:r w:rsidR="00201E51" w:rsidRPr="0060476F">
        <w:rPr>
          <w:bCs/>
        </w:rPr>
        <w:t xml:space="preserve">Совершенствование </w:t>
      </w:r>
      <w:r w:rsidR="007A75EC" w:rsidRPr="0060476F">
        <w:rPr>
          <w:bCs/>
        </w:rPr>
        <w:t xml:space="preserve">процесса </w:t>
      </w:r>
      <w:r w:rsidR="00201E51" w:rsidRPr="0060476F">
        <w:rPr>
          <w:bCs/>
        </w:rPr>
        <w:t xml:space="preserve">управления </w:t>
      </w:r>
      <w:r w:rsidR="00C800E2" w:rsidRPr="0060476F">
        <w:rPr>
          <w:bCs/>
        </w:rPr>
        <w:t xml:space="preserve">человеческими ресурсами и человеческим фактором </w:t>
      </w:r>
      <w:r w:rsidR="00201E51" w:rsidRPr="0060476F">
        <w:rPr>
          <w:bCs/>
        </w:rPr>
        <w:t>в организации</w:t>
      </w:r>
      <w:bookmarkEnd w:id="26"/>
    </w:p>
    <w:p w14:paraId="73A05964" w14:textId="77777777" w:rsidR="0060476F" w:rsidRPr="0060476F" w:rsidRDefault="0060476F" w:rsidP="00922F9F">
      <w:pPr>
        <w:spacing w:after="0"/>
      </w:pPr>
    </w:p>
    <w:p w14:paraId="2AD3DF60" w14:textId="1D6B27DD" w:rsidR="00201E51" w:rsidRPr="005B6F8B" w:rsidRDefault="00201E5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для кого не секрет, что фактически Группа «Аэрофлот» – монополист на рынке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авиауслуг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Несколько лет назад конкуренция в данной отросли была более ощутима в связи с деятельностью таких компаний, как «Трансаэро», которая разорилась, и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несколько утратила свои позиции. Можно говорить о том, что в случаях, когда сотрудников что-то не устраивает</w:t>
      </w:r>
      <w:r w:rsidR="008A7FA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деятельности руководства, у них нет возможности сменить место работы. </w:t>
      </w:r>
    </w:p>
    <w:p w14:paraId="33F65FB5" w14:textId="4D1308D2" w:rsidR="008A7FAA" w:rsidRPr="005B6F8B" w:rsidRDefault="008A7FAA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многих аспектах своей деятельности «Аэрофлот» ведет себя как монополист, в первую очередь заботясь о финансовой составляющей, а не о безопасности и комфорте сотрудников и клиентов. Как заявляют </w:t>
      </w:r>
      <w:r w:rsidR="007A75E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очевидцы-сотрудники в случае, если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случилась какая-либо незначительная поломка, </w:t>
      </w:r>
      <w:proofErr w:type="gram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proofErr w:type="gram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спуск колеса шасси</w:t>
      </w:r>
      <w:r w:rsidR="0013210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75E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понесет </w:t>
      </w:r>
      <w:r w:rsidR="00132106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большие финансовые потери</w:t>
      </w:r>
      <w:r w:rsidR="007A75E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сопряженные с рядом дополнительных издержек на ремонт, ожидание прилета другого самолета с запчастями и людьми, которые смогут устранить неполадку. Это негативно скажется на сотрудниках и людях, ожидающих своего вылета. Проще было бы осуществлять превентивные меры, однако руководителям проще списать эти расходы на разные статьи. В этом случае руководство не затронет </w:t>
      </w:r>
      <w:r w:rsidR="007A75EC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изменение их дохода, даже на фоне общего убытка. Также не редки случаи, когда случаются более серьезные поломки. Так, если на крыле скопится лед, компания предпочтет не устранять</w:t>
      </w:r>
      <w:r w:rsidR="00C800E2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дефект, осуществив вылет. Катастрофы может не произойти, но риск будет присутствовать, зато компания не понесет убытка.</w:t>
      </w:r>
    </w:p>
    <w:p w14:paraId="6CC907A0" w14:textId="61483998" w:rsidR="00EC41D7" w:rsidRPr="005B6F8B" w:rsidRDefault="00C800E2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Если говорить о человеческом ресурсе, то он безусловно один из стратегических факторов результатов финансово-хозяйственной деятельности</w:t>
      </w:r>
      <w:r w:rsidR="006926E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Мотивация сотрудников очень важна. Считается, что для ПАО «Аэрофлот», характерна достаточно развитая и многостороння система мотивации сотрудников, 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</w:t>
      </w:r>
      <w:r w:rsidR="006926E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гибкие схемы и повышает привлекательность социального и компенсационного пакета, уделяя особое внимание мотивированию пилотов. Однако на практике это не совсем так. Зарплата пилотов компании в среднем по стране весьма большая. Более того, в 2018 году Генеральный директор ПАО «Аэрофлот» Виталий Савельев обозначил в своем выступлении, что зарплата пилотов будет достигать 650 тыс. ру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926E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на практике получить такую сумму не представляется возможным, это требует выполнения полной </w:t>
      </w:r>
      <w:proofErr w:type="spellStart"/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саннормы</w:t>
      </w:r>
      <w:proofErr w:type="spellEnd"/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получения всех доплат, в то время как пилоты и без этих условий жалуются на переработку. Поэтому обещания руководства никак не связаны с реальным уровнем доходов. Социальный пакет и прочие гарантии также оставляют желать лучшего, особенно по сравнению с Западом. Например, если у пилота </w:t>
      </w:r>
      <w:proofErr w:type="spellStart"/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British</w:t>
      </w:r>
      <w:proofErr w:type="spellEnd"/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Airways</w:t>
      </w:r>
      <w:proofErr w:type="spellEnd"/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ухудшилось состояние здоровья и он не может продолжать осуществлять свои трудовые функции, ему будет предоставлена страховка порядка 1,5 млн фунтов, чего хватает на какое-то время жизни или даже на переквалификацию. В рассматриваемой мной компании</w:t>
      </w:r>
      <w:r w:rsidR="00EC41D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страховка длительное время составляла всего 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15 тыс. руб., сейчас</w:t>
      </w:r>
      <w:r w:rsidR="00EC41D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размер увеличился до 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тыс., </w:t>
      </w:r>
      <w:r w:rsidR="00EC41D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но эта сумма оказывается совершенно бесполезна.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</w:t>
      </w:r>
      <w:r w:rsidR="00EC41D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иального 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пакета</w:t>
      </w:r>
      <w:r w:rsidR="00EC41D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вовсе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  <w:r w:rsidR="00EC41D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он компенсируется медицинским центром, основная функция которого –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оценка здоровья и допуск к полетам</w:t>
      </w:r>
      <w:r w:rsidR="00F040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не</w:t>
      </w:r>
      <w:r w:rsidR="00EC41D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поправка или 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восстановление. В основном здоровье — это проблема </w:t>
      </w:r>
      <w:r w:rsidR="0073593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каждого конкретного человека.</w:t>
      </w:r>
      <w:r w:rsidR="00EC41D7"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76393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говорить о том, что физиологическому аспекту человеческого фактора не уделяется достаточного внимания, организационный менеджмент также не выполняет в полной мере своих задач.</w:t>
      </w:r>
    </w:p>
    <w:p w14:paraId="530BCA6B" w14:textId="77777777" w:rsidR="0051650A" w:rsidRPr="005B6F8B" w:rsidRDefault="00EC41D7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легко убедиться в том, что в компании прослеживается ряд существенных недостатков в осуществлении работы с персоналом и учете человеческого фактора, по большей части </w:t>
      </w:r>
      <w:r w:rsidR="0076393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касается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именно физиологических проявлений, связанных с нарушением состояния здоровья. Мной видится только о</w:t>
      </w:r>
      <w:r w:rsidR="00763938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дин способ совершенствования системы управления – изменения отношения руководства к своим обязанностям, обеспечение соответствия фактической ситуации с тем, что прописано в документах и правилах. То же самое можно сказать и об изменении системы мотивации, поскольку зачастую обещания руководства не соответствуют реально принимаемым мерам, что в дальнейшем может негативно сказаться на деятельности компании. Подобные отрицательные проявления уже наблюдаются, так как многих сотрудников уже переманили некоторые китайские авиакомпании, предлагающие лучшие условия</w:t>
      </w:r>
      <w:r w:rsidR="0051650A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</w:t>
      </w:r>
    </w:p>
    <w:p w14:paraId="5E2839AF" w14:textId="77777777" w:rsidR="0051650A" w:rsidRPr="005B6F8B" w:rsidRDefault="0051650A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CC10C17" w14:textId="699246D0" w:rsidR="0051650A" w:rsidRDefault="0051650A" w:rsidP="00922F9F">
      <w:pPr>
        <w:pStyle w:val="1"/>
        <w:spacing w:before="0"/>
        <w:rPr>
          <w:bCs/>
        </w:rPr>
      </w:pPr>
      <w:bookmarkStart w:id="28" w:name="_Toc39870038"/>
      <w:r w:rsidRPr="0060476F">
        <w:rPr>
          <w:bCs/>
        </w:rPr>
        <w:lastRenderedPageBreak/>
        <w:t>Заключение</w:t>
      </w:r>
      <w:bookmarkEnd w:id="28"/>
    </w:p>
    <w:p w14:paraId="2BB39293" w14:textId="77777777" w:rsidR="0060476F" w:rsidRPr="0060476F" w:rsidRDefault="0060476F" w:rsidP="00922F9F">
      <w:pPr>
        <w:spacing w:after="0"/>
      </w:pPr>
    </w:p>
    <w:p w14:paraId="48B948F1" w14:textId="7EA16D3C" w:rsidR="00763938" w:rsidRPr="005B6F8B" w:rsidRDefault="00EA799A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Поиск наиболее эффективных способов управления персоналом – вопрос, который остается наиболее актуальны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м во всех сферах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Управленческая деятельность всегда</w:t>
      </w:r>
      <w:r w:rsidR="00F8128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в первую очередь,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F8128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людей, которые являются движущей силой развития и успешного функционирования любой организации, обеспечения ее финансовой стабильности. Для того, чтобы грамотно найти подход к сотрудникам, распределить их служебные обязанности и наладить климат в коллективе, необходимо обязательно учитывать человеческий фактор. Он включает в себя все возможны</w:t>
      </w:r>
      <w:r w:rsidR="00F040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1284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проявления деятельной сущности человека, его социальной, творческой активности и всех возможных последствий человеческой деятельности как на уровне личности, так и на уровне трудовых и любых других коллективов. Каждый сотрудник – это личность, обладающая рядом особенностей, как физиологическими, так и психоэмоциональными. Тип личности, темперамент, характер – это все то, что что делает ее пригодной для выполнения того или иного вида деятельности. </w:t>
      </w:r>
    </w:p>
    <w:p w14:paraId="2A1BCC14" w14:textId="16626319" w:rsidR="00B569F1" w:rsidRPr="005B6F8B" w:rsidRDefault="00F81284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остро вопрос человеческого фактора стоит в вопросах, связанных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своей деятельности предприятиями, занятыми в сфере предоставления авиационных услуг. Это связано со спецификой данных компаний, на них возложена ответственность за обеспечение безопасности авиаперевозок и сохранения жизни и здоровья как клиентов, так и сотрудников. Во время проведения ряда исследований было доказано, что в 90% случаев авиакатастрофы зависят от индивидуальных качеств и свойств летчика, поэтому особое внимание уделяется 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 видам врачебно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-летной экспертизы: клиническо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диспансерно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психологическо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освидетельствовани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следует 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учитыва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B569F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происшествий, связанные с эргономическими, техническими и, самое главное, управленческими характеристиками</w:t>
      </w:r>
      <w:r w:rsidR="004D2CD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632319" w14:textId="2CCE55CF" w:rsidR="004D2CDB" w:rsidRPr="005B6F8B" w:rsidRDefault="004D2CDB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«Аэрофлот» является лидером российского рынка в сфере предоставления услуг авиаперевозок. Методика отбора персонала по летным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специальностям в данной компании осуществляется на высшем уровнем, включая в себе полный спектр необходимых медицинских обследований. Более того, 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омпания стремится соответствовать высшим международным стандартам обеспечения безопасности. Так, Международная ассоциация воздушного транспорта, провела аудиторскую проверку операционной безопасности (IOSA – IATA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Operational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Safety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Audit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завершение которой «Аэрофлот» вошел в реестр операторов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IOSA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Помимо этого, компанией был пройден аудит эксплуатационной безопасности наземного обслуживания ISAGO.</w:t>
      </w:r>
    </w:p>
    <w:p w14:paraId="733EB6C7" w14:textId="1B89B750" w:rsidR="008F69B1" w:rsidRPr="005B6F8B" w:rsidRDefault="006064AD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даже компания с мировым именем не застрахована от ряда происшествий. Для обеспечения бесперебойного функционирования мало учесть человеческий фактор при самом трудоустройстве, необходимо в течение всего срока его работы проводить ряд мер и обследований, которые помогут сотруднику выполнять его обязанности. Более того, процесс обучения пилотов должен быть многосторонним, 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связанные с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возможных экстренных ситуаций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, должны рассматриваться в первую очере</w:t>
      </w:r>
      <w:r w:rsidR="0065574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2428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чтобы работник был к ним готов</w:t>
      </w:r>
      <w:r w:rsidR="008F69B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что, как показали результаты моего исследования, развито в ПАО «Аэрофлот» не в полной мере. По мимо этого существенного недостатка, для рассматриваемой организации характерно достаточно спорная система мотивации сотрудников, обещающая и гарантирующая сотрудникам ряд привилегий, которые практически невозможно получить.</w:t>
      </w:r>
    </w:p>
    <w:p w14:paraId="0068D800" w14:textId="47C4DD4D" w:rsidR="008F69B1" w:rsidRPr="005B6F8B" w:rsidRDefault="008F69B1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Так, вопреки высокому положению, ПАО «Аэрофлот» обладает достаточно своеобразной и несовершенной системой управления персоналом, в которой фактически человеческий фактор учитывается только на начальных этапах, что является существенным недостатком и требует обязательной корректировки.</w:t>
      </w:r>
    </w:p>
    <w:p w14:paraId="666ABC52" w14:textId="77777777" w:rsidR="00C31692" w:rsidRPr="005B6F8B" w:rsidRDefault="00C31692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5ACDA" w14:textId="77777777" w:rsidR="00922F9F" w:rsidRDefault="00922F9F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32"/>
        </w:rPr>
      </w:pPr>
      <w:bookmarkStart w:id="29" w:name="_Toc39870039"/>
      <w:r>
        <w:rPr>
          <w:bCs/>
        </w:rPr>
        <w:br w:type="page"/>
      </w:r>
    </w:p>
    <w:p w14:paraId="5B9394EB" w14:textId="2471F44B" w:rsidR="00C31692" w:rsidRDefault="00C31692" w:rsidP="00922F9F">
      <w:pPr>
        <w:pStyle w:val="1"/>
        <w:spacing w:before="0"/>
        <w:rPr>
          <w:bCs/>
        </w:rPr>
      </w:pPr>
      <w:r w:rsidRPr="0060476F">
        <w:rPr>
          <w:bCs/>
        </w:rPr>
        <w:lastRenderedPageBreak/>
        <w:t>Список использованных источников</w:t>
      </w:r>
      <w:bookmarkEnd w:id="29"/>
    </w:p>
    <w:p w14:paraId="71324642" w14:textId="77777777" w:rsidR="0060476F" w:rsidRPr="0060476F" w:rsidRDefault="0060476F" w:rsidP="00922F9F">
      <w:pPr>
        <w:spacing w:after="0"/>
      </w:pPr>
    </w:p>
    <w:p w14:paraId="2781BED3" w14:textId="1F1134F0" w:rsidR="00E73625" w:rsidRPr="005B6F8B" w:rsidRDefault="00E73625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Минтранса РФ от 22 апреля 2002 г. № 50 «Об утверждении Федеральных авиационных правил «Медицинское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авиации» (ФАП МО ГА-2002). </w:t>
      </w:r>
    </w:p>
    <w:p w14:paraId="30917F0E" w14:textId="0FD28BE6" w:rsidR="00E73625" w:rsidRPr="005B6F8B" w:rsidRDefault="00E73625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Агашкова А. А.</w:t>
      </w:r>
      <w:r w:rsidRPr="005B6F8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кадровой политики организации: практические рекомендации</w:t>
      </w:r>
      <w:r w:rsidR="00C76A8B" w:rsidRPr="005B6F8B">
        <w:rPr>
          <w:color w:val="000000" w:themeColor="text1"/>
        </w:rPr>
        <w:t xml:space="preserve"> 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/ А.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Агашкова, Е.П. </w:t>
      </w:r>
      <w:proofErr w:type="spellStart"/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Пархимчик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Минск: Регистр, 2008. 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– 325 с.</w:t>
      </w:r>
    </w:p>
    <w:p w14:paraId="6E064D97" w14:textId="551E8B4A" w:rsidR="006824E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Грибов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B6F8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 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5B6F8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Управленческая деятельность: учебник и практикум для вузов / В. Д. Грибов, Г. В. Кисляков. — Москва: Издательство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2020. — 335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14:paraId="71232976" w14:textId="016899F6" w:rsidR="00E73625" w:rsidRDefault="00E73625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Дресвянников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Управление человеческими ресурсами: учебное пособие/ В. А.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Дресвянников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Лосева. — Саратов: Вузовское образование, 2014. — 170 c. </w:t>
      </w:r>
    </w:p>
    <w:p w14:paraId="24E72E89" w14:textId="21361707" w:rsidR="005B6F8B" w:rsidRPr="005B6F8B" w:rsidRDefault="005B6F8B" w:rsidP="00922F9F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Зельдович </w:t>
      </w:r>
      <w:proofErr w:type="gram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Б.З.</w:t>
      </w:r>
      <w:proofErr w:type="gram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Сперанская Н.М.,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Фаенсон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Эффективный менеджмент: п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рактическое пособие для менеджеров / Под редакцией профессора Зельдовича Б.З.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Москва: ИПК МГУП, 1999.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469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44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10DFDE" w14:textId="36A78ED0" w:rsidR="00C76A8B" w:rsidRPr="005B6F8B" w:rsidRDefault="00C76A8B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Пархимчик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П. Кадровая политика организации: учеб. пособие / Е. П.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Пархимчик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– Минск: ГИУСТ БГУ, 2011. – 128 с.</w:t>
      </w:r>
    </w:p>
    <w:p w14:paraId="16A2B776" w14:textId="323CD881" w:rsidR="00C76A8B" w:rsidRDefault="00C76A8B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Собчик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 СМИЛ. Стандартизированный многофакторный метод исследования личности. – Санкт-Петербург: Изд.: «Речь», 2009 г.– 224 с.</w:t>
      </w:r>
    </w:p>
    <w:p w14:paraId="634AAC52" w14:textId="54321569" w:rsidR="0011373D" w:rsidRPr="005B6F8B" w:rsidRDefault="0011373D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и безопасность полетов: Научно-практические аспекты снижения авиационной аварийности по причине человеческого фактора / Под ред. В. А. Пономаренко, А.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Чунтула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Когито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-Центр, 2013. – 287 с.</w:t>
      </w:r>
    </w:p>
    <w:p w14:paraId="759B6FAA" w14:textId="2D466E8D" w:rsidR="00E73625" w:rsidRPr="005B6F8B" w:rsidRDefault="00E73625" w:rsidP="00922F9F">
      <w:pPr>
        <w:pStyle w:val="a3"/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Человеческий фактор в управлении: сборник статей / под редакцией Н. А. Абрамова, Д. А. Новиков, К. С.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Гинсберг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Москва: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КомКнига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, 2006.</w:t>
      </w:r>
      <w:r w:rsid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496 c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FA97D0" w14:textId="1DF1467A" w:rsidR="00E73625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 фактор в эксплуатации авиационной техники: монография / А.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Д.  Артемов, Н.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Лысаков, Е.Н. </w:t>
      </w:r>
      <w:proofErr w:type="spellStart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Лысакова</w:t>
      </w:r>
      <w:proofErr w:type="spellEnd"/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М., 2018. –156 с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D29F48" w14:textId="5615F408" w:rsidR="006824E7" w:rsidRPr="005B6F8B" w:rsidRDefault="006824E7" w:rsidP="00922F9F">
      <w:pPr>
        <w:pStyle w:val="a3"/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«Аэрофлот» появился на горизонте расследования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DE48C7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https://www.kommersant.ru/doc/4012236</w:t>
        </w:r>
      </w:hyperlink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08.05.2020)</w:t>
      </w:r>
    </w:p>
    <w:p w14:paraId="04247DC7" w14:textId="486615CB" w:rsidR="006824E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человеческого фактора на уровень безопасности полетов (Обобщенный анализ модели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SHELL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2" w:history="1">
        <w:r w:rsidR="00DE48C7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https://scientificpublication.ru/images/PDF/2018/15/vliyanie-chelovecheskogo.pdf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27.04.2020)</w:t>
      </w:r>
    </w:p>
    <w:p w14:paraId="29EB69EF" w14:textId="18EAA698" w:rsidR="006824E7" w:rsidRPr="005B6F8B" w:rsidRDefault="006824E7" w:rsidP="00922F9F">
      <w:pPr>
        <w:pStyle w:val="a3"/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Исповедь пилота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https://theins.ru/confession/91372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08.05.2020)</w:t>
      </w:r>
    </w:p>
    <w:p w14:paraId="1F46AFE1" w14:textId="40332BE8" w:rsidR="006824E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политика. Официальный сайт ПАО «Аэрофлот»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https://ir.aeroflot.ru/ru/ustoichivoe-razvitie/kadrovaja-politika/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30.04.2020)</w:t>
      </w:r>
    </w:p>
    <w:p w14:paraId="73E4B71D" w14:textId="3E37B548" w:rsidR="006824E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видов кадровой политики организации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5" w:history="1">
        <w:r w:rsidR="00C87A11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http://jurnal.org/articles/2015/ekon132.html</w:t>
        </w:r>
      </w:hyperlink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23.04.2020)</w:t>
      </w:r>
    </w:p>
    <w:p w14:paraId="3AFE20D7" w14:textId="44519D06" w:rsidR="00DE48C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DE48C7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https://ir.aeroflot.ru/ru/company-overview/about-aeroflot/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30.04.2020)</w:t>
      </w:r>
    </w:p>
    <w:p w14:paraId="75D5FDB0" w14:textId="582D0DFB" w:rsidR="006824E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Консолидированная финансовая отчетность в соответствии с международными стандартами финансовой отчетности за 2019 год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7" w:history="1">
        <w:r w:rsidR="00DE48C7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https://ir.aeroflot.ru/fileadmin/user_upload/files/rus/reports/msfo/fy_2019_rus_.pdfoverview/traffic-and-financial-highlights/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01.05.2020)</w:t>
      </w:r>
    </w:p>
    <w:p w14:paraId="606F6F4C" w14:textId="4E70ED3B" w:rsidR="006824E7" w:rsidRPr="005B6F8B" w:rsidRDefault="006824E7" w:rsidP="00922F9F">
      <w:pPr>
        <w:pStyle w:val="a3"/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https://dic.academic.ru/dic.nsf/ruwiki/2076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30.04.2020)</w:t>
      </w:r>
    </w:p>
    <w:p w14:paraId="14A8908E" w14:textId="3ECE6BBA" w:rsidR="006824E7" w:rsidRPr="005B6F8B" w:rsidRDefault="006824E7" w:rsidP="00922F9F">
      <w:pPr>
        <w:pStyle w:val="a3"/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Мотивация и стимулирование персонала в авиакомпании 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19" w:history="1">
        <w:r w:rsidR="00DE48C7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https://cyberleninka.ru/article/n/motivatsiya-i-stimulirovanie-personala-v-aviakompanii/viewer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08.05.2020)</w:t>
      </w:r>
    </w:p>
    <w:p w14:paraId="4C5B9BB7" w14:textId="20475263" w:rsidR="006824E7" w:rsidRPr="005B6F8B" w:rsidRDefault="006824E7" w:rsidP="00922F9F">
      <w:pPr>
        <w:pStyle w:val="a3"/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Национальная юридическая энциклопедия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DE48C7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https://determiner.ru/termin/faktor-chelovecheskii.html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01.05.2020)</w:t>
      </w:r>
    </w:p>
    <w:p w14:paraId="6B1ACAFE" w14:textId="77777777" w:rsidR="00DE48C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компании «Аэрофлот». О компании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https://ir.aeroflot.ru/company-overview/about-aeroflot/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30.04.2020)</w:t>
      </w:r>
    </w:p>
    <w:p w14:paraId="7003C7A9" w14:textId="21AD846E" w:rsidR="006824E7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Ошибки пилотов – наиболее частая причина катастроф в «Аэрофлоте» 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2" w:history="1">
        <w:r w:rsidR="00DE48C7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https://zen.yandex.ru/media/city/oshibki-pilotov--naibolee-chastaia-prichina-katastrof-v-aeroflote-5cd04b958b758300b4f8289e</w:t>
        </w:r>
      </w:hyperlink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05.05.2020)</w:t>
      </w:r>
    </w:p>
    <w:p w14:paraId="22B245C2" w14:textId="1CBA05AA" w:rsidR="00E73625" w:rsidRPr="005B6F8B" w:rsidRDefault="006824E7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и виды кадровой политики в организации 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C87A11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https://studopedia.ru/3_176143_ponyatie-i-vidi-kadrovoy-politiki-v-organizatsii.html</w:t>
        </w:r>
      </w:hyperlink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23.04.2020)</w:t>
      </w:r>
    </w:p>
    <w:p w14:paraId="2039D377" w14:textId="5A503909" w:rsidR="00E73625" w:rsidRPr="005B6F8B" w:rsidRDefault="00E73625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безопасности полетов в гражданской авиации государств-участников соглашения о гражданской безопасности об использовании воздушного пространства в</w:t>
      </w:r>
      <w:r w:rsidR="00C76A8B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="00C87A11" w:rsidRPr="005B6F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https://mak-iac.org/upload/iblock/03e/bp-18-2.pdf</w:t>
        </w:r>
      </w:hyperlink>
      <w:r w:rsidR="00C87A11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28.04.2020)</w:t>
      </w:r>
    </w:p>
    <w:p w14:paraId="28425E9C" w14:textId="77777777" w:rsidR="009D55A4" w:rsidRDefault="00E73625" w:rsidP="00922F9F">
      <w:pPr>
        <w:pStyle w:val="a4"/>
        <w:numPr>
          <w:ilvl w:val="0"/>
          <w:numId w:val="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человека</w:t>
      </w:r>
      <w:r w:rsid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PsyLogik.ru/99-harakter-cheloveka.html</w:t>
      </w:r>
      <w:r w:rsidR="00DE48C7"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01.05.2020)</w:t>
      </w:r>
    </w:p>
    <w:p w14:paraId="12CF5124" w14:textId="77777777" w:rsidR="009D55A4" w:rsidRDefault="009D55A4" w:rsidP="00922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5F0E8C0" w14:textId="7DA6ACC0" w:rsidR="009D55A4" w:rsidRPr="00EA224E" w:rsidRDefault="009D55A4" w:rsidP="00922F9F">
      <w:pPr>
        <w:pStyle w:val="1"/>
        <w:spacing w:before="0"/>
        <w:jc w:val="left"/>
        <w:rPr>
          <w:b w:val="0"/>
        </w:rPr>
      </w:pPr>
      <w:bookmarkStart w:id="30" w:name="_Toc39870040"/>
      <w:r w:rsidRPr="00EA224E">
        <w:rPr>
          <w:b w:val="0"/>
        </w:rPr>
        <w:lastRenderedPageBreak/>
        <w:t>Приложение 1</w:t>
      </w:r>
      <w:bookmarkEnd w:id="30"/>
    </w:p>
    <w:p w14:paraId="75868F4C" w14:textId="7E3E2FF7" w:rsidR="009D55A4" w:rsidRPr="005B6F8B" w:rsidRDefault="009D55A4" w:rsidP="00922F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 Группы «Аэрофлот»</w:t>
      </w:r>
      <w:r w:rsidRPr="005B6F8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</w:p>
    <w:tbl>
      <w:tblPr>
        <w:tblStyle w:val="a7"/>
        <w:tblpPr w:leftFromText="180" w:rightFromText="180" w:vertAnchor="text" w:horzAnchor="margin" w:tblpY="687"/>
        <w:tblW w:w="9628" w:type="dxa"/>
        <w:tblLook w:val="04A0" w:firstRow="1" w:lastRow="0" w:firstColumn="1" w:lastColumn="0" w:noHBand="0" w:noVBand="1"/>
      </w:tblPr>
      <w:tblGrid>
        <w:gridCol w:w="2659"/>
        <w:gridCol w:w="1223"/>
        <w:gridCol w:w="1128"/>
        <w:gridCol w:w="982"/>
        <w:gridCol w:w="1212"/>
        <w:gridCol w:w="1212"/>
        <w:gridCol w:w="1212"/>
      </w:tblGrid>
      <w:tr w:rsidR="00EA224E" w:rsidRPr="005B6F8B" w14:paraId="437DADDB" w14:textId="77777777" w:rsidTr="00A379E2">
        <w:trPr>
          <w:trHeight w:val="551"/>
        </w:trPr>
        <w:tc>
          <w:tcPr>
            <w:tcW w:w="2653" w:type="dxa"/>
            <w:noWrap/>
            <w:hideMark/>
          </w:tcPr>
          <w:p w14:paraId="46345D68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«Аэрофлот»</w:t>
            </w:r>
          </w:p>
        </w:tc>
        <w:tc>
          <w:tcPr>
            <w:tcW w:w="1224" w:type="dxa"/>
            <w:noWrap/>
            <w:hideMark/>
          </w:tcPr>
          <w:p w14:paraId="61F02FED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noWrap/>
            <w:hideMark/>
          </w:tcPr>
          <w:p w14:paraId="566B8C6F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noWrap/>
            <w:hideMark/>
          </w:tcPr>
          <w:p w14:paraId="76F76965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0C933730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06B8EAB5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7F10D30E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224E" w:rsidRPr="005B6F8B" w14:paraId="2BE3FD9F" w14:textId="77777777" w:rsidTr="00A379E2">
        <w:trPr>
          <w:trHeight w:val="721"/>
        </w:trPr>
        <w:tc>
          <w:tcPr>
            <w:tcW w:w="2653" w:type="dxa"/>
            <w:noWrap/>
            <w:hideMark/>
          </w:tcPr>
          <w:p w14:paraId="47838872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noWrap/>
            <w:hideMark/>
          </w:tcPr>
          <w:p w14:paraId="1C1647BF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29" w:type="dxa"/>
            <w:noWrap/>
            <w:hideMark/>
          </w:tcPr>
          <w:p w14:paraId="1DCB250F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3" w:type="dxa"/>
            <w:noWrap/>
            <w:hideMark/>
          </w:tcPr>
          <w:p w14:paraId="15596C8B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3" w:type="dxa"/>
            <w:noWrap/>
            <w:hideMark/>
          </w:tcPr>
          <w:p w14:paraId="22A5DDE6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noWrap/>
            <w:hideMark/>
          </w:tcPr>
          <w:p w14:paraId="503E8C62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  <w:noWrap/>
            <w:hideMark/>
          </w:tcPr>
          <w:p w14:paraId="0A9C5E8D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EA224E" w:rsidRPr="005B6F8B" w14:paraId="75F5507B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648591A7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Операционные показатели</w:t>
            </w:r>
          </w:p>
        </w:tc>
        <w:tc>
          <w:tcPr>
            <w:tcW w:w="1224" w:type="dxa"/>
            <w:noWrap/>
            <w:hideMark/>
          </w:tcPr>
          <w:p w14:paraId="7331AC26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53A6310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noWrap/>
            <w:hideMark/>
          </w:tcPr>
          <w:p w14:paraId="29B2CF4D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BC791F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236A3A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530A34B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A224E" w:rsidRPr="005B6F8B" w14:paraId="68A289F8" w14:textId="77777777" w:rsidTr="00A379E2">
        <w:trPr>
          <w:trHeight w:val="498"/>
        </w:trPr>
        <w:tc>
          <w:tcPr>
            <w:tcW w:w="2653" w:type="dxa"/>
            <w:hideMark/>
          </w:tcPr>
          <w:p w14:paraId="5F1D6F86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Пассажиропоток</w:t>
            </w:r>
          </w:p>
        </w:tc>
        <w:tc>
          <w:tcPr>
            <w:tcW w:w="1224" w:type="dxa"/>
            <w:noWrap/>
            <w:hideMark/>
          </w:tcPr>
          <w:p w14:paraId="074C56CD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 человек</w:t>
            </w:r>
          </w:p>
        </w:tc>
        <w:tc>
          <w:tcPr>
            <w:tcW w:w="1129" w:type="dxa"/>
            <w:noWrap/>
            <w:hideMark/>
          </w:tcPr>
          <w:p w14:paraId="16AAB84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83" w:type="dxa"/>
            <w:noWrap/>
            <w:hideMark/>
          </w:tcPr>
          <w:p w14:paraId="2E6BA840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13" w:type="dxa"/>
            <w:noWrap/>
            <w:hideMark/>
          </w:tcPr>
          <w:p w14:paraId="732264C8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13" w:type="dxa"/>
            <w:noWrap/>
            <w:hideMark/>
          </w:tcPr>
          <w:p w14:paraId="09813C1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13" w:type="dxa"/>
            <w:noWrap/>
            <w:hideMark/>
          </w:tcPr>
          <w:p w14:paraId="3DEA82A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60,7</w:t>
            </w:r>
          </w:p>
        </w:tc>
      </w:tr>
      <w:tr w:rsidR="00EA224E" w:rsidRPr="005B6F8B" w14:paraId="2A77D9EF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3E93D85E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224" w:type="dxa"/>
            <w:noWrap/>
            <w:hideMark/>
          </w:tcPr>
          <w:p w14:paraId="48E06FDB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9" w:type="dxa"/>
            <w:noWrap/>
            <w:hideMark/>
          </w:tcPr>
          <w:p w14:paraId="652FF900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13,4%</w:t>
            </w:r>
          </w:p>
        </w:tc>
        <w:tc>
          <w:tcPr>
            <w:tcW w:w="983" w:type="dxa"/>
            <w:noWrap/>
            <w:hideMark/>
          </w:tcPr>
          <w:p w14:paraId="7C706A09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10,3%</w:t>
            </w:r>
          </w:p>
        </w:tc>
        <w:tc>
          <w:tcPr>
            <w:tcW w:w="1213" w:type="dxa"/>
            <w:noWrap/>
            <w:hideMark/>
          </w:tcPr>
          <w:p w14:paraId="7FA0D0D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213" w:type="dxa"/>
            <w:noWrap/>
            <w:hideMark/>
          </w:tcPr>
          <w:p w14:paraId="5778551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213" w:type="dxa"/>
            <w:noWrap/>
            <w:hideMark/>
          </w:tcPr>
          <w:p w14:paraId="3E645759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9,0%</w:t>
            </w:r>
          </w:p>
        </w:tc>
      </w:tr>
      <w:tr w:rsidR="00EA224E" w:rsidRPr="005B6F8B" w14:paraId="733858A2" w14:textId="77777777" w:rsidTr="00A379E2">
        <w:trPr>
          <w:trHeight w:val="498"/>
        </w:trPr>
        <w:tc>
          <w:tcPr>
            <w:tcW w:w="2653" w:type="dxa"/>
            <w:hideMark/>
          </w:tcPr>
          <w:p w14:paraId="52F06F2E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224" w:type="dxa"/>
            <w:noWrap/>
            <w:hideMark/>
          </w:tcPr>
          <w:p w14:paraId="6CE60AE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млрд </w:t>
            </w:r>
            <w:proofErr w:type="spellStart"/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пкм</w:t>
            </w:r>
            <w:proofErr w:type="spellEnd"/>
          </w:p>
        </w:tc>
        <w:tc>
          <w:tcPr>
            <w:tcW w:w="1129" w:type="dxa"/>
            <w:noWrap/>
            <w:hideMark/>
          </w:tcPr>
          <w:p w14:paraId="503C4B67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83" w:type="dxa"/>
            <w:noWrap/>
            <w:hideMark/>
          </w:tcPr>
          <w:p w14:paraId="34259D6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13" w:type="dxa"/>
            <w:noWrap/>
            <w:hideMark/>
          </w:tcPr>
          <w:p w14:paraId="2213B92E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13" w:type="dxa"/>
            <w:noWrap/>
            <w:hideMark/>
          </w:tcPr>
          <w:p w14:paraId="69B3E7DC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13" w:type="dxa"/>
            <w:noWrap/>
            <w:hideMark/>
          </w:tcPr>
          <w:p w14:paraId="35D2CE12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156,2</w:t>
            </w:r>
          </w:p>
        </w:tc>
      </w:tr>
      <w:tr w:rsidR="00EA224E" w:rsidRPr="005B6F8B" w14:paraId="0B0EC9B7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53AD45B9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224" w:type="dxa"/>
            <w:noWrap/>
            <w:hideMark/>
          </w:tcPr>
          <w:p w14:paraId="3958A240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9" w:type="dxa"/>
            <w:noWrap/>
            <w:hideMark/>
          </w:tcPr>
          <w:p w14:paraId="1855352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983" w:type="dxa"/>
            <w:noWrap/>
            <w:hideMark/>
          </w:tcPr>
          <w:p w14:paraId="17E448EC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14,8%</w:t>
            </w:r>
          </w:p>
        </w:tc>
        <w:tc>
          <w:tcPr>
            <w:tcW w:w="1213" w:type="dxa"/>
            <w:noWrap/>
            <w:hideMark/>
          </w:tcPr>
          <w:p w14:paraId="2BCE4AF8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1213" w:type="dxa"/>
            <w:noWrap/>
            <w:hideMark/>
          </w:tcPr>
          <w:p w14:paraId="241EDFA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1213" w:type="dxa"/>
            <w:noWrap/>
            <w:hideMark/>
          </w:tcPr>
          <w:p w14:paraId="4F765E5C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9,2%</w:t>
            </w:r>
          </w:p>
        </w:tc>
      </w:tr>
      <w:tr w:rsidR="00EA224E" w:rsidRPr="005B6F8B" w14:paraId="10E4D109" w14:textId="77777777" w:rsidTr="00A379E2">
        <w:trPr>
          <w:trHeight w:val="498"/>
        </w:trPr>
        <w:tc>
          <w:tcPr>
            <w:tcW w:w="2653" w:type="dxa"/>
            <w:hideMark/>
          </w:tcPr>
          <w:p w14:paraId="515D203C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Предельный пассажирооборот</w:t>
            </w:r>
          </w:p>
        </w:tc>
        <w:tc>
          <w:tcPr>
            <w:tcW w:w="1224" w:type="dxa"/>
            <w:noWrap/>
            <w:hideMark/>
          </w:tcPr>
          <w:p w14:paraId="7CAA84D2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млрд </w:t>
            </w:r>
            <w:proofErr w:type="spellStart"/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ккм</w:t>
            </w:r>
            <w:proofErr w:type="spellEnd"/>
          </w:p>
        </w:tc>
        <w:tc>
          <w:tcPr>
            <w:tcW w:w="1129" w:type="dxa"/>
            <w:noWrap/>
            <w:hideMark/>
          </w:tcPr>
          <w:p w14:paraId="34B66320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983" w:type="dxa"/>
            <w:noWrap/>
            <w:hideMark/>
          </w:tcPr>
          <w:p w14:paraId="54059FC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13" w:type="dxa"/>
            <w:noWrap/>
            <w:hideMark/>
          </w:tcPr>
          <w:p w14:paraId="76CECD35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213" w:type="dxa"/>
            <w:noWrap/>
            <w:hideMark/>
          </w:tcPr>
          <w:p w14:paraId="76A3747E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213" w:type="dxa"/>
            <w:noWrap/>
            <w:hideMark/>
          </w:tcPr>
          <w:p w14:paraId="77B90AEB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190,9</w:t>
            </w:r>
          </w:p>
        </w:tc>
      </w:tr>
      <w:tr w:rsidR="00EA224E" w:rsidRPr="005B6F8B" w14:paraId="0857F9D9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3533FCE5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224" w:type="dxa"/>
            <w:noWrap/>
            <w:hideMark/>
          </w:tcPr>
          <w:p w14:paraId="2679A0A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9" w:type="dxa"/>
            <w:noWrap/>
            <w:hideMark/>
          </w:tcPr>
          <w:p w14:paraId="23140640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983" w:type="dxa"/>
            <w:noWrap/>
            <w:hideMark/>
          </w:tcPr>
          <w:p w14:paraId="52407CD9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10,3%</w:t>
            </w:r>
          </w:p>
        </w:tc>
        <w:tc>
          <w:tcPr>
            <w:tcW w:w="1213" w:type="dxa"/>
            <w:noWrap/>
            <w:hideMark/>
          </w:tcPr>
          <w:p w14:paraId="0F026222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1213" w:type="dxa"/>
            <w:noWrap/>
            <w:hideMark/>
          </w:tcPr>
          <w:p w14:paraId="697B68E6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10,1%</w:t>
            </w:r>
          </w:p>
        </w:tc>
        <w:tc>
          <w:tcPr>
            <w:tcW w:w="1213" w:type="dxa"/>
            <w:noWrap/>
            <w:hideMark/>
          </w:tcPr>
          <w:p w14:paraId="3E74226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10,3%</w:t>
            </w:r>
          </w:p>
        </w:tc>
      </w:tr>
      <w:tr w:rsidR="00EA224E" w:rsidRPr="005B6F8B" w14:paraId="11A54349" w14:textId="77777777" w:rsidTr="00A379E2">
        <w:trPr>
          <w:trHeight w:val="498"/>
        </w:trPr>
        <w:tc>
          <w:tcPr>
            <w:tcW w:w="2653" w:type="dxa"/>
            <w:hideMark/>
          </w:tcPr>
          <w:p w14:paraId="3218B10E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кресел</w:t>
            </w:r>
          </w:p>
        </w:tc>
        <w:tc>
          <w:tcPr>
            <w:tcW w:w="1224" w:type="dxa"/>
            <w:noWrap/>
            <w:hideMark/>
          </w:tcPr>
          <w:p w14:paraId="784D3AE7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9" w:type="dxa"/>
            <w:noWrap/>
            <w:hideMark/>
          </w:tcPr>
          <w:p w14:paraId="45D9A16F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78,3%</w:t>
            </w:r>
          </w:p>
        </w:tc>
        <w:tc>
          <w:tcPr>
            <w:tcW w:w="983" w:type="dxa"/>
            <w:noWrap/>
            <w:hideMark/>
          </w:tcPr>
          <w:p w14:paraId="4913005B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81,4%</w:t>
            </w:r>
          </w:p>
        </w:tc>
        <w:tc>
          <w:tcPr>
            <w:tcW w:w="1213" w:type="dxa"/>
            <w:noWrap/>
            <w:hideMark/>
          </w:tcPr>
          <w:p w14:paraId="7901858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82,8%</w:t>
            </w:r>
          </w:p>
        </w:tc>
        <w:tc>
          <w:tcPr>
            <w:tcW w:w="1213" w:type="dxa"/>
            <w:noWrap/>
            <w:hideMark/>
          </w:tcPr>
          <w:p w14:paraId="4A6BE65B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82,7%</w:t>
            </w:r>
          </w:p>
        </w:tc>
        <w:tc>
          <w:tcPr>
            <w:tcW w:w="1213" w:type="dxa"/>
            <w:noWrap/>
            <w:hideMark/>
          </w:tcPr>
          <w:p w14:paraId="2870FCF6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81,9%</w:t>
            </w:r>
          </w:p>
        </w:tc>
      </w:tr>
      <w:tr w:rsidR="00EA224E" w:rsidRPr="005B6F8B" w14:paraId="587E664B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0C12F9CD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224" w:type="dxa"/>
            <w:noWrap/>
            <w:hideMark/>
          </w:tcPr>
          <w:p w14:paraId="4F05DC6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noWrap/>
            <w:hideMark/>
          </w:tcPr>
          <w:p w14:paraId="2EE443D7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3" w:type="dxa"/>
            <w:noWrap/>
            <w:hideMark/>
          </w:tcPr>
          <w:p w14:paraId="060B5757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13" w:type="dxa"/>
            <w:noWrap/>
            <w:hideMark/>
          </w:tcPr>
          <w:p w14:paraId="7C225BF9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13" w:type="dxa"/>
            <w:noWrap/>
            <w:hideMark/>
          </w:tcPr>
          <w:p w14:paraId="4D2F6893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(0,1)</w:t>
            </w:r>
          </w:p>
        </w:tc>
        <w:tc>
          <w:tcPr>
            <w:tcW w:w="1213" w:type="dxa"/>
            <w:noWrap/>
            <w:hideMark/>
          </w:tcPr>
          <w:p w14:paraId="2ECBB8D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(0,8)</w:t>
            </w:r>
          </w:p>
        </w:tc>
      </w:tr>
      <w:tr w:rsidR="00EA224E" w:rsidRPr="005B6F8B" w14:paraId="1F6DC235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04273DD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Консолидированные финансовые показатели</w:t>
            </w:r>
          </w:p>
        </w:tc>
        <w:tc>
          <w:tcPr>
            <w:tcW w:w="1224" w:type="dxa"/>
            <w:noWrap/>
            <w:hideMark/>
          </w:tcPr>
          <w:p w14:paraId="707B23FC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3F20691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noWrap/>
            <w:hideMark/>
          </w:tcPr>
          <w:p w14:paraId="596B880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D4DEF4D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1E21B6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5A418A91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A224E" w:rsidRPr="005B6F8B" w14:paraId="16F72CAA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50C03A7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 МСФО</w:t>
            </w:r>
          </w:p>
        </w:tc>
        <w:tc>
          <w:tcPr>
            <w:tcW w:w="1224" w:type="dxa"/>
            <w:noWrap/>
            <w:hideMark/>
          </w:tcPr>
          <w:p w14:paraId="798F4DC0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noWrap/>
            <w:hideMark/>
          </w:tcPr>
          <w:p w14:paraId="09A6C83F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IAS 17</w:t>
            </w:r>
          </w:p>
        </w:tc>
        <w:tc>
          <w:tcPr>
            <w:tcW w:w="983" w:type="dxa"/>
            <w:noWrap/>
            <w:hideMark/>
          </w:tcPr>
          <w:p w14:paraId="5E5CD859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IFRS 16</w:t>
            </w:r>
          </w:p>
        </w:tc>
        <w:tc>
          <w:tcPr>
            <w:tcW w:w="1213" w:type="dxa"/>
            <w:noWrap/>
            <w:hideMark/>
          </w:tcPr>
          <w:p w14:paraId="2AE4C8C4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IFRS 16</w:t>
            </w:r>
          </w:p>
        </w:tc>
        <w:tc>
          <w:tcPr>
            <w:tcW w:w="1213" w:type="dxa"/>
            <w:noWrap/>
            <w:hideMark/>
          </w:tcPr>
          <w:p w14:paraId="25F6D967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IFRS 16</w:t>
            </w:r>
          </w:p>
        </w:tc>
        <w:tc>
          <w:tcPr>
            <w:tcW w:w="1213" w:type="dxa"/>
            <w:noWrap/>
            <w:hideMark/>
          </w:tcPr>
          <w:p w14:paraId="09FF01DD" w14:textId="77777777" w:rsidR="009D55A4" w:rsidRPr="00EA224E" w:rsidRDefault="009D55A4" w:rsidP="00922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IFRS 16</w:t>
            </w:r>
          </w:p>
        </w:tc>
      </w:tr>
      <w:tr w:rsidR="00EA224E" w:rsidRPr="005B6F8B" w14:paraId="239592B9" w14:textId="77777777" w:rsidTr="00A379E2">
        <w:trPr>
          <w:trHeight w:val="498"/>
        </w:trPr>
        <w:tc>
          <w:tcPr>
            <w:tcW w:w="2653" w:type="dxa"/>
            <w:hideMark/>
          </w:tcPr>
          <w:p w14:paraId="23794423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24" w:type="dxa"/>
            <w:noWrap/>
            <w:hideMark/>
          </w:tcPr>
          <w:p w14:paraId="7E37A60A" w14:textId="77777777" w:rsidR="009D55A4" w:rsidRPr="009D55A4" w:rsidRDefault="009D55A4" w:rsidP="00922F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 руб.</w:t>
            </w:r>
          </w:p>
        </w:tc>
        <w:tc>
          <w:tcPr>
            <w:tcW w:w="1129" w:type="dxa"/>
            <w:noWrap/>
            <w:hideMark/>
          </w:tcPr>
          <w:p w14:paraId="37E9B7BB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415,2 </w:t>
            </w:r>
          </w:p>
        </w:tc>
        <w:tc>
          <w:tcPr>
            <w:tcW w:w="983" w:type="dxa"/>
            <w:noWrap/>
            <w:hideMark/>
          </w:tcPr>
          <w:p w14:paraId="1C3A6291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495,9 </w:t>
            </w:r>
          </w:p>
        </w:tc>
        <w:tc>
          <w:tcPr>
            <w:tcW w:w="1213" w:type="dxa"/>
            <w:noWrap/>
            <w:hideMark/>
          </w:tcPr>
          <w:p w14:paraId="06E42228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532,9 </w:t>
            </w:r>
          </w:p>
        </w:tc>
        <w:tc>
          <w:tcPr>
            <w:tcW w:w="1213" w:type="dxa"/>
            <w:noWrap/>
            <w:hideMark/>
          </w:tcPr>
          <w:p w14:paraId="78FF04F6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611,6 </w:t>
            </w:r>
          </w:p>
        </w:tc>
        <w:tc>
          <w:tcPr>
            <w:tcW w:w="1213" w:type="dxa"/>
            <w:noWrap/>
            <w:hideMark/>
          </w:tcPr>
          <w:p w14:paraId="6A6E468E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677,9 </w:t>
            </w:r>
          </w:p>
        </w:tc>
      </w:tr>
      <w:tr w:rsidR="00EA224E" w:rsidRPr="005B6F8B" w14:paraId="3FFA6F14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3C2A9494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224" w:type="dxa"/>
            <w:noWrap/>
            <w:hideMark/>
          </w:tcPr>
          <w:p w14:paraId="4892D5A5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9" w:type="dxa"/>
            <w:noWrap/>
            <w:hideMark/>
          </w:tcPr>
          <w:p w14:paraId="441AF9A7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29,8%</w:t>
            </w:r>
          </w:p>
        </w:tc>
        <w:tc>
          <w:tcPr>
            <w:tcW w:w="983" w:type="dxa"/>
            <w:noWrap/>
            <w:hideMark/>
          </w:tcPr>
          <w:p w14:paraId="59E845EC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19,4%</w:t>
            </w:r>
          </w:p>
        </w:tc>
        <w:tc>
          <w:tcPr>
            <w:tcW w:w="1213" w:type="dxa"/>
            <w:noWrap/>
            <w:hideMark/>
          </w:tcPr>
          <w:p w14:paraId="3ECF48CC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213" w:type="dxa"/>
            <w:noWrap/>
            <w:hideMark/>
          </w:tcPr>
          <w:p w14:paraId="3128A0B0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14,8%</w:t>
            </w:r>
          </w:p>
        </w:tc>
        <w:tc>
          <w:tcPr>
            <w:tcW w:w="1213" w:type="dxa"/>
            <w:noWrap/>
            <w:hideMark/>
          </w:tcPr>
          <w:p w14:paraId="7EA94CF6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10,8%</w:t>
            </w:r>
          </w:p>
        </w:tc>
      </w:tr>
      <w:tr w:rsidR="00EA224E" w:rsidRPr="005B6F8B" w14:paraId="6B286A78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058439E5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EBITDA</w:t>
            </w:r>
          </w:p>
        </w:tc>
        <w:tc>
          <w:tcPr>
            <w:tcW w:w="1224" w:type="dxa"/>
            <w:noWrap/>
            <w:hideMark/>
          </w:tcPr>
          <w:p w14:paraId="3CADC1AF" w14:textId="77777777" w:rsidR="009D55A4" w:rsidRPr="009D55A4" w:rsidRDefault="009D55A4" w:rsidP="00922F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 руб.</w:t>
            </w:r>
          </w:p>
        </w:tc>
        <w:tc>
          <w:tcPr>
            <w:tcW w:w="1129" w:type="dxa"/>
            <w:noWrap/>
            <w:hideMark/>
          </w:tcPr>
          <w:p w14:paraId="70EC38F4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58,7 </w:t>
            </w:r>
          </w:p>
        </w:tc>
        <w:tc>
          <w:tcPr>
            <w:tcW w:w="983" w:type="dxa"/>
            <w:noWrap/>
            <w:hideMark/>
          </w:tcPr>
          <w:p w14:paraId="3151D570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78,0 </w:t>
            </w:r>
          </w:p>
        </w:tc>
        <w:tc>
          <w:tcPr>
            <w:tcW w:w="1213" w:type="dxa"/>
            <w:noWrap/>
            <w:hideMark/>
          </w:tcPr>
          <w:p w14:paraId="2B75F9A3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56,0 </w:t>
            </w:r>
          </w:p>
        </w:tc>
        <w:tc>
          <w:tcPr>
            <w:tcW w:w="1213" w:type="dxa"/>
            <w:noWrap/>
            <w:hideMark/>
          </w:tcPr>
          <w:p w14:paraId="67F6B4C9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151,5 </w:t>
            </w:r>
          </w:p>
        </w:tc>
        <w:tc>
          <w:tcPr>
            <w:tcW w:w="1213" w:type="dxa"/>
            <w:noWrap/>
            <w:hideMark/>
          </w:tcPr>
          <w:p w14:paraId="7E82634D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168,9 </w:t>
            </w:r>
          </w:p>
        </w:tc>
      </w:tr>
      <w:tr w:rsidR="00EA224E" w:rsidRPr="005B6F8B" w14:paraId="0047BD24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08897435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Рентабельность EBITDA</w:t>
            </w:r>
          </w:p>
        </w:tc>
        <w:tc>
          <w:tcPr>
            <w:tcW w:w="1224" w:type="dxa"/>
            <w:noWrap/>
            <w:hideMark/>
          </w:tcPr>
          <w:p w14:paraId="1C3BDD6A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9" w:type="dxa"/>
            <w:noWrap/>
            <w:hideMark/>
          </w:tcPr>
          <w:p w14:paraId="3FA9DBE9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14,1%</w:t>
            </w:r>
          </w:p>
        </w:tc>
        <w:tc>
          <w:tcPr>
            <w:tcW w:w="983" w:type="dxa"/>
            <w:noWrap/>
            <w:hideMark/>
          </w:tcPr>
          <w:p w14:paraId="72666085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15,7%</w:t>
            </w:r>
          </w:p>
        </w:tc>
        <w:tc>
          <w:tcPr>
            <w:tcW w:w="1213" w:type="dxa"/>
            <w:noWrap/>
            <w:hideMark/>
          </w:tcPr>
          <w:p w14:paraId="5C91B737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213" w:type="dxa"/>
            <w:noWrap/>
            <w:hideMark/>
          </w:tcPr>
          <w:p w14:paraId="5D2E9E35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24,8%</w:t>
            </w:r>
          </w:p>
        </w:tc>
        <w:tc>
          <w:tcPr>
            <w:tcW w:w="1213" w:type="dxa"/>
            <w:noWrap/>
            <w:hideMark/>
          </w:tcPr>
          <w:p w14:paraId="6078404D" w14:textId="77777777" w:rsidR="009D55A4" w:rsidRPr="009D55A4" w:rsidRDefault="009D55A4" w:rsidP="00922F9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24,9%</w:t>
            </w:r>
          </w:p>
        </w:tc>
      </w:tr>
      <w:tr w:rsidR="00EA224E" w:rsidRPr="005B6F8B" w14:paraId="2B463025" w14:textId="77777777" w:rsidTr="00A379E2">
        <w:trPr>
          <w:trHeight w:val="498"/>
        </w:trPr>
        <w:tc>
          <w:tcPr>
            <w:tcW w:w="2653" w:type="dxa"/>
            <w:noWrap/>
            <w:hideMark/>
          </w:tcPr>
          <w:p w14:paraId="5B2FC885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Операционная прибыль </w:t>
            </w:r>
          </w:p>
        </w:tc>
        <w:tc>
          <w:tcPr>
            <w:tcW w:w="1224" w:type="dxa"/>
            <w:noWrap/>
            <w:hideMark/>
          </w:tcPr>
          <w:p w14:paraId="532C8A3B" w14:textId="513298B3" w:rsidR="009D55A4" w:rsidRPr="009D55A4" w:rsidRDefault="00EA224E" w:rsidP="00922F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D55A4"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лрд руб.</w:t>
            </w:r>
          </w:p>
        </w:tc>
        <w:tc>
          <w:tcPr>
            <w:tcW w:w="1129" w:type="dxa"/>
            <w:noWrap/>
            <w:hideMark/>
          </w:tcPr>
          <w:p w14:paraId="6EBFE195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44,1 </w:t>
            </w:r>
          </w:p>
        </w:tc>
        <w:tc>
          <w:tcPr>
            <w:tcW w:w="983" w:type="dxa"/>
            <w:noWrap/>
            <w:hideMark/>
          </w:tcPr>
          <w:p w14:paraId="523DFD66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63,3 </w:t>
            </w:r>
          </w:p>
        </w:tc>
        <w:tc>
          <w:tcPr>
            <w:tcW w:w="1213" w:type="dxa"/>
            <w:noWrap/>
            <w:hideMark/>
          </w:tcPr>
          <w:p w14:paraId="2F2F1E07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40,4 </w:t>
            </w:r>
          </w:p>
        </w:tc>
        <w:tc>
          <w:tcPr>
            <w:tcW w:w="1213" w:type="dxa"/>
            <w:noWrap/>
            <w:hideMark/>
          </w:tcPr>
          <w:p w14:paraId="3D9FC291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60,7 </w:t>
            </w:r>
          </w:p>
        </w:tc>
        <w:tc>
          <w:tcPr>
            <w:tcW w:w="1213" w:type="dxa"/>
            <w:noWrap/>
            <w:hideMark/>
          </w:tcPr>
          <w:p w14:paraId="34F80E37" w14:textId="77777777" w:rsidR="009D55A4" w:rsidRPr="009D55A4" w:rsidRDefault="009D55A4" w:rsidP="00922F9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60,7 </w:t>
            </w:r>
          </w:p>
        </w:tc>
      </w:tr>
    </w:tbl>
    <w:p w14:paraId="6B5E98A1" w14:textId="431383F1" w:rsidR="008C686B" w:rsidRDefault="00EC41D7" w:rsidP="00922F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F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EB97E6E" w14:textId="31CAB07B" w:rsidR="00A379E2" w:rsidRDefault="00A379E2" w:rsidP="00922F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продолжение Приложения 1</w:t>
      </w:r>
    </w:p>
    <w:tbl>
      <w:tblPr>
        <w:tblStyle w:val="a7"/>
        <w:tblpPr w:leftFromText="180" w:rightFromText="180" w:vertAnchor="text" w:horzAnchor="margin" w:tblpY="687"/>
        <w:tblW w:w="9628" w:type="dxa"/>
        <w:tblLook w:val="04A0" w:firstRow="1" w:lastRow="0" w:firstColumn="1" w:lastColumn="0" w:noHBand="0" w:noVBand="1"/>
      </w:tblPr>
      <w:tblGrid>
        <w:gridCol w:w="2555"/>
        <w:gridCol w:w="1211"/>
        <w:gridCol w:w="968"/>
        <w:gridCol w:w="1297"/>
        <w:gridCol w:w="1199"/>
        <w:gridCol w:w="1199"/>
        <w:gridCol w:w="1199"/>
      </w:tblGrid>
      <w:tr w:rsidR="00A379E2" w:rsidRPr="009D55A4" w14:paraId="430E6375" w14:textId="77777777" w:rsidTr="00A379E2">
        <w:trPr>
          <w:trHeight w:val="498"/>
        </w:trPr>
        <w:tc>
          <w:tcPr>
            <w:tcW w:w="2292" w:type="dxa"/>
            <w:noWrap/>
          </w:tcPr>
          <w:p w14:paraId="37B0E4B4" w14:textId="549B1C01" w:rsidR="00A379E2" w:rsidRPr="009D55A4" w:rsidRDefault="00A379E2" w:rsidP="00922F9F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noWrap/>
          </w:tcPr>
          <w:p w14:paraId="18429314" w14:textId="5D8E253C" w:rsidR="00A379E2" w:rsidRPr="009D55A4" w:rsidRDefault="00A379E2" w:rsidP="00922F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2" w:type="dxa"/>
            <w:noWrap/>
          </w:tcPr>
          <w:p w14:paraId="4D1116E5" w14:textId="31374497" w:rsidR="00A379E2" w:rsidRPr="009D55A4" w:rsidRDefault="00A379E2" w:rsidP="00922F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6" w:type="dxa"/>
            <w:noWrap/>
          </w:tcPr>
          <w:p w14:paraId="23A8249D" w14:textId="304F2DDF" w:rsidR="00A379E2" w:rsidRPr="009D55A4" w:rsidRDefault="00A379E2" w:rsidP="00922F9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4" w:type="dxa"/>
            <w:noWrap/>
          </w:tcPr>
          <w:p w14:paraId="04915136" w14:textId="689F95C2" w:rsidR="00A379E2" w:rsidRPr="009D55A4" w:rsidRDefault="00A379E2" w:rsidP="00922F9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4" w:type="dxa"/>
            <w:noWrap/>
          </w:tcPr>
          <w:p w14:paraId="55E5449B" w14:textId="4D4113D5" w:rsidR="00A379E2" w:rsidRPr="009D55A4" w:rsidRDefault="00A379E2" w:rsidP="00922F9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4" w:type="dxa"/>
            <w:noWrap/>
          </w:tcPr>
          <w:p w14:paraId="5785CCCB" w14:textId="54A2C2D8" w:rsidR="00A379E2" w:rsidRPr="009D55A4" w:rsidRDefault="00A379E2" w:rsidP="00922F9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A379E2" w:rsidRPr="009D55A4" w14:paraId="1A23ABC6" w14:textId="77777777" w:rsidTr="00A379E2">
        <w:trPr>
          <w:trHeight w:val="498"/>
        </w:trPr>
        <w:tc>
          <w:tcPr>
            <w:tcW w:w="2292" w:type="dxa"/>
            <w:noWrap/>
          </w:tcPr>
          <w:p w14:paraId="11372F8F" w14:textId="0319CAF7" w:rsidR="00A379E2" w:rsidRPr="009D55A4" w:rsidRDefault="00A379E2" w:rsidP="00922F9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Операционные показатели</w:t>
            </w:r>
          </w:p>
        </w:tc>
        <w:tc>
          <w:tcPr>
            <w:tcW w:w="1256" w:type="dxa"/>
            <w:noWrap/>
          </w:tcPr>
          <w:p w14:paraId="0D282F09" w14:textId="0F8C07D3" w:rsidR="00A379E2" w:rsidRPr="009D55A4" w:rsidRDefault="00A379E2" w:rsidP="00922F9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noWrap/>
          </w:tcPr>
          <w:p w14:paraId="59A11494" w14:textId="0A14F5EF" w:rsidR="00A379E2" w:rsidRPr="009D55A4" w:rsidRDefault="00A379E2" w:rsidP="00922F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noWrap/>
          </w:tcPr>
          <w:p w14:paraId="139F6755" w14:textId="612B98DB" w:rsidR="00A379E2" w:rsidRPr="009D55A4" w:rsidRDefault="00A379E2" w:rsidP="00922F9F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noWrap/>
          </w:tcPr>
          <w:p w14:paraId="654BDB21" w14:textId="6093EAE4" w:rsidR="00A379E2" w:rsidRPr="009D55A4" w:rsidRDefault="00A379E2" w:rsidP="00922F9F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noWrap/>
          </w:tcPr>
          <w:p w14:paraId="2A22641F" w14:textId="25A704CC" w:rsidR="00A379E2" w:rsidRPr="009D55A4" w:rsidRDefault="00A379E2" w:rsidP="00922F9F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noWrap/>
          </w:tcPr>
          <w:p w14:paraId="0467B8A8" w14:textId="136FC307" w:rsidR="00A379E2" w:rsidRPr="009D55A4" w:rsidRDefault="00A379E2" w:rsidP="00922F9F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379E2" w:rsidRPr="009D55A4" w14:paraId="76D50F43" w14:textId="77777777" w:rsidTr="00A379E2">
        <w:trPr>
          <w:trHeight w:val="498"/>
        </w:trPr>
        <w:tc>
          <w:tcPr>
            <w:tcW w:w="2292" w:type="dxa"/>
            <w:noWrap/>
            <w:hideMark/>
          </w:tcPr>
          <w:p w14:paraId="139EAC11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Рентабельность опер. прибыли</w:t>
            </w:r>
          </w:p>
        </w:tc>
        <w:tc>
          <w:tcPr>
            <w:tcW w:w="1256" w:type="dxa"/>
            <w:noWrap/>
            <w:hideMark/>
          </w:tcPr>
          <w:p w14:paraId="493BBD73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2" w:type="dxa"/>
            <w:noWrap/>
            <w:hideMark/>
          </w:tcPr>
          <w:p w14:paraId="13DFC43D" w14:textId="77777777" w:rsidR="00A379E2" w:rsidRPr="009D55A4" w:rsidRDefault="00A379E2" w:rsidP="00922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10,6%</w:t>
            </w:r>
          </w:p>
        </w:tc>
        <w:tc>
          <w:tcPr>
            <w:tcW w:w="1346" w:type="dxa"/>
            <w:noWrap/>
            <w:hideMark/>
          </w:tcPr>
          <w:p w14:paraId="0A781B60" w14:textId="77777777" w:rsidR="00A379E2" w:rsidRPr="009D55A4" w:rsidRDefault="00A379E2" w:rsidP="00922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12,8%</w:t>
            </w:r>
          </w:p>
        </w:tc>
        <w:tc>
          <w:tcPr>
            <w:tcW w:w="1244" w:type="dxa"/>
            <w:noWrap/>
            <w:hideMark/>
          </w:tcPr>
          <w:p w14:paraId="3CBEE2BB" w14:textId="77777777" w:rsidR="00A379E2" w:rsidRPr="009D55A4" w:rsidRDefault="00A379E2" w:rsidP="00922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1244" w:type="dxa"/>
            <w:noWrap/>
            <w:hideMark/>
          </w:tcPr>
          <w:p w14:paraId="020CE3E6" w14:textId="77777777" w:rsidR="00A379E2" w:rsidRPr="009D55A4" w:rsidRDefault="00A379E2" w:rsidP="00922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1244" w:type="dxa"/>
            <w:noWrap/>
            <w:hideMark/>
          </w:tcPr>
          <w:p w14:paraId="438F985D" w14:textId="77777777" w:rsidR="00A379E2" w:rsidRPr="009D55A4" w:rsidRDefault="00A379E2" w:rsidP="00922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8,9%</w:t>
            </w:r>
          </w:p>
        </w:tc>
      </w:tr>
      <w:tr w:rsidR="00A379E2" w:rsidRPr="009D55A4" w14:paraId="1681E2C5" w14:textId="77777777" w:rsidTr="00A379E2">
        <w:trPr>
          <w:trHeight w:val="498"/>
        </w:trPr>
        <w:tc>
          <w:tcPr>
            <w:tcW w:w="2292" w:type="dxa"/>
            <w:noWrap/>
            <w:hideMark/>
          </w:tcPr>
          <w:p w14:paraId="66B76843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прибыль / (убыток)</w:t>
            </w:r>
          </w:p>
        </w:tc>
        <w:tc>
          <w:tcPr>
            <w:tcW w:w="1256" w:type="dxa"/>
            <w:noWrap/>
            <w:hideMark/>
          </w:tcPr>
          <w:p w14:paraId="2527B3F9" w14:textId="77777777" w:rsidR="00A379E2" w:rsidRPr="009D55A4" w:rsidRDefault="00A379E2" w:rsidP="00922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 руб.</w:t>
            </w:r>
          </w:p>
        </w:tc>
        <w:tc>
          <w:tcPr>
            <w:tcW w:w="1002" w:type="dxa"/>
            <w:noWrap/>
            <w:hideMark/>
          </w:tcPr>
          <w:p w14:paraId="7F3024EE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(6,5)</w:t>
            </w:r>
          </w:p>
        </w:tc>
        <w:tc>
          <w:tcPr>
            <w:tcW w:w="1346" w:type="dxa"/>
            <w:noWrap/>
            <w:hideMark/>
          </w:tcPr>
          <w:p w14:paraId="7505B79E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38,8 </w:t>
            </w:r>
          </w:p>
        </w:tc>
        <w:tc>
          <w:tcPr>
            <w:tcW w:w="1244" w:type="dxa"/>
            <w:noWrap/>
            <w:hideMark/>
          </w:tcPr>
          <w:p w14:paraId="77621DA8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23,1 </w:t>
            </w:r>
          </w:p>
        </w:tc>
        <w:tc>
          <w:tcPr>
            <w:tcW w:w="1244" w:type="dxa"/>
            <w:noWrap/>
            <w:hideMark/>
          </w:tcPr>
          <w:p w14:paraId="0A18C094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8,7 </w:t>
            </w:r>
          </w:p>
        </w:tc>
        <w:tc>
          <w:tcPr>
            <w:tcW w:w="1244" w:type="dxa"/>
            <w:noWrap/>
            <w:hideMark/>
          </w:tcPr>
          <w:p w14:paraId="72A09BB2" w14:textId="77777777" w:rsidR="00A379E2" w:rsidRPr="009D55A4" w:rsidRDefault="00A379E2" w:rsidP="00922F9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13,5 </w:t>
            </w:r>
          </w:p>
        </w:tc>
      </w:tr>
    </w:tbl>
    <w:p w14:paraId="47E1214B" w14:textId="77777777" w:rsidR="00A379E2" w:rsidRPr="005B6F8B" w:rsidRDefault="00A379E2" w:rsidP="00922F9F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79E2" w:rsidRPr="005B6F8B" w:rsidSect="00FA3572">
      <w:foot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0D71" w14:textId="77777777" w:rsidR="00C4629F" w:rsidRDefault="00C4629F" w:rsidP="00FA4C29">
      <w:pPr>
        <w:spacing w:after="0" w:line="240" w:lineRule="auto"/>
      </w:pPr>
      <w:r>
        <w:separator/>
      </w:r>
    </w:p>
  </w:endnote>
  <w:endnote w:type="continuationSeparator" w:id="0">
    <w:p w14:paraId="443C38BE" w14:textId="77777777" w:rsidR="00C4629F" w:rsidRDefault="00C4629F" w:rsidP="00FA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881961"/>
      <w:docPartObj>
        <w:docPartGallery w:val="Page Numbers (Bottom of Page)"/>
        <w:docPartUnique/>
      </w:docPartObj>
    </w:sdtPr>
    <w:sdtEndPr/>
    <w:sdtContent>
      <w:p w14:paraId="473DBC44" w14:textId="22D4001B" w:rsidR="00F040CF" w:rsidRDefault="00F040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B44F9" w14:textId="77777777" w:rsidR="00F040CF" w:rsidRDefault="00F040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36664" w14:textId="77777777" w:rsidR="00C4629F" w:rsidRDefault="00C4629F" w:rsidP="00FA4C29">
      <w:pPr>
        <w:spacing w:after="0" w:line="240" w:lineRule="auto"/>
      </w:pPr>
      <w:r>
        <w:separator/>
      </w:r>
    </w:p>
  </w:footnote>
  <w:footnote w:type="continuationSeparator" w:id="0">
    <w:p w14:paraId="7C1EFE67" w14:textId="77777777" w:rsidR="00C4629F" w:rsidRDefault="00C4629F" w:rsidP="00FA4C29">
      <w:pPr>
        <w:spacing w:after="0" w:line="240" w:lineRule="auto"/>
      </w:pPr>
      <w:r>
        <w:continuationSeparator/>
      </w:r>
    </w:p>
  </w:footnote>
  <w:footnote w:id="1">
    <w:p w14:paraId="2D5248C7" w14:textId="0DC5B8E0" w:rsidR="00F040CF" w:rsidRPr="008E7908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90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E790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9862914"/>
      <w:r w:rsidRPr="008E7908">
        <w:rPr>
          <w:rFonts w:ascii="Times New Roman" w:hAnsi="Times New Roman" w:cs="Times New Roman"/>
          <w:sz w:val="24"/>
          <w:szCs w:val="24"/>
        </w:rPr>
        <w:t xml:space="preserve">Дресвянников, В. А. Управление человеческими ресурсами: учебное пособие / В. А. Дресвянников, О. В. Лосева. — Саратов: Вузовское образование, 2014. —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8E7908">
        <w:rPr>
          <w:rFonts w:ascii="Times New Roman" w:hAnsi="Times New Roman" w:cs="Times New Roman"/>
          <w:sz w:val="24"/>
          <w:szCs w:val="24"/>
        </w:rPr>
        <w:t xml:space="preserve">10 </w:t>
      </w:r>
    </w:p>
    <w:bookmarkEnd w:id="3"/>
  </w:footnote>
  <w:footnote w:id="2">
    <w:p w14:paraId="6A9509AF" w14:textId="34649357" w:rsidR="00F040CF" w:rsidRPr="008E7908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90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E790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9862905"/>
      <w:r w:rsidRPr="008E7908">
        <w:rPr>
          <w:rFonts w:ascii="Times New Roman" w:hAnsi="Times New Roman" w:cs="Times New Roman"/>
          <w:sz w:val="24"/>
          <w:szCs w:val="24"/>
        </w:rPr>
        <w:t>Понятие и виды кадровой политики в организации. – Режим доступа: https://studopedia.ru/3_176143_ponyatie-i-vidi-kadrovoy-politiki-v-organizatsii.html</w:t>
      </w:r>
    </w:p>
    <w:bookmarkEnd w:id="4"/>
  </w:footnote>
  <w:footnote w:id="3">
    <w:p w14:paraId="7E6BBF17" w14:textId="01E3B658" w:rsidR="00F040CF" w:rsidRPr="00E2530B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30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2530B">
        <w:rPr>
          <w:rFonts w:ascii="Times New Roman" w:hAnsi="Times New Roman" w:cs="Times New Roman"/>
          <w:sz w:val="24"/>
          <w:szCs w:val="24"/>
        </w:rPr>
        <w:t xml:space="preserve">   </w:t>
      </w:r>
      <w:bookmarkStart w:id="5" w:name="_Hlk39862880"/>
      <w:r w:rsidRPr="00E2530B">
        <w:rPr>
          <w:rFonts w:ascii="Times New Roman" w:hAnsi="Times New Roman" w:cs="Times New Roman"/>
          <w:sz w:val="24"/>
          <w:szCs w:val="24"/>
        </w:rPr>
        <w:t>Агашкова А. А.</w:t>
      </w:r>
      <w:r w:rsidRPr="00E25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30B">
        <w:rPr>
          <w:rFonts w:ascii="Times New Roman" w:hAnsi="Times New Roman" w:cs="Times New Roman"/>
          <w:sz w:val="24"/>
          <w:szCs w:val="24"/>
        </w:rPr>
        <w:t>Формирование кадровой политики организации: практические рекомендации. - Минск: Регистр, 2008.- с. 35</w:t>
      </w:r>
    </w:p>
    <w:bookmarkEnd w:id="5"/>
  </w:footnote>
  <w:footnote w:id="4">
    <w:p w14:paraId="1EA8CCD1" w14:textId="6109CC61" w:rsidR="00F040CF" w:rsidRPr="00F04D56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F04D5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04D5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39862871"/>
      <w:r w:rsidRPr="00F04D56">
        <w:rPr>
          <w:rFonts w:ascii="Times New Roman" w:hAnsi="Times New Roman" w:cs="Times New Roman"/>
          <w:sz w:val="24"/>
          <w:szCs w:val="24"/>
        </w:rPr>
        <w:t>Классификация видов кадровой политики организации. – Режим доступа: http://jurnal.org/articles/2015/ekon132.html</w:t>
      </w:r>
    </w:p>
    <w:bookmarkEnd w:id="6"/>
  </w:footnote>
  <w:footnote w:id="5">
    <w:p w14:paraId="7C55FDF9" w14:textId="74614FA2" w:rsidR="00F040CF" w:rsidRPr="001469A5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9862860"/>
      <w:r w:rsidRPr="001469A5">
        <w:rPr>
          <w:rFonts w:ascii="Times New Roman" w:hAnsi="Times New Roman" w:cs="Times New Roman"/>
          <w:sz w:val="24"/>
          <w:szCs w:val="24"/>
        </w:rPr>
        <w:t>Мотивация. – Режим доступа: https://dic.academic.ru/dic.nsf/ruwiki/2076</w:t>
      </w:r>
      <w:bookmarkEnd w:id="7"/>
    </w:p>
  </w:footnote>
  <w:footnote w:id="6">
    <w:p w14:paraId="2D86A590" w14:textId="63C21FF4" w:rsidR="00F040CF" w:rsidRDefault="00F040CF">
      <w:pPr>
        <w:pStyle w:val="a4"/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A5">
        <w:rPr>
          <w:rFonts w:ascii="Times New Roman" w:hAnsi="Times New Roman" w:cs="Times New Roman"/>
          <w:sz w:val="24"/>
          <w:szCs w:val="24"/>
        </w:rPr>
        <w:t>Национальная юридическая энциклопедия. – Режим доступа: https://determiner.ru/termin/faktor-chelovecheskii.html</w:t>
      </w:r>
    </w:p>
  </w:footnote>
  <w:footnote w:id="7">
    <w:p w14:paraId="218A59E9" w14:textId="3FF98AB0" w:rsidR="00F040CF" w:rsidRPr="001469A5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Человеческий фактор в управлении: сборник статей / под редакцией Н. А. Абрамова, Д. А. Новиков, К. С. Гинсберг. — Москва: КомКнига, 2006. —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9A5">
        <w:rPr>
          <w:rFonts w:ascii="Times New Roman" w:hAnsi="Times New Roman" w:cs="Times New Roman"/>
          <w:sz w:val="24"/>
          <w:szCs w:val="24"/>
        </w:rPr>
        <w:t>8</w:t>
      </w:r>
    </w:p>
  </w:footnote>
  <w:footnote w:id="8">
    <w:p w14:paraId="53A7F5E4" w14:textId="37094AB8" w:rsidR="00F040CF" w:rsidRDefault="00F040CF">
      <w:pPr>
        <w:pStyle w:val="a4"/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Грибов, В. Д.  Управленческая деятельность: учебник и практикум для вузов / В. Д. Грибов, Г. В. Кисляков. — Москва: Издательство Юрайт, 2020. — 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9A5">
        <w:rPr>
          <w:rFonts w:ascii="Times New Roman" w:hAnsi="Times New Roman" w:cs="Times New Roman"/>
          <w:sz w:val="24"/>
          <w:szCs w:val="24"/>
        </w:rPr>
        <w:t>184</w:t>
      </w:r>
    </w:p>
  </w:footnote>
  <w:footnote w:id="9">
    <w:p w14:paraId="6D911925" w14:textId="3078CBE8" w:rsidR="00F040CF" w:rsidRPr="001469A5" w:rsidRDefault="00F040CF" w:rsidP="001E57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38502689"/>
      <w:r w:rsidRPr="001469A5">
        <w:rPr>
          <w:rFonts w:ascii="Times New Roman" w:hAnsi="Times New Roman" w:cs="Times New Roman"/>
          <w:sz w:val="24"/>
          <w:szCs w:val="24"/>
        </w:rPr>
        <w:t xml:space="preserve">Грибов, В. Д.  Управленческая деятельность: учебник и практикум для вузов / В. Д. Грибов, Г. В. Кисляков. — Москва: Издательство Юрайт, 2020. — </w:t>
      </w:r>
      <w:bookmarkEnd w:id="10"/>
      <w:r w:rsidRPr="001469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9A5">
        <w:rPr>
          <w:rFonts w:ascii="Times New Roman" w:hAnsi="Times New Roman" w:cs="Times New Roman"/>
          <w:sz w:val="24"/>
          <w:szCs w:val="24"/>
        </w:rPr>
        <w:t>185</w:t>
      </w:r>
    </w:p>
    <w:p w14:paraId="727EA12A" w14:textId="77777777" w:rsidR="00F040CF" w:rsidRDefault="00F040CF">
      <w:pPr>
        <w:pStyle w:val="a4"/>
      </w:pPr>
    </w:p>
  </w:footnote>
  <w:footnote w:id="10">
    <w:p w14:paraId="7047980A" w14:textId="77777777" w:rsidR="00F040CF" w:rsidRPr="001469A5" w:rsidRDefault="00F040CF" w:rsidP="00B63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39862831"/>
      <w:r w:rsidRPr="001469A5">
        <w:rPr>
          <w:rFonts w:ascii="Times New Roman" w:hAnsi="Times New Roman" w:cs="Times New Roman"/>
          <w:sz w:val="24"/>
          <w:szCs w:val="24"/>
        </w:rPr>
        <w:t>Характер человека. – Режим доступа: PsyLogik.ru/99-harakter-cheloveka.html</w:t>
      </w:r>
      <w:bookmarkEnd w:id="11"/>
    </w:p>
  </w:footnote>
  <w:footnote w:id="11">
    <w:p w14:paraId="7EF9CADB" w14:textId="7C0B0A89" w:rsidR="00F040CF" w:rsidRDefault="00F040CF">
      <w:pPr>
        <w:pStyle w:val="a4"/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39862822"/>
      <w:r w:rsidRPr="001469A5">
        <w:rPr>
          <w:rFonts w:ascii="Times New Roman" w:hAnsi="Times New Roman" w:cs="Times New Roman"/>
          <w:sz w:val="24"/>
          <w:szCs w:val="24"/>
        </w:rPr>
        <w:t>Грибов, В. Д.  Управленческая деятельность: учебник и практикум для вузов / В. Д. Грибов, Г. В. Кисляков. — Москва: Издательство Юрайт, 2020. </w:t>
      </w:r>
      <w:r>
        <w:rPr>
          <w:rFonts w:ascii="Times New Roman" w:hAnsi="Times New Roman" w:cs="Times New Roman"/>
          <w:sz w:val="24"/>
          <w:szCs w:val="24"/>
        </w:rPr>
        <w:t>– с.</w:t>
      </w:r>
      <w:r w:rsidRPr="001469A5">
        <w:rPr>
          <w:rFonts w:ascii="Times New Roman" w:hAnsi="Times New Roman" w:cs="Times New Roman"/>
          <w:sz w:val="24"/>
          <w:szCs w:val="24"/>
        </w:rPr>
        <w:t>190</w:t>
      </w:r>
    </w:p>
    <w:bookmarkEnd w:id="12"/>
  </w:footnote>
  <w:footnote w:id="12">
    <w:p w14:paraId="767E9C2B" w14:textId="4130EA84" w:rsidR="00F040CF" w:rsidRPr="001469A5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39862811"/>
      <w:r w:rsidRPr="001469A5">
        <w:rPr>
          <w:rFonts w:ascii="Times New Roman" w:hAnsi="Times New Roman" w:cs="Times New Roman"/>
          <w:sz w:val="24"/>
          <w:szCs w:val="24"/>
        </w:rPr>
        <w:t>Человеческий фактор в эксплуатации авиационной техники: монография /  А.Д.  Артемов, Н.Д. Лысаков, Е.Н. Лысакова. –М., 2018. –</w:t>
      </w:r>
      <w:r>
        <w:rPr>
          <w:rFonts w:ascii="Times New Roman" w:hAnsi="Times New Roman" w:cs="Times New Roman"/>
          <w:sz w:val="24"/>
          <w:szCs w:val="24"/>
        </w:rPr>
        <w:t xml:space="preserve"> с.6</w:t>
      </w:r>
    </w:p>
    <w:bookmarkEnd w:id="15"/>
  </w:footnote>
  <w:footnote w:id="13">
    <w:p w14:paraId="11645023" w14:textId="1BA05AD2" w:rsidR="00F040CF" w:rsidRDefault="00F040CF">
      <w:pPr>
        <w:pStyle w:val="a4"/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39862740"/>
      <w:r w:rsidRPr="001469A5">
        <w:rPr>
          <w:rFonts w:ascii="Times New Roman" w:hAnsi="Times New Roman" w:cs="Times New Roman"/>
          <w:sz w:val="24"/>
          <w:szCs w:val="24"/>
        </w:rPr>
        <w:t>Состояние безопасности полетов в гражданской авиации государств-участников соглашения о гражданской безопасности об использовании воздушного пространства в2018 г.- Режим доступа: https://mak-iac.org/upload/iblock/03e/bp-18-2.pdf</w:t>
      </w:r>
    </w:p>
    <w:bookmarkEnd w:id="16"/>
  </w:footnote>
  <w:footnote w:id="14">
    <w:p w14:paraId="7985D72A" w14:textId="48E830F3" w:rsidR="00F040CF" w:rsidRPr="001469A5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39862551"/>
      <w:bookmarkStart w:id="18" w:name="_Hlk39862622"/>
      <w:r w:rsidRPr="001469A5">
        <w:rPr>
          <w:rFonts w:ascii="Times New Roman" w:hAnsi="Times New Roman" w:cs="Times New Roman"/>
          <w:sz w:val="24"/>
          <w:szCs w:val="24"/>
        </w:rPr>
        <w:t xml:space="preserve">Влияние человеческого фактора на уровень безопасности полетов (Обобщенный анализ модели </w:t>
      </w:r>
      <w:r w:rsidRPr="001469A5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Pr="001469A5">
        <w:rPr>
          <w:rFonts w:ascii="Times New Roman" w:hAnsi="Times New Roman" w:cs="Times New Roman"/>
          <w:sz w:val="24"/>
          <w:szCs w:val="24"/>
        </w:rPr>
        <w:t>). - Режим доступа: https://scientificpublication.ru/images/PDF/2018/15/vliyanie-chelovecheskogo.pdf</w:t>
      </w:r>
      <w:bookmarkEnd w:id="17"/>
    </w:p>
    <w:bookmarkEnd w:id="18"/>
  </w:footnote>
  <w:footnote w:id="15">
    <w:p w14:paraId="1A7AE290" w14:textId="02A7DD1B" w:rsidR="00F040CF" w:rsidRPr="001469A5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Официальный сайт компании «Аэрофлот». О компании. – Режим доступа: https://ir.aeroflot.ru/company-overview/about-aeroflot/</w:t>
      </w:r>
    </w:p>
  </w:footnote>
  <w:footnote w:id="16">
    <w:p w14:paraId="208E1EC5" w14:textId="07DB6779" w:rsidR="00F040CF" w:rsidRDefault="00F040CF">
      <w:pPr>
        <w:pStyle w:val="a4"/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A5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международными стандартами финансовой отчетности за 2019 год. – Режим доступа: https://ir.aeroflot.ru/fileadmin/user_upload/files/rus/reports/msfo/fy_2019_rus_.pdf</w:t>
      </w:r>
    </w:p>
  </w:footnote>
  <w:footnote w:id="17">
    <w:p w14:paraId="2DF893CB" w14:textId="2D022D8E" w:rsidR="00F040CF" w:rsidRPr="001469A5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39862516"/>
      <w:r w:rsidRPr="001469A5">
        <w:rPr>
          <w:rFonts w:ascii="Times New Roman" w:hAnsi="Times New Roman" w:cs="Times New Roman"/>
          <w:sz w:val="24"/>
          <w:szCs w:val="24"/>
        </w:rPr>
        <w:t>Кадровая политика. Официальный сайт ПАО «Аэрофлот». – Режим доступа: https://ir.aeroflot.ru/ru/ustoichivoe-razvitie/kadrovaja-politika/</w:t>
      </w:r>
    </w:p>
    <w:bookmarkEnd w:id="23"/>
  </w:footnote>
  <w:footnote w:id="18">
    <w:p w14:paraId="0DE75C3B" w14:textId="5F949D14" w:rsidR="00F040CF" w:rsidRPr="001469A5" w:rsidRDefault="00F040CF" w:rsidP="00146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39862481"/>
      <w:r w:rsidRPr="001469A5">
        <w:rPr>
          <w:rFonts w:ascii="Times New Roman" w:hAnsi="Times New Roman" w:cs="Times New Roman"/>
          <w:sz w:val="24"/>
          <w:szCs w:val="24"/>
        </w:rPr>
        <w:t>«Аэрофлот» появился на горизонте расследования. – Режим доступа: https://www.kommersant.ru/doc/4012236</w:t>
      </w:r>
      <w:bookmarkEnd w:id="25"/>
    </w:p>
  </w:footnote>
  <w:footnote w:id="19">
    <w:p w14:paraId="3886B44A" w14:textId="636064A8" w:rsidR="00F040CF" w:rsidRPr="001469A5" w:rsidRDefault="00F04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9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69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39862465"/>
      <w:r w:rsidRPr="001469A5">
        <w:rPr>
          <w:rFonts w:ascii="Times New Roman" w:hAnsi="Times New Roman" w:cs="Times New Roman"/>
          <w:sz w:val="24"/>
          <w:szCs w:val="24"/>
        </w:rPr>
        <w:t>Исповедь пилота. – Режим доступа: https://theins.ru/confession/91372</w:t>
      </w:r>
      <w:bookmarkEnd w:id="27"/>
    </w:p>
  </w:footnote>
  <w:footnote w:id="20">
    <w:p w14:paraId="349F9B6F" w14:textId="77777777" w:rsidR="00F040CF" w:rsidRPr="00A379E2" w:rsidRDefault="00F040CF" w:rsidP="009D5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9E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7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39862530"/>
      <w:r w:rsidRPr="00A379E2">
        <w:rPr>
          <w:rFonts w:ascii="Times New Roman" w:hAnsi="Times New Roman" w:cs="Times New Roman"/>
          <w:sz w:val="24"/>
          <w:szCs w:val="24"/>
        </w:rPr>
        <w:t>Ключевые показатели. – Режим доступа: https://ir.aeroflot.ru/ru/company-overview/traffic-and-financial-highlights/</w:t>
      </w:r>
      <w:bookmarkEnd w:id="3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05E"/>
    <w:multiLevelType w:val="hybridMultilevel"/>
    <w:tmpl w:val="5968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D1A"/>
    <w:multiLevelType w:val="multilevel"/>
    <w:tmpl w:val="15E44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7431C0C"/>
    <w:multiLevelType w:val="hybridMultilevel"/>
    <w:tmpl w:val="5342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CBB"/>
    <w:multiLevelType w:val="hybridMultilevel"/>
    <w:tmpl w:val="7EB0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90B"/>
    <w:multiLevelType w:val="multilevel"/>
    <w:tmpl w:val="D87A5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FA3061"/>
    <w:multiLevelType w:val="hybridMultilevel"/>
    <w:tmpl w:val="491E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EA2961"/>
    <w:multiLevelType w:val="multilevel"/>
    <w:tmpl w:val="566833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F2216A6"/>
    <w:multiLevelType w:val="multilevel"/>
    <w:tmpl w:val="14BA6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6A"/>
    <w:rsid w:val="000105AE"/>
    <w:rsid w:val="00061795"/>
    <w:rsid w:val="00065A78"/>
    <w:rsid w:val="000661A9"/>
    <w:rsid w:val="000802E8"/>
    <w:rsid w:val="0008136A"/>
    <w:rsid w:val="000E12A9"/>
    <w:rsid w:val="000F158C"/>
    <w:rsid w:val="0011373D"/>
    <w:rsid w:val="00114633"/>
    <w:rsid w:val="00132106"/>
    <w:rsid w:val="00135F72"/>
    <w:rsid w:val="00145E03"/>
    <w:rsid w:val="001469A5"/>
    <w:rsid w:val="00175B58"/>
    <w:rsid w:val="00185600"/>
    <w:rsid w:val="00190F7E"/>
    <w:rsid w:val="001C70D8"/>
    <w:rsid w:val="001E57D5"/>
    <w:rsid w:val="001F452D"/>
    <w:rsid w:val="00201E51"/>
    <w:rsid w:val="00222BD1"/>
    <w:rsid w:val="002A51C3"/>
    <w:rsid w:val="002C46F9"/>
    <w:rsid w:val="002E6C86"/>
    <w:rsid w:val="00326DA3"/>
    <w:rsid w:val="003660FC"/>
    <w:rsid w:val="00391083"/>
    <w:rsid w:val="003C2529"/>
    <w:rsid w:val="00410936"/>
    <w:rsid w:val="00410DDD"/>
    <w:rsid w:val="00424283"/>
    <w:rsid w:val="004244E0"/>
    <w:rsid w:val="00433930"/>
    <w:rsid w:val="004C083C"/>
    <w:rsid w:val="004D2CDB"/>
    <w:rsid w:val="004E17B7"/>
    <w:rsid w:val="004E5679"/>
    <w:rsid w:val="005025B4"/>
    <w:rsid w:val="0051650A"/>
    <w:rsid w:val="0052641E"/>
    <w:rsid w:val="0057324C"/>
    <w:rsid w:val="0057371D"/>
    <w:rsid w:val="00590738"/>
    <w:rsid w:val="0059697E"/>
    <w:rsid w:val="005A4062"/>
    <w:rsid w:val="005A6E90"/>
    <w:rsid w:val="005B6F8B"/>
    <w:rsid w:val="005C41EA"/>
    <w:rsid w:val="005D7F01"/>
    <w:rsid w:val="005F0CAE"/>
    <w:rsid w:val="00602F45"/>
    <w:rsid w:val="0060476F"/>
    <w:rsid w:val="00604C10"/>
    <w:rsid w:val="006064AD"/>
    <w:rsid w:val="00613816"/>
    <w:rsid w:val="00655747"/>
    <w:rsid w:val="006824E7"/>
    <w:rsid w:val="006926E1"/>
    <w:rsid w:val="006A638E"/>
    <w:rsid w:val="006B2367"/>
    <w:rsid w:val="006C15EE"/>
    <w:rsid w:val="006D06B2"/>
    <w:rsid w:val="006D42EF"/>
    <w:rsid w:val="006E7F4D"/>
    <w:rsid w:val="00721013"/>
    <w:rsid w:val="0072568A"/>
    <w:rsid w:val="0073593B"/>
    <w:rsid w:val="00744386"/>
    <w:rsid w:val="00763938"/>
    <w:rsid w:val="00780AFA"/>
    <w:rsid w:val="007A00DE"/>
    <w:rsid w:val="007A75EC"/>
    <w:rsid w:val="007F7135"/>
    <w:rsid w:val="007F7610"/>
    <w:rsid w:val="00800E02"/>
    <w:rsid w:val="008040F1"/>
    <w:rsid w:val="008112A5"/>
    <w:rsid w:val="00811898"/>
    <w:rsid w:val="00813625"/>
    <w:rsid w:val="008138E6"/>
    <w:rsid w:val="0083029F"/>
    <w:rsid w:val="00835301"/>
    <w:rsid w:val="00844265"/>
    <w:rsid w:val="00894B0D"/>
    <w:rsid w:val="008A7FAA"/>
    <w:rsid w:val="008B7CB6"/>
    <w:rsid w:val="008C686B"/>
    <w:rsid w:val="008D01AA"/>
    <w:rsid w:val="008D42ED"/>
    <w:rsid w:val="008E7908"/>
    <w:rsid w:val="008F69B1"/>
    <w:rsid w:val="00900535"/>
    <w:rsid w:val="00922F9F"/>
    <w:rsid w:val="00944AB8"/>
    <w:rsid w:val="009761D8"/>
    <w:rsid w:val="00991501"/>
    <w:rsid w:val="009A46AC"/>
    <w:rsid w:val="009A54F8"/>
    <w:rsid w:val="009B0D83"/>
    <w:rsid w:val="009D55A4"/>
    <w:rsid w:val="009F25F1"/>
    <w:rsid w:val="00A03BA7"/>
    <w:rsid w:val="00A07988"/>
    <w:rsid w:val="00A276FA"/>
    <w:rsid w:val="00A31E44"/>
    <w:rsid w:val="00A379E2"/>
    <w:rsid w:val="00A4489A"/>
    <w:rsid w:val="00A45479"/>
    <w:rsid w:val="00A56DE4"/>
    <w:rsid w:val="00A66484"/>
    <w:rsid w:val="00A747D6"/>
    <w:rsid w:val="00A87104"/>
    <w:rsid w:val="00A9661F"/>
    <w:rsid w:val="00AA4483"/>
    <w:rsid w:val="00AB3835"/>
    <w:rsid w:val="00AD424F"/>
    <w:rsid w:val="00AE050D"/>
    <w:rsid w:val="00AF7E05"/>
    <w:rsid w:val="00B02D0B"/>
    <w:rsid w:val="00B07518"/>
    <w:rsid w:val="00B35901"/>
    <w:rsid w:val="00B569F1"/>
    <w:rsid w:val="00B63903"/>
    <w:rsid w:val="00C0531E"/>
    <w:rsid w:val="00C12704"/>
    <w:rsid w:val="00C31692"/>
    <w:rsid w:val="00C33212"/>
    <w:rsid w:val="00C3391C"/>
    <w:rsid w:val="00C36E21"/>
    <w:rsid w:val="00C4629F"/>
    <w:rsid w:val="00C64AC1"/>
    <w:rsid w:val="00C65991"/>
    <w:rsid w:val="00C7134C"/>
    <w:rsid w:val="00C72D85"/>
    <w:rsid w:val="00C76A8B"/>
    <w:rsid w:val="00C800E2"/>
    <w:rsid w:val="00C8583D"/>
    <w:rsid w:val="00C87A11"/>
    <w:rsid w:val="00CA105E"/>
    <w:rsid w:val="00CC61C8"/>
    <w:rsid w:val="00CF68A6"/>
    <w:rsid w:val="00D1032B"/>
    <w:rsid w:val="00D31D89"/>
    <w:rsid w:val="00D33EF7"/>
    <w:rsid w:val="00D377FF"/>
    <w:rsid w:val="00D628D6"/>
    <w:rsid w:val="00D66CFA"/>
    <w:rsid w:val="00D71D66"/>
    <w:rsid w:val="00D71E9C"/>
    <w:rsid w:val="00DC23AE"/>
    <w:rsid w:val="00DC5794"/>
    <w:rsid w:val="00DD6416"/>
    <w:rsid w:val="00DE466A"/>
    <w:rsid w:val="00DE48C7"/>
    <w:rsid w:val="00DE6971"/>
    <w:rsid w:val="00DF39BB"/>
    <w:rsid w:val="00E2530B"/>
    <w:rsid w:val="00E3333B"/>
    <w:rsid w:val="00E36116"/>
    <w:rsid w:val="00E45EFE"/>
    <w:rsid w:val="00E50368"/>
    <w:rsid w:val="00E72C7F"/>
    <w:rsid w:val="00E73625"/>
    <w:rsid w:val="00E7729A"/>
    <w:rsid w:val="00E9191E"/>
    <w:rsid w:val="00E969B1"/>
    <w:rsid w:val="00EA224E"/>
    <w:rsid w:val="00EA799A"/>
    <w:rsid w:val="00EB6B2A"/>
    <w:rsid w:val="00EC41D7"/>
    <w:rsid w:val="00ED4DE3"/>
    <w:rsid w:val="00EF411D"/>
    <w:rsid w:val="00F017CF"/>
    <w:rsid w:val="00F040CF"/>
    <w:rsid w:val="00F04D56"/>
    <w:rsid w:val="00F0768C"/>
    <w:rsid w:val="00F16D47"/>
    <w:rsid w:val="00F26181"/>
    <w:rsid w:val="00F270D0"/>
    <w:rsid w:val="00F43727"/>
    <w:rsid w:val="00F53C23"/>
    <w:rsid w:val="00F67C36"/>
    <w:rsid w:val="00F81284"/>
    <w:rsid w:val="00F90937"/>
    <w:rsid w:val="00F939F0"/>
    <w:rsid w:val="00FA3572"/>
    <w:rsid w:val="00FA4C29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FA628"/>
  <w15:chartTrackingRefBased/>
  <w15:docId w15:val="{6194B4E5-E083-4F05-A2B2-CD447D7D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76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A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A4C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A4C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4C29"/>
    <w:rPr>
      <w:vertAlign w:val="superscript"/>
    </w:rPr>
  </w:style>
  <w:style w:type="table" w:styleId="a7">
    <w:name w:val="Table Grid"/>
    <w:basedOn w:val="a1"/>
    <w:uiPriority w:val="39"/>
    <w:rsid w:val="00AD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62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24E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476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EA224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A224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531E"/>
    <w:pPr>
      <w:tabs>
        <w:tab w:val="right" w:leader="dot" w:pos="9628"/>
      </w:tabs>
      <w:spacing w:after="100" w:line="360" w:lineRule="auto"/>
      <w:ind w:firstLine="709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A224E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A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3572"/>
  </w:style>
  <w:style w:type="paragraph" w:styleId="ad">
    <w:name w:val="footer"/>
    <w:basedOn w:val="a"/>
    <w:link w:val="ae"/>
    <w:uiPriority w:val="99"/>
    <w:unhideWhenUsed/>
    <w:rsid w:val="00FA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eins.ru/confession/91372" TargetMode="External"/><Relationship Id="rId18" Type="http://schemas.openxmlformats.org/officeDocument/2006/relationships/hyperlink" Target="https://dic.academic.ru/dic.nsf/ruwiki/207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r.aeroflot.ru/company-overview/about-aerofl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ientificpublication.ru/images/PDF/2018/15/vliyanie-chelovecheskogo.pdf" TargetMode="External"/><Relationship Id="rId17" Type="http://schemas.openxmlformats.org/officeDocument/2006/relationships/hyperlink" Target="https://ir.aeroflot.ru/fileadmin/user_upload/files/rus/reports/msfo/fy_2019_rus_.pdfoverview/traffic-and-financial-highlight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r.aeroflot.ru/ru/company-overview/about-aeroflot/" TargetMode="External"/><Relationship Id="rId20" Type="http://schemas.openxmlformats.org/officeDocument/2006/relationships/hyperlink" Target="https://determiner.ru/termin/faktor-chelovechesk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mersant.ru/doc/4012236" TargetMode="External"/><Relationship Id="rId24" Type="http://schemas.openxmlformats.org/officeDocument/2006/relationships/hyperlink" Target="https://mak-iac.org/upload/iblock/03e/bp-18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rnal.org/articles/2015/ekon132.html" TargetMode="External"/><Relationship Id="rId23" Type="http://schemas.openxmlformats.org/officeDocument/2006/relationships/hyperlink" Target="https://studopedia.ru/3_176143_ponyatie-i-vidi-kadrovoy-politiki-v-organizatsii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yberleninka.ru/article/n/motivatsiya-i-stimulirovanie-personala-v-aviakompanii/view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r.aeroflot.ru/ru/ustoichivoe-razvitie/kadrovaja-politika/" TargetMode="External"/><Relationship Id="rId22" Type="http://schemas.openxmlformats.org/officeDocument/2006/relationships/hyperlink" Target="https://zen.yandex.ru/media/city/oshibki-pilotov--naibolee-chastaia-prichina-katastrof-v-aeroflote-5cd04b958b758300b4f828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18C-1710-4277-AD8C-29232F14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34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marjdnva@gmail.com</dc:creator>
  <cp:keywords/>
  <dc:description/>
  <cp:lastModifiedBy>marjdnva@gmail.com</cp:lastModifiedBy>
  <cp:revision>18</cp:revision>
  <dcterms:created xsi:type="dcterms:W3CDTF">2020-05-08T20:04:00Z</dcterms:created>
  <dcterms:modified xsi:type="dcterms:W3CDTF">2021-05-18T15:44:00Z</dcterms:modified>
</cp:coreProperties>
</file>