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E6782" w14:textId="77777777" w:rsidR="008649C8" w:rsidRDefault="008649C8" w:rsidP="00C00357">
      <w:pPr>
        <w:spacing w:after="0" w:line="300" w:lineRule="auto"/>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МЕЖДУНАРОДНЫЙ КОНКУРС </w:t>
      </w:r>
    </w:p>
    <w:p w14:paraId="1CB8B135" w14:textId="3555AE75" w:rsidR="00FB359A" w:rsidRPr="008649C8" w:rsidRDefault="008649C8" w:rsidP="00C00357">
      <w:pPr>
        <w:spacing w:after="0" w:line="300" w:lineRule="auto"/>
        <w:jc w:val="center"/>
        <w:rPr>
          <w:rFonts w:ascii="Times New Roman" w:eastAsia="Times New Roman" w:hAnsi="Times New Roman" w:cs="Times New Roman"/>
          <w:sz w:val="30"/>
          <w:szCs w:val="30"/>
          <w:lang w:eastAsia="ru-RU"/>
        </w:rPr>
      </w:pPr>
      <w:r>
        <w:rPr>
          <w:rFonts w:ascii="Times New Roman" w:hAnsi="Times New Roman" w:cs="Times New Roman"/>
          <w:sz w:val="28"/>
          <w:szCs w:val="28"/>
        </w:rPr>
        <w:t>ИССЛЕДОВАТЕЛЬСКИХ РАБОТ ШКОЛЬНИКОВ</w:t>
      </w:r>
    </w:p>
    <w:p w14:paraId="749E52BB" w14:textId="77777777" w:rsidR="00FB359A" w:rsidRPr="00D8421F" w:rsidRDefault="00FB359A" w:rsidP="00D13595">
      <w:pPr>
        <w:spacing w:after="0" w:line="300" w:lineRule="auto"/>
        <w:rPr>
          <w:rFonts w:ascii="Times New Roman" w:eastAsia="Times New Roman" w:hAnsi="Times New Roman" w:cs="Times New Roman"/>
          <w:sz w:val="30"/>
          <w:szCs w:val="30"/>
          <w:lang w:eastAsia="ru-RU"/>
        </w:rPr>
      </w:pPr>
    </w:p>
    <w:p w14:paraId="33129C3E" w14:textId="77777777" w:rsidR="008649C8" w:rsidRDefault="008649C8" w:rsidP="00C00357">
      <w:pPr>
        <w:spacing w:after="0" w:line="300" w:lineRule="auto"/>
        <w:jc w:val="center"/>
        <w:rPr>
          <w:rFonts w:ascii="Times New Roman" w:eastAsia="Times New Roman" w:hAnsi="Times New Roman" w:cs="Times New Roman"/>
          <w:sz w:val="30"/>
          <w:szCs w:val="30"/>
          <w:lang w:eastAsia="ru-RU"/>
        </w:rPr>
      </w:pPr>
    </w:p>
    <w:p w14:paraId="78D8BCF3" w14:textId="71DCA448" w:rsidR="00FB359A" w:rsidRPr="00D8421F" w:rsidRDefault="008649C8" w:rsidP="00C00357">
      <w:pPr>
        <w:spacing w:after="0" w:line="30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Литературоведение</w:t>
      </w:r>
    </w:p>
    <w:p w14:paraId="2DD5C192" w14:textId="77777777" w:rsidR="00FB359A" w:rsidRPr="00D8421F" w:rsidRDefault="00FB359A" w:rsidP="00C00357">
      <w:pPr>
        <w:spacing w:after="0" w:line="300" w:lineRule="auto"/>
        <w:jc w:val="center"/>
        <w:rPr>
          <w:rFonts w:ascii="Times New Roman" w:eastAsia="Times New Roman" w:hAnsi="Times New Roman" w:cs="Times New Roman"/>
          <w:sz w:val="30"/>
          <w:szCs w:val="30"/>
          <w:lang w:eastAsia="ru-RU"/>
        </w:rPr>
      </w:pPr>
    </w:p>
    <w:p w14:paraId="7C6FCB49" w14:textId="77777777" w:rsidR="00FB359A" w:rsidRPr="00D8421F" w:rsidRDefault="00FB359A" w:rsidP="00C00357">
      <w:pPr>
        <w:spacing w:after="0" w:line="300" w:lineRule="auto"/>
        <w:jc w:val="center"/>
        <w:rPr>
          <w:rFonts w:ascii="Times New Roman" w:eastAsia="Times New Roman" w:hAnsi="Times New Roman" w:cs="Times New Roman"/>
          <w:sz w:val="30"/>
          <w:szCs w:val="30"/>
          <w:lang w:eastAsia="ru-RU"/>
        </w:rPr>
      </w:pPr>
    </w:p>
    <w:p w14:paraId="67D6BA23" w14:textId="77777777" w:rsidR="00FB359A" w:rsidRPr="00D8421F" w:rsidRDefault="00FB359A" w:rsidP="00C00357">
      <w:pPr>
        <w:spacing w:after="0" w:line="300" w:lineRule="auto"/>
        <w:jc w:val="center"/>
        <w:rPr>
          <w:rFonts w:ascii="Times New Roman" w:eastAsia="Times New Roman" w:hAnsi="Times New Roman" w:cs="Times New Roman"/>
          <w:sz w:val="30"/>
          <w:szCs w:val="30"/>
          <w:lang w:eastAsia="ru-RU"/>
        </w:rPr>
      </w:pPr>
    </w:p>
    <w:p w14:paraId="54527F5E" w14:textId="77777777" w:rsidR="008649C8" w:rsidRDefault="008649C8" w:rsidP="00C00357">
      <w:pPr>
        <w:spacing w:after="0" w:line="300" w:lineRule="auto"/>
        <w:jc w:val="center"/>
        <w:rPr>
          <w:rFonts w:ascii="Times New Roman" w:eastAsia="Times New Roman" w:hAnsi="Times New Roman" w:cs="Times New Roman"/>
          <w:bCs/>
          <w:sz w:val="30"/>
          <w:szCs w:val="30"/>
          <w:lang w:eastAsia="ru-RU"/>
        </w:rPr>
      </w:pPr>
    </w:p>
    <w:p w14:paraId="6247E65D" w14:textId="77777777" w:rsidR="00743120" w:rsidRPr="00743120" w:rsidRDefault="004F4831" w:rsidP="00C00357">
      <w:pPr>
        <w:spacing w:after="0" w:line="300" w:lineRule="auto"/>
        <w:jc w:val="center"/>
        <w:rPr>
          <w:rFonts w:ascii="Times New Roman" w:eastAsia="Times New Roman" w:hAnsi="Times New Roman" w:cs="Times New Roman"/>
          <w:bCs/>
          <w:sz w:val="30"/>
          <w:szCs w:val="30"/>
          <w:lang w:val="be-BY" w:eastAsia="ru-RU"/>
        </w:rPr>
      </w:pPr>
      <w:r w:rsidRPr="00743120">
        <w:rPr>
          <w:rFonts w:ascii="Times New Roman" w:eastAsia="Times New Roman" w:hAnsi="Times New Roman" w:cs="Times New Roman"/>
          <w:bCs/>
          <w:sz w:val="30"/>
          <w:szCs w:val="30"/>
          <w:lang w:eastAsia="ru-RU"/>
        </w:rPr>
        <w:t xml:space="preserve">СОВРЕМЕННЫЕ ПОДРОСТКОВЫЕ АНТИУТОПИИ И ИХ </w:t>
      </w:r>
      <w:r w:rsidR="00F324F4" w:rsidRPr="00743120">
        <w:rPr>
          <w:rFonts w:ascii="Times New Roman" w:eastAsia="Times New Roman" w:hAnsi="Times New Roman" w:cs="Times New Roman"/>
          <w:bCs/>
          <w:sz w:val="30"/>
          <w:szCs w:val="30"/>
          <w:lang w:eastAsia="ru-RU"/>
        </w:rPr>
        <w:t>ВОСПИТАТЕЛЬНЫЙ ПОТЕНЦИАЛ</w:t>
      </w:r>
      <w:r w:rsidR="00743120">
        <w:rPr>
          <w:rFonts w:ascii="Times New Roman" w:eastAsia="Times New Roman" w:hAnsi="Times New Roman" w:cs="Times New Roman"/>
          <w:bCs/>
          <w:sz w:val="30"/>
          <w:szCs w:val="30"/>
          <w:lang w:eastAsia="ru-RU"/>
        </w:rPr>
        <w:t xml:space="preserve"> </w:t>
      </w:r>
    </w:p>
    <w:p w14:paraId="48087A83" w14:textId="77777777" w:rsidR="00743120" w:rsidRDefault="004F4831" w:rsidP="00C00357">
      <w:pPr>
        <w:spacing w:after="0" w:line="300" w:lineRule="auto"/>
        <w:jc w:val="center"/>
        <w:rPr>
          <w:rFonts w:ascii="Times New Roman" w:eastAsia="Times New Roman" w:hAnsi="Times New Roman" w:cs="Times New Roman"/>
          <w:bCs/>
          <w:sz w:val="30"/>
          <w:szCs w:val="30"/>
          <w:lang w:eastAsia="ru-RU"/>
        </w:rPr>
      </w:pPr>
      <w:r w:rsidRPr="00743120">
        <w:rPr>
          <w:rFonts w:ascii="Times New Roman" w:eastAsia="Times New Roman" w:hAnsi="Times New Roman" w:cs="Times New Roman"/>
          <w:bCs/>
          <w:sz w:val="30"/>
          <w:szCs w:val="30"/>
          <w:lang w:eastAsia="ru-RU"/>
        </w:rPr>
        <w:t xml:space="preserve">(НА ПРИМЕРЕ РОМАНОВ </w:t>
      </w:r>
      <w:r w:rsidR="006F511B" w:rsidRPr="00743120">
        <w:rPr>
          <w:rFonts w:ascii="Times New Roman" w:eastAsia="Times New Roman" w:hAnsi="Times New Roman" w:cs="Times New Roman"/>
          <w:bCs/>
          <w:sz w:val="30"/>
          <w:szCs w:val="30"/>
          <w:lang w:eastAsia="ru-RU"/>
        </w:rPr>
        <w:t xml:space="preserve">С. КОЛЛИНЗ </w:t>
      </w:r>
      <w:r w:rsidRPr="00743120">
        <w:rPr>
          <w:rFonts w:ascii="Times New Roman" w:eastAsia="Times New Roman" w:hAnsi="Times New Roman" w:cs="Times New Roman"/>
          <w:bCs/>
          <w:sz w:val="30"/>
          <w:szCs w:val="30"/>
          <w:lang w:eastAsia="ru-RU"/>
        </w:rPr>
        <w:t xml:space="preserve">«ГОЛОДНЫЕ ИГРЫ» И </w:t>
      </w:r>
    </w:p>
    <w:p w14:paraId="33AFAC0E" w14:textId="1DA994DC" w:rsidR="00FB359A" w:rsidRPr="00743120" w:rsidRDefault="006F511B" w:rsidP="00C00357">
      <w:pPr>
        <w:spacing w:after="0" w:line="300" w:lineRule="auto"/>
        <w:jc w:val="center"/>
        <w:rPr>
          <w:rFonts w:ascii="Times New Roman" w:eastAsia="Times New Roman" w:hAnsi="Times New Roman" w:cs="Times New Roman"/>
          <w:bCs/>
          <w:sz w:val="30"/>
          <w:szCs w:val="30"/>
          <w:lang w:eastAsia="ru-RU"/>
        </w:rPr>
      </w:pPr>
      <w:r w:rsidRPr="00743120">
        <w:rPr>
          <w:rFonts w:ascii="Times New Roman" w:eastAsia="Times New Roman" w:hAnsi="Times New Roman" w:cs="Times New Roman"/>
          <w:bCs/>
          <w:sz w:val="30"/>
          <w:szCs w:val="30"/>
          <w:lang w:eastAsia="ru-RU"/>
        </w:rPr>
        <w:t xml:space="preserve">В. РОТ </w:t>
      </w:r>
      <w:r w:rsidR="004F4831" w:rsidRPr="00743120">
        <w:rPr>
          <w:rFonts w:ascii="Times New Roman" w:eastAsia="Times New Roman" w:hAnsi="Times New Roman" w:cs="Times New Roman"/>
          <w:bCs/>
          <w:sz w:val="30"/>
          <w:szCs w:val="30"/>
          <w:lang w:eastAsia="ru-RU"/>
        </w:rPr>
        <w:t>«ДИВЕРГЕНТ»)</w:t>
      </w:r>
    </w:p>
    <w:p w14:paraId="6DB161E0" w14:textId="77777777" w:rsidR="00FB359A" w:rsidRPr="00743120" w:rsidRDefault="00FB359A" w:rsidP="00C00357">
      <w:pPr>
        <w:spacing w:after="0" w:line="300" w:lineRule="auto"/>
        <w:rPr>
          <w:rFonts w:ascii="Times New Roman" w:eastAsia="Times New Roman" w:hAnsi="Times New Roman" w:cs="Times New Roman"/>
          <w:sz w:val="30"/>
          <w:szCs w:val="30"/>
          <w:lang w:eastAsia="ru-RU"/>
        </w:rPr>
      </w:pPr>
    </w:p>
    <w:p w14:paraId="38973FF0" w14:textId="77777777" w:rsidR="008649C8" w:rsidRDefault="008649C8" w:rsidP="00743120">
      <w:pPr>
        <w:spacing w:after="0" w:line="240" w:lineRule="auto"/>
        <w:ind w:left="5670"/>
        <w:jc w:val="both"/>
        <w:rPr>
          <w:rFonts w:ascii="Times New Roman" w:eastAsia="Times New Roman" w:hAnsi="Times New Roman" w:cs="Times New Roman"/>
          <w:sz w:val="30"/>
          <w:szCs w:val="30"/>
          <w:lang w:eastAsia="ru-RU"/>
        </w:rPr>
      </w:pPr>
    </w:p>
    <w:p w14:paraId="1D7CB5AD" w14:textId="77777777" w:rsidR="008649C8" w:rsidRDefault="008649C8" w:rsidP="00743120">
      <w:pPr>
        <w:spacing w:after="0" w:line="240" w:lineRule="auto"/>
        <w:ind w:left="5670"/>
        <w:jc w:val="both"/>
        <w:rPr>
          <w:rFonts w:ascii="Times New Roman" w:eastAsia="Times New Roman" w:hAnsi="Times New Roman" w:cs="Times New Roman"/>
          <w:sz w:val="30"/>
          <w:szCs w:val="30"/>
          <w:lang w:eastAsia="ru-RU"/>
        </w:rPr>
      </w:pPr>
    </w:p>
    <w:p w14:paraId="4904C67C" w14:textId="54961C32" w:rsidR="00FB359A" w:rsidRPr="00743120" w:rsidRDefault="00FB359A" w:rsidP="00743120">
      <w:pPr>
        <w:spacing w:after="0" w:line="240" w:lineRule="auto"/>
        <w:ind w:left="5670"/>
        <w:jc w:val="both"/>
        <w:rPr>
          <w:rFonts w:ascii="Times New Roman" w:eastAsia="Times New Roman" w:hAnsi="Times New Roman" w:cs="Times New Roman"/>
          <w:sz w:val="30"/>
          <w:szCs w:val="30"/>
          <w:lang w:eastAsia="ru-RU"/>
        </w:rPr>
      </w:pPr>
      <w:r w:rsidRPr="00743120">
        <w:rPr>
          <w:rFonts w:ascii="Times New Roman" w:eastAsia="Times New Roman" w:hAnsi="Times New Roman" w:cs="Times New Roman"/>
          <w:sz w:val="30"/>
          <w:szCs w:val="30"/>
          <w:lang w:eastAsia="ru-RU"/>
        </w:rPr>
        <w:t>Автор работы:</w:t>
      </w:r>
    </w:p>
    <w:p w14:paraId="26CB661D" w14:textId="73B50DAD" w:rsidR="00D13595" w:rsidRDefault="00D13595" w:rsidP="00743120">
      <w:pPr>
        <w:spacing w:after="0" w:line="240" w:lineRule="auto"/>
        <w:ind w:left="567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Аверин Владислав Русланович,</w:t>
      </w:r>
    </w:p>
    <w:p w14:paraId="208FEAB0" w14:textId="1A95432C" w:rsidR="00D13595" w:rsidRPr="00743120" w:rsidRDefault="00D13595" w:rsidP="00D13595">
      <w:pPr>
        <w:spacing w:after="0" w:line="240" w:lineRule="auto"/>
        <w:ind w:left="567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учащийся</w:t>
      </w:r>
      <w:r w:rsidRPr="00743120">
        <w:rPr>
          <w:rFonts w:ascii="Times New Roman" w:eastAsia="Times New Roman" w:hAnsi="Times New Roman" w:cs="Times New Roman"/>
          <w:sz w:val="30"/>
          <w:szCs w:val="30"/>
          <w:lang w:eastAsia="ru-RU"/>
        </w:rPr>
        <w:t xml:space="preserve"> Х класса</w:t>
      </w:r>
      <w:r w:rsidRPr="00D1359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государственного учреждения образования </w:t>
      </w:r>
      <w:r w:rsidRPr="00743120">
        <w:rPr>
          <w:rFonts w:ascii="Times New Roman" w:eastAsia="Times New Roman" w:hAnsi="Times New Roman" w:cs="Times New Roman"/>
          <w:sz w:val="30"/>
          <w:szCs w:val="30"/>
          <w:lang w:eastAsia="ru-RU"/>
        </w:rPr>
        <w:t>«С</w:t>
      </w:r>
      <w:r>
        <w:rPr>
          <w:rFonts w:ascii="Times New Roman" w:eastAsia="Times New Roman" w:hAnsi="Times New Roman" w:cs="Times New Roman"/>
          <w:sz w:val="30"/>
          <w:szCs w:val="30"/>
          <w:lang w:eastAsia="ru-RU"/>
        </w:rPr>
        <w:t xml:space="preserve">редняя школа </w:t>
      </w:r>
      <w:r w:rsidRPr="0074312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008649C8">
        <w:rPr>
          <w:rFonts w:ascii="Times New Roman" w:eastAsia="Times New Roman" w:hAnsi="Times New Roman" w:cs="Times New Roman"/>
          <w:sz w:val="30"/>
          <w:szCs w:val="30"/>
          <w:lang w:eastAsia="ru-RU"/>
        </w:rPr>
        <w:t>37 г. Гродно»</w:t>
      </w:r>
    </w:p>
    <w:p w14:paraId="604FF5E0" w14:textId="77777777" w:rsidR="00FB359A" w:rsidRPr="00743120" w:rsidRDefault="00FB359A" w:rsidP="00743120">
      <w:pPr>
        <w:spacing w:after="0" w:line="240" w:lineRule="auto"/>
        <w:ind w:left="5670"/>
        <w:jc w:val="both"/>
        <w:rPr>
          <w:rFonts w:ascii="Times New Roman" w:eastAsia="Times New Roman" w:hAnsi="Times New Roman" w:cs="Times New Roman"/>
          <w:sz w:val="30"/>
          <w:szCs w:val="30"/>
          <w:lang w:eastAsia="ru-RU"/>
        </w:rPr>
      </w:pPr>
    </w:p>
    <w:p w14:paraId="7698817E" w14:textId="77777777" w:rsidR="00FB359A" w:rsidRPr="00743120" w:rsidRDefault="004F4831" w:rsidP="00743120">
      <w:pPr>
        <w:spacing w:after="0" w:line="240" w:lineRule="auto"/>
        <w:ind w:left="5670"/>
        <w:jc w:val="both"/>
        <w:rPr>
          <w:rFonts w:ascii="Times New Roman" w:eastAsia="Times New Roman" w:hAnsi="Times New Roman" w:cs="Times New Roman"/>
          <w:sz w:val="30"/>
          <w:szCs w:val="30"/>
          <w:lang w:eastAsia="ru-RU"/>
        </w:rPr>
      </w:pPr>
      <w:r w:rsidRPr="00743120">
        <w:rPr>
          <w:rFonts w:ascii="Times New Roman" w:eastAsia="Times New Roman" w:hAnsi="Times New Roman" w:cs="Times New Roman"/>
          <w:sz w:val="30"/>
          <w:szCs w:val="30"/>
          <w:lang w:eastAsia="ru-RU"/>
        </w:rPr>
        <w:t xml:space="preserve">Руководитель </w:t>
      </w:r>
      <w:r w:rsidR="00FB359A" w:rsidRPr="00743120">
        <w:rPr>
          <w:rFonts w:ascii="Times New Roman" w:eastAsia="Times New Roman" w:hAnsi="Times New Roman" w:cs="Times New Roman"/>
          <w:sz w:val="30"/>
          <w:szCs w:val="30"/>
          <w:lang w:eastAsia="ru-RU"/>
        </w:rPr>
        <w:t xml:space="preserve">работы: </w:t>
      </w:r>
    </w:p>
    <w:p w14:paraId="218C9828" w14:textId="5C9A406B" w:rsidR="00FB359A" w:rsidRDefault="004F4831" w:rsidP="00743120">
      <w:pPr>
        <w:spacing w:after="0" w:line="240" w:lineRule="auto"/>
        <w:ind w:left="5670"/>
        <w:jc w:val="both"/>
        <w:rPr>
          <w:rFonts w:ascii="Times New Roman" w:eastAsia="Times New Roman" w:hAnsi="Times New Roman" w:cs="Times New Roman"/>
          <w:sz w:val="30"/>
          <w:szCs w:val="30"/>
          <w:lang w:eastAsia="ru-RU"/>
        </w:rPr>
      </w:pPr>
      <w:r w:rsidRPr="00743120">
        <w:rPr>
          <w:rFonts w:ascii="Times New Roman" w:eastAsia="Times New Roman" w:hAnsi="Times New Roman" w:cs="Times New Roman"/>
          <w:sz w:val="30"/>
          <w:szCs w:val="30"/>
          <w:lang w:eastAsia="ru-RU"/>
        </w:rPr>
        <w:t>Король Нина Борисовна, учитель</w:t>
      </w:r>
      <w:r w:rsidR="006F511B" w:rsidRPr="00743120">
        <w:rPr>
          <w:rFonts w:ascii="Times New Roman" w:eastAsia="Times New Roman" w:hAnsi="Times New Roman" w:cs="Times New Roman"/>
          <w:sz w:val="30"/>
          <w:szCs w:val="30"/>
          <w:lang w:eastAsia="ru-RU"/>
        </w:rPr>
        <w:t xml:space="preserve"> русского зыка и литературы</w:t>
      </w:r>
      <w:r w:rsidR="00FB359A" w:rsidRPr="00743120">
        <w:rPr>
          <w:rFonts w:ascii="Times New Roman" w:eastAsia="Times New Roman" w:hAnsi="Times New Roman" w:cs="Times New Roman"/>
          <w:sz w:val="30"/>
          <w:szCs w:val="30"/>
          <w:lang w:eastAsia="ru-RU"/>
        </w:rPr>
        <w:t xml:space="preserve"> </w:t>
      </w:r>
      <w:r w:rsidR="00743120" w:rsidRPr="00743120">
        <w:rPr>
          <w:rFonts w:ascii="Times New Roman" w:eastAsia="Times New Roman" w:hAnsi="Times New Roman" w:cs="Times New Roman"/>
          <w:sz w:val="30"/>
          <w:szCs w:val="30"/>
          <w:lang w:eastAsia="ru-RU"/>
        </w:rPr>
        <w:t xml:space="preserve">государственного учреждения образования «Средняя школа № 37 </w:t>
      </w:r>
      <w:r w:rsidR="00743120">
        <w:rPr>
          <w:rFonts w:ascii="Times New Roman" w:eastAsia="Times New Roman" w:hAnsi="Times New Roman" w:cs="Times New Roman"/>
          <w:sz w:val="30"/>
          <w:szCs w:val="30"/>
          <w:lang w:eastAsia="ru-RU"/>
        </w:rPr>
        <w:t xml:space="preserve">                     </w:t>
      </w:r>
      <w:r w:rsidR="00743120" w:rsidRPr="00743120">
        <w:rPr>
          <w:rFonts w:ascii="Times New Roman" w:eastAsia="Times New Roman" w:hAnsi="Times New Roman" w:cs="Times New Roman"/>
          <w:sz w:val="30"/>
          <w:szCs w:val="30"/>
          <w:lang w:eastAsia="ru-RU"/>
        </w:rPr>
        <w:t>г. Гродно»</w:t>
      </w:r>
    </w:p>
    <w:p w14:paraId="0568AE70" w14:textId="77777777" w:rsidR="008649C8" w:rsidRDefault="008649C8" w:rsidP="00743120">
      <w:pPr>
        <w:spacing w:after="0" w:line="240" w:lineRule="auto"/>
        <w:ind w:left="5670"/>
        <w:jc w:val="both"/>
        <w:rPr>
          <w:rFonts w:ascii="Times New Roman" w:eastAsia="Times New Roman" w:hAnsi="Times New Roman" w:cs="Times New Roman"/>
          <w:sz w:val="30"/>
          <w:szCs w:val="30"/>
          <w:lang w:eastAsia="ru-RU"/>
        </w:rPr>
      </w:pPr>
    </w:p>
    <w:p w14:paraId="1BF8AFB1" w14:textId="77777777" w:rsidR="008649C8" w:rsidRDefault="008649C8" w:rsidP="00743120">
      <w:pPr>
        <w:spacing w:after="0" w:line="240" w:lineRule="auto"/>
        <w:ind w:left="5670"/>
        <w:jc w:val="both"/>
        <w:rPr>
          <w:rFonts w:ascii="Times New Roman" w:eastAsia="Times New Roman" w:hAnsi="Times New Roman" w:cs="Times New Roman"/>
          <w:sz w:val="30"/>
          <w:szCs w:val="30"/>
          <w:lang w:eastAsia="ru-RU"/>
        </w:rPr>
      </w:pPr>
    </w:p>
    <w:p w14:paraId="2E78EB33" w14:textId="77777777" w:rsidR="008649C8" w:rsidRDefault="008649C8" w:rsidP="00743120">
      <w:pPr>
        <w:spacing w:after="0" w:line="240" w:lineRule="auto"/>
        <w:ind w:left="5670"/>
        <w:jc w:val="both"/>
        <w:rPr>
          <w:rFonts w:ascii="Times New Roman" w:eastAsia="Times New Roman" w:hAnsi="Times New Roman" w:cs="Times New Roman"/>
          <w:sz w:val="30"/>
          <w:szCs w:val="30"/>
          <w:lang w:eastAsia="ru-RU"/>
        </w:rPr>
      </w:pPr>
    </w:p>
    <w:p w14:paraId="6FE3CB75" w14:textId="77777777" w:rsidR="008649C8" w:rsidRDefault="008649C8" w:rsidP="00743120">
      <w:pPr>
        <w:spacing w:after="0" w:line="240" w:lineRule="auto"/>
        <w:ind w:left="5670"/>
        <w:jc w:val="both"/>
        <w:rPr>
          <w:rFonts w:ascii="Times New Roman" w:eastAsia="Times New Roman" w:hAnsi="Times New Roman" w:cs="Times New Roman"/>
          <w:sz w:val="30"/>
          <w:szCs w:val="30"/>
          <w:lang w:eastAsia="ru-RU"/>
        </w:rPr>
      </w:pPr>
    </w:p>
    <w:p w14:paraId="11012FBB" w14:textId="77777777" w:rsidR="008649C8" w:rsidRDefault="008649C8" w:rsidP="00743120">
      <w:pPr>
        <w:spacing w:after="0" w:line="240" w:lineRule="auto"/>
        <w:ind w:left="5670"/>
        <w:jc w:val="both"/>
        <w:rPr>
          <w:rFonts w:ascii="Times New Roman" w:eastAsia="Times New Roman" w:hAnsi="Times New Roman" w:cs="Times New Roman"/>
          <w:sz w:val="30"/>
          <w:szCs w:val="30"/>
          <w:lang w:eastAsia="ru-RU"/>
        </w:rPr>
      </w:pPr>
    </w:p>
    <w:p w14:paraId="47AA892D" w14:textId="77777777" w:rsidR="004C6BE1" w:rsidRPr="00D8421F" w:rsidRDefault="004C6BE1" w:rsidP="00C00357">
      <w:pPr>
        <w:spacing w:after="0" w:line="300" w:lineRule="auto"/>
        <w:rPr>
          <w:rFonts w:ascii="Times New Roman" w:eastAsia="Times New Roman" w:hAnsi="Times New Roman" w:cs="Times New Roman"/>
          <w:sz w:val="30"/>
          <w:szCs w:val="30"/>
          <w:lang w:eastAsia="ru-RU"/>
        </w:rPr>
      </w:pPr>
    </w:p>
    <w:p w14:paraId="745D61C1" w14:textId="77777777" w:rsidR="004C6BE1" w:rsidRDefault="004F4831" w:rsidP="00C00357">
      <w:pPr>
        <w:spacing w:after="0" w:line="30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2020</w:t>
      </w:r>
    </w:p>
    <w:sdt>
      <w:sdtPr>
        <w:rPr>
          <w:rFonts w:asciiTheme="minorHAnsi" w:eastAsiaTheme="minorHAnsi" w:hAnsiTheme="minorHAnsi" w:cstheme="minorBidi"/>
          <w:b w:val="0"/>
          <w:bCs w:val="0"/>
          <w:color w:val="auto"/>
          <w:sz w:val="22"/>
          <w:szCs w:val="22"/>
        </w:rPr>
        <w:id w:val="142183535"/>
        <w:docPartObj>
          <w:docPartGallery w:val="Table of Contents"/>
          <w:docPartUnique/>
        </w:docPartObj>
      </w:sdtPr>
      <w:sdtEndPr/>
      <w:sdtContent>
        <w:p w14:paraId="3D7C2439" w14:textId="77777777" w:rsidR="006F511B" w:rsidRDefault="006F511B" w:rsidP="00AA3492">
          <w:pPr>
            <w:pStyle w:val="af"/>
            <w:spacing w:after="120"/>
            <w:jc w:val="center"/>
          </w:pPr>
          <w:r w:rsidRPr="006F511B">
            <w:rPr>
              <w:rFonts w:ascii="Times New Roman Полужирный" w:hAnsi="Times New Roman Полужирный" w:cs="Times New Roman"/>
              <w:caps/>
              <w:color w:val="auto"/>
            </w:rPr>
            <w:t>Оглавление</w:t>
          </w:r>
        </w:p>
        <w:p w14:paraId="71A56E48" w14:textId="0BAB9151" w:rsidR="006F511B" w:rsidRPr="00661139" w:rsidRDefault="006F511B" w:rsidP="00AA3492">
          <w:pPr>
            <w:pStyle w:val="11"/>
            <w:spacing w:after="0" w:line="336" w:lineRule="auto"/>
            <w:rPr>
              <w:rFonts w:asciiTheme="minorHAnsi" w:eastAsiaTheme="minorEastAsia" w:hAnsiTheme="minorHAnsi" w:cstheme="minorBidi"/>
              <w:sz w:val="22"/>
              <w:szCs w:val="22"/>
              <w:lang w:eastAsia="ru-RU"/>
            </w:rPr>
          </w:pPr>
          <w:r w:rsidRPr="00661139">
            <w:fldChar w:fldCharType="begin"/>
          </w:r>
          <w:r w:rsidRPr="00661139">
            <w:instrText xml:space="preserve"> TOC \o "1-3" \h \z \u </w:instrText>
          </w:r>
          <w:r w:rsidRPr="00661139">
            <w:fldChar w:fldCharType="separate"/>
          </w:r>
          <w:hyperlink w:anchor="_Toc51536761" w:history="1">
            <w:r w:rsidRPr="00661139">
              <w:rPr>
                <w:rStyle w:val="a3"/>
                <w:color w:val="auto"/>
              </w:rPr>
              <w:t>ВВЕДЕНИЕ</w:t>
            </w:r>
            <w:r w:rsidRPr="00661139">
              <w:rPr>
                <w:webHidden/>
              </w:rPr>
              <w:tab/>
            </w:r>
            <w:r w:rsidRPr="00661139">
              <w:rPr>
                <w:webHidden/>
              </w:rPr>
              <w:fldChar w:fldCharType="begin"/>
            </w:r>
            <w:r w:rsidRPr="00661139">
              <w:rPr>
                <w:webHidden/>
              </w:rPr>
              <w:instrText xml:space="preserve"> PAGEREF _Toc51536761 \h </w:instrText>
            </w:r>
            <w:r w:rsidRPr="00661139">
              <w:rPr>
                <w:webHidden/>
              </w:rPr>
            </w:r>
            <w:r w:rsidRPr="00661139">
              <w:rPr>
                <w:webHidden/>
              </w:rPr>
              <w:fldChar w:fldCharType="separate"/>
            </w:r>
            <w:r w:rsidR="00AA3492">
              <w:rPr>
                <w:webHidden/>
              </w:rPr>
              <w:t>3</w:t>
            </w:r>
            <w:r w:rsidRPr="00661139">
              <w:rPr>
                <w:webHidden/>
              </w:rPr>
              <w:fldChar w:fldCharType="end"/>
            </w:r>
          </w:hyperlink>
        </w:p>
        <w:p w14:paraId="7284BBEF" w14:textId="63031685" w:rsidR="006F511B" w:rsidRPr="00661139" w:rsidRDefault="00252BD4" w:rsidP="00AA3492">
          <w:pPr>
            <w:pStyle w:val="11"/>
            <w:spacing w:after="0" w:line="336" w:lineRule="auto"/>
            <w:rPr>
              <w:rFonts w:asciiTheme="minorHAnsi" w:eastAsiaTheme="minorEastAsia" w:hAnsiTheme="minorHAnsi" w:cstheme="minorBidi"/>
              <w:sz w:val="22"/>
              <w:szCs w:val="22"/>
              <w:lang w:eastAsia="ru-RU"/>
            </w:rPr>
          </w:pPr>
          <w:hyperlink w:anchor="_Toc51536762" w:history="1">
            <w:r w:rsidR="006F511B" w:rsidRPr="00661139">
              <w:rPr>
                <w:rStyle w:val="a3"/>
                <w:color w:val="auto"/>
              </w:rPr>
              <w:t xml:space="preserve">ГЛАВА </w:t>
            </w:r>
            <w:r w:rsidR="006F511B" w:rsidRPr="00661139">
              <w:rPr>
                <w:rStyle w:val="a3"/>
                <w:color w:val="auto"/>
                <w:lang w:val="en-US"/>
              </w:rPr>
              <w:t>I</w:t>
            </w:r>
          </w:hyperlink>
          <w:r w:rsidR="006F511B" w:rsidRPr="00661139">
            <w:rPr>
              <w:rStyle w:val="a3"/>
              <w:color w:val="auto"/>
              <w:u w:val="none"/>
            </w:rPr>
            <w:t xml:space="preserve"> </w:t>
          </w:r>
          <w:hyperlink w:anchor="_Toc51536763" w:history="1">
            <w:r w:rsidR="006F511B" w:rsidRPr="00661139">
              <w:rPr>
                <w:rStyle w:val="a3"/>
                <w:color w:val="auto"/>
              </w:rPr>
              <w:t>ПОДРОСТКОВАЯ АНТИУТОПИЯ КАК ЖАНР СОВРЕМЕННОЙ                               МАССОВОЙ ЛИТЕРАТУРЫ</w:t>
            </w:r>
            <w:r w:rsidR="006F511B" w:rsidRPr="00661139">
              <w:rPr>
                <w:webHidden/>
              </w:rPr>
              <w:tab/>
            </w:r>
            <w:r w:rsidR="006F511B" w:rsidRPr="00661139">
              <w:rPr>
                <w:webHidden/>
              </w:rPr>
              <w:fldChar w:fldCharType="begin"/>
            </w:r>
            <w:r w:rsidR="006F511B" w:rsidRPr="00661139">
              <w:rPr>
                <w:webHidden/>
              </w:rPr>
              <w:instrText xml:space="preserve"> PAGEREF _Toc51536763 \h </w:instrText>
            </w:r>
            <w:r w:rsidR="006F511B" w:rsidRPr="00661139">
              <w:rPr>
                <w:webHidden/>
              </w:rPr>
            </w:r>
            <w:r w:rsidR="006F511B" w:rsidRPr="00661139">
              <w:rPr>
                <w:webHidden/>
              </w:rPr>
              <w:fldChar w:fldCharType="separate"/>
            </w:r>
            <w:r w:rsidR="00AA3492">
              <w:rPr>
                <w:webHidden/>
              </w:rPr>
              <w:t>5</w:t>
            </w:r>
            <w:r w:rsidR="006F511B" w:rsidRPr="00661139">
              <w:rPr>
                <w:webHidden/>
              </w:rPr>
              <w:fldChar w:fldCharType="end"/>
            </w:r>
          </w:hyperlink>
        </w:p>
        <w:p w14:paraId="692AC2B9" w14:textId="7AB09E82" w:rsidR="006F511B" w:rsidRPr="00661139" w:rsidRDefault="00252BD4" w:rsidP="00AA3492">
          <w:pPr>
            <w:pStyle w:val="11"/>
            <w:spacing w:after="0" w:line="336" w:lineRule="auto"/>
            <w:rPr>
              <w:rFonts w:asciiTheme="minorHAnsi" w:eastAsiaTheme="minorEastAsia" w:hAnsiTheme="minorHAnsi" w:cstheme="minorBidi"/>
              <w:sz w:val="22"/>
              <w:szCs w:val="22"/>
              <w:lang w:eastAsia="ru-RU"/>
            </w:rPr>
          </w:pPr>
          <w:hyperlink w:anchor="_Toc51536764" w:history="1">
            <w:r w:rsidR="006F511B" w:rsidRPr="00661139">
              <w:rPr>
                <w:rStyle w:val="a3"/>
                <w:color w:val="auto"/>
              </w:rPr>
              <w:t xml:space="preserve">ГЛАВА </w:t>
            </w:r>
            <w:r w:rsidR="006F511B" w:rsidRPr="00661139">
              <w:rPr>
                <w:rStyle w:val="a3"/>
                <w:color w:val="auto"/>
                <w:lang w:val="en-US"/>
              </w:rPr>
              <w:t>II</w:t>
            </w:r>
          </w:hyperlink>
          <w:r w:rsidR="006F511B" w:rsidRPr="00661139">
            <w:rPr>
              <w:rStyle w:val="a3"/>
              <w:color w:val="auto"/>
              <w:u w:val="none"/>
            </w:rPr>
            <w:t xml:space="preserve"> </w:t>
          </w:r>
          <w:hyperlink w:anchor="_Toc51536765" w:history="1">
            <w:r w:rsidR="006F511B" w:rsidRPr="00661139">
              <w:rPr>
                <w:rStyle w:val="a3"/>
                <w:color w:val="auto"/>
              </w:rPr>
              <w:t>«ГОЛОДНЫЕ ИГРЫ» С. КОЛЛИНЗ И «ДИВЕРГЕНТ» В. РОТ КАК МАССОВЫЕ ПОДРОСТКОВЫЕ АНТИУТОПИИ</w:t>
            </w:r>
            <w:r w:rsidR="006F511B" w:rsidRPr="00661139">
              <w:rPr>
                <w:webHidden/>
              </w:rPr>
              <w:tab/>
            </w:r>
            <w:r w:rsidR="006F511B" w:rsidRPr="00661139">
              <w:rPr>
                <w:webHidden/>
              </w:rPr>
              <w:fldChar w:fldCharType="begin"/>
            </w:r>
            <w:r w:rsidR="006F511B" w:rsidRPr="00661139">
              <w:rPr>
                <w:webHidden/>
              </w:rPr>
              <w:instrText xml:space="preserve"> PAGEREF _Toc51536765 \h </w:instrText>
            </w:r>
            <w:r w:rsidR="006F511B" w:rsidRPr="00661139">
              <w:rPr>
                <w:webHidden/>
              </w:rPr>
            </w:r>
            <w:r w:rsidR="006F511B" w:rsidRPr="00661139">
              <w:rPr>
                <w:webHidden/>
              </w:rPr>
              <w:fldChar w:fldCharType="separate"/>
            </w:r>
            <w:r w:rsidR="00AA3492">
              <w:rPr>
                <w:webHidden/>
              </w:rPr>
              <w:t>10</w:t>
            </w:r>
            <w:r w:rsidR="006F511B" w:rsidRPr="00661139">
              <w:rPr>
                <w:webHidden/>
              </w:rPr>
              <w:fldChar w:fldCharType="end"/>
            </w:r>
          </w:hyperlink>
        </w:p>
        <w:p w14:paraId="287D19A3" w14:textId="25BF26BE" w:rsidR="006F511B" w:rsidRPr="00661139" w:rsidRDefault="00252BD4" w:rsidP="00AA3492">
          <w:pPr>
            <w:pStyle w:val="11"/>
            <w:spacing w:after="0" w:line="336" w:lineRule="auto"/>
            <w:rPr>
              <w:rFonts w:asciiTheme="minorHAnsi" w:eastAsiaTheme="minorEastAsia" w:hAnsiTheme="minorHAnsi" w:cstheme="minorBidi"/>
              <w:sz w:val="22"/>
              <w:szCs w:val="22"/>
              <w:lang w:eastAsia="ru-RU"/>
            </w:rPr>
          </w:pPr>
          <w:hyperlink w:anchor="_Toc51536766" w:history="1">
            <w:r w:rsidR="006F511B" w:rsidRPr="00661139">
              <w:rPr>
                <w:rStyle w:val="a3"/>
                <w:color w:val="auto"/>
              </w:rPr>
              <w:t xml:space="preserve">ГЛАВА </w:t>
            </w:r>
            <w:r w:rsidR="006F511B" w:rsidRPr="00661139">
              <w:rPr>
                <w:rStyle w:val="a3"/>
                <w:color w:val="auto"/>
                <w:lang w:val="en-US"/>
              </w:rPr>
              <w:t>III</w:t>
            </w:r>
          </w:hyperlink>
          <w:r w:rsidR="006F511B" w:rsidRPr="00661139">
            <w:rPr>
              <w:rStyle w:val="a3"/>
              <w:color w:val="auto"/>
              <w:u w:val="none"/>
            </w:rPr>
            <w:t xml:space="preserve"> </w:t>
          </w:r>
          <w:r w:rsidR="00661139" w:rsidRPr="00661139">
            <w:rPr>
              <w:rStyle w:val="a3"/>
              <w:color w:val="auto"/>
              <w:u w:val="none"/>
            </w:rPr>
            <w:t>ВОСПИТАТЕЛЬНЫЙ ПОТЕНЦИАЛ ПОДРОСТКОВЫХ АНТИУТОПИЙ</w:t>
          </w:r>
          <w:hyperlink w:anchor="_Toc51536767" w:history="1">
            <w:r w:rsidR="006F511B" w:rsidRPr="00661139">
              <w:rPr>
                <w:webHidden/>
              </w:rPr>
              <w:tab/>
            </w:r>
            <w:r w:rsidR="006F511B" w:rsidRPr="00661139">
              <w:rPr>
                <w:webHidden/>
              </w:rPr>
              <w:fldChar w:fldCharType="begin"/>
            </w:r>
            <w:r w:rsidR="006F511B" w:rsidRPr="00661139">
              <w:rPr>
                <w:webHidden/>
              </w:rPr>
              <w:instrText xml:space="preserve"> PAGEREF _Toc51536767 \h </w:instrText>
            </w:r>
            <w:r w:rsidR="006F511B" w:rsidRPr="00661139">
              <w:rPr>
                <w:webHidden/>
              </w:rPr>
            </w:r>
            <w:r w:rsidR="006F511B" w:rsidRPr="00661139">
              <w:rPr>
                <w:webHidden/>
              </w:rPr>
              <w:fldChar w:fldCharType="separate"/>
            </w:r>
            <w:r w:rsidR="00AA3492">
              <w:rPr>
                <w:webHidden/>
              </w:rPr>
              <w:t>17</w:t>
            </w:r>
            <w:r w:rsidR="006F511B" w:rsidRPr="00661139">
              <w:rPr>
                <w:webHidden/>
              </w:rPr>
              <w:fldChar w:fldCharType="end"/>
            </w:r>
          </w:hyperlink>
        </w:p>
        <w:p w14:paraId="624D414D" w14:textId="5999081A" w:rsidR="006F511B" w:rsidRPr="00661139" w:rsidRDefault="00252BD4" w:rsidP="00AA3492">
          <w:pPr>
            <w:pStyle w:val="11"/>
            <w:spacing w:after="0" w:line="336" w:lineRule="auto"/>
            <w:rPr>
              <w:rFonts w:asciiTheme="minorHAnsi" w:eastAsiaTheme="minorEastAsia" w:hAnsiTheme="minorHAnsi" w:cstheme="minorBidi"/>
              <w:sz w:val="22"/>
              <w:szCs w:val="22"/>
              <w:lang w:eastAsia="ru-RU"/>
            </w:rPr>
          </w:pPr>
          <w:hyperlink w:anchor="_Toc51536768" w:history="1">
            <w:r w:rsidR="006F511B" w:rsidRPr="00661139">
              <w:rPr>
                <w:rStyle w:val="a3"/>
                <w:color w:val="auto"/>
              </w:rPr>
              <w:t>ЗАКЛЮЧЕНИЕ</w:t>
            </w:r>
            <w:r w:rsidR="006F511B" w:rsidRPr="00661139">
              <w:rPr>
                <w:webHidden/>
              </w:rPr>
              <w:tab/>
            </w:r>
            <w:r w:rsidR="006F511B" w:rsidRPr="00661139">
              <w:rPr>
                <w:webHidden/>
              </w:rPr>
              <w:fldChar w:fldCharType="begin"/>
            </w:r>
            <w:r w:rsidR="006F511B" w:rsidRPr="00661139">
              <w:rPr>
                <w:webHidden/>
              </w:rPr>
              <w:instrText xml:space="preserve"> PAGEREF _Toc51536768 \h </w:instrText>
            </w:r>
            <w:r w:rsidR="006F511B" w:rsidRPr="00661139">
              <w:rPr>
                <w:webHidden/>
              </w:rPr>
            </w:r>
            <w:r w:rsidR="006F511B" w:rsidRPr="00661139">
              <w:rPr>
                <w:webHidden/>
              </w:rPr>
              <w:fldChar w:fldCharType="separate"/>
            </w:r>
            <w:r w:rsidR="00AA3492">
              <w:rPr>
                <w:webHidden/>
              </w:rPr>
              <w:t>20</w:t>
            </w:r>
            <w:r w:rsidR="006F511B" w:rsidRPr="00661139">
              <w:rPr>
                <w:webHidden/>
              </w:rPr>
              <w:fldChar w:fldCharType="end"/>
            </w:r>
          </w:hyperlink>
        </w:p>
        <w:p w14:paraId="48CF24ED" w14:textId="1CF19CC0" w:rsidR="006F511B" w:rsidRPr="00661139" w:rsidRDefault="00252BD4" w:rsidP="00AA3492">
          <w:pPr>
            <w:pStyle w:val="11"/>
            <w:spacing w:after="0" w:line="336" w:lineRule="auto"/>
            <w:rPr>
              <w:rFonts w:asciiTheme="minorHAnsi" w:eastAsiaTheme="minorEastAsia" w:hAnsiTheme="minorHAnsi" w:cstheme="minorBidi"/>
              <w:sz w:val="22"/>
              <w:szCs w:val="22"/>
              <w:lang w:eastAsia="ru-RU"/>
            </w:rPr>
          </w:pPr>
          <w:hyperlink w:anchor="_Toc51536769" w:history="1">
            <w:r w:rsidR="006F511B" w:rsidRPr="00661139">
              <w:rPr>
                <w:rStyle w:val="a3"/>
                <w:color w:val="auto"/>
              </w:rPr>
              <w:t>СПИСОК ИСПОЛЬЗОВАННЫХ ИСТОЧНИКОВ</w:t>
            </w:r>
            <w:r w:rsidR="006F511B" w:rsidRPr="00661139">
              <w:rPr>
                <w:webHidden/>
              </w:rPr>
              <w:tab/>
            </w:r>
            <w:r w:rsidR="006F511B" w:rsidRPr="00661139">
              <w:rPr>
                <w:webHidden/>
              </w:rPr>
              <w:fldChar w:fldCharType="begin"/>
            </w:r>
            <w:r w:rsidR="006F511B" w:rsidRPr="00661139">
              <w:rPr>
                <w:webHidden/>
              </w:rPr>
              <w:instrText xml:space="preserve"> PAGEREF _Toc51536769 \h </w:instrText>
            </w:r>
            <w:r w:rsidR="006F511B" w:rsidRPr="00661139">
              <w:rPr>
                <w:webHidden/>
              </w:rPr>
            </w:r>
            <w:r w:rsidR="006F511B" w:rsidRPr="00661139">
              <w:rPr>
                <w:webHidden/>
              </w:rPr>
              <w:fldChar w:fldCharType="separate"/>
            </w:r>
            <w:r w:rsidR="00AA3492">
              <w:rPr>
                <w:webHidden/>
              </w:rPr>
              <w:t>22</w:t>
            </w:r>
            <w:r w:rsidR="006F511B" w:rsidRPr="00661139">
              <w:rPr>
                <w:webHidden/>
              </w:rPr>
              <w:fldChar w:fldCharType="end"/>
            </w:r>
          </w:hyperlink>
        </w:p>
        <w:p w14:paraId="4DC87EE6" w14:textId="7FAA0940" w:rsidR="006F511B" w:rsidRPr="00661139" w:rsidRDefault="00252BD4" w:rsidP="00AA3492">
          <w:pPr>
            <w:pStyle w:val="11"/>
            <w:spacing w:after="0" w:line="336" w:lineRule="auto"/>
            <w:rPr>
              <w:rFonts w:asciiTheme="minorHAnsi" w:eastAsiaTheme="minorEastAsia" w:hAnsiTheme="minorHAnsi" w:cstheme="minorBidi"/>
              <w:sz w:val="22"/>
              <w:szCs w:val="22"/>
              <w:lang w:eastAsia="ru-RU"/>
            </w:rPr>
          </w:pPr>
          <w:hyperlink w:anchor="_Toc51536770" w:history="1">
            <w:r w:rsidR="006F511B" w:rsidRPr="00661139">
              <w:rPr>
                <w:rStyle w:val="a3"/>
                <w:color w:val="auto"/>
              </w:rPr>
              <w:t>ПРИЛОЖЕНИЯ</w:t>
            </w:r>
            <w:r w:rsidR="006F511B" w:rsidRPr="00661139">
              <w:rPr>
                <w:webHidden/>
              </w:rPr>
              <w:tab/>
            </w:r>
            <w:r w:rsidR="006F511B" w:rsidRPr="00661139">
              <w:rPr>
                <w:webHidden/>
              </w:rPr>
              <w:fldChar w:fldCharType="begin"/>
            </w:r>
            <w:r w:rsidR="006F511B" w:rsidRPr="00661139">
              <w:rPr>
                <w:webHidden/>
              </w:rPr>
              <w:instrText xml:space="preserve"> PAGEREF _Toc51536770 \h </w:instrText>
            </w:r>
            <w:r w:rsidR="006F511B" w:rsidRPr="00661139">
              <w:rPr>
                <w:webHidden/>
              </w:rPr>
            </w:r>
            <w:r w:rsidR="006F511B" w:rsidRPr="00661139">
              <w:rPr>
                <w:webHidden/>
              </w:rPr>
              <w:fldChar w:fldCharType="separate"/>
            </w:r>
            <w:r w:rsidR="00AA3492">
              <w:rPr>
                <w:webHidden/>
              </w:rPr>
              <w:t>24</w:t>
            </w:r>
            <w:r w:rsidR="006F511B" w:rsidRPr="00661139">
              <w:rPr>
                <w:webHidden/>
              </w:rPr>
              <w:fldChar w:fldCharType="end"/>
            </w:r>
          </w:hyperlink>
        </w:p>
        <w:p w14:paraId="1FB91F7D" w14:textId="263C92AC" w:rsidR="006F511B" w:rsidRDefault="006F511B" w:rsidP="00AA3492">
          <w:pPr>
            <w:spacing w:after="0" w:line="336" w:lineRule="auto"/>
          </w:pPr>
          <w:r w:rsidRPr="00661139">
            <w:fldChar w:fldCharType="end"/>
          </w:r>
        </w:p>
      </w:sdtContent>
    </w:sdt>
    <w:p w14:paraId="1BF9C166" w14:textId="77777777" w:rsidR="662CE220" w:rsidRPr="00547D06" w:rsidRDefault="00AE0BC9" w:rsidP="00C00357">
      <w:pPr>
        <w:tabs>
          <w:tab w:val="left" w:pos="3405"/>
        </w:tabs>
        <w:spacing w:line="30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p>
    <w:p w14:paraId="577D285D" w14:textId="77777777" w:rsidR="4E0CE4AA" w:rsidRPr="00547D06" w:rsidRDefault="4E0CE4AA" w:rsidP="00C00357">
      <w:pPr>
        <w:spacing w:line="300" w:lineRule="auto"/>
        <w:jc w:val="center"/>
        <w:rPr>
          <w:rFonts w:ascii="Times New Roman" w:eastAsia="Times New Roman" w:hAnsi="Times New Roman" w:cs="Times New Roman"/>
          <w:bCs/>
          <w:sz w:val="28"/>
          <w:szCs w:val="28"/>
        </w:rPr>
      </w:pPr>
    </w:p>
    <w:p w14:paraId="77826E78" w14:textId="77777777" w:rsidR="4E0CE4AA" w:rsidRPr="00547D06" w:rsidRDefault="4E0CE4AA" w:rsidP="00C00357">
      <w:pPr>
        <w:spacing w:line="300" w:lineRule="auto"/>
        <w:jc w:val="center"/>
        <w:rPr>
          <w:rFonts w:ascii="Times New Roman" w:eastAsia="Times New Roman" w:hAnsi="Times New Roman" w:cs="Times New Roman"/>
          <w:bCs/>
          <w:sz w:val="28"/>
          <w:szCs w:val="28"/>
        </w:rPr>
      </w:pPr>
    </w:p>
    <w:p w14:paraId="61D4E701" w14:textId="77777777" w:rsidR="4E0CE4AA" w:rsidRPr="00547D06" w:rsidRDefault="4E0CE4AA" w:rsidP="00C00357">
      <w:pPr>
        <w:spacing w:line="300" w:lineRule="auto"/>
        <w:jc w:val="center"/>
        <w:rPr>
          <w:rFonts w:ascii="Times New Roman" w:eastAsia="Times New Roman" w:hAnsi="Times New Roman" w:cs="Times New Roman"/>
          <w:bCs/>
          <w:sz w:val="28"/>
          <w:szCs w:val="28"/>
        </w:rPr>
      </w:pPr>
    </w:p>
    <w:p w14:paraId="3FAF037B" w14:textId="77777777" w:rsidR="4E0CE4AA" w:rsidRPr="00547D06" w:rsidRDefault="4E0CE4AA" w:rsidP="00C00357">
      <w:pPr>
        <w:spacing w:line="300" w:lineRule="auto"/>
        <w:jc w:val="center"/>
        <w:rPr>
          <w:rFonts w:ascii="Times New Roman" w:eastAsia="Times New Roman" w:hAnsi="Times New Roman" w:cs="Times New Roman"/>
          <w:bCs/>
          <w:sz w:val="28"/>
          <w:szCs w:val="28"/>
        </w:rPr>
      </w:pPr>
    </w:p>
    <w:p w14:paraId="382551A9" w14:textId="77777777" w:rsidR="4E0CE4AA" w:rsidRDefault="4E0CE4AA" w:rsidP="00C00357">
      <w:pPr>
        <w:spacing w:line="300" w:lineRule="auto"/>
        <w:jc w:val="center"/>
        <w:rPr>
          <w:rFonts w:ascii="Times New Roman" w:eastAsia="Times New Roman" w:hAnsi="Times New Roman" w:cs="Times New Roman"/>
          <w:b/>
          <w:bCs/>
          <w:sz w:val="28"/>
          <w:szCs w:val="28"/>
        </w:rPr>
      </w:pPr>
    </w:p>
    <w:p w14:paraId="0ABAA148" w14:textId="77777777" w:rsidR="4E0CE4AA" w:rsidRDefault="4E0CE4AA" w:rsidP="00C00357">
      <w:pPr>
        <w:spacing w:line="300" w:lineRule="auto"/>
        <w:jc w:val="center"/>
        <w:rPr>
          <w:rFonts w:ascii="Times New Roman" w:eastAsia="Times New Roman" w:hAnsi="Times New Roman" w:cs="Times New Roman"/>
          <w:b/>
          <w:bCs/>
          <w:sz w:val="28"/>
          <w:szCs w:val="28"/>
        </w:rPr>
      </w:pPr>
    </w:p>
    <w:p w14:paraId="34C9F550" w14:textId="77777777" w:rsidR="4E0CE4AA" w:rsidRDefault="4E0CE4AA" w:rsidP="00C00357">
      <w:pPr>
        <w:spacing w:line="300" w:lineRule="auto"/>
        <w:jc w:val="center"/>
        <w:rPr>
          <w:rFonts w:ascii="Times New Roman" w:eastAsia="Times New Roman" w:hAnsi="Times New Roman" w:cs="Times New Roman"/>
          <w:b/>
          <w:bCs/>
          <w:sz w:val="28"/>
          <w:szCs w:val="28"/>
        </w:rPr>
      </w:pPr>
    </w:p>
    <w:p w14:paraId="42D4D3B5" w14:textId="77777777" w:rsidR="00AE0BC9" w:rsidRDefault="00AE0BC9" w:rsidP="00C00357">
      <w:pPr>
        <w:spacing w:line="300" w:lineRule="auto"/>
        <w:jc w:val="center"/>
        <w:rPr>
          <w:rFonts w:ascii="Times New Roman" w:eastAsia="Times New Roman" w:hAnsi="Times New Roman" w:cs="Times New Roman"/>
          <w:b/>
          <w:bCs/>
          <w:sz w:val="28"/>
          <w:szCs w:val="28"/>
        </w:rPr>
      </w:pPr>
    </w:p>
    <w:p w14:paraId="79CA91D4" w14:textId="77777777" w:rsidR="006B248C" w:rsidRDefault="006B248C" w:rsidP="00C00357">
      <w:pPr>
        <w:spacing w:line="300" w:lineRule="auto"/>
        <w:rPr>
          <w:rFonts w:ascii="Times New Roman" w:eastAsia="Times New Roman" w:hAnsi="Times New Roman" w:cs="Times New Roman"/>
          <w:b/>
          <w:bCs/>
          <w:sz w:val="28"/>
          <w:szCs w:val="28"/>
        </w:rPr>
      </w:pPr>
    </w:p>
    <w:p w14:paraId="6B49725E" w14:textId="77777777" w:rsidR="00AE0BC9" w:rsidRDefault="00AE0BC9" w:rsidP="00C00357">
      <w:pPr>
        <w:spacing w:line="300" w:lineRule="auto"/>
        <w:rPr>
          <w:rFonts w:ascii="Times New Roman" w:eastAsia="Times New Roman" w:hAnsi="Times New Roman" w:cs="Times New Roman"/>
          <w:b/>
          <w:bCs/>
          <w:sz w:val="28"/>
          <w:szCs w:val="28"/>
        </w:rPr>
      </w:pPr>
    </w:p>
    <w:p w14:paraId="7BB55FD4" w14:textId="77777777" w:rsidR="00437251" w:rsidRDefault="004C6BE1" w:rsidP="00C00357">
      <w:pPr>
        <w:spacing w:line="30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08E220F0" w14:textId="00FCB086" w:rsidR="00656A68" w:rsidRPr="00AA3492" w:rsidRDefault="4E0CE4AA" w:rsidP="00AA3492">
      <w:pPr>
        <w:pStyle w:val="1"/>
        <w:spacing w:before="0" w:line="360" w:lineRule="auto"/>
        <w:jc w:val="center"/>
        <w:rPr>
          <w:rFonts w:ascii="Times New Roman" w:eastAsia="Times New Roman" w:hAnsi="Times New Roman" w:cs="Times New Roman"/>
          <w:bCs w:val="0"/>
          <w:color w:val="auto"/>
        </w:rPr>
      </w:pPr>
      <w:bookmarkStart w:id="0" w:name="_Toc51522194"/>
      <w:bookmarkStart w:id="1" w:name="_Toc51536761"/>
      <w:r w:rsidRPr="007D0B62">
        <w:rPr>
          <w:rFonts w:ascii="Times New Roman" w:eastAsia="Times New Roman" w:hAnsi="Times New Roman" w:cs="Times New Roman"/>
          <w:bCs w:val="0"/>
          <w:color w:val="auto"/>
        </w:rPr>
        <w:lastRenderedPageBreak/>
        <w:t>В</w:t>
      </w:r>
      <w:r w:rsidR="007D0B62" w:rsidRPr="007D0B62">
        <w:rPr>
          <w:rFonts w:ascii="Times New Roman" w:eastAsia="Times New Roman" w:hAnsi="Times New Roman" w:cs="Times New Roman"/>
          <w:bCs w:val="0"/>
          <w:color w:val="auto"/>
        </w:rPr>
        <w:t>ВЕДЕНИЕ</w:t>
      </w:r>
      <w:bookmarkEnd w:id="0"/>
      <w:bookmarkEnd w:id="1"/>
    </w:p>
    <w:p w14:paraId="66165F31" w14:textId="77777777" w:rsidR="30C8CDCF" w:rsidRDefault="4E0CE4AA" w:rsidP="00AA3492">
      <w:pPr>
        <w:spacing w:after="0" w:line="336" w:lineRule="auto"/>
        <w:ind w:firstLine="709"/>
        <w:jc w:val="both"/>
        <w:rPr>
          <w:rFonts w:ascii="Times New Roman" w:eastAsia="Times New Roman" w:hAnsi="Times New Roman" w:cs="Times New Roman"/>
          <w:sz w:val="28"/>
          <w:szCs w:val="28"/>
        </w:rPr>
      </w:pPr>
      <w:r w:rsidRPr="4E0CE4AA">
        <w:rPr>
          <w:rFonts w:ascii="Times New Roman" w:eastAsia="Times New Roman" w:hAnsi="Times New Roman" w:cs="Times New Roman"/>
          <w:sz w:val="28"/>
          <w:szCs w:val="28"/>
        </w:rPr>
        <w:t>На данный момент рынок подросткового чтения достаточно разнообразен и включает в себя множество жанров: фэнтези, любовные романы, антиутопии и др. Популярность данного ви</w:t>
      </w:r>
      <w:r w:rsidR="005A33E8">
        <w:rPr>
          <w:rFonts w:ascii="Times New Roman" w:eastAsia="Times New Roman" w:hAnsi="Times New Roman" w:cs="Times New Roman"/>
          <w:sz w:val="28"/>
          <w:szCs w:val="28"/>
        </w:rPr>
        <w:t>да книг среди подростков связана</w:t>
      </w:r>
      <w:r w:rsidRPr="4E0CE4AA">
        <w:rPr>
          <w:rFonts w:ascii="Times New Roman" w:eastAsia="Times New Roman" w:hAnsi="Times New Roman" w:cs="Times New Roman"/>
          <w:sz w:val="28"/>
          <w:szCs w:val="28"/>
        </w:rPr>
        <w:t xml:space="preserve"> с увлекательностью их сюжета, легкостью слога массовых авторов, а также максимальной близостью</w:t>
      </w:r>
      <w:r w:rsidR="00656A68">
        <w:rPr>
          <w:rFonts w:ascii="Times New Roman" w:eastAsia="Times New Roman" w:hAnsi="Times New Roman" w:cs="Times New Roman"/>
          <w:sz w:val="28"/>
          <w:szCs w:val="28"/>
        </w:rPr>
        <w:t xml:space="preserve"> </w:t>
      </w:r>
      <w:r w:rsidRPr="4E0CE4AA">
        <w:rPr>
          <w:rFonts w:ascii="Times New Roman" w:eastAsia="Times New Roman" w:hAnsi="Times New Roman" w:cs="Times New Roman"/>
          <w:sz w:val="28"/>
          <w:szCs w:val="28"/>
        </w:rPr>
        <w:t xml:space="preserve">к современным интересам и проблемам молодежи. </w:t>
      </w:r>
      <w:r w:rsidR="77F22F25" w:rsidRPr="77F22F25">
        <w:rPr>
          <w:rFonts w:ascii="Times New Roman" w:eastAsia="Times New Roman" w:hAnsi="Times New Roman" w:cs="Times New Roman"/>
          <w:sz w:val="28"/>
          <w:szCs w:val="28"/>
        </w:rPr>
        <w:t>Несмотря на внешнюю простоту рассматриваемых литературных произведений, книги для подростков отражают актуальные мировые процессы и проблемы, написаны с учетом психологии современных школьников,</w:t>
      </w:r>
      <w:r w:rsidR="009657D3">
        <w:rPr>
          <w:rFonts w:ascii="Times New Roman" w:eastAsia="Times New Roman" w:hAnsi="Times New Roman" w:cs="Times New Roman"/>
          <w:sz w:val="28"/>
          <w:szCs w:val="28"/>
        </w:rPr>
        <w:t xml:space="preserve"> а также</w:t>
      </w:r>
      <w:r w:rsidR="77F22F25" w:rsidRPr="77F22F25">
        <w:rPr>
          <w:rFonts w:ascii="Times New Roman" w:eastAsia="Times New Roman" w:hAnsi="Times New Roman" w:cs="Times New Roman"/>
          <w:sz w:val="28"/>
          <w:szCs w:val="28"/>
        </w:rPr>
        <w:t xml:space="preserve"> зачастую имеют высокую воспитательную ценность</w:t>
      </w:r>
      <w:r w:rsidR="009657D3">
        <w:rPr>
          <w:rFonts w:ascii="Times New Roman" w:eastAsia="Times New Roman" w:hAnsi="Times New Roman" w:cs="Times New Roman"/>
          <w:sz w:val="28"/>
          <w:szCs w:val="28"/>
        </w:rPr>
        <w:t>.</w:t>
      </w:r>
    </w:p>
    <w:p w14:paraId="034ECA00" w14:textId="77777777" w:rsidR="009657D3" w:rsidRDefault="4E0CE4AA" w:rsidP="00AA3492">
      <w:pPr>
        <w:spacing w:after="0" w:line="336" w:lineRule="auto"/>
        <w:ind w:firstLine="709"/>
        <w:jc w:val="both"/>
        <w:rPr>
          <w:rFonts w:ascii="Times New Roman" w:eastAsia="Times New Roman" w:hAnsi="Times New Roman" w:cs="Times New Roman"/>
          <w:color w:val="000000" w:themeColor="text1"/>
          <w:sz w:val="28"/>
          <w:szCs w:val="28"/>
        </w:rPr>
      </w:pPr>
      <w:r w:rsidRPr="4E0CE4AA">
        <w:rPr>
          <w:rFonts w:ascii="Times New Roman" w:eastAsia="Times New Roman" w:hAnsi="Times New Roman" w:cs="Times New Roman"/>
          <w:sz w:val="28"/>
          <w:szCs w:val="28"/>
        </w:rPr>
        <w:t>Распространенным жанром молодежной литературы являются антиутопии</w:t>
      </w:r>
      <w:r w:rsidR="009657D3">
        <w:rPr>
          <w:rFonts w:ascii="Times New Roman" w:eastAsia="Times New Roman" w:hAnsi="Times New Roman" w:cs="Times New Roman"/>
          <w:sz w:val="28"/>
          <w:szCs w:val="28"/>
        </w:rPr>
        <w:t xml:space="preserve">, </w:t>
      </w:r>
      <w:r w:rsidR="0097742A">
        <w:rPr>
          <w:rFonts w:ascii="Times New Roman" w:eastAsia="Times New Roman" w:hAnsi="Times New Roman" w:cs="Times New Roman"/>
          <w:sz w:val="28"/>
          <w:szCs w:val="28"/>
        </w:rPr>
        <w:t>с</w:t>
      </w:r>
      <w:r w:rsidRPr="4E0CE4AA">
        <w:rPr>
          <w:rFonts w:ascii="Times New Roman" w:eastAsia="Times New Roman" w:hAnsi="Times New Roman" w:cs="Times New Roman"/>
          <w:sz w:val="28"/>
          <w:szCs w:val="28"/>
        </w:rPr>
        <w:t xml:space="preserve">реди </w:t>
      </w:r>
      <w:r w:rsidR="009657D3">
        <w:rPr>
          <w:rFonts w:ascii="Times New Roman" w:eastAsia="Times New Roman" w:hAnsi="Times New Roman" w:cs="Times New Roman"/>
          <w:sz w:val="28"/>
          <w:szCs w:val="28"/>
        </w:rPr>
        <w:t>которых</w:t>
      </w:r>
      <w:r w:rsidRPr="4E0CE4AA">
        <w:rPr>
          <w:rFonts w:ascii="Times New Roman" w:eastAsia="Times New Roman" w:hAnsi="Times New Roman" w:cs="Times New Roman"/>
          <w:sz w:val="28"/>
          <w:szCs w:val="28"/>
        </w:rPr>
        <w:t xml:space="preserve"> можно отметить </w:t>
      </w:r>
      <w:r w:rsidR="00656A68" w:rsidRPr="4E0CE4AA">
        <w:rPr>
          <w:rFonts w:ascii="Times New Roman" w:eastAsia="Times New Roman" w:hAnsi="Times New Roman" w:cs="Times New Roman"/>
          <w:color w:val="000000" w:themeColor="text1"/>
          <w:sz w:val="28"/>
          <w:szCs w:val="28"/>
        </w:rPr>
        <w:t xml:space="preserve">С. Коллинз </w:t>
      </w:r>
      <w:r w:rsidR="00416C1F">
        <w:rPr>
          <w:rFonts w:ascii="Times New Roman" w:eastAsia="Times New Roman" w:hAnsi="Times New Roman" w:cs="Times New Roman"/>
          <w:color w:val="000000" w:themeColor="text1"/>
          <w:sz w:val="28"/>
          <w:szCs w:val="28"/>
        </w:rPr>
        <w:t>«</w:t>
      </w:r>
      <w:r w:rsidRPr="4E0CE4AA">
        <w:rPr>
          <w:rFonts w:ascii="Times New Roman" w:eastAsia="Times New Roman" w:hAnsi="Times New Roman" w:cs="Times New Roman"/>
          <w:color w:val="000000" w:themeColor="text1"/>
          <w:sz w:val="28"/>
          <w:szCs w:val="28"/>
        </w:rPr>
        <w:t>Голодные игры</w:t>
      </w:r>
      <w:r w:rsidR="00416C1F">
        <w:rPr>
          <w:rFonts w:ascii="Times New Roman" w:eastAsia="Times New Roman" w:hAnsi="Times New Roman" w:cs="Times New Roman"/>
          <w:color w:val="000000" w:themeColor="text1"/>
          <w:sz w:val="28"/>
          <w:szCs w:val="28"/>
        </w:rPr>
        <w:t>»</w:t>
      </w:r>
      <w:r w:rsidRPr="4E0CE4AA">
        <w:rPr>
          <w:rFonts w:ascii="Times New Roman" w:eastAsia="Times New Roman" w:hAnsi="Times New Roman" w:cs="Times New Roman"/>
          <w:color w:val="000000" w:themeColor="text1"/>
          <w:sz w:val="28"/>
          <w:szCs w:val="28"/>
        </w:rPr>
        <w:t xml:space="preserve"> и </w:t>
      </w:r>
      <w:r w:rsidR="00656A68" w:rsidRPr="4E0CE4AA">
        <w:rPr>
          <w:rFonts w:ascii="Times New Roman" w:eastAsia="Times New Roman" w:hAnsi="Times New Roman" w:cs="Times New Roman"/>
          <w:color w:val="000000" w:themeColor="text1"/>
          <w:sz w:val="28"/>
          <w:szCs w:val="28"/>
        </w:rPr>
        <w:t>В. Рот</w:t>
      </w:r>
      <w:r w:rsidR="007C7A2E">
        <w:rPr>
          <w:rFonts w:ascii="Times New Roman" w:eastAsia="Times New Roman" w:hAnsi="Times New Roman" w:cs="Times New Roman"/>
          <w:color w:val="000000" w:themeColor="text1"/>
          <w:sz w:val="28"/>
          <w:szCs w:val="28"/>
        </w:rPr>
        <w:t xml:space="preserve"> </w:t>
      </w:r>
      <w:r w:rsidR="00416C1F">
        <w:rPr>
          <w:rFonts w:ascii="Times New Roman" w:eastAsia="Times New Roman" w:hAnsi="Times New Roman" w:cs="Times New Roman"/>
          <w:color w:val="000000" w:themeColor="text1"/>
          <w:sz w:val="28"/>
          <w:szCs w:val="28"/>
        </w:rPr>
        <w:t>«</w:t>
      </w:r>
      <w:r w:rsidRPr="4E0CE4AA">
        <w:rPr>
          <w:rFonts w:ascii="Times New Roman" w:eastAsia="Times New Roman" w:hAnsi="Times New Roman" w:cs="Times New Roman"/>
          <w:color w:val="000000" w:themeColor="text1"/>
          <w:sz w:val="28"/>
          <w:szCs w:val="28"/>
        </w:rPr>
        <w:t>Дивергент</w:t>
      </w:r>
      <w:r w:rsidR="00416C1F">
        <w:rPr>
          <w:rFonts w:ascii="Times New Roman" w:eastAsia="Times New Roman" w:hAnsi="Times New Roman" w:cs="Times New Roman"/>
          <w:color w:val="000000" w:themeColor="text1"/>
          <w:sz w:val="28"/>
          <w:szCs w:val="28"/>
        </w:rPr>
        <w:t>»</w:t>
      </w:r>
      <w:r w:rsidRPr="4E0CE4AA">
        <w:rPr>
          <w:rFonts w:ascii="Times New Roman" w:eastAsia="Times New Roman" w:hAnsi="Times New Roman" w:cs="Times New Roman"/>
          <w:color w:val="000000" w:themeColor="text1"/>
          <w:sz w:val="28"/>
          <w:szCs w:val="28"/>
        </w:rPr>
        <w:t xml:space="preserve">. Части указанных романов и серии фильмов по ним выходили на протяжении нескольких лет, были отмечены большими тиражами книг и высокими кассовыми сборами, в связи с чем научный анализ указанных литературных произведений является актуальным. </w:t>
      </w:r>
    </w:p>
    <w:p w14:paraId="00A80465" w14:textId="77777777" w:rsidR="0053679D" w:rsidRDefault="0053679D" w:rsidP="00AA3492">
      <w:pPr>
        <w:spacing w:after="0" w:line="336" w:lineRule="auto"/>
        <w:ind w:firstLine="709"/>
        <w:jc w:val="both"/>
        <w:rPr>
          <w:rFonts w:ascii="Times New Roman" w:eastAsia="Times New Roman" w:hAnsi="Times New Roman" w:cs="Times New Roman"/>
          <w:color w:val="000000" w:themeColor="text1"/>
          <w:sz w:val="28"/>
          <w:szCs w:val="28"/>
        </w:rPr>
      </w:pPr>
      <w:r w:rsidRPr="0053679D">
        <w:rPr>
          <w:rFonts w:ascii="Times New Roman" w:eastAsia="Times New Roman" w:hAnsi="Times New Roman" w:cs="Times New Roman"/>
          <w:bCs/>
          <w:color w:val="000000" w:themeColor="text1"/>
          <w:sz w:val="28"/>
          <w:szCs w:val="28"/>
        </w:rPr>
        <w:t>Актуальность</w:t>
      </w:r>
      <w:r w:rsidRPr="4E0CE4AA">
        <w:rPr>
          <w:rFonts w:ascii="Times New Roman" w:eastAsia="Times New Roman" w:hAnsi="Times New Roman" w:cs="Times New Roman"/>
          <w:color w:val="000000" w:themeColor="text1"/>
          <w:sz w:val="28"/>
          <w:szCs w:val="28"/>
        </w:rPr>
        <w:t xml:space="preserve"> исследования обусловлена </w:t>
      </w:r>
      <w:r>
        <w:rPr>
          <w:rFonts w:ascii="Times New Roman" w:eastAsia="Times New Roman" w:hAnsi="Times New Roman" w:cs="Times New Roman"/>
          <w:color w:val="000000" w:themeColor="text1"/>
          <w:sz w:val="28"/>
          <w:szCs w:val="28"/>
        </w:rPr>
        <w:t xml:space="preserve">также </w:t>
      </w:r>
      <w:r w:rsidRPr="4E0CE4AA">
        <w:rPr>
          <w:rFonts w:ascii="Times New Roman" w:eastAsia="Times New Roman" w:hAnsi="Times New Roman" w:cs="Times New Roman"/>
          <w:color w:val="000000" w:themeColor="text1"/>
          <w:sz w:val="28"/>
          <w:szCs w:val="28"/>
        </w:rPr>
        <w:t xml:space="preserve">тем, что анализ литературных интересов школьников, а также нравственного влияния на них популярных антиутопий позволяет более корректно формировать читательские компетенции подростков. </w:t>
      </w:r>
    </w:p>
    <w:p w14:paraId="48BD587B" w14:textId="77777777" w:rsidR="0097742A" w:rsidRDefault="77F22F25" w:rsidP="00AA3492">
      <w:pPr>
        <w:spacing w:after="0" w:line="336" w:lineRule="auto"/>
        <w:ind w:firstLine="709"/>
        <w:jc w:val="both"/>
        <w:rPr>
          <w:rFonts w:ascii="Times New Roman" w:eastAsia="Times New Roman" w:hAnsi="Times New Roman" w:cs="Times New Roman"/>
          <w:color w:val="000000" w:themeColor="text1"/>
          <w:sz w:val="28"/>
          <w:szCs w:val="28"/>
        </w:rPr>
      </w:pPr>
      <w:r w:rsidRPr="77F22F25">
        <w:rPr>
          <w:rFonts w:ascii="Times New Roman" w:eastAsia="Times New Roman" w:hAnsi="Times New Roman" w:cs="Times New Roman"/>
          <w:b/>
          <w:bCs/>
          <w:color w:val="000000" w:themeColor="text1"/>
          <w:sz w:val="28"/>
          <w:szCs w:val="28"/>
        </w:rPr>
        <w:t>Объектом</w:t>
      </w:r>
      <w:r w:rsidR="00656A68">
        <w:rPr>
          <w:rFonts w:ascii="Times New Roman" w:eastAsia="Times New Roman" w:hAnsi="Times New Roman" w:cs="Times New Roman"/>
          <w:color w:val="000000" w:themeColor="text1"/>
          <w:sz w:val="28"/>
          <w:szCs w:val="28"/>
        </w:rPr>
        <w:t xml:space="preserve"> </w:t>
      </w:r>
      <w:r w:rsidR="00656A68" w:rsidRPr="00656A68">
        <w:rPr>
          <w:rFonts w:ascii="Times New Roman" w:eastAsia="Times New Roman" w:hAnsi="Times New Roman" w:cs="Times New Roman"/>
          <w:b/>
          <w:color w:val="000000" w:themeColor="text1"/>
          <w:sz w:val="28"/>
          <w:szCs w:val="28"/>
        </w:rPr>
        <w:t>исследования</w:t>
      </w:r>
      <w:r w:rsidRPr="77F22F25">
        <w:rPr>
          <w:rFonts w:ascii="Times New Roman" w:eastAsia="Times New Roman" w:hAnsi="Times New Roman" w:cs="Times New Roman"/>
          <w:color w:val="000000" w:themeColor="text1"/>
          <w:sz w:val="28"/>
          <w:szCs w:val="28"/>
        </w:rPr>
        <w:t xml:space="preserve"> являются современные подростковые романы-антиутопии </w:t>
      </w:r>
      <w:r w:rsidR="00656A68" w:rsidRPr="77F22F25">
        <w:rPr>
          <w:rFonts w:ascii="Times New Roman" w:eastAsia="Times New Roman" w:hAnsi="Times New Roman" w:cs="Times New Roman"/>
          <w:color w:val="000000" w:themeColor="text1"/>
          <w:sz w:val="28"/>
          <w:szCs w:val="28"/>
        </w:rPr>
        <w:t xml:space="preserve">С. Коллинз </w:t>
      </w:r>
      <w:r w:rsidR="00416C1F">
        <w:rPr>
          <w:rFonts w:ascii="Times New Roman" w:eastAsia="Times New Roman" w:hAnsi="Times New Roman" w:cs="Times New Roman"/>
          <w:color w:val="000000" w:themeColor="text1"/>
          <w:sz w:val="28"/>
          <w:szCs w:val="28"/>
        </w:rPr>
        <w:t>«</w:t>
      </w:r>
      <w:r w:rsidRPr="77F22F25">
        <w:rPr>
          <w:rFonts w:ascii="Times New Roman" w:eastAsia="Times New Roman" w:hAnsi="Times New Roman" w:cs="Times New Roman"/>
          <w:color w:val="000000" w:themeColor="text1"/>
          <w:sz w:val="28"/>
          <w:szCs w:val="28"/>
        </w:rPr>
        <w:t>Голодные игры</w:t>
      </w:r>
      <w:r w:rsidR="00416C1F">
        <w:rPr>
          <w:rFonts w:ascii="Times New Roman" w:eastAsia="Times New Roman" w:hAnsi="Times New Roman" w:cs="Times New Roman"/>
          <w:color w:val="000000" w:themeColor="text1"/>
          <w:sz w:val="28"/>
          <w:szCs w:val="28"/>
        </w:rPr>
        <w:t>»</w:t>
      </w:r>
      <w:r w:rsidRPr="77F22F25">
        <w:rPr>
          <w:rFonts w:ascii="Times New Roman" w:eastAsia="Times New Roman" w:hAnsi="Times New Roman" w:cs="Times New Roman"/>
          <w:color w:val="000000" w:themeColor="text1"/>
          <w:sz w:val="28"/>
          <w:szCs w:val="28"/>
        </w:rPr>
        <w:t xml:space="preserve"> и </w:t>
      </w:r>
      <w:r w:rsidR="00656A68" w:rsidRPr="77F22F25">
        <w:rPr>
          <w:rFonts w:ascii="Times New Roman" w:eastAsia="Times New Roman" w:hAnsi="Times New Roman" w:cs="Times New Roman"/>
          <w:color w:val="000000" w:themeColor="text1"/>
          <w:sz w:val="28"/>
          <w:szCs w:val="28"/>
        </w:rPr>
        <w:t>В. Рот</w:t>
      </w:r>
      <w:r w:rsidR="00656A68">
        <w:rPr>
          <w:rFonts w:ascii="Times New Roman" w:eastAsia="Times New Roman" w:hAnsi="Times New Roman" w:cs="Times New Roman"/>
          <w:color w:val="000000" w:themeColor="text1"/>
          <w:sz w:val="28"/>
          <w:szCs w:val="28"/>
        </w:rPr>
        <w:t xml:space="preserve"> </w:t>
      </w:r>
      <w:r w:rsidR="00416C1F">
        <w:rPr>
          <w:rFonts w:ascii="Times New Roman" w:eastAsia="Times New Roman" w:hAnsi="Times New Roman" w:cs="Times New Roman"/>
          <w:color w:val="000000" w:themeColor="text1"/>
          <w:sz w:val="28"/>
          <w:szCs w:val="28"/>
        </w:rPr>
        <w:t>«</w:t>
      </w:r>
      <w:r w:rsidRPr="77F22F25">
        <w:rPr>
          <w:rFonts w:ascii="Times New Roman" w:eastAsia="Times New Roman" w:hAnsi="Times New Roman" w:cs="Times New Roman"/>
          <w:color w:val="000000" w:themeColor="text1"/>
          <w:sz w:val="28"/>
          <w:szCs w:val="28"/>
        </w:rPr>
        <w:t>Дивергент</w:t>
      </w:r>
      <w:r w:rsidR="00416C1F">
        <w:rPr>
          <w:rFonts w:ascii="Times New Roman" w:eastAsia="Times New Roman" w:hAnsi="Times New Roman" w:cs="Times New Roman"/>
          <w:color w:val="000000" w:themeColor="text1"/>
          <w:sz w:val="28"/>
          <w:szCs w:val="28"/>
        </w:rPr>
        <w:t>»</w:t>
      </w:r>
      <w:r w:rsidRPr="77F22F25">
        <w:rPr>
          <w:rFonts w:ascii="Times New Roman" w:eastAsia="Times New Roman" w:hAnsi="Times New Roman" w:cs="Times New Roman"/>
          <w:color w:val="000000" w:themeColor="text1"/>
          <w:sz w:val="28"/>
          <w:szCs w:val="28"/>
        </w:rPr>
        <w:t xml:space="preserve">. </w:t>
      </w:r>
    </w:p>
    <w:p w14:paraId="22F84397" w14:textId="77777777" w:rsidR="30C8CDCF" w:rsidRDefault="77F22F25" w:rsidP="00AA3492">
      <w:pPr>
        <w:spacing w:after="0" w:line="336" w:lineRule="auto"/>
        <w:ind w:firstLine="709"/>
        <w:jc w:val="both"/>
        <w:rPr>
          <w:rFonts w:ascii="Times New Roman" w:eastAsia="Times New Roman" w:hAnsi="Times New Roman" w:cs="Times New Roman"/>
          <w:color w:val="000000" w:themeColor="text1"/>
          <w:sz w:val="28"/>
          <w:szCs w:val="28"/>
        </w:rPr>
      </w:pPr>
      <w:r w:rsidRPr="77F22F25">
        <w:rPr>
          <w:rFonts w:ascii="Times New Roman" w:eastAsia="Times New Roman" w:hAnsi="Times New Roman" w:cs="Times New Roman"/>
          <w:b/>
          <w:bCs/>
          <w:color w:val="000000" w:themeColor="text1"/>
          <w:sz w:val="28"/>
          <w:szCs w:val="28"/>
        </w:rPr>
        <w:t>Предмет</w:t>
      </w:r>
      <w:r w:rsidR="00656A68">
        <w:rPr>
          <w:rFonts w:ascii="Times New Roman" w:eastAsia="Times New Roman" w:hAnsi="Times New Roman" w:cs="Times New Roman"/>
          <w:b/>
          <w:bCs/>
          <w:color w:val="000000" w:themeColor="text1"/>
          <w:sz w:val="28"/>
          <w:szCs w:val="28"/>
        </w:rPr>
        <w:t xml:space="preserve"> </w:t>
      </w:r>
      <w:r w:rsidRPr="00546E3E">
        <w:rPr>
          <w:rFonts w:ascii="Times New Roman" w:eastAsia="Times New Roman" w:hAnsi="Times New Roman" w:cs="Times New Roman"/>
          <w:b/>
          <w:color w:val="000000" w:themeColor="text1"/>
          <w:sz w:val="28"/>
          <w:szCs w:val="28"/>
        </w:rPr>
        <w:t>исследования</w:t>
      </w:r>
      <w:r w:rsidR="009657D3">
        <w:rPr>
          <w:rFonts w:ascii="Times New Roman" w:eastAsia="Times New Roman" w:hAnsi="Times New Roman" w:cs="Times New Roman"/>
          <w:color w:val="000000" w:themeColor="text1"/>
          <w:sz w:val="28"/>
          <w:szCs w:val="28"/>
        </w:rPr>
        <w:t xml:space="preserve"> –</w:t>
      </w:r>
      <w:r w:rsidRPr="77F22F25">
        <w:rPr>
          <w:rFonts w:ascii="Times New Roman" w:eastAsia="Times New Roman" w:hAnsi="Times New Roman" w:cs="Times New Roman"/>
          <w:color w:val="000000" w:themeColor="text1"/>
          <w:sz w:val="28"/>
          <w:szCs w:val="28"/>
        </w:rPr>
        <w:t xml:space="preserve"> типологические особенности рассматриваемых романов, их моральная, психологическая и нравственная проблематика, воспитательные возможности, а также их влияние на современных школьников. </w:t>
      </w:r>
    </w:p>
    <w:p w14:paraId="2945C795" w14:textId="77777777" w:rsidR="00656A68" w:rsidRDefault="77F22F25" w:rsidP="00AA3492">
      <w:pPr>
        <w:spacing w:after="0" w:line="336" w:lineRule="auto"/>
        <w:ind w:firstLine="709"/>
        <w:jc w:val="both"/>
        <w:rPr>
          <w:rFonts w:ascii="Times New Roman" w:eastAsia="Times New Roman" w:hAnsi="Times New Roman" w:cs="Times New Roman"/>
          <w:color w:val="000000" w:themeColor="text1"/>
          <w:sz w:val="28"/>
          <w:szCs w:val="28"/>
        </w:rPr>
      </w:pPr>
      <w:r w:rsidRPr="77F22F25">
        <w:rPr>
          <w:rFonts w:ascii="Times New Roman" w:eastAsia="Times New Roman" w:hAnsi="Times New Roman" w:cs="Times New Roman"/>
          <w:b/>
          <w:bCs/>
          <w:color w:val="000000" w:themeColor="text1"/>
          <w:sz w:val="28"/>
          <w:szCs w:val="28"/>
        </w:rPr>
        <w:t>Цель</w:t>
      </w:r>
      <w:r w:rsidR="00656A68">
        <w:rPr>
          <w:rFonts w:ascii="Times New Roman" w:eastAsia="Times New Roman" w:hAnsi="Times New Roman" w:cs="Times New Roman"/>
          <w:b/>
          <w:bCs/>
          <w:color w:val="000000" w:themeColor="text1"/>
          <w:sz w:val="28"/>
          <w:szCs w:val="28"/>
        </w:rPr>
        <w:t xml:space="preserve"> </w:t>
      </w:r>
      <w:r w:rsidR="005A33E8" w:rsidRPr="00656A68">
        <w:rPr>
          <w:rFonts w:ascii="Times New Roman" w:eastAsia="Times New Roman" w:hAnsi="Times New Roman" w:cs="Times New Roman"/>
          <w:b/>
          <w:color w:val="000000" w:themeColor="text1"/>
          <w:sz w:val="28"/>
          <w:szCs w:val="28"/>
        </w:rPr>
        <w:t>исследования</w:t>
      </w:r>
      <w:r w:rsidR="005A33E8">
        <w:rPr>
          <w:rFonts w:ascii="Times New Roman" w:eastAsia="Times New Roman" w:hAnsi="Times New Roman" w:cs="Times New Roman"/>
          <w:color w:val="000000" w:themeColor="text1"/>
          <w:sz w:val="28"/>
          <w:szCs w:val="28"/>
        </w:rPr>
        <w:t xml:space="preserve"> – </w:t>
      </w:r>
      <w:r w:rsidRPr="77F22F25">
        <w:rPr>
          <w:rFonts w:ascii="Times New Roman" w:eastAsia="Times New Roman" w:hAnsi="Times New Roman" w:cs="Times New Roman"/>
          <w:color w:val="000000" w:themeColor="text1"/>
          <w:sz w:val="28"/>
          <w:szCs w:val="28"/>
        </w:rPr>
        <w:t xml:space="preserve">рассмотреть особенности современных подростковых антиутопий и их влияние на школьников старшего звена. </w:t>
      </w:r>
    </w:p>
    <w:p w14:paraId="75065CCB" w14:textId="77777777" w:rsidR="30C8CDCF" w:rsidRDefault="77F22F25" w:rsidP="00AA3492">
      <w:pPr>
        <w:spacing w:after="0" w:line="336" w:lineRule="auto"/>
        <w:ind w:firstLine="709"/>
        <w:jc w:val="both"/>
        <w:rPr>
          <w:rFonts w:ascii="Times New Roman" w:eastAsia="Times New Roman" w:hAnsi="Times New Roman" w:cs="Times New Roman"/>
          <w:color w:val="000000" w:themeColor="text1"/>
          <w:sz w:val="28"/>
          <w:szCs w:val="28"/>
        </w:rPr>
      </w:pPr>
      <w:r w:rsidRPr="77F22F25">
        <w:rPr>
          <w:rFonts w:ascii="Times New Roman" w:eastAsia="Times New Roman" w:hAnsi="Times New Roman" w:cs="Times New Roman"/>
          <w:color w:val="000000" w:themeColor="text1"/>
          <w:sz w:val="28"/>
          <w:szCs w:val="28"/>
        </w:rPr>
        <w:t xml:space="preserve">Для достижения данной цели требовалось решение следующих </w:t>
      </w:r>
      <w:r w:rsidRPr="77F22F25">
        <w:rPr>
          <w:rFonts w:ascii="Times New Roman" w:eastAsia="Times New Roman" w:hAnsi="Times New Roman" w:cs="Times New Roman"/>
          <w:b/>
          <w:bCs/>
          <w:color w:val="000000" w:themeColor="text1"/>
          <w:sz w:val="28"/>
          <w:szCs w:val="28"/>
        </w:rPr>
        <w:t>задач</w:t>
      </w:r>
      <w:r w:rsidRPr="77F22F25">
        <w:rPr>
          <w:rFonts w:ascii="Times New Roman" w:eastAsia="Times New Roman" w:hAnsi="Times New Roman" w:cs="Times New Roman"/>
          <w:color w:val="000000" w:themeColor="text1"/>
          <w:sz w:val="28"/>
          <w:szCs w:val="28"/>
        </w:rPr>
        <w:t>:</w:t>
      </w:r>
    </w:p>
    <w:p w14:paraId="1022C465" w14:textId="77777777" w:rsidR="30C8CDCF" w:rsidRDefault="00AE0BC9" w:rsidP="00AA3492">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656A68">
        <w:rPr>
          <w:rFonts w:ascii="Times New Roman" w:eastAsia="Times New Roman" w:hAnsi="Times New Roman" w:cs="Times New Roman"/>
          <w:color w:val="000000" w:themeColor="text1"/>
          <w:sz w:val="28"/>
          <w:szCs w:val="28"/>
        </w:rPr>
        <w:t>. О</w:t>
      </w:r>
      <w:r w:rsidR="4E0CE4AA" w:rsidRPr="4E0CE4AA">
        <w:rPr>
          <w:rFonts w:ascii="Times New Roman" w:eastAsia="Times New Roman" w:hAnsi="Times New Roman" w:cs="Times New Roman"/>
          <w:color w:val="000000" w:themeColor="text1"/>
          <w:sz w:val="28"/>
          <w:szCs w:val="28"/>
        </w:rPr>
        <w:t xml:space="preserve">пределить суть понятия </w:t>
      </w:r>
      <w:r w:rsidR="00416C1F">
        <w:rPr>
          <w:rFonts w:ascii="Times New Roman" w:eastAsia="Times New Roman" w:hAnsi="Times New Roman" w:cs="Times New Roman"/>
          <w:color w:val="000000" w:themeColor="text1"/>
          <w:sz w:val="28"/>
          <w:szCs w:val="28"/>
        </w:rPr>
        <w:t>«</w:t>
      </w:r>
      <w:r w:rsidR="4E0CE4AA" w:rsidRPr="4E0CE4AA">
        <w:rPr>
          <w:rFonts w:ascii="Times New Roman" w:eastAsia="Times New Roman" w:hAnsi="Times New Roman" w:cs="Times New Roman"/>
          <w:color w:val="000000" w:themeColor="text1"/>
          <w:sz w:val="28"/>
          <w:szCs w:val="28"/>
        </w:rPr>
        <w:t>антиутопия</w:t>
      </w:r>
      <w:r w:rsidR="00416C1F">
        <w:rPr>
          <w:rFonts w:ascii="Times New Roman" w:eastAsia="Times New Roman" w:hAnsi="Times New Roman" w:cs="Times New Roman"/>
          <w:color w:val="000000" w:themeColor="text1"/>
          <w:sz w:val="28"/>
          <w:szCs w:val="28"/>
        </w:rPr>
        <w:t>»</w:t>
      </w:r>
      <w:r w:rsidR="4E0CE4AA" w:rsidRPr="4E0CE4AA">
        <w:rPr>
          <w:rFonts w:ascii="Times New Roman" w:eastAsia="Times New Roman" w:hAnsi="Times New Roman" w:cs="Times New Roman"/>
          <w:color w:val="000000" w:themeColor="text1"/>
          <w:sz w:val="28"/>
          <w:szCs w:val="28"/>
        </w:rPr>
        <w:t xml:space="preserve"> и рассмотреть особенности подро</w:t>
      </w:r>
      <w:r w:rsidR="00656A68">
        <w:rPr>
          <w:rFonts w:ascii="Times New Roman" w:eastAsia="Times New Roman" w:hAnsi="Times New Roman" w:cs="Times New Roman"/>
          <w:color w:val="000000" w:themeColor="text1"/>
          <w:sz w:val="28"/>
          <w:szCs w:val="28"/>
        </w:rPr>
        <w:t>стковых антиутопий.</w:t>
      </w:r>
    </w:p>
    <w:p w14:paraId="20D518DB" w14:textId="77777777" w:rsidR="30C8CDCF" w:rsidRDefault="00AE0BC9" w:rsidP="00AA3492">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656A68">
        <w:rPr>
          <w:rFonts w:ascii="Times New Roman" w:eastAsia="Times New Roman" w:hAnsi="Times New Roman" w:cs="Times New Roman"/>
          <w:color w:val="000000" w:themeColor="text1"/>
          <w:sz w:val="28"/>
          <w:szCs w:val="28"/>
        </w:rPr>
        <w:t>. Р</w:t>
      </w:r>
      <w:r w:rsidR="77F22F25" w:rsidRPr="77F22F25">
        <w:rPr>
          <w:rFonts w:ascii="Times New Roman" w:eastAsia="Times New Roman" w:hAnsi="Times New Roman" w:cs="Times New Roman"/>
          <w:color w:val="000000" w:themeColor="text1"/>
          <w:sz w:val="28"/>
          <w:szCs w:val="28"/>
        </w:rPr>
        <w:t xml:space="preserve">ассмотреть романы </w:t>
      </w:r>
      <w:r w:rsidR="00656A68" w:rsidRPr="77F22F25">
        <w:rPr>
          <w:rFonts w:ascii="Times New Roman" w:eastAsia="Times New Roman" w:hAnsi="Times New Roman" w:cs="Times New Roman"/>
          <w:color w:val="000000" w:themeColor="text1"/>
          <w:sz w:val="28"/>
          <w:szCs w:val="28"/>
        </w:rPr>
        <w:t xml:space="preserve">С. Коллинз </w:t>
      </w:r>
      <w:r w:rsidR="00416C1F">
        <w:rPr>
          <w:rFonts w:ascii="Times New Roman" w:eastAsia="Times New Roman" w:hAnsi="Times New Roman" w:cs="Times New Roman"/>
          <w:color w:val="000000" w:themeColor="text1"/>
          <w:sz w:val="28"/>
          <w:szCs w:val="28"/>
        </w:rPr>
        <w:t>«</w:t>
      </w:r>
      <w:r w:rsidR="77F22F25" w:rsidRPr="77F22F25">
        <w:rPr>
          <w:rFonts w:ascii="Times New Roman" w:eastAsia="Times New Roman" w:hAnsi="Times New Roman" w:cs="Times New Roman"/>
          <w:color w:val="000000" w:themeColor="text1"/>
          <w:sz w:val="28"/>
          <w:szCs w:val="28"/>
        </w:rPr>
        <w:t>Голодные игры</w:t>
      </w:r>
      <w:r w:rsidR="00416C1F">
        <w:rPr>
          <w:rFonts w:ascii="Times New Roman" w:eastAsia="Times New Roman" w:hAnsi="Times New Roman" w:cs="Times New Roman"/>
          <w:color w:val="000000" w:themeColor="text1"/>
          <w:sz w:val="28"/>
          <w:szCs w:val="28"/>
        </w:rPr>
        <w:t>»</w:t>
      </w:r>
      <w:r w:rsidR="77F22F25" w:rsidRPr="77F22F25">
        <w:rPr>
          <w:rFonts w:ascii="Times New Roman" w:eastAsia="Times New Roman" w:hAnsi="Times New Roman" w:cs="Times New Roman"/>
          <w:color w:val="000000" w:themeColor="text1"/>
          <w:sz w:val="28"/>
          <w:szCs w:val="28"/>
        </w:rPr>
        <w:t xml:space="preserve"> и </w:t>
      </w:r>
      <w:r w:rsidR="00656A68" w:rsidRPr="77F22F25">
        <w:rPr>
          <w:rFonts w:ascii="Times New Roman" w:eastAsia="Times New Roman" w:hAnsi="Times New Roman" w:cs="Times New Roman"/>
          <w:color w:val="000000" w:themeColor="text1"/>
          <w:sz w:val="28"/>
          <w:szCs w:val="28"/>
        </w:rPr>
        <w:t>В. Рот</w:t>
      </w:r>
      <w:r w:rsidR="007C7A2E">
        <w:rPr>
          <w:rFonts w:ascii="Times New Roman" w:eastAsia="Times New Roman" w:hAnsi="Times New Roman" w:cs="Times New Roman"/>
          <w:color w:val="000000" w:themeColor="text1"/>
          <w:sz w:val="28"/>
          <w:szCs w:val="28"/>
        </w:rPr>
        <w:t xml:space="preserve"> </w:t>
      </w:r>
      <w:r w:rsidR="00416C1F">
        <w:rPr>
          <w:rFonts w:ascii="Times New Roman" w:eastAsia="Times New Roman" w:hAnsi="Times New Roman" w:cs="Times New Roman"/>
          <w:color w:val="000000" w:themeColor="text1"/>
          <w:sz w:val="28"/>
          <w:szCs w:val="28"/>
        </w:rPr>
        <w:t>«</w:t>
      </w:r>
      <w:r w:rsidR="77F22F25" w:rsidRPr="77F22F25">
        <w:rPr>
          <w:rFonts w:ascii="Times New Roman" w:eastAsia="Times New Roman" w:hAnsi="Times New Roman" w:cs="Times New Roman"/>
          <w:color w:val="000000" w:themeColor="text1"/>
          <w:sz w:val="28"/>
          <w:szCs w:val="28"/>
        </w:rPr>
        <w:t>Дивергент</w:t>
      </w:r>
      <w:r w:rsidR="00416C1F">
        <w:rPr>
          <w:rFonts w:ascii="Times New Roman" w:eastAsia="Times New Roman" w:hAnsi="Times New Roman" w:cs="Times New Roman"/>
          <w:color w:val="000000" w:themeColor="text1"/>
          <w:sz w:val="28"/>
          <w:szCs w:val="28"/>
        </w:rPr>
        <w:t>»</w:t>
      </w:r>
      <w:r w:rsidR="77F22F25" w:rsidRPr="77F22F25">
        <w:rPr>
          <w:rFonts w:ascii="Times New Roman" w:eastAsia="Times New Roman" w:hAnsi="Times New Roman" w:cs="Times New Roman"/>
          <w:color w:val="000000" w:themeColor="text1"/>
          <w:sz w:val="28"/>
          <w:szCs w:val="28"/>
        </w:rPr>
        <w:t xml:space="preserve"> </w:t>
      </w:r>
      <w:r w:rsidR="00656A68">
        <w:rPr>
          <w:rFonts w:ascii="Times New Roman" w:eastAsia="Times New Roman" w:hAnsi="Times New Roman" w:cs="Times New Roman"/>
          <w:color w:val="000000" w:themeColor="text1"/>
          <w:sz w:val="28"/>
          <w:szCs w:val="28"/>
        </w:rPr>
        <w:t>как подростковые антиутопии.</w:t>
      </w:r>
    </w:p>
    <w:p w14:paraId="2A274BF2" w14:textId="380DDC39" w:rsidR="30C8CDCF" w:rsidRDefault="00AE0BC9" w:rsidP="00AA3492">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3</w:t>
      </w:r>
      <w:r w:rsidR="00656A68">
        <w:rPr>
          <w:rFonts w:ascii="Times New Roman" w:eastAsia="Times New Roman" w:hAnsi="Times New Roman" w:cs="Times New Roman"/>
          <w:color w:val="000000" w:themeColor="text1"/>
          <w:sz w:val="28"/>
          <w:szCs w:val="28"/>
        </w:rPr>
        <w:t>. П</w:t>
      </w:r>
      <w:r w:rsidR="77F22F25" w:rsidRPr="77F22F25">
        <w:rPr>
          <w:rFonts w:ascii="Times New Roman" w:eastAsia="Times New Roman" w:hAnsi="Times New Roman" w:cs="Times New Roman"/>
          <w:color w:val="000000" w:themeColor="text1"/>
          <w:sz w:val="28"/>
          <w:szCs w:val="28"/>
        </w:rPr>
        <w:t xml:space="preserve">ровести оценку воспитательного влияния идейно-нравственного содержания указанных романов на современных подростков. </w:t>
      </w:r>
    </w:p>
    <w:p w14:paraId="06C64443" w14:textId="0DFED595" w:rsidR="0039737B" w:rsidRDefault="0039737B" w:rsidP="00AA3492">
      <w:pPr>
        <w:spacing w:after="0" w:line="336" w:lineRule="auto"/>
        <w:ind w:firstLine="709"/>
        <w:jc w:val="both"/>
        <w:rPr>
          <w:rFonts w:ascii="Times New Roman" w:eastAsia="Times New Roman" w:hAnsi="Times New Roman" w:cs="Times New Roman"/>
          <w:color w:val="000000" w:themeColor="text1"/>
          <w:sz w:val="28"/>
          <w:szCs w:val="28"/>
        </w:rPr>
      </w:pPr>
      <w:r w:rsidRPr="0039737B">
        <w:rPr>
          <w:rFonts w:ascii="Times New Roman" w:eastAsia="Times New Roman" w:hAnsi="Times New Roman" w:cs="Times New Roman"/>
          <w:b/>
          <w:bCs/>
          <w:color w:val="000000" w:themeColor="text1"/>
          <w:sz w:val="28"/>
          <w:szCs w:val="28"/>
        </w:rPr>
        <w:t>Использованные методы</w:t>
      </w:r>
      <w:r>
        <w:rPr>
          <w:rFonts w:ascii="Times New Roman" w:eastAsia="Times New Roman" w:hAnsi="Times New Roman" w:cs="Times New Roman"/>
          <w:color w:val="000000" w:themeColor="text1"/>
          <w:sz w:val="28"/>
          <w:szCs w:val="28"/>
        </w:rPr>
        <w:t xml:space="preserve">: описательный, культурно-историческиц, сравнительно-сопоставительный, метод количественного анализа. </w:t>
      </w:r>
    </w:p>
    <w:p w14:paraId="5AAA3819" w14:textId="71251E71" w:rsidR="0039737B" w:rsidRPr="0039737B" w:rsidRDefault="00C00357" w:rsidP="00AA3492">
      <w:pPr>
        <w:spacing w:after="0" w:line="336" w:lineRule="auto"/>
        <w:ind w:firstLine="709"/>
        <w:jc w:val="both"/>
        <w:rPr>
          <w:rFonts w:ascii="Times New Roman" w:eastAsia="Times New Roman" w:hAnsi="Times New Roman" w:cs="Times New Roman"/>
          <w:color w:val="000000" w:themeColor="text1"/>
          <w:sz w:val="28"/>
          <w:szCs w:val="28"/>
        </w:rPr>
      </w:pPr>
      <w:r w:rsidRPr="00C00357">
        <w:rPr>
          <w:rFonts w:ascii="Times New Roman" w:eastAsia="Times New Roman" w:hAnsi="Times New Roman" w:cs="Times New Roman"/>
          <w:b/>
          <w:bCs/>
          <w:color w:val="000000" w:themeColor="text1"/>
          <w:sz w:val="28"/>
          <w:szCs w:val="28"/>
        </w:rPr>
        <w:t>Гипотеза</w:t>
      </w:r>
      <w:r>
        <w:rPr>
          <w:rFonts w:ascii="Times New Roman" w:eastAsia="Times New Roman" w:hAnsi="Times New Roman" w:cs="Times New Roman"/>
          <w:color w:val="000000" w:themeColor="text1"/>
          <w:sz w:val="28"/>
          <w:szCs w:val="28"/>
        </w:rPr>
        <w:t>: п</w:t>
      </w:r>
      <w:r w:rsidR="00BC38D6">
        <w:rPr>
          <w:rFonts w:ascii="Times New Roman" w:eastAsia="Times New Roman" w:hAnsi="Times New Roman" w:cs="Times New Roman"/>
          <w:color w:val="000000" w:themeColor="text1"/>
          <w:sz w:val="28"/>
          <w:szCs w:val="28"/>
        </w:rPr>
        <w:t xml:space="preserve">редполагается, что чтение молодежных романов-антиутопий может нести положительный воспитательный эффект на школьников старшего звена. </w:t>
      </w:r>
    </w:p>
    <w:p w14:paraId="56266E2E" w14:textId="77777777" w:rsidR="30C8CDCF" w:rsidRDefault="4E0CE4AA" w:rsidP="00AA3492">
      <w:pPr>
        <w:spacing w:after="0" w:line="336" w:lineRule="auto"/>
        <w:ind w:firstLine="709"/>
        <w:jc w:val="both"/>
        <w:rPr>
          <w:rFonts w:ascii="Times New Roman" w:eastAsia="Times New Roman" w:hAnsi="Times New Roman" w:cs="Times New Roman"/>
          <w:color w:val="000000" w:themeColor="text1"/>
          <w:sz w:val="28"/>
          <w:szCs w:val="28"/>
        </w:rPr>
      </w:pPr>
      <w:r w:rsidRPr="4E0CE4AA">
        <w:rPr>
          <w:rFonts w:ascii="Times New Roman" w:eastAsia="Times New Roman" w:hAnsi="Times New Roman" w:cs="Times New Roman"/>
          <w:b/>
          <w:bCs/>
          <w:color w:val="000000" w:themeColor="text1"/>
          <w:sz w:val="28"/>
          <w:szCs w:val="28"/>
        </w:rPr>
        <w:t>Новизна</w:t>
      </w:r>
      <w:r w:rsidRPr="4E0CE4AA">
        <w:rPr>
          <w:rFonts w:ascii="Times New Roman" w:eastAsia="Times New Roman" w:hAnsi="Times New Roman" w:cs="Times New Roman"/>
          <w:color w:val="000000" w:themeColor="text1"/>
          <w:sz w:val="28"/>
          <w:szCs w:val="28"/>
        </w:rPr>
        <w:t xml:space="preserve"> </w:t>
      </w:r>
      <w:r w:rsidR="0053679D">
        <w:rPr>
          <w:rFonts w:ascii="Times New Roman" w:eastAsia="Times New Roman" w:hAnsi="Times New Roman" w:cs="Times New Roman"/>
          <w:color w:val="000000" w:themeColor="text1"/>
          <w:sz w:val="28"/>
          <w:szCs w:val="28"/>
        </w:rPr>
        <w:t xml:space="preserve">данной </w:t>
      </w:r>
      <w:r w:rsidRPr="4E0CE4AA">
        <w:rPr>
          <w:rFonts w:ascii="Times New Roman" w:eastAsia="Times New Roman" w:hAnsi="Times New Roman" w:cs="Times New Roman"/>
          <w:color w:val="000000" w:themeColor="text1"/>
          <w:sz w:val="28"/>
          <w:szCs w:val="28"/>
        </w:rPr>
        <w:t xml:space="preserve">работы заключается в том, что специального исследования, посвященного анализу нравственного и идейного содержания романов </w:t>
      </w:r>
      <w:r w:rsidR="00416C1F">
        <w:rPr>
          <w:rFonts w:ascii="Times New Roman" w:eastAsia="Times New Roman" w:hAnsi="Times New Roman" w:cs="Times New Roman"/>
          <w:color w:val="000000" w:themeColor="text1"/>
          <w:sz w:val="28"/>
          <w:szCs w:val="28"/>
        </w:rPr>
        <w:t>«</w:t>
      </w:r>
      <w:r w:rsidRPr="4E0CE4AA">
        <w:rPr>
          <w:rFonts w:ascii="Times New Roman" w:eastAsia="Times New Roman" w:hAnsi="Times New Roman" w:cs="Times New Roman"/>
          <w:color w:val="000000" w:themeColor="text1"/>
          <w:sz w:val="28"/>
          <w:szCs w:val="28"/>
        </w:rPr>
        <w:t>Голодные игры</w:t>
      </w:r>
      <w:r w:rsidR="00416C1F">
        <w:rPr>
          <w:rFonts w:ascii="Times New Roman" w:eastAsia="Times New Roman" w:hAnsi="Times New Roman" w:cs="Times New Roman"/>
          <w:color w:val="000000" w:themeColor="text1"/>
          <w:sz w:val="28"/>
          <w:szCs w:val="28"/>
        </w:rPr>
        <w:t>»</w:t>
      </w:r>
      <w:r w:rsidRPr="4E0CE4AA">
        <w:rPr>
          <w:rFonts w:ascii="Times New Roman" w:eastAsia="Times New Roman" w:hAnsi="Times New Roman" w:cs="Times New Roman"/>
          <w:color w:val="000000" w:themeColor="text1"/>
          <w:sz w:val="28"/>
          <w:szCs w:val="28"/>
        </w:rPr>
        <w:t xml:space="preserve"> С. Коллинз и </w:t>
      </w:r>
      <w:r w:rsidR="0053679D" w:rsidRPr="4E0CE4AA">
        <w:rPr>
          <w:rFonts w:ascii="Times New Roman" w:eastAsia="Times New Roman" w:hAnsi="Times New Roman" w:cs="Times New Roman"/>
          <w:color w:val="000000" w:themeColor="text1"/>
          <w:sz w:val="28"/>
          <w:szCs w:val="28"/>
        </w:rPr>
        <w:t xml:space="preserve">В. Рот </w:t>
      </w:r>
      <w:r w:rsidR="00416C1F">
        <w:rPr>
          <w:rFonts w:ascii="Times New Roman" w:eastAsia="Times New Roman" w:hAnsi="Times New Roman" w:cs="Times New Roman"/>
          <w:color w:val="000000" w:themeColor="text1"/>
          <w:sz w:val="28"/>
          <w:szCs w:val="28"/>
        </w:rPr>
        <w:t>«</w:t>
      </w:r>
      <w:r w:rsidRPr="4E0CE4AA">
        <w:rPr>
          <w:rFonts w:ascii="Times New Roman" w:eastAsia="Times New Roman" w:hAnsi="Times New Roman" w:cs="Times New Roman"/>
          <w:color w:val="000000" w:themeColor="text1"/>
          <w:sz w:val="28"/>
          <w:szCs w:val="28"/>
        </w:rPr>
        <w:t>Дивергент</w:t>
      </w:r>
      <w:r w:rsidR="00416C1F">
        <w:rPr>
          <w:rFonts w:ascii="Times New Roman" w:eastAsia="Times New Roman" w:hAnsi="Times New Roman" w:cs="Times New Roman"/>
          <w:color w:val="000000" w:themeColor="text1"/>
          <w:sz w:val="28"/>
          <w:szCs w:val="28"/>
        </w:rPr>
        <w:t>»</w:t>
      </w:r>
      <w:r w:rsidRPr="4E0CE4AA">
        <w:rPr>
          <w:rFonts w:ascii="Times New Roman" w:eastAsia="Times New Roman" w:hAnsi="Times New Roman" w:cs="Times New Roman"/>
          <w:color w:val="000000" w:themeColor="text1"/>
          <w:sz w:val="28"/>
          <w:szCs w:val="28"/>
        </w:rPr>
        <w:t xml:space="preserve"> и их воспитательного влияния на школьников пока нет. </w:t>
      </w:r>
    </w:p>
    <w:p w14:paraId="1B5DCD21" w14:textId="77777777" w:rsidR="30C8CDCF" w:rsidRDefault="4E0CE4AA" w:rsidP="00AA3492">
      <w:pPr>
        <w:spacing w:after="0" w:line="336" w:lineRule="auto"/>
        <w:ind w:firstLine="709"/>
        <w:jc w:val="both"/>
        <w:rPr>
          <w:rFonts w:ascii="Times New Roman" w:eastAsia="Times New Roman" w:hAnsi="Times New Roman" w:cs="Times New Roman"/>
          <w:color w:val="000000" w:themeColor="text1"/>
          <w:sz w:val="28"/>
          <w:szCs w:val="28"/>
        </w:rPr>
      </w:pPr>
      <w:r w:rsidRPr="4E0CE4AA">
        <w:rPr>
          <w:rFonts w:ascii="Times New Roman" w:eastAsia="Times New Roman" w:hAnsi="Times New Roman" w:cs="Times New Roman"/>
          <w:b/>
          <w:bCs/>
          <w:color w:val="000000" w:themeColor="text1"/>
          <w:sz w:val="28"/>
          <w:szCs w:val="28"/>
        </w:rPr>
        <w:t>Практическая значимость</w:t>
      </w:r>
      <w:r w:rsidRPr="4E0CE4AA">
        <w:rPr>
          <w:rFonts w:ascii="Times New Roman" w:eastAsia="Times New Roman" w:hAnsi="Times New Roman" w:cs="Times New Roman"/>
          <w:color w:val="000000" w:themeColor="text1"/>
          <w:sz w:val="28"/>
          <w:szCs w:val="28"/>
        </w:rPr>
        <w:t xml:space="preserve"> определятся тем, что материалы исследования могут быть использованы на факультативах по русской литературе, а также при организации воспитательной работы со школьниками старшего звена. </w:t>
      </w:r>
    </w:p>
    <w:p w14:paraId="78932C79" w14:textId="77777777" w:rsidR="662CE220" w:rsidRDefault="4E0CE4AA" w:rsidP="00AA3492">
      <w:pPr>
        <w:spacing w:after="0" w:line="336" w:lineRule="auto"/>
        <w:ind w:firstLine="709"/>
        <w:jc w:val="both"/>
        <w:rPr>
          <w:rFonts w:ascii="Times New Roman" w:eastAsia="Times New Roman" w:hAnsi="Times New Roman" w:cs="Times New Roman"/>
          <w:color w:val="000000" w:themeColor="text1"/>
          <w:sz w:val="28"/>
          <w:szCs w:val="28"/>
        </w:rPr>
      </w:pPr>
      <w:r w:rsidRPr="4E0CE4AA">
        <w:rPr>
          <w:rFonts w:ascii="Times New Roman" w:eastAsia="Times New Roman" w:hAnsi="Times New Roman" w:cs="Times New Roman"/>
          <w:b/>
          <w:bCs/>
          <w:color w:val="000000" w:themeColor="text1"/>
          <w:sz w:val="28"/>
          <w:szCs w:val="28"/>
        </w:rPr>
        <w:t>Структура</w:t>
      </w:r>
      <w:r w:rsidRPr="4E0CE4AA">
        <w:rPr>
          <w:rFonts w:ascii="Times New Roman" w:eastAsia="Times New Roman" w:hAnsi="Times New Roman" w:cs="Times New Roman"/>
          <w:color w:val="000000" w:themeColor="text1"/>
          <w:sz w:val="28"/>
          <w:szCs w:val="28"/>
        </w:rPr>
        <w:t xml:space="preserve"> исследования: работа состоит из введения, </w:t>
      </w:r>
      <w:r w:rsidR="00A00EB5">
        <w:rPr>
          <w:rFonts w:ascii="Times New Roman" w:eastAsia="Times New Roman" w:hAnsi="Times New Roman" w:cs="Times New Roman"/>
          <w:color w:val="000000" w:themeColor="text1"/>
          <w:sz w:val="28"/>
          <w:szCs w:val="28"/>
        </w:rPr>
        <w:t>3</w:t>
      </w:r>
      <w:r w:rsidR="0053679D">
        <w:rPr>
          <w:rFonts w:ascii="Times New Roman" w:eastAsia="Times New Roman" w:hAnsi="Times New Roman" w:cs="Times New Roman"/>
          <w:color w:val="000000" w:themeColor="text1"/>
          <w:sz w:val="28"/>
          <w:szCs w:val="28"/>
        </w:rPr>
        <w:t xml:space="preserve"> </w:t>
      </w:r>
      <w:r w:rsidR="00BC38D6">
        <w:rPr>
          <w:rFonts w:ascii="Times New Roman" w:eastAsia="Times New Roman" w:hAnsi="Times New Roman" w:cs="Times New Roman"/>
          <w:color w:val="000000" w:themeColor="text1"/>
          <w:sz w:val="28"/>
          <w:szCs w:val="28"/>
        </w:rPr>
        <w:t xml:space="preserve">глав, </w:t>
      </w:r>
      <w:r w:rsidR="00BC4DDD">
        <w:rPr>
          <w:rFonts w:ascii="Times New Roman" w:eastAsia="Times New Roman" w:hAnsi="Times New Roman" w:cs="Times New Roman"/>
          <w:color w:val="000000" w:themeColor="text1"/>
          <w:sz w:val="28"/>
          <w:szCs w:val="28"/>
        </w:rPr>
        <w:t xml:space="preserve">заключения, списка использованных источников и приложений. </w:t>
      </w:r>
    </w:p>
    <w:p w14:paraId="411E14B8" w14:textId="77777777" w:rsidR="004C6BE1" w:rsidRDefault="004C6BE1" w:rsidP="00656A68">
      <w:pPr>
        <w:spacing w:after="0" w:line="360" w:lineRule="auto"/>
        <w:ind w:firstLine="709"/>
        <w:jc w:val="both"/>
        <w:rPr>
          <w:rFonts w:ascii="Times New Roman" w:eastAsia="Times New Roman" w:hAnsi="Times New Roman" w:cs="Times New Roman"/>
          <w:color w:val="000000" w:themeColor="text1"/>
          <w:sz w:val="28"/>
          <w:szCs w:val="28"/>
        </w:rPr>
      </w:pPr>
    </w:p>
    <w:p w14:paraId="3A0DACF0" w14:textId="77777777" w:rsidR="006B248C" w:rsidRDefault="004C6BE1" w:rsidP="00656A6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39B041B7" w14:textId="77777777" w:rsidR="00751DA4" w:rsidRPr="00F343CD" w:rsidRDefault="009E37E0" w:rsidP="00AA3492">
      <w:pPr>
        <w:pStyle w:val="1"/>
        <w:spacing w:before="0" w:after="120" w:line="240" w:lineRule="auto"/>
        <w:jc w:val="center"/>
        <w:rPr>
          <w:rFonts w:ascii="Times New Roman" w:eastAsia="Times New Roman" w:hAnsi="Times New Roman" w:cs="Times New Roman"/>
          <w:bCs w:val="0"/>
          <w:color w:val="auto"/>
        </w:rPr>
      </w:pPr>
      <w:bookmarkStart w:id="2" w:name="_Toc51536762"/>
      <w:bookmarkStart w:id="3" w:name="_Toc51522195"/>
      <w:r>
        <w:rPr>
          <w:rFonts w:ascii="Times New Roman" w:eastAsia="Times New Roman" w:hAnsi="Times New Roman" w:cs="Times New Roman"/>
          <w:bCs w:val="0"/>
          <w:color w:val="auto"/>
        </w:rPr>
        <w:lastRenderedPageBreak/>
        <w:t>ГЛАВА</w:t>
      </w:r>
      <w:r w:rsidR="0053679D">
        <w:rPr>
          <w:rFonts w:ascii="Times New Roman" w:eastAsia="Times New Roman" w:hAnsi="Times New Roman" w:cs="Times New Roman"/>
          <w:bCs w:val="0"/>
          <w:color w:val="auto"/>
        </w:rPr>
        <w:t xml:space="preserve"> </w:t>
      </w:r>
      <w:r w:rsidR="0053679D">
        <w:rPr>
          <w:rFonts w:ascii="Times New Roman" w:eastAsia="Times New Roman" w:hAnsi="Times New Roman" w:cs="Times New Roman"/>
          <w:bCs w:val="0"/>
          <w:color w:val="auto"/>
          <w:lang w:val="en-US"/>
        </w:rPr>
        <w:t>I</w:t>
      </w:r>
      <w:bookmarkEnd w:id="2"/>
    </w:p>
    <w:p w14:paraId="59CFBCE1" w14:textId="6147FF5D" w:rsidR="0053679D" w:rsidRPr="00AA3492" w:rsidRDefault="4E0CE4AA" w:rsidP="00AA3492">
      <w:pPr>
        <w:pStyle w:val="1"/>
        <w:spacing w:before="0" w:after="120" w:line="240" w:lineRule="auto"/>
        <w:jc w:val="center"/>
        <w:rPr>
          <w:rFonts w:ascii="Times New Roman" w:eastAsia="Times New Roman" w:hAnsi="Times New Roman" w:cs="Times New Roman"/>
          <w:bCs w:val="0"/>
          <w:color w:val="auto"/>
        </w:rPr>
      </w:pPr>
      <w:bookmarkStart w:id="4" w:name="_Toc51536763"/>
      <w:r w:rsidRPr="005D6C49">
        <w:rPr>
          <w:rFonts w:ascii="Times New Roman" w:eastAsia="Times New Roman" w:hAnsi="Times New Roman" w:cs="Times New Roman"/>
          <w:bCs w:val="0"/>
          <w:color w:val="auto"/>
        </w:rPr>
        <w:t>П</w:t>
      </w:r>
      <w:r w:rsidR="009E37E0">
        <w:rPr>
          <w:rFonts w:ascii="Times New Roman" w:eastAsia="Times New Roman" w:hAnsi="Times New Roman" w:cs="Times New Roman"/>
          <w:bCs w:val="0"/>
          <w:color w:val="auto"/>
        </w:rPr>
        <w:t>ОДРОСТКОВАЯ АНТИУТОПИЯ КАК</w:t>
      </w:r>
      <w:r w:rsidR="00751DA4" w:rsidRPr="00751DA4">
        <w:rPr>
          <w:rFonts w:ascii="Times New Roman" w:eastAsia="Times New Roman" w:hAnsi="Times New Roman" w:cs="Times New Roman"/>
          <w:bCs w:val="0"/>
          <w:color w:val="auto"/>
        </w:rPr>
        <w:t xml:space="preserve"> </w:t>
      </w:r>
      <w:r w:rsidR="009E37E0">
        <w:rPr>
          <w:rFonts w:ascii="Times New Roman" w:eastAsia="Times New Roman" w:hAnsi="Times New Roman" w:cs="Times New Roman"/>
          <w:bCs w:val="0"/>
          <w:color w:val="auto"/>
        </w:rPr>
        <w:t>ЖАНР СОВРЕМЕННОЙ МАССОВОЙ ЛИТЕРАТУРЫ</w:t>
      </w:r>
      <w:bookmarkEnd w:id="3"/>
      <w:bookmarkEnd w:id="4"/>
    </w:p>
    <w:p w14:paraId="118DE61F" w14:textId="21DD9D72" w:rsidR="009657D3" w:rsidRDefault="009657D3" w:rsidP="00AA3492">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С целью выделения особенностей современной подростковой антиутопии, следует обратиться к определению</w:t>
      </w:r>
      <w:r>
        <w:rPr>
          <w:rFonts w:ascii="Times New Roman" w:eastAsia="Times New Roman" w:hAnsi="Times New Roman" w:cs="Times New Roman"/>
          <w:color w:val="000000" w:themeColor="text1"/>
          <w:sz w:val="28"/>
          <w:szCs w:val="28"/>
        </w:rPr>
        <w:t xml:space="preserve"> и отличительным чертам</w:t>
      </w:r>
      <w:r w:rsidRPr="00547D06">
        <w:rPr>
          <w:rFonts w:ascii="Times New Roman" w:eastAsia="Times New Roman" w:hAnsi="Times New Roman" w:cs="Times New Roman"/>
          <w:color w:val="000000" w:themeColor="text1"/>
          <w:sz w:val="28"/>
          <w:szCs w:val="28"/>
        </w:rPr>
        <w:t xml:space="preserve"> данного жанра в принципе. Так, с точки зрения литературоведов, антиут</w:t>
      </w:r>
      <w:r>
        <w:rPr>
          <w:rFonts w:ascii="Times New Roman" w:eastAsia="Times New Roman" w:hAnsi="Times New Roman" w:cs="Times New Roman"/>
          <w:color w:val="000000" w:themeColor="text1"/>
          <w:sz w:val="28"/>
          <w:szCs w:val="28"/>
        </w:rPr>
        <w:t>опия (дистопия)</w:t>
      </w:r>
      <w:r w:rsidR="007C7A2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w:t>
      </w:r>
      <w:r w:rsidRPr="00547D06">
        <w:rPr>
          <w:rFonts w:ascii="Times New Roman" w:eastAsia="Times New Roman" w:hAnsi="Times New Roman" w:cs="Times New Roman"/>
          <w:color w:val="000000" w:themeColor="text1"/>
          <w:sz w:val="28"/>
          <w:szCs w:val="28"/>
        </w:rPr>
        <w:t>изображение общественного строя или сообщества, представляющегося автору или критику нежелательным, отталк</w:t>
      </w:r>
      <w:r>
        <w:rPr>
          <w:rFonts w:ascii="Times New Roman" w:eastAsia="Times New Roman" w:hAnsi="Times New Roman" w:cs="Times New Roman"/>
          <w:color w:val="000000" w:themeColor="text1"/>
          <w:sz w:val="28"/>
          <w:szCs w:val="28"/>
        </w:rPr>
        <w:t>ивающим или пугающим» [</w:t>
      </w:r>
      <w:r w:rsidR="00F343CD" w:rsidRPr="00F343CD">
        <w:rPr>
          <w:rFonts w:ascii="Times New Roman" w:eastAsia="Times New Roman" w:hAnsi="Times New Roman" w:cs="Times New Roman"/>
          <w:color w:val="000000" w:themeColor="text1"/>
          <w:sz w:val="28"/>
          <w:szCs w:val="28"/>
        </w:rPr>
        <w:t>8</w:t>
      </w:r>
      <w:r w:rsidRPr="00547D06">
        <w:rPr>
          <w:rFonts w:ascii="Times New Roman" w:eastAsia="Times New Roman" w:hAnsi="Times New Roman" w:cs="Times New Roman"/>
          <w:color w:val="000000" w:themeColor="text1"/>
          <w:sz w:val="28"/>
          <w:szCs w:val="28"/>
        </w:rPr>
        <w:t xml:space="preserve">]. Традиционно антиутопия противопоставляется жанру утопии. </w:t>
      </w:r>
    </w:p>
    <w:p w14:paraId="0BC1F9B3" w14:textId="3AE9E359" w:rsidR="009657D3" w:rsidRPr="00547D06" w:rsidRDefault="009657D3" w:rsidP="00AA3492">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Как известно, искусство, в особенности литература, тесно связаны с процессами, происходящими в социуме, потому писатели зачастую дают отклик в своих произведениях на те или иные общественные события. Именно поэтому возникновение указанных жанров многие исследователи объясняют нарастанием кризи</w:t>
      </w:r>
      <w:r>
        <w:rPr>
          <w:rFonts w:ascii="Times New Roman" w:eastAsia="Times New Roman" w:hAnsi="Times New Roman" w:cs="Times New Roman"/>
          <w:color w:val="000000" w:themeColor="text1"/>
          <w:sz w:val="28"/>
          <w:szCs w:val="28"/>
        </w:rPr>
        <w:t>сных явлений в жизни общества [</w:t>
      </w:r>
      <w:r w:rsidR="00F343CD" w:rsidRPr="00F343CD">
        <w:rPr>
          <w:rFonts w:ascii="Times New Roman" w:eastAsia="Times New Roman" w:hAnsi="Times New Roman" w:cs="Times New Roman"/>
          <w:color w:val="000000" w:themeColor="text1"/>
          <w:sz w:val="28"/>
          <w:szCs w:val="28"/>
        </w:rPr>
        <w:t>6</w:t>
      </w:r>
      <w:r w:rsidRPr="00547D06">
        <w:rPr>
          <w:rFonts w:ascii="Times New Roman" w:eastAsia="Times New Roman" w:hAnsi="Times New Roman" w:cs="Times New Roman"/>
          <w:color w:val="000000" w:themeColor="text1"/>
          <w:sz w:val="28"/>
          <w:szCs w:val="28"/>
        </w:rPr>
        <w:t xml:space="preserve">]. Так, с определением жанра антиутопии неразрывно связано понятие тоталитарного государства: </w:t>
      </w:r>
      <w:r>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sz w:val="28"/>
          <w:szCs w:val="28"/>
        </w:rPr>
        <w:t xml:space="preserve">…в качестве первого и главного признака (антиутопии) всегда называется существование государства с тоталитарной системой управления» </w:t>
      </w:r>
      <w:r>
        <w:rPr>
          <w:rFonts w:ascii="Times New Roman" w:eastAsia="Times New Roman" w:hAnsi="Times New Roman" w:cs="Times New Roman"/>
          <w:color w:val="000000" w:themeColor="text1"/>
          <w:sz w:val="28"/>
          <w:szCs w:val="28"/>
        </w:rPr>
        <w:t>[4, с. 286</w:t>
      </w:r>
      <w:r w:rsidRPr="00547D06">
        <w:rPr>
          <w:rFonts w:ascii="Times New Roman" w:eastAsia="Times New Roman" w:hAnsi="Times New Roman" w:cs="Times New Roman"/>
          <w:color w:val="000000" w:themeColor="text1"/>
          <w:sz w:val="28"/>
          <w:szCs w:val="28"/>
        </w:rPr>
        <w:t xml:space="preserve">]. </w:t>
      </w:r>
    </w:p>
    <w:p w14:paraId="2B94F19D" w14:textId="23A8E0DF" w:rsidR="009657D3" w:rsidRDefault="009657D3" w:rsidP="00AA3492">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С.В. Безотчетникова выделяет </w:t>
      </w:r>
      <w:r w:rsidR="0097742A">
        <w:rPr>
          <w:rFonts w:ascii="Times New Roman" w:eastAsia="Times New Roman" w:hAnsi="Times New Roman" w:cs="Times New Roman"/>
          <w:sz w:val="28"/>
          <w:szCs w:val="28"/>
        </w:rPr>
        <w:t xml:space="preserve">следующие </w:t>
      </w:r>
      <w:r w:rsidRPr="00547D06">
        <w:rPr>
          <w:rFonts w:ascii="Times New Roman" w:eastAsia="Times New Roman" w:hAnsi="Times New Roman" w:cs="Times New Roman"/>
          <w:sz w:val="28"/>
          <w:szCs w:val="28"/>
        </w:rPr>
        <w:t>основные типологически</w:t>
      </w:r>
      <w:r>
        <w:rPr>
          <w:rFonts w:ascii="Times New Roman" w:eastAsia="Times New Roman" w:hAnsi="Times New Roman" w:cs="Times New Roman"/>
          <w:sz w:val="28"/>
          <w:szCs w:val="28"/>
        </w:rPr>
        <w:t>е концепты описываемого жанра</w:t>
      </w:r>
      <w:r w:rsidRPr="00547D06">
        <w:rPr>
          <w:rFonts w:ascii="Times New Roman" w:eastAsia="Times New Roman" w:hAnsi="Times New Roman" w:cs="Times New Roman"/>
          <w:sz w:val="28"/>
          <w:szCs w:val="28"/>
        </w:rPr>
        <w:t>:</w:t>
      </w:r>
      <w:r w:rsidR="0053679D">
        <w:rPr>
          <w:rFonts w:ascii="Times New Roman" w:eastAsia="Times New Roman" w:hAnsi="Times New Roman" w:cs="Times New Roman"/>
          <w:sz w:val="28"/>
          <w:szCs w:val="28"/>
        </w:rPr>
        <w:t xml:space="preserve"> 1.</w:t>
      </w:r>
      <w:r w:rsidR="0053679D" w:rsidRPr="0053679D">
        <w:rPr>
          <w:rFonts w:ascii="Times New Roman" w:eastAsia="Times New Roman" w:hAnsi="Times New Roman" w:cs="Times New Roman"/>
          <w:sz w:val="28"/>
          <w:szCs w:val="28"/>
        </w:rPr>
        <w:t xml:space="preserve"> </w:t>
      </w:r>
      <w:r w:rsidRPr="00AE0BC9">
        <w:rPr>
          <w:rFonts w:ascii="Times New Roman" w:eastAsia="Times New Roman" w:hAnsi="Times New Roman" w:cs="Times New Roman"/>
          <w:sz w:val="28"/>
          <w:szCs w:val="28"/>
        </w:rPr>
        <w:t>действия происходят в высокотехнологичной цивилизации будущего, которая неспособна устранить несправедливость и неравенство;</w:t>
      </w:r>
      <w:r>
        <w:rPr>
          <w:rFonts w:ascii="Times New Roman" w:eastAsia="Times New Roman" w:hAnsi="Times New Roman" w:cs="Times New Roman"/>
          <w:sz w:val="28"/>
          <w:szCs w:val="28"/>
        </w:rPr>
        <w:t xml:space="preserve"> 2. </w:t>
      </w:r>
      <w:r w:rsidRPr="00AE0BC9">
        <w:rPr>
          <w:rFonts w:ascii="Times New Roman" w:eastAsia="Times New Roman" w:hAnsi="Times New Roman" w:cs="Times New Roman"/>
          <w:sz w:val="28"/>
          <w:szCs w:val="28"/>
        </w:rPr>
        <w:t>частотно введение в жизнь общества различных ритуалов (например, обязательность «минуты ненависти» в романе Дж. Оруэлла «1984»);</w:t>
      </w:r>
      <w:r>
        <w:rPr>
          <w:rFonts w:ascii="Times New Roman" w:eastAsia="Times New Roman" w:hAnsi="Times New Roman" w:cs="Times New Roman"/>
          <w:sz w:val="28"/>
          <w:szCs w:val="28"/>
        </w:rPr>
        <w:t xml:space="preserve"> 3. </w:t>
      </w:r>
      <w:r w:rsidRPr="00AE0BC9">
        <w:rPr>
          <w:rFonts w:ascii="Times New Roman" w:eastAsia="Times New Roman" w:hAnsi="Times New Roman" w:cs="Times New Roman"/>
          <w:sz w:val="28"/>
          <w:szCs w:val="28"/>
        </w:rPr>
        <w:t>моделируемое автором общество вызывает отторжение;</w:t>
      </w:r>
      <w:r>
        <w:rPr>
          <w:rFonts w:ascii="Times New Roman" w:eastAsia="Times New Roman" w:hAnsi="Times New Roman" w:cs="Times New Roman"/>
          <w:sz w:val="28"/>
          <w:szCs w:val="28"/>
        </w:rPr>
        <w:t xml:space="preserve"> 4. </w:t>
      </w:r>
      <w:r w:rsidRPr="00AE0BC9">
        <w:rPr>
          <w:rFonts w:ascii="Times New Roman" w:eastAsia="Times New Roman" w:hAnsi="Times New Roman" w:cs="Times New Roman"/>
          <w:sz w:val="28"/>
          <w:szCs w:val="28"/>
        </w:rPr>
        <w:t>мотив предостережения, описание губительной общественной ситуации, к которой могут привести негативные тенденции настоящего;</w:t>
      </w:r>
      <w:r>
        <w:rPr>
          <w:rFonts w:ascii="Times New Roman" w:eastAsia="Times New Roman" w:hAnsi="Times New Roman" w:cs="Times New Roman"/>
          <w:sz w:val="28"/>
          <w:szCs w:val="28"/>
        </w:rPr>
        <w:t xml:space="preserve"> 5. </w:t>
      </w:r>
      <w:r w:rsidRPr="00AE0BC9">
        <w:rPr>
          <w:rFonts w:ascii="Times New Roman" w:eastAsia="Times New Roman" w:hAnsi="Times New Roman" w:cs="Times New Roman"/>
          <w:sz w:val="28"/>
          <w:szCs w:val="28"/>
        </w:rPr>
        <w:t>антиутопия представляет собой более рациональный и критически осмысленный взгляд на социум, нежели утопия;</w:t>
      </w:r>
      <w:r>
        <w:rPr>
          <w:rFonts w:ascii="Times New Roman" w:eastAsia="Times New Roman" w:hAnsi="Times New Roman" w:cs="Times New Roman"/>
          <w:sz w:val="28"/>
          <w:szCs w:val="28"/>
        </w:rPr>
        <w:t xml:space="preserve"> 6. </w:t>
      </w:r>
      <w:r w:rsidRPr="00AE0BC9">
        <w:rPr>
          <w:rFonts w:ascii="Times New Roman" w:eastAsia="Times New Roman" w:hAnsi="Times New Roman" w:cs="Times New Roman"/>
          <w:sz w:val="28"/>
          <w:szCs w:val="28"/>
        </w:rPr>
        <w:t>материалы для написания произведения берутся авторами из реальности, однако зачастую те или иные тенденции доведены до крайности;</w:t>
      </w:r>
      <w:r w:rsidR="0053679D">
        <w:rPr>
          <w:rFonts w:ascii="Times New Roman" w:eastAsia="Times New Roman" w:hAnsi="Times New Roman" w:cs="Times New Roman"/>
          <w:sz w:val="28"/>
          <w:szCs w:val="28"/>
        </w:rPr>
        <w:t xml:space="preserve"> 7. </w:t>
      </w:r>
      <w:r w:rsidRPr="00AE0BC9">
        <w:rPr>
          <w:rFonts w:ascii="Times New Roman" w:eastAsia="Times New Roman" w:hAnsi="Times New Roman" w:cs="Times New Roman"/>
          <w:sz w:val="28"/>
          <w:szCs w:val="28"/>
        </w:rPr>
        <w:t>элементы фантастики необходимы для демонстрации абсурдности системы, ее нелогичности и враждебности</w:t>
      </w:r>
      <w:r w:rsidR="0053679D" w:rsidRPr="0053679D">
        <w:rPr>
          <w:rFonts w:ascii="Times New Roman" w:eastAsia="Times New Roman" w:hAnsi="Times New Roman" w:cs="Times New Roman"/>
          <w:sz w:val="28"/>
          <w:szCs w:val="28"/>
        </w:rPr>
        <w:t xml:space="preserve"> </w:t>
      </w:r>
      <w:r w:rsidR="0053679D">
        <w:rPr>
          <w:rFonts w:ascii="Times New Roman" w:eastAsia="Times New Roman" w:hAnsi="Times New Roman" w:cs="Times New Roman"/>
          <w:sz w:val="28"/>
          <w:szCs w:val="28"/>
        </w:rPr>
        <w:t>[</w:t>
      </w:r>
      <w:r w:rsidR="00F343CD" w:rsidRPr="00F343CD">
        <w:rPr>
          <w:rFonts w:ascii="Times New Roman" w:eastAsia="Times New Roman" w:hAnsi="Times New Roman" w:cs="Times New Roman"/>
          <w:sz w:val="28"/>
          <w:szCs w:val="28"/>
        </w:rPr>
        <w:t>2</w:t>
      </w:r>
      <w:r w:rsidR="0053679D" w:rsidRPr="00547D06">
        <w:rPr>
          <w:rFonts w:ascii="Times New Roman" w:eastAsia="Times New Roman" w:hAnsi="Times New Roman" w:cs="Times New Roman"/>
          <w:sz w:val="28"/>
          <w:szCs w:val="28"/>
        </w:rPr>
        <w:t>, с. 49]</w:t>
      </w:r>
      <w:r w:rsidRPr="00AE0BC9">
        <w:rPr>
          <w:rFonts w:ascii="Times New Roman" w:eastAsia="Times New Roman" w:hAnsi="Times New Roman" w:cs="Times New Roman"/>
          <w:sz w:val="28"/>
          <w:szCs w:val="28"/>
        </w:rPr>
        <w:t>.</w:t>
      </w:r>
      <w:r w:rsidR="007C7A2E">
        <w:rPr>
          <w:rFonts w:ascii="Times New Roman" w:eastAsia="Times New Roman" w:hAnsi="Times New Roman" w:cs="Times New Roman"/>
          <w:sz w:val="28"/>
          <w:szCs w:val="28"/>
        </w:rPr>
        <w:t xml:space="preserve"> </w:t>
      </w:r>
    </w:p>
    <w:p w14:paraId="0C05E69C" w14:textId="77777777" w:rsidR="662CE220" w:rsidRPr="00547D06" w:rsidRDefault="009657D3" w:rsidP="00AA3492">
      <w:pPr>
        <w:spacing w:after="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Здесь</w:t>
      </w:r>
      <w:r w:rsidR="42992CB5" w:rsidRPr="00547D06">
        <w:rPr>
          <w:rFonts w:ascii="Times New Roman" w:eastAsia="Times New Roman" w:hAnsi="Times New Roman" w:cs="Times New Roman"/>
          <w:sz w:val="28"/>
          <w:szCs w:val="28"/>
        </w:rPr>
        <w:t xml:space="preserve"> следует отметить, что термины </w:t>
      </w:r>
      <w:r w:rsidR="00416C1F">
        <w:rPr>
          <w:rFonts w:ascii="Times New Roman" w:eastAsia="Times New Roman" w:hAnsi="Times New Roman" w:cs="Times New Roman"/>
          <w:sz w:val="28"/>
          <w:szCs w:val="28"/>
        </w:rPr>
        <w:t>«</w:t>
      </w:r>
      <w:r w:rsidR="42992CB5" w:rsidRPr="00547D06">
        <w:rPr>
          <w:rFonts w:ascii="Times New Roman" w:eastAsia="Times New Roman" w:hAnsi="Times New Roman" w:cs="Times New Roman"/>
          <w:sz w:val="28"/>
          <w:szCs w:val="28"/>
        </w:rPr>
        <w:t>молодежная</w:t>
      </w:r>
      <w:r w:rsidR="00416C1F">
        <w:rPr>
          <w:rFonts w:ascii="Times New Roman" w:eastAsia="Times New Roman" w:hAnsi="Times New Roman" w:cs="Times New Roman"/>
          <w:sz w:val="28"/>
          <w:szCs w:val="28"/>
        </w:rPr>
        <w:t>»</w:t>
      </w:r>
      <w:r w:rsidR="42992CB5" w:rsidRPr="00547D06">
        <w:rPr>
          <w:rFonts w:ascii="Times New Roman" w:eastAsia="Times New Roman" w:hAnsi="Times New Roman" w:cs="Times New Roman"/>
          <w:sz w:val="28"/>
          <w:szCs w:val="28"/>
        </w:rPr>
        <w:t xml:space="preserve"> или </w:t>
      </w:r>
      <w:r w:rsidR="00416C1F">
        <w:rPr>
          <w:rFonts w:ascii="Times New Roman" w:eastAsia="Times New Roman" w:hAnsi="Times New Roman" w:cs="Times New Roman"/>
          <w:sz w:val="28"/>
          <w:szCs w:val="28"/>
        </w:rPr>
        <w:t>«</w:t>
      </w:r>
      <w:r w:rsidR="42992CB5" w:rsidRPr="00547D06">
        <w:rPr>
          <w:rFonts w:ascii="Times New Roman" w:eastAsia="Times New Roman" w:hAnsi="Times New Roman" w:cs="Times New Roman"/>
          <w:sz w:val="28"/>
          <w:szCs w:val="28"/>
        </w:rPr>
        <w:t>подростковая</w:t>
      </w:r>
      <w:r w:rsidR="00416C1F">
        <w:rPr>
          <w:rFonts w:ascii="Times New Roman" w:eastAsia="Times New Roman" w:hAnsi="Times New Roman" w:cs="Times New Roman"/>
          <w:sz w:val="28"/>
          <w:szCs w:val="28"/>
        </w:rPr>
        <w:t>»</w:t>
      </w:r>
      <w:r w:rsidR="42992CB5" w:rsidRPr="00547D06">
        <w:rPr>
          <w:rFonts w:ascii="Times New Roman" w:eastAsia="Times New Roman" w:hAnsi="Times New Roman" w:cs="Times New Roman"/>
          <w:sz w:val="28"/>
          <w:szCs w:val="28"/>
        </w:rPr>
        <w:t xml:space="preserve"> антиутопия, несмотря на свою распространенность, не являются </w:t>
      </w:r>
      <w:r w:rsidR="42992CB5" w:rsidRPr="00547D06">
        <w:rPr>
          <w:rFonts w:ascii="Times New Roman" w:eastAsia="Times New Roman" w:hAnsi="Times New Roman" w:cs="Times New Roman"/>
          <w:sz w:val="28"/>
          <w:szCs w:val="28"/>
        </w:rPr>
        <w:lastRenderedPageBreak/>
        <w:t xml:space="preserve">общепризнанными. В основном, этот термин применяется для обозначения произведений, направленных на подростковую аудиторию и написанных с учетом потребностей, проблем и интересов данного целевого читателя. Так, в рамках нашего научного исследования важным является определение особенностей данного жанра. В частности, необходимо проследить основные отличия современной подростковой антиутопии от классической. </w:t>
      </w:r>
    </w:p>
    <w:p w14:paraId="596CA897" w14:textId="2061C8B2" w:rsidR="662CE220" w:rsidRPr="00547D06" w:rsidRDefault="00172DF0" w:rsidP="00AA3492">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w:t>
      </w:r>
      <w:r w:rsidR="42992CB5" w:rsidRPr="00547D06">
        <w:rPr>
          <w:rFonts w:ascii="Times New Roman" w:eastAsia="Times New Roman" w:hAnsi="Times New Roman" w:cs="Times New Roman"/>
          <w:sz w:val="28"/>
          <w:szCs w:val="28"/>
        </w:rPr>
        <w:t>Х</w:t>
      </w:r>
      <w:r w:rsidR="42992CB5" w:rsidRPr="00547D06">
        <w:rPr>
          <w:rFonts w:ascii="Times New Roman" w:eastAsia="Times New Roman" w:hAnsi="Times New Roman" w:cs="Times New Roman"/>
          <w:color w:val="000000" w:themeColor="text1"/>
          <w:sz w:val="28"/>
          <w:szCs w:val="28"/>
        </w:rPr>
        <w:t>удожественные приемы современной подростковой дистопии и антиутопии, с одной стороны, наследуют приемы классической взрослой антиутопии, с другой, обладают набором специфических образов, сюжетов и мотивов, общих для произведений, адресованн</w:t>
      </w:r>
      <w:r w:rsidR="00483CAA">
        <w:rPr>
          <w:rFonts w:ascii="Times New Roman" w:eastAsia="Times New Roman" w:hAnsi="Times New Roman" w:cs="Times New Roman"/>
          <w:color w:val="000000" w:themeColor="text1"/>
          <w:sz w:val="28"/>
          <w:szCs w:val="28"/>
        </w:rPr>
        <w:t>ых данной целевой аудитории</w:t>
      </w:r>
      <w:r w:rsidR="00416C1F">
        <w:rPr>
          <w:rFonts w:ascii="Times New Roman" w:eastAsia="Times New Roman" w:hAnsi="Times New Roman" w:cs="Times New Roman"/>
          <w:color w:val="000000" w:themeColor="text1"/>
          <w:sz w:val="28"/>
          <w:szCs w:val="28"/>
        </w:rPr>
        <w:t>»</w:t>
      </w:r>
      <w:r w:rsidR="00483CAA">
        <w:rPr>
          <w:rFonts w:ascii="Times New Roman" w:eastAsia="Times New Roman" w:hAnsi="Times New Roman" w:cs="Times New Roman"/>
          <w:color w:val="000000" w:themeColor="text1"/>
          <w:sz w:val="28"/>
          <w:szCs w:val="28"/>
        </w:rPr>
        <w:t xml:space="preserve"> [9</w:t>
      </w:r>
      <w:r w:rsidR="42992CB5" w:rsidRPr="00547D06">
        <w:rPr>
          <w:rFonts w:ascii="Times New Roman" w:eastAsia="Times New Roman" w:hAnsi="Times New Roman" w:cs="Times New Roman"/>
          <w:color w:val="000000" w:themeColor="text1"/>
          <w:sz w:val="28"/>
          <w:szCs w:val="28"/>
        </w:rPr>
        <w:t>,</w:t>
      </w:r>
      <w:r w:rsidR="007A027B">
        <w:rPr>
          <w:rFonts w:ascii="Times New Roman" w:eastAsia="Times New Roman" w:hAnsi="Times New Roman" w:cs="Times New Roman"/>
          <w:color w:val="000000" w:themeColor="text1"/>
          <w:sz w:val="28"/>
          <w:szCs w:val="28"/>
        </w:rPr>
        <w:t> </w:t>
      </w:r>
      <w:r w:rsidR="42992CB5" w:rsidRPr="00547D06">
        <w:rPr>
          <w:rFonts w:ascii="Times New Roman" w:eastAsia="Times New Roman" w:hAnsi="Times New Roman" w:cs="Times New Roman"/>
          <w:color w:val="000000" w:themeColor="text1"/>
          <w:sz w:val="28"/>
          <w:szCs w:val="28"/>
        </w:rPr>
        <w:t xml:space="preserve">с. 20]. Рассматривая различные аспекты организации структуры и идейно-смыслового содержания классических антиутопий (Дж. Оруэлл </w:t>
      </w:r>
      <w:r w:rsidR="00416C1F">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1984</w:t>
      </w:r>
      <w:r w:rsidR="00416C1F">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 xml:space="preserve">, О. Хаксли </w:t>
      </w:r>
      <w:r w:rsidR="00416C1F">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О дивный новый мир</w:t>
      </w:r>
      <w:r w:rsidR="00416C1F">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 xml:space="preserve"> и др</w:t>
      </w:r>
      <w:r w:rsidR="00483CAA">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 следует отметить, что они не просто воспроизводятся в подростковой, но и значительно трансформируются.</w:t>
      </w:r>
      <w:r w:rsidR="007C7A2E">
        <w:rPr>
          <w:rFonts w:ascii="Times New Roman" w:eastAsia="Times New Roman" w:hAnsi="Times New Roman" w:cs="Times New Roman"/>
          <w:color w:val="000000" w:themeColor="text1"/>
          <w:sz w:val="28"/>
          <w:szCs w:val="28"/>
        </w:rPr>
        <w:t xml:space="preserve"> </w:t>
      </w:r>
    </w:p>
    <w:p w14:paraId="388C925B" w14:textId="415F37EC" w:rsidR="662CE220" w:rsidRPr="00547D06" w:rsidRDefault="0053679D" w:rsidP="00AA3492">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Сначала</w:t>
      </w:r>
      <w:r w:rsidR="42992CB5" w:rsidRPr="00547D06">
        <w:rPr>
          <w:rFonts w:ascii="Times New Roman" w:eastAsia="Times New Roman" w:hAnsi="Times New Roman" w:cs="Times New Roman"/>
          <w:color w:val="000000" w:themeColor="text1"/>
          <w:sz w:val="28"/>
          <w:szCs w:val="28"/>
        </w:rPr>
        <w:t xml:space="preserve"> отметим те признаки, которые сближают данные жанры и функционируют в подростковой антиутопии без значительных изменений. Так, </w:t>
      </w:r>
      <w:r>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 xml:space="preserve">и для классической, и для современной подростковой антиутопии свойственно разворачивание сюжета внутри порабощающего тоталитарного государства, которое организовано с целью создания </w:t>
      </w:r>
      <w:r w:rsidR="00416C1F">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идеальной</w:t>
      </w:r>
      <w:r w:rsidR="00416C1F">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 xml:space="preserve"> жизни для всех, зачастую путем попыток сделать всех людей одинак</w:t>
      </w:r>
      <w:r w:rsidR="00483CAA">
        <w:rPr>
          <w:rFonts w:ascii="Times New Roman" w:eastAsia="Times New Roman" w:hAnsi="Times New Roman" w:cs="Times New Roman"/>
          <w:color w:val="000000" w:themeColor="text1"/>
          <w:sz w:val="28"/>
          <w:szCs w:val="28"/>
        </w:rPr>
        <w:t>овыми</w:t>
      </w:r>
      <w:r>
        <w:rPr>
          <w:rFonts w:ascii="Times New Roman" w:eastAsia="Times New Roman" w:hAnsi="Times New Roman" w:cs="Times New Roman"/>
          <w:color w:val="000000" w:themeColor="text1"/>
          <w:sz w:val="28"/>
          <w:szCs w:val="28"/>
        </w:rPr>
        <w:t>»</w:t>
      </w:r>
      <w:r w:rsidR="00483CAA">
        <w:rPr>
          <w:rFonts w:ascii="Times New Roman" w:eastAsia="Times New Roman" w:hAnsi="Times New Roman" w:cs="Times New Roman"/>
          <w:color w:val="000000" w:themeColor="text1"/>
          <w:sz w:val="28"/>
          <w:szCs w:val="28"/>
        </w:rPr>
        <w:t xml:space="preserve"> [11</w:t>
      </w:r>
      <w:r w:rsidR="42992CB5" w:rsidRPr="00547D06">
        <w:rPr>
          <w:rFonts w:ascii="Times New Roman" w:eastAsia="Times New Roman" w:hAnsi="Times New Roman" w:cs="Times New Roman"/>
          <w:color w:val="000000" w:themeColor="text1"/>
          <w:sz w:val="28"/>
          <w:szCs w:val="28"/>
        </w:rPr>
        <w:t xml:space="preserve">, с. 442]. При этом такое государство строго организовано, воспитывает в детях бесспорную и бескомпромиссную любовь к лидерам или самой системе, скрывает реальную информации и зачастую трансформирует ее. </w:t>
      </w:r>
      <w:r w:rsidR="00483CAA">
        <w:rPr>
          <w:rFonts w:ascii="Times New Roman" w:eastAsia="Times New Roman" w:hAnsi="Times New Roman" w:cs="Times New Roman"/>
          <w:color w:val="000000" w:themeColor="text1"/>
          <w:sz w:val="28"/>
          <w:szCs w:val="28"/>
        </w:rPr>
        <w:t>Л.М. Юрьева</w:t>
      </w:r>
      <w:r>
        <w:rPr>
          <w:rFonts w:ascii="Times New Roman" w:eastAsia="Times New Roman" w:hAnsi="Times New Roman" w:cs="Times New Roman"/>
          <w:color w:val="000000" w:themeColor="text1"/>
          <w:sz w:val="28"/>
          <w:szCs w:val="28"/>
        </w:rPr>
        <w:t xml:space="preserve"> </w:t>
      </w:r>
      <w:r w:rsidR="42992CB5" w:rsidRPr="00547D06">
        <w:rPr>
          <w:rFonts w:ascii="Times New Roman" w:eastAsia="Times New Roman" w:hAnsi="Times New Roman" w:cs="Times New Roman"/>
          <w:color w:val="000000" w:themeColor="text1"/>
          <w:sz w:val="28"/>
          <w:szCs w:val="28"/>
        </w:rPr>
        <w:t xml:space="preserve">выделяет такой интегральный признак, как </w:t>
      </w:r>
      <w:r>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отказ от существования индивидуальности</w:t>
      </w:r>
      <w:r w:rsidR="007C7A2E">
        <w:rPr>
          <w:rFonts w:ascii="Times New Roman" w:eastAsia="Times New Roman" w:hAnsi="Times New Roman" w:cs="Times New Roman"/>
          <w:color w:val="000000" w:themeColor="text1"/>
          <w:sz w:val="28"/>
          <w:szCs w:val="28"/>
        </w:rPr>
        <w:t xml:space="preserve">» </w:t>
      </w:r>
      <w:r w:rsidR="007C7A2E" w:rsidRPr="007C7A2E">
        <w:rPr>
          <w:rFonts w:ascii="Times New Roman" w:eastAsia="Times New Roman" w:hAnsi="Times New Roman" w:cs="Times New Roman"/>
          <w:color w:val="000000" w:themeColor="text1"/>
          <w:sz w:val="28"/>
          <w:szCs w:val="28"/>
        </w:rPr>
        <w:t>[</w:t>
      </w:r>
      <w:r w:rsidR="00F343CD" w:rsidRPr="00F343CD">
        <w:rPr>
          <w:rFonts w:ascii="Times New Roman" w:eastAsia="Times New Roman" w:hAnsi="Times New Roman" w:cs="Times New Roman"/>
          <w:color w:val="000000" w:themeColor="text1"/>
          <w:sz w:val="28"/>
          <w:szCs w:val="28"/>
        </w:rPr>
        <w:t>17</w:t>
      </w:r>
      <w:r w:rsidR="007C7A2E" w:rsidRPr="007C7A2E">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 xml:space="preserve">. В своих романах авторы упоминают во внешности людей только наиболее яркие детали, необходимые для того, чтобы читатель отличал персонажей друг от друга. Так, </w:t>
      </w:r>
      <w:r w:rsidR="00416C1F">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ч</w:t>
      </w:r>
      <w:r w:rsidR="42992CB5" w:rsidRPr="00547D06">
        <w:rPr>
          <w:rFonts w:ascii="Times New Roman" w:eastAsia="Times New Roman" w:hAnsi="Times New Roman" w:cs="Times New Roman"/>
          <w:sz w:val="28"/>
          <w:szCs w:val="28"/>
        </w:rPr>
        <w:t>еловек теряет личностные черты, становится неотъемлемой частью механизма</w:t>
      </w:r>
      <w:r w:rsidR="00416C1F">
        <w:rPr>
          <w:rFonts w:ascii="Times New Roman" w:eastAsia="Times New Roman" w:hAnsi="Times New Roman" w:cs="Times New Roman"/>
          <w:sz w:val="28"/>
          <w:szCs w:val="28"/>
        </w:rPr>
        <w:t>»</w:t>
      </w:r>
      <w:r w:rsidR="00F343CD" w:rsidRPr="007F2FC6">
        <w:rPr>
          <w:rFonts w:ascii="Times New Roman" w:eastAsia="Times New Roman" w:hAnsi="Times New Roman" w:cs="Times New Roman"/>
          <w:sz w:val="28"/>
          <w:szCs w:val="28"/>
        </w:rPr>
        <w:t xml:space="preserve"> </w:t>
      </w:r>
      <w:r w:rsidR="00483CAA">
        <w:rPr>
          <w:rFonts w:ascii="Times New Roman" w:eastAsia="Times New Roman" w:hAnsi="Times New Roman" w:cs="Times New Roman"/>
          <w:color w:val="000000" w:themeColor="text1"/>
          <w:sz w:val="28"/>
          <w:szCs w:val="28"/>
        </w:rPr>
        <w:t>[</w:t>
      </w:r>
      <w:r w:rsidR="00F343CD" w:rsidRPr="007F2FC6">
        <w:rPr>
          <w:rFonts w:ascii="Times New Roman" w:eastAsia="Times New Roman" w:hAnsi="Times New Roman" w:cs="Times New Roman"/>
          <w:color w:val="000000" w:themeColor="text1"/>
          <w:sz w:val="28"/>
          <w:szCs w:val="28"/>
        </w:rPr>
        <w:t>17</w:t>
      </w:r>
      <w:r w:rsidR="42992CB5" w:rsidRPr="00547D06">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sz w:val="28"/>
          <w:szCs w:val="28"/>
        </w:rPr>
        <w:t xml:space="preserve">. </w:t>
      </w:r>
    </w:p>
    <w:p w14:paraId="03D77D50" w14:textId="77777777" w:rsidR="662CE220" w:rsidRPr="00547D06" w:rsidRDefault="007C7A2E" w:rsidP="00AA3492">
      <w:pPr>
        <w:spacing w:after="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Сходным образом в подростковых антиутопиях отражен и классический мотив утраты истор</w:t>
      </w:r>
      <w:r w:rsidR="00483CAA">
        <w:rPr>
          <w:rFonts w:ascii="Times New Roman" w:eastAsia="Times New Roman" w:hAnsi="Times New Roman" w:cs="Times New Roman"/>
          <w:color w:val="000000" w:themeColor="text1"/>
          <w:sz w:val="28"/>
          <w:szCs w:val="28"/>
        </w:rPr>
        <w:t>ической памяти, ее искажения</w:t>
      </w:r>
      <w:r>
        <w:rPr>
          <w:rFonts w:ascii="Times New Roman" w:eastAsia="Times New Roman" w:hAnsi="Times New Roman" w:cs="Times New Roman"/>
          <w:color w:val="000000" w:themeColor="text1"/>
          <w:sz w:val="28"/>
          <w:szCs w:val="28"/>
        </w:rPr>
        <w:t>»</w:t>
      </w:r>
      <w:r w:rsidR="00483CAA">
        <w:rPr>
          <w:rFonts w:ascii="Times New Roman" w:eastAsia="Times New Roman" w:hAnsi="Times New Roman" w:cs="Times New Roman"/>
          <w:color w:val="000000" w:themeColor="text1"/>
          <w:sz w:val="28"/>
          <w:szCs w:val="28"/>
        </w:rPr>
        <w:t xml:space="preserve"> [12</w:t>
      </w:r>
      <w:r w:rsidR="42992CB5" w:rsidRPr="00547D06">
        <w:rPr>
          <w:rFonts w:ascii="Times New Roman" w:eastAsia="Times New Roman" w:hAnsi="Times New Roman" w:cs="Times New Roman"/>
          <w:color w:val="000000" w:themeColor="text1"/>
          <w:sz w:val="28"/>
          <w:szCs w:val="28"/>
        </w:rPr>
        <w:t xml:space="preserve">, с. 139]. Государство может в принципе ограничить доступ к истории либо же </w:t>
      </w:r>
      <w:r w:rsidR="00416C1F">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исправить</w:t>
      </w:r>
      <w:r w:rsidR="00416C1F">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color w:val="000000" w:themeColor="text1"/>
          <w:sz w:val="28"/>
          <w:szCs w:val="28"/>
        </w:rPr>
        <w:t xml:space="preserve"> ее в своих нуждах, акцентируя внимание людей на избранных фактах со </w:t>
      </w:r>
      <w:r w:rsidR="42992CB5" w:rsidRPr="00547D06">
        <w:rPr>
          <w:rFonts w:ascii="Times New Roman" w:eastAsia="Times New Roman" w:hAnsi="Times New Roman" w:cs="Times New Roman"/>
          <w:color w:val="000000" w:themeColor="text1"/>
          <w:sz w:val="28"/>
          <w:szCs w:val="28"/>
        </w:rPr>
        <w:lastRenderedPageBreak/>
        <w:t xml:space="preserve">значительными искажениями. </w:t>
      </w:r>
      <w:r w:rsidR="00331156">
        <w:rPr>
          <w:rFonts w:ascii="Times New Roman" w:eastAsia="Times New Roman" w:hAnsi="Times New Roman" w:cs="Times New Roman"/>
          <w:color w:val="000000" w:themeColor="text1"/>
          <w:sz w:val="28"/>
          <w:szCs w:val="28"/>
        </w:rPr>
        <w:t>Д</w:t>
      </w:r>
      <w:r w:rsidR="42992CB5" w:rsidRPr="00547D06">
        <w:rPr>
          <w:rFonts w:ascii="Times New Roman" w:eastAsia="Times New Roman" w:hAnsi="Times New Roman" w:cs="Times New Roman"/>
          <w:color w:val="000000" w:themeColor="text1"/>
          <w:sz w:val="28"/>
          <w:szCs w:val="28"/>
        </w:rPr>
        <w:t xml:space="preserve">ля жителей такого государства не существует как прошлого, так и будущего. В связи с четкой определенностью роли каждого гражданина без учета его индивидуальных желаний, будущее представляется предрешенным. </w:t>
      </w:r>
    </w:p>
    <w:p w14:paraId="7CEF07C7" w14:textId="3A3C55EE" w:rsidR="662CE220" w:rsidRPr="00547D06" w:rsidRDefault="42992CB5" w:rsidP="00AA3492">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Исследовательница М.Б. Гаврилова отмечает и такой интегральный признак, как </w:t>
      </w:r>
      <w:r w:rsidR="007C7A2E">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чувство страха</w:t>
      </w:r>
      <w:r w:rsidR="007C7A2E">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w:t>
      </w:r>
      <w:r w:rsidR="00483CAA">
        <w:rPr>
          <w:rFonts w:ascii="Times New Roman" w:eastAsia="Times New Roman" w:hAnsi="Times New Roman" w:cs="Times New Roman"/>
          <w:color w:val="000000" w:themeColor="text1"/>
          <w:sz w:val="28"/>
          <w:szCs w:val="28"/>
        </w:rPr>
        <w:t>[1</w:t>
      </w:r>
      <w:r w:rsidRPr="00547D06">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sz w:val="28"/>
          <w:szCs w:val="28"/>
        </w:rPr>
        <w:t xml:space="preserve">. Подобную особенность выделяют и другие литературоведы, например, И.В. Игнатова: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описываемый возможный мир призван вызывать отвращение и отпугивать, что объясняет эмотив страха, присутствующий в текстах литературных антиутопий</w:t>
      </w:r>
      <w:r w:rsidR="00416C1F">
        <w:rPr>
          <w:rFonts w:ascii="Times New Roman" w:eastAsia="Times New Roman" w:hAnsi="Times New Roman" w:cs="Times New Roman"/>
          <w:sz w:val="28"/>
          <w:szCs w:val="28"/>
        </w:rPr>
        <w:t>»</w:t>
      </w:r>
      <w:r w:rsidR="00F343CD" w:rsidRPr="00F343CD">
        <w:rPr>
          <w:rFonts w:ascii="Times New Roman" w:eastAsia="Times New Roman" w:hAnsi="Times New Roman" w:cs="Times New Roman"/>
          <w:sz w:val="28"/>
          <w:szCs w:val="28"/>
        </w:rPr>
        <w:t xml:space="preserve"> </w:t>
      </w:r>
      <w:r w:rsidR="00483CAA">
        <w:rPr>
          <w:rFonts w:ascii="Times New Roman" w:eastAsia="Times New Roman" w:hAnsi="Times New Roman" w:cs="Times New Roman"/>
          <w:color w:val="000000" w:themeColor="text1"/>
          <w:sz w:val="28"/>
          <w:szCs w:val="28"/>
        </w:rPr>
        <w:t>[11</w:t>
      </w:r>
      <w:r w:rsidRPr="00547D06">
        <w:rPr>
          <w:rFonts w:ascii="Times New Roman" w:eastAsia="Times New Roman" w:hAnsi="Times New Roman" w:cs="Times New Roman"/>
          <w:color w:val="000000" w:themeColor="text1"/>
          <w:sz w:val="28"/>
          <w:szCs w:val="28"/>
        </w:rPr>
        <w:t>, с. 443]</w:t>
      </w:r>
      <w:r w:rsidRPr="00547D06">
        <w:rPr>
          <w:rFonts w:ascii="Times New Roman" w:eastAsia="Times New Roman" w:hAnsi="Times New Roman" w:cs="Times New Roman"/>
          <w:sz w:val="28"/>
          <w:szCs w:val="28"/>
        </w:rPr>
        <w:t xml:space="preserve">. Герои находятся в постоянном напряжении, присутствует страх боли, неизвестности, отвергнутости. Любое действие, расходящееся с системой, может отнять не только жизнь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провинившегося</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но и его родственников. </w:t>
      </w:r>
    </w:p>
    <w:p w14:paraId="790A5374" w14:textId="59011BF3" w:rsidR="662CE220" w:rsidRPr="00547D06" w:rsidRDefault="42992CB5" w:rsidP="00AA3492">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Важной характеристикой антиутопий любого вида является возможность </w:t>
      </w:r>
      <w:r w:rsidR="00416C1F">
        <w:rPr>
          <w:rFonts w:ascii="Times New Roman" w:eastAsia="Times New Roman" w:hAnsi="Times New Roman" w:cs="Times New Roman"/>
          <w:sz w:val="28"/>
          <w:szCs w:val="28"/>
        </w:rPr>
        <w:t>«</w:t>
      </w:r>
      <w:r w:rsidR="007C7A2E">
        <w:rPr>
          <w:rFonts w:ascii="Times New Roman" w:eastAsia="Times New Roman" w:hAnsi="Times New Roman" w:cs="Times New Roman"/>
          <w:sz w:val="28"/>
          <w:szCs w:val="28"/>
        </w:rPr>
        <w:t>…</w:t>
      </w:r>
      <w:r w:rsidRPr="00547D06">
        <w:rPr>
          <w:rFonts w:ascii="Times New Roman" w:eastAsia="Times New Roman" w:hAnsi="Times New Roman" w:cs="Times New Roman"/>
          <w:color w:val="000000" w:themeColor="text1"/>
          <w:sz w:val="28"/>
          <w:szCs w:val="28"/>
        </w:rPr>
        <w:t>проследить, как те или иные черты развития современного мира скажутся</w:t>
      </w:r>
      <w:r w:rsidR="00483CAA">
        <w:rPr>
          <w:rFonts w:ascii="Times New Roman" w:eastAsia="Times New Roman" w:hAnsi="Times New Roman" w:cs="Times New Roman"/>
          <w:color w:val="000000" w:themeColor="text1"/>
          <w:sz w:val="28"/>
          <w:szCs w:val="28"/>
        </w:rPr>
        <w:t xml:space="preserve"> на мироустройстве будущего</w:t>
      </w:r>
      <w:r w:rsidR="00416C1F">
        <w:rPr>
          <w:rFonts w:ascii="Times New Roman" w:eastAsia="Times New Roman" w:hAnsi="Times New Roman" w:cs="Times New Roman"/>
          <w:color w:val="000000" w:themeColor="text1"/>
          <w:sz w:val="28"/>
          <w:szCs w:val="28"/>
        </w:rPr>
        <w:t>»</w:t>
      </w:r>
      <w:r w:rsidR="00483CAA">
        <w:rPr>
          <w:rFonts w:ascii="Times New Roman" w:eastAsia="Times New Roman" w:hAnsi="Times New Roman" w:cs="Times New Roman"/>
          <w:color w:val="000000" w:themeColor="text1"/>
          <w:sz w:val="28"/>
          <w:szCs w:val="28"/>
        </w:rPr>
        <w:t xml:space="preserve"> [1</w:t>
      </w:r>
      <w:r w:rsidR="00F343CD" w:rsidRPr="00F343CD">
        <w:rPr>
          <w:rFonts w:ascii="Times New Roman" w:eastAsia="Times New Roman" w:hAnsi="Times New Roman" w:cs="Times New Roman"/>
          <w:color w:val="000000" w:themeColor="text1"/>
          <w:sz w:val="28"/>
          <w:szCs w:val="28"/>
        </w:rPr>
        <w:t>5</w:t>
      </w:r>
      <w:r w:rsidR="002221F6">
        <w:rPr>
          <w:rFonts w:ascii="Times New Roman" w:eastAsia="Times New Roman" w:hAnsi="Times New Roman" w:cs="Times New Roman"/>
          <w:color w:val="000000" w:themeColor="text1"/>
          <w:sz w:val="28"/>
          <w:szCs w:val="28"/>
        </w:rPr>
        <w:t>, с. 139</w:t>
      </w:r>
      <w:r w:rsidRPr="00547D06">
        <w:rPr>
          <w:rFonts w:ascii="Times New Roman" w:eastAsia="Times New Roman" w:hAnsi="Times New Roman" w:cs="Times New Roman"/>
          <w:color w:val="000000" w:themeColor="text1"/>
          <w:sz w:val="28"/>
          <w:szCs w:val="28"/>
        </w:rPr>
        <w:t>]. Так, автор, выделив некоторые аспекты функционирования современного ему общества, гиперболизирует их и перекладывает на смоделированный им художественный мир. Таким образом</w:t>
      </w:r>
      <w:r w:rsidR="007C7A2E">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xml:space="preserve"> писатель предостерегает человечество от возможных ошибок и выявляет губительные элементы существования общества. </w:t>
      </w:r>
      <w:r w:rsidRPr="00547D06">
        <w:rPr>
          <w:rFonts w:ascii="Times New Roman" w:eastAsia="Times New Roman" w:hAnsi="Times New Roman" w:cs="Times New Roman"/>
          <w:sz w:val="28"/>
          <w:szCs w:val="28"/>
        </w:rPr>
        <w:t xml:space="preserve">При всех перечисленных тенденциях, общих для классической и подростковой антиутопии, данные жанры значительно различаются. Некоторые из приемов и аспектов классической антиутопии переходят в подростковую, но со значительными трансформациями, обусловленными целевой аудиторией или изменением тенденций времени. </w:t>
      </w:r>
    </w:p>
    <w:p w14:paraId="1C307437" w14:textId="5A825DAA" w:rsidR="662CE220" w:rsidRPr="00547D06" w:rsidRDefault="0053356E" w:rsidP="00AA3492">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Х</w:t>
      </w:r>
      <w:r w:rsidR="42992CB5" w:rsidRPr="00547D06">
        <w:rPr>
          <w:rFonts w:ascii="Times New Roman" w:eastAsia="Times New Roman" w:hAnsi="Times New Roman" w:cs="Times New Roman"/>
          <w:sz w:val="28"/>
          <w:szCs w:val="28"/>
        </w:rPr>
        <w:t xml:space="preserve">арактерным признаком классической антиутопии является своеобразная организация хронотопа произведения: автором </w:t>
      </w:r>
      <w:r w:rsidR="00416C1F">
        <w:rPr>
          <w:rFonts w:ascii="Times New Roman" w:eastAsia="Times New Roman" w:hAnsi="Times New Roman" w:cs="Times New Roman"/>
          <w:sz w:val="28"/>
          <w:szCs w:val="28"/>
        </w:rPr>
        <w:t>«</w:t>
      </w:r>
      <w:r w:rsidR="007C7A2E">
        <w:rPr>
          <w:rFonts w:ascii="Times New Roman" w:eastAsia="Times New Roman" w:hAnsi="Times New Roman" w:cs="Times New Roman"/>
          <w:sz w:val="28"/>
          <w:szCs w:val="28"/>
        </w:rPr>
        <w:t>…</w:t>
      </w:r>
      <w:r w:rsidR="42992CB5" w:rsidRPr="00547D06">
        <w:rPr>
          <w:rFonts w:ascii="Times New Roman" w:eastAsia="Times New Roman" w:hAnsi="Times New Roman" w:cs="Times New Roman"/>
          <w:sz w:val="28"/>
          <w:szCs w:val="28"/>
        </w:rPr>
        <w:t xml:space="preserve">моделируется искусственная замкнутость пространства, в котором </w:t>
      </w:r>
      <w:r w:rsidR="00483CAA">
        <w:rPr>
          <w:rFonts w:ascii="Times New Roman" w:eastAsia="Times New Roman" w:hAnsi="Times New Roman" w:cs="Times New Roman"/>
          <w:sz w:val="28"/>
          <w:szCs w:val="28"/>
        </w:rPr>
        <w:t>вынужден существовать герой</w:t>
      </w:r>
      <w:r w:rsidR="00416C1F">
        <w:rPr>
          <w:rFonts w:ascii="Times New Roman" w:eastAsia="Times New Roman" w:hAnsi="Times New Roman" w:cs="Times New Roman"/>
          <w:sz w:val="28"/>
          <w:szCs w:val="28"/>
        </w:rPr>
        <w:t>»</w:t>
      </w:r>
      <w:r w:rsidR="00483CAA">
        <w:rPr>
          <w:rFonts w:ascii="Times New Roman" w:eastAsia="Times New Roman" w:hAnsi="Times New Roman" w:cs="Times New Roman"/>
          <w:sz w:val="28"/>
          <w:szCs w:val="28"/>
        </w:rPr>
        <w:t xml:space="preserve"> [12</w:t>
      </w:r>
      <w:r w:rsidR="42992CB5" w:rsidRPr="00547D06">
        <w:rPr>
          <w:rFonts w:ascii="Times New Roman" w:eastAsia="Times New Roman" w:hAnsi="Times New Roman" w:cs="Times New Roman"/>
          <w:sz w:val="28"/>
          <w:szCs w:val="28"/>
        </w:rPr>
        <w:t>,</w:t>
      </w:r>
      <w:r w:rsidR="00F343CD">
        <w:rPr>
          <w:rFonts w:ascii="Times New Roman" w:eastAsia="Times New Roman" w:hAnsi="Times New Roman" w:cs="Times New Roman"/>
          <w:sz w:val="28"/>
          <w:szCs w:val="28"/>
          <w:lang w:val="en-US"/>
        </w:rPr>
        <w:t> </w:t>
      </w:r>
      <w:r w:rsidR="42992CB5" w:rsidRPr="00547D06">
        <w:rPr>
          <w:rFonts w:ascii="Times New Roman" w:eastAsia="Times New Roman" w:hAnsi="Times New Roman" w:cs="Times New Roman"/>
          <w:sz w:val="28"/>
          <w:szCs w:val="28"/>
        </w:rPr>
        <w:t>с.</w:t>
      </w:r>
      <w:r w:rsidR="00F343CD">
        <w:rPr>
          <w:rFonts w:ascii="Times New Roman" w:eastAsia="Times New Roman" w:hAnsi="Times New Roman" w:cs="Times New Roman"/>
          <w:sz w:val="28"/>
          <w:szCs w:val="28"/>
          <w:lang w:val="en-US"/>
        </w:rPr>
        <w:t> </w:t>
      </w:r>
      <w:r w:rsidR="42992CB5" w:rsidRPr="00547D06">
        <w:rPr>
          <w:rFonts w:ascii="Times New Roman" w:eastAsia="Times New Roman" w:hAnsi="Times New Roman" w:cs="Times New Roman"/>
          <w:sz w:val="28"/>
          <w:szCs w:val="28"/>
        </w:rPr>
        <w:t xml:space="preserve">139]. Если в классической антиутопии с попыткой выходы персонажа из сломанной системы, пространство только незначительно (на короткое время и расстояние) раздвигает свои границы, то подростковая антиутопия за стенами конформистского общества открывает перед сбежавшим персонажем широкое пространство, часто направленное в бесконечность </w:t>
      </w:r>
      <w:r w:rsidR="00483CAA">
        <w:rPr>
          <w:rFonts w:ascii="Times New Roman" w:eastAsia="Times New Roman" w:hAnsi="Times New Roman" w:cs="Times New Roman"/>
          <w:color w:val="000000" w:themeColor="text1"/>
          <w:sz w:val="28"/>
          <w:szCs w:val="28"/>
        </w:rPr>
        <w:t>[10</w:t>
      </w:r>
      <w:r w:rsidR="42992CB5" w:rsidRPr="00547D06">
        <w:rPr>
          <w:rFonts w:ascii="Times New Roman" w:eastAsia="Times New Roman" w:hAnsi="Times New Roman" w:cs="Times New Roman"/>
          <w:color w:val="000000" w:themeColor="text1"/>
          <w:sz w:val="28"/>
          <w:szCs w:val="28"/>
        </w:rPr>
        <w:t>]</w:t>
      </w:r>
      <w:r w:rsidR="42992CB5" w:rsidRPr="00547D06">
        <w:rPr>
          <w:rFonts w:ascii="Times New Roman" w:eastAsia="Times New Roman" w:hAnsi="Times New Roman" w:cs="Times New Roman"/>
          <w:sz w:val="28"/>
          <w:szCs w:val="28"/>
        </w:rPr>
        <w:t xml:space="preserve">. </w:t>
      </w:r>
    </w:p>
    <w:p w14:paraId="09E72B30" w14:textId="77777777" w:rsidR="662CE220" w:rsidRPr="00547D06" w:rsidRDefault="42992CB5" w:rsidP="00AA3492">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lastRenderedPageBreak/>
        <w:t xml:space="preserve">Для обеих разновидностей описываемого жанра характерно родство с научной фантастикой. В подростковой антиутопии, в связи с научным и техническим прогрессом современности, использование технологий приобрело более значимый статус. Для подобных произведений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color w:val="000000" w:themeColor="text1"/>
          <w:sz w:val="28"/>
          <w:szCs w:val="28"/>
        </w:rPr>
        <w:t>характерно построение поведенческого, психофизического, социального, медицинского, политического и т.д. эксперимента в какой-либо форме над бесправным населением госу</w:t>
      </w:r>
      <w:r w:rsidR="00483CAA">
        <w:rPr>
          <w:rFonts w:ascii="Times New Roman" w:eastAsia="Times New Roman" w:hAnsi="Times New Roman" w:cs="Times New Roman"/>
          <w:color w:val="000000" w:themeColor="text1"/>
          <w:sz w:val="28"/>
          <w:szCs w:val="28"/>
        </w:rPr>
        <w:t>дарства или его частью</w:t>
      </w:r>
      <w:r w:rsidR="00416C1F">
        <w:rPr>
          <w:rFonts w:ascii="Times New Roman" w:eastAsia="Times New Roman" w:hAnsi="Times New Roman" w:cs="Times New Roman"/>
          <w:color w:val="000000" w:themeColor="text1"/>
          <w:sz w:val="28"/>
          <w:szCs w:val="28"/>
        </w:rPr>
        <w:t>»</w:t>
      </w:r>
      <w:r w:rsidR="00483CAA">
        <w:rPr>
          <w:rFonts w:ascii="Times New Roman" w:eastAsia="Times New Roman" w:hAnsi="Times New Roman" w:cs="Times New Roman"/>
          <w:color w:val="000000" w:themeColor="text1"/>
          <w:sz w:val="28"/>
          <w:szCs w:val="28"/>
        </w:rPr>
        <w:t xml:space="preserve"> [11</w:t>
      </w:r>
      <w:r w:rsidRPr="00547D06">
        <w:rPr>
          <w:rFonts w:ascii="Times New Roman" w:eastAsia="Times New Roman" w:hAnsi="Times New Roman" w:cs="Times New Roman"/>
          <w:color w:val="000000" w:themeColor="text1"/>
          <w:sz w:val="28"/>
          <w:szCs w:val="28"/>
        </w:rPr>
        <w:t xml:space="preserve">]. </w:t>
      </w:r>
      <w:r w:rsidR="00AE0BC9">
        <w:rPr>
          <w:rFonts w:ascii="Times New Roman" w:eastAsia="Times New Roman" w:hAnsi="Times New Roman" w:cs="Times New Roman"/>
          <w:color w:val="000000" w:themeColor="text1"/>
          <w:sz w:val="28"/>
          <w:szCs w:val="28"/>
        </w:rPr>
        <w:t>Т</w:t>
      </w:r>
      <w:r w:rsidRPr="00547D06">
        <w:rPr>
          <w:rFonts w:ascii="Times New Roman" w:eastAsia="Times New Roman" w:hAnsi="Times New Roman" w:cs="Times New Roman"/>
          <w:color w:val="000000" w:themeColor="text1"/>
          <w:sz w:val="28"/>
          <w:szCs w:val="28"/>
        </w:rPr>
        <w:t xml:space="preserve">ехнологии в массовой антиутопии могут смоделировать целый ограниченный мир проживания людей, искусственную реальность. </w:t>
      </w:r>
    </w:p>
    <w:p w14:paraId="047095AD" w14:textId="556064B8" w:rsidR="1BCBA745" w:rsidRPr="00547D06" w:rsidRDefault="42992CB5" w:rsidP="00AA3492">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 xml:space="preserve">Подростковая антиутопия, как и классическая, имеет социально-критическую направленность. Однако Е. Лекаревич отмечает, что </w:t>
      </w:r>
      <w:r w:rsidR="00416C1F">
        <w:rPr>
          <w:rFonts w:ascii="Times New Roman" w:eastAsia="Times New Roman" w:hAnsi="Times New Roman" w:cs="Times New Roman"/>
          <w:color w:val="000000" w:themeColor="text1"/>
          <w:sz w:val="28"/>
          <w:szCs w:val="28"/>
        </w:rPr>
        <w:t>«</w:t>
      </w:r>
      <w:r w:rsidR="007C7A2E">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для «взрослых» антиутопий характерно сатирическое изображение «тоталитарной утопии», но в подростковых дистопиях &lt;...</w:t>
      </w:r>
      <w:r w:rsidR="00483CAA">
        <w:rPr>
          <w:rFonts w:ascii="Times New Roman" w:eastAsia="Times New Roman" w:hAnsi="Times New Roman" w:cs="Times New Roman"/>
          <w:color w:val="000000" w:themeColor="text1"/>
          <w:sz w:val="28"/>
          <w:szCs w:val="28"/>
        </w:rPr>
        <w:t>&gt; ирония сведена к минимуму</w:t>
      </w:r>
      <w:r w:rsidR="00416C1F">
        <w:rPr>
          <w:rFonts w:ascii="Times New Roman" w:eastAsia="Times New Roman" w:hAnsi="Times New Roman" w:cs="Times New Roman"/>
          <w:color w:val="000000" w:themeColor="text1"/>
          <w:sz w:val="28"/>
          <w:szCs w:val="28"/>
        </w:rPr>
        <w:t>»</w:t>
      </w:r>
      <w:r w:rsidR="00483CAA">
        <w:rPr>
          <w:rFonts w:ascii="Times New Roman" w:eastAsia="Times New Roman" w:hAnsi="Times New Roman" w:cs="Times New Roman"/>
          <w:color w:val="000000" w:themeColor="text1"/>
          <w:sz w:val="28"/>
          <w:szCs w:val="28"/>
        </w:rPr>
        <w:t xml:space="preserve"> [1</w:t>
      </w:r>
      <w:r w:rsidR="00F343CD" w:rsidRPr="00F343CD">
        <w:rPr>
          <w:rFonts w:ascii="Times New Roman" w:eastAsia="Times New Roman" w:hAnsi="Times New Roman" w:cs="Times New Roman"/>
          <w:color w:val="000000" w:themeColor="text1"/>
          <w:sz w:val="28"/>
          <w:szCs w:val="28"/>
        </w:rPr>
        <w:t>5</w:t>
      </w:r>
      <w:r w:rsidRPr="00547D06">
        <w:rPr>
          <w:rFonts w:ascii="Times New Roman" w:eastAsia="Times New Roman" w:hAnsi="Times New Roman" w:cs="Times New Roman"/>
          <w:color w:val="000000" w:themeColor="text1"/>
          <w:sz w:val="28"/>
          <w:szCs w:val="28"/>
        </w:rPr>
        <w:t>]. На место сатирического пафоса приходят трагический и героический, в большей степени реализуются идеи бунта и неподчинения, что опять же связано с психологическими особенностями целевой аудиторией. Характерным признаком любой антиутопии можно считать включение в сюжет сильной любовной линии, которая влияет на изменение героя и на его попытки бороться с системой ради близкого человека</w:t>
      </w:r>
      <w:r w:rsidR="007C7A2E">
        <w:rPr>
          <w:rFonts w:ascii="Times New Roman" w:eastAsia="Times New Roman" w:hAnsi="Times New Roman" w:cs="Times New Roman"/>
          <w:color w:val="000000" w:themeColor="text1"/>
          <w:sz w:val="28"/>
          <w:szCs w:val="28"/>
        </w:rPr>
        <w:t xml:space="preserve"> </w:t>
      </w:r>
      <w:r w:rsidR="00483CAA">
        <w:rPr>
          <w:rFonts w:ascii="Times New Roman" w:eastAsia="Times New Roman" w:hAnsi="Times New Roman" w:cs="Times New Roman"/>
          <w:color w:val="000000" w:themeColor="text1"/>
          <w:sz w:val="28"/>
          <w:szCs w:val="28"/>
        </w:rPr>
        <w:t>[11</w:t>
      </w:r>
      <w:r w:rsidRPr="00547D06">
        <w:rPr>
          <w:rFonts w:ascii="Times New Roman" w:eastAsia="Times New Roman" w:hAnsi="Times New Roman" w:cs="Times New Roman"/>
          <w:color w:val="000000" w:themeColor="text1"/>
          <w:sz w:val="28"/>
          <w:szCs w:val="28"/>
        </w:rPr>
        <w:t>]. И если в классической антиутопии появление любовной линии становится основным движущим фактором для персонажа, то в подрост</w:t>
      </w:r>
      <w:r w:rsidR="00416C1F">
        <w:rPr>
          <w:rFonts w:ascii="Times New Roman" w:eastAsia="Times New Roman" w:hAnsi="Times New Roman" w:cs="Times New Roman"/>
          <w:color w:val="000000" w:themeColor="text1"/>
          <w:sz w:val="28"/>
          <w:szCs w:val="28"/>
        </w:rPr>
        <w:t xml:space="preserve">ковой – </w:t>
      </w:r>
      <w:r w:rsidR="007C7A2E">
        <w:rPr>
          <w:rFonts w:ascii="Times New Roman" w:eastAsia="Times New Roman" w:hAnsi="Times New Roman" w:cs="Times New Roman"/>
          <w:color w:val="000000" w:themeColor="text1"/>
          <w:sz w:val="28"/>
          <w:szCs w:val="28"/>
        </w:rPr>
        <w:t>данный сюжетный</w:t>
      </w:r>
      <w:r w:rsidRPr="00547D06">
        <w:rPr>
          <w:rFonts w:ascii="Times New Roman" w:eastAsia="Times New Roman" w:hAnsi="Times New Roman" w:cs="Times New Roman"/>
          <w:color w:val="000000" w:themeColor="text1"/>
          <w:sz w:val="28"/>
          <w:szCs w:val="28"/>
        </w:rPr>
        <w:t xml:space="preserve"> ход представляется дополнительным, т.к. основная воля к борьбе исходит из самого главног</w:t>
      </w:r>
      <w:r w:rsidR="00416C1F">
        <w:rPr>
          <w:rFonts w:ascii="Times New Roman" w:eastAsia="Times New Roman" w:hAnsi="Times New Roman" w:cs="Times New Roman"/>
          <w:color w:val="000000" w:themeColor="text1"/>
          <w:sz w:val="28"/>
          <w:szCs w:val="28"/>
        </w:rPr>
        <w:t>о героя</w:t>
      </w:r>
      <w:r w:rsidRPr="00547D06">
        <w:rPr>
          <w:rFonts w:ascii="Times New Roman" w:eastAsia="Times New Roman" w:hAnsi="Times New Roman" w:cs="Times New Roman"/>
          <w:color w:val="000000" w:themeColor="text1"/>
          <w:sz w:val="28"/>
          <w:szCs w:val="28"/>
        </w:rPr>
        <w:t xml:space="preserve">. </w:t>
      </w:r>
    </w:p>
    <w:p w14:paraId="6E2ABB07" w14:textId="77777777" w:rsidR="1BCBA745" w:rsidRPr="00547D06" w:rsidRDefault="42992CB5" w:rsidP="00AA3492">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Наибольшие трансформации претерпел тип героя.</w:t>
      </w:r>
      <w:r w:rsidR="007C7A2E">
        <w:rPr>
          <w:rFonts w:ascii="Times New Roman" w:eastAsia="Times New Roman" w:hAnsi="Times New Roman" w:cs="Times New Roman"/>
          <w:color w:val="000000" w:themeColor="text1"/>
          <w:sz w:val="28"/>
          <w:szCs w:val="28"/>
        </w:rPr>
        <w:t xml:space="preserve"> </w:t>
      </w:r>
      <w:r w:rsidRPr="00547D06">
        <w:rPr>
          <w:rFonts w:ascii="Times New Roman" w:eastAsia="Times New Roman" w:hAnsi="Times New Roman" w:cs="Times New Roman"/>
          <w:color w:val="000000" w:themeColor="text1"/>
          <w:sz w:val="28"/>
          <w:szCs w:val="28"/>
        </w:rPr>
        <w:t>Повествование по-прежнему строится вокруг бунтаря-одиночки, однако, если в классических антиутопиях в роли главного персонажа выступает человек среднего возраста, т</w:t>
      </w:r>
      <w:r w:rsidR="00483CAA">
        <w:rPr>
          <w:rFonts w:ascii="Times New Roman" w:eastAsia="Times New Roman" w:hAnsi="Times New Roman" w:cs="Times New Roman"/>
          <w:color w:val="000000" w:themeColor="text1"/>
          <w:sz w:val="28"/>
          <w:szCs w:val="28"/>
        </w:rPr>
        <w:t>о в молодежных –</w:t>
      </w:r>
      <w:r w:rsidRPr="00547D06">
        <w:rPr>
          <w:rFonts w:ascii="Times New Roman" w:eastAsia="Times New Roman" w:hAnsi="Times New Roman" w:cs="Times New Roman"/>
          <w:color w:val="000000" w:themeColor="text1"/>
          <w:sz w:val="28"/>
          <w:szCs w:val="28"/>
        </w:rPr>
        <w:t xml:space="preserve"> всегда подросток. В связи с этим и попытки центрального персонажа </w:t>
      </w:r>
      <w:r w:rsidR="00AE0BC9">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взрослой</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xml:space="preserve"> антиутопии выйти за пределы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безопасного «мы» и</w:t>
      </w:r>
      <w:r w:rsidR="00483CAA">
        <w:rPr>
          <w:rFonts w:ascii="Times New Roman" w:eastAsia="Times New Roman" w:hAnsi="Times New Roman" w:cs="Times New Roman"/>
          <w:color w:val="000000" w:themeColor="text1"/>
          <w:sz w:val="28"/>
          <w:szCs w:val="28"/>
        </w:rPr>
        <w:t xml:space="preserve"> осознать себя как личность</w:t>
      </w:r>
      <w:r w:rsidR="00416C1F">
        <w:rPr>
          <w:rFonts w:ascii="Times New Roman" w:eastAsia="Times New Roman" w:hAnsi="Times New Roman" w:cs="Times New Roman"/>
          <w:color w:val="000000" w:themeColor="text1"/>
          <w:sz w:val="28"/>
          <w:szCs w:val="28"/>
        </w:rPr>
        <w:t>»</w:t>
      </w:r>
      <w:r w:rsidR="00483CAA">
        <w:rPr>
          <w:rFonts w:ascii="Times New Roman" w:eastAsia="Times New Roman" w:hAnsi="Times New Roman" w:cs="Times New Roman"/>
          <w:color w:val="000000" w:themeColor="text1"/>
          <w:sz w:val="28"/>
          <w:szCs w:val="28"/>
        </w:rPr>
        <w:t xml:space="preserve"> [12</w:t>
      </w:r>
      <w:r w:rsidRPr="00547D06">
        <w:rPr>
          <w:rFonts w:ascii="Times New Roman" w:eastAsia="Times New Roman" w:hAnsi="Times New Roman" w:cs="Times New Roman"/>
          <w:color w:val="000000" w:themeColor="text1"/>
          <w:sz w:val="28"/>
          <w:szCs w:val="28"/>
        </w:rPr>
        <w:t xml:space="preserve">] приобретают характерный для подростковой психологии статус борьбы с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серой массой</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xml:space="preserve"> и яркого обозначения собственной индивидуальности. При этом герой-подросток более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устойчив</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xml:space="preserve"> в своих взглядах и всегда одерживает победу, даже если это стоит ему жизни, когда как персонажи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взрослых</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xml:space="preserve"> антиутопий могут сдаться и снова вернуться к системе и </w:t>
      </w:r>
      <w:r w:rsidRPr="00547D06">
        <w:rPr>
          <w:rFonts w:ascii="Times New Roman" w:eastAsia="Times New Roman" w:hAnsi="Times New Roman" w:cs="Times New Roman"/>
          <w:color w:val="000000" w:themeColor="text1"/>
          <w:sz w:val="28"/>
          <w:szCs w:val="28"/>
        </w:rPr>
        <w:lastRenderedPageBreak/>
        <w:t>устойчивому конформизму. В произведениях исследуемого жанра отмечается и обращение к теме красоты человека, что напрямую связано с проблемами целевой аудитории. Так, герои задаются вопросами о своей внешности, часто страдают комплексами, однако по ходу сюжета раскрывается идея о второстепенности внешней красоты по отношению к приятию собственной индивидуальности.</w:t>
      </w:r>
    </w:p>
    <w:p w14:paraId="7855E9AF" w14:textId="77777777" w:rsidR="1BCBA745" w:rsidRPr="00547D06" w:rsidRDefault="42992CB5" w:rsidP="00AA3492">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 xml:space="preserve">Также значимой особенностью молодежных дистопий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представляется расстановка акцентов в соотношение ст</w:t>
      </w:r>
      <w:r w:rsidR="00483CAA">
        <w:rPr>
          <w:rFonts w:ascii="Times New Roman" w:eastAsia="Times New Roman" w:hAnsi="Times New Roman" w:cs="Times New Roman"/>
          <w:color w:val="000000" w:themeColor="text1"/>
          <w:sz w:val="28"/>
          <w:szCs w:val="28"/>
        </w:rPr>
        <w:t>атуса взрослого и подростка</w:t>
      </w:r>
      <w:r w:rsidR="00416C1F">
        <w:rPr>
          <w:rFonts w:ascii="Times New Roman" w:eastAsia="Times New Roman" w:hAnsi="Times New Roman" w:cs="Times New Roman"/>
          <w:color w:val="000000" w:themeColor="text1"/>
          <w:sz w:val="28"/>
          <w:szCs w:val="28"/>
        </w:rPr>
        <w:t>»</w:t>
      </w:r>
      <w:r w:rsidR="00483CAA">
        <w:rPr>
          <w:rFonts w:ascii="Times New Roman" w:eastAsia="Times New Roman" w:hAnsi="Times New Roman" w:cs="Times New Roman"/>
          <w:color w:val="000000" w:themeColor="text1"/>
          <w:sz w:val="28"/>
          <w:szCs w:val="28"/>
        </w:rPr>
        <w:t xml:space="preserve"> [11</w:t>
      </w:r>
      <w:r w:rsidRPr="00547D06">
        <w:rPr>
          <w:rFonts w:ascii="Times New Roman" w:eastAsia="Times New Roman" w:hAnsi="Times New Roman" w:cs="Times New Roman"/>
          <w:color w:val="000000" w:themeColor="text1"/>
          <w:sz w:val="28"/>
          <w:szCs w:val="28"/>
        </w:rPr>
        <w:t xml:space="preserve">]. В произведениях подобного жанра роль и авторитет взрослых снижается, при этом именно подростки обладают возможностями изменить мир к лучшему. Так, дети обладают той информацией и теми возможностями, которыми не дано владеть родителям, при этом взрослые зачастую становятся помехой в попытках спасти человечество от тоталитарного режима. </w:t>
      </w:r>
    </w:p>
    <w:p w14:paraId="12F2DF61" w14:textId="33B98C34" w:rsidR="004C6BE1" w:rsidRDefault="42992CB5" w:rsidP="00AA3492">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Таким образом, подростковая антиутопия</w:t>
      </w:r>
      <w:r w:rsidR="00AE0BC9">
        <w:rPr>
          <w:rFonts w:ascii="Times New Roman" w:eastAsia="Times New Roman" w:hAnsi="Times New Roman" w:cs="Times New Roman"/>
          <w:color w:val="000000" w:themeColor="text1"/>
          <w:sz w:val="28"/>
          <w:szCs w:val="28"/>
        </w:rPr>
        <w:t xml:space="preserve"> –</w:t>
      </w:r>
      <w:r w:rsidRPr="00547D06">
        <w:rPr>
          <w:rFonts w:ascii="Times New Roman" w:eastAsia="Times New Roman" w:hAnsi="Times New Roman" w:cs="Times New Roman"/>
          <w:color w:val="000000" w:themeColor="text1"/>
          <w:sz w:val="28"/>
          <w:szCs w:val="28"/>
        </w:rPr>
        <w:t xml:space="preserve"> исключительное явление современной литературы, обладающее особенностями, которые обусловлены потребностями и проблемами целевой аудитории исследуемого жанра. Свои исключительные признаки молодежная антиутопия унаследовала от классической, трансформируя старые и добавляя новые</w:t>
      </w:r>
      <w:r w:rsidR="00751DA4">
        <w:rPr>
          <w:rFonts w:ascii="Times New Roman" w:eastAsia="Times New Roman" w:hAnsi="Times New Roman" w:cs="Times New Roman"/>
          <w:color w:val="000000" w:themeColor="text1"/>
          <w:sz w:val="28"/>
          <w:szCs w:val="28"/>
        </w:rPr>
        <w:t xml:space="preserve"> (Приложение</w:t>
      </w:r>
      <w:r w:rsidR="00AE0BC9">
        <w:rPr>
          <w:rFonts w:ascii="Times New Roman" w:eastAsia="Times New Roman" w:hAnsi="Times New Roman" w:cs="Times New Roman"/>
          <w:color w:val="000000" w:themeColor="text1"/>
          <w:sz w:val="28"/>
          <w:szCs w:val="28"/>
        </w:rPr>
        <w:t xml:space="preserve"> 1)</w:t>
      </w:r>
      <w:r w:rsidR="00653D98">
        <w:rPr>
          <w:rFonts w:ascii="Times New Roman" w:eastAsia="Times New Roman" w:hAnsi="Times New Roman" w:cs="Times New Roman"/>
          <w:color w:val="000000" w:themeColor="text1"/>
          <w:sz w:val="28"/>
          <w:szCs w:val="28"/>
        </w:rPr>
        <w:t>.</w:t>
      </w:r>
    </w:p>
    <w:p w14:paraId="704485AC" w14:textId="0FC90F13" w:rsidR="00F324F4" w:rsidRDefault="00F324F4" w:rsidP="00656A68">
      <w:pPr>
        <w:spacing w:after="0" w:line="360" w:lineRule="auto"/>
        <w:ind w:firstLine="709"/>
        <w:jc w:val="both"/>
        <w:rPr>
          <w:rFonts w:ascii="Times New Roman" w:eastAsia="Times New Roman" w:hAnsi="Times New Roman" w:cs="Times New Roman"/>
          <w:color w:val="000000" w:themeColor="text1"/>
          <w:sz w:val="28"/>
          <w:szCs w:val="28"/>
        </w:rPr>
      </w:pPr>
    </w:p>
    <w:p w14:paraId="2F53FB7C" w14:textId="3FC7B5F3" w:rsidR="00F324F4" w:rsidRDefault="00F324F4" w:rsidP="00656A68">
      <w:pPr>
        <w:spacing w:after="0" w:line="360" w:lineRule="auto"/>
        <w:ind w:firstLine="709"/>
        <w:jc w:val="both"/>
        <w:rPr>
          <w:rFonts w:ascii="Times New Roman" w:eastAsia="Times New Roman" w:hAnsi="Times New Roman" w:cs="Times New Roman"/>
          <w:color w:val="000000" w:themeColor="text1"/>
          <w:sz w:val="28"/>
          <w:szCs w:val="28"/>
        </w:rPr>
      </w:pPr>
    </w:p>
    <w:p w14:paraId="6B9C14B3" w14:textId="21F9AF1B" w:rsidR="00F324F4" w:rsidRDefault="00F324F4" w:rsidP="00656A68">
      <w:pPr>
        <w:spacing w:after="0" w:line="360" w:lineRule="auto"/>
        <w:ind w:firstLine="709"/>
        <w:jc w:val="both"/>
        <w:rPr>
          <w:rFonts w:ascii="Times New Roman" w:eastAsia="Times New Roman" w:hAnsi="Times New Roman" w:cs="Times New Roman"/>
          <w:color w:val="000000" w:themeColor="text1"/>
          <w:sz w:val="28"/>
          <w:szCs w:val="28"/>
        </w:rPr>
      </w:pPr>
    </w:p>
    <w:p w14:paraId="62DDE387" w14:textId="0B49D27F" w:rsidR="00F324F4" w:rsidRDefault="00F324F4" w:rsidP="00F324F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0A704902" w14:textId="77777777" w:rsidR="00751DA4" w:rsidRPr="00751DA4" w:rsidRDefault="009E37E0" w:rsidP="00AA3492">
      <w:pPr>
        <w:pStyle w:val="1"/>
        <w:spacing w:before="0" w:after="120" w:line="240" w:lineRule="auto"/>
        <w:jc w:val="center"/>
        <w:rPr>
          <w:rFonts w:ascii="Times New Roman" w:eastAsia="Times New Roman" w:hAnsi="Times New Roman" w:cs="Times New Roman"/>
          <w:bCs w:val="0"/>
          <w:color w:val="000000" w:themeColor="text1"/>
        </w:rPr>
      </w:pPr>
      <w:bookmarkStart w:id="5" w:name="_Toc51536764"/>
      <w:bookmarkStart w:id="6" w:name="_Toc51522196"/>
      <w:r>
        <w:rPr>
          <w:rFonts w:ascii="Times New Roman" w:eastAsia="Times New Roman" w:hAnsi="Times New Roman" w:cs="Times New Roman"/>
          <w:bCs w:val="0"/>
          <w:color w:val="000000" w:themeColor="text1"/>
        </w:rPr>
        <w:lastRenderedPageBreak/>
        <w:t xml:space="preserve">ГЛАВА </w:t>
      </w:r>
      <w:r w:rsidR="00751DA4">
        <w:rPr>
          <w:rFonts w:ascii="Times New Roman" w:eastAsia="Times New Roman" w:hAnsi="Times New Roman" w:cs="Times New Roman"/>
          <w:bCs w:val="0"/>
          <w:color w:val="000000" w:themeColor="text1"/>
          <w:lang w:val="en-US"/>
        </w:rPr>
        <w:t>II</w:t>
      </w:r>
      <w:bookmarkEnd w:id="5"/>
    </w:p>
    <w:p w14:paraId="6DA4F8FF" w14:textId="3FC8C2DD" w:rsidR="00751DA4" w:rsidRPr="003230F6" w:rsidRDefault="009E37E0" w:rsidP="003230F6">
      <w:pPr>
        <w:pStyle w:val="1"/>
        <w:spacing w:before="0" w:after="120" w:line="240" w:lineRule="auto"/>
        <w:jc w:val="center"/>
        <w:rPr>
          <w:rFonts w:ascii="Times New Roman" w:eastAsia="Times New Roman" w:hAnsi="Times New Roman" w:cs="Times New Roman"/>
          <w:bCs w:val="0"/>
          <w:color w:val="000000" w:themeColor="text1"/>
        </w:rPr>
      </w:pPr>
      <w:bookmarkStart w:id="7" w:name="_Toc51536765"/>
      <w:r>
        <w:rPr>
          <w:rFonts w:ascii="Times New Roman" w:eastAsia="Times New Roman" w:hAnsi="Times New Roman" w:cs="Times New Roman"/>
          <w:bCs w:val="0"/>
          <w:color w:val="000000" w:themeColor="text1"/>
        </w:rPr>
        <w:t>«ГОЛОДНЫЕ ИГРЫ</w:t>
      </w:r>
      <w:r w:rsidR="006B4563" w:rsidRPr="009E37E0">
        <w:rPr>
          <w:rFonts w:ascii="Times New Roman" w:eastAsia="Times New Roman" w:hAnsi="Times New Roman" w:cs="Times New Roman"/>
          <w:bCs w:val="0"/>
          <w:color w:val="000000" w:themeColor="text1"/>
        </w:rPr>
        <w:t>»</w:t>
      </w:r>
      <w:r>
        <w:rPr>
          <w:rFonts w:ascii="Times New Roman" w:eastAsia="Times New Roman" w:hAnsi="Times New Roman" w:cs="Times New Roman"/>
          <w:bCs w:val="0"/>
          <w:color w:val="000000" w:themeColor="text1"/>
        </w:rPr>
        <w:t xml:space="preserve"> С. КОЛЛИНЗ И «ДИВЕРГЕНТ</w:t>
      </w:r>
      <w:r w:rsidR="006B4563" w:rsidRPr="009E37E0">
        <w:rPr>
          <w:rFonts w:ascii="Times New Roman" w:eastAsia="Times New Roman" w:hAnsi="Times New Roman" w:cs="Times New Roman"/>
          <w:bCs w:val="0"/>
          <w:color w:val="000000" w:themeColor="text1"/>
        </w:rPr>
        <w:t>»</w:t>
      </w:r>
      <w:r>
        <w:rPr>
          <w:rFonts w:ascii="Times New Roman" w:eastAsia="Times New Roman" w:hAnsi="Times New Roman" w:cs="Times New Roman"/>
          <w:bCs w:val="0"/>
          <w:color w:val="000000" w:themeColor="text1"/>
        </w:rPr>
        <w:t xml:space="preserve"> В. РОТ</w:t>
      </w:r>
      <w:r w:rsidR="00751DA4" w:rsidRPr="00751DA4">
        <w:rPr>
          <w:rFonts w:ascii="Times New Roman" w:eastAsia="Times New Roman" w:hAnsi="Times New Roman" w:cs="Times New Roman"/>
          <w:bCs w:val="0"/>
          <w:color w:val="000000" w:themeColor="text1"/>
        </w:rPr>
        <w:t xml:space="preserve"> </w:t>
      </w:r>
      <w:r>
        <w:rPr>
          <w:rFonts w:ascii="Times New Roman" w:eastAsia="Times New Roman" w:hAnsi="Times New Roman" w:cs="Times New Roman"/>
          <w:bCs w:val="0"/>
          <w:color w:val="000000" w:themeColor="text1"/>
        </w:rPr>
        <w:t>КАК МАССОВЫЕ ПОДРОСТКОВЫЕ АНТИУТОПИИ</w:t>
      </w:r>
      <w:bookmarkEnd w:id="6"/>
      <w:bookmarkEnd w:id="7"/>
    </w:p>
    <w:p w14:paraId="6CF14B51" w14:textId="77777777" w:rsidR="7A7B7A28" w:rsidRPr="00547D06" w:rsidRDefault="00AE0BC9" w:rsidP="003230F6">
      <w:pPr>
        <w:spacing w:after="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Одними из </w:t>
      </w:r>
      <w:r w:rsidR="164919F7" w:rsidRPr="00547D06">
        <w:rPr>
          <w:rFonts w:ascii="Times New Roman" w:eastAsia="Times New Roman" w:hAnsi="Times New Roman" w:cs="Times New Roman"/>
          <w:sz w:val="28"/>
          <w:szCs w:val="28"/>
        </w:rPr>
        <w:t>наиболее распространенны</w:t>
      </w:r>
      <w:r>
        <w:rPr>
          <w:rFonts w:ascii="Times New Roman" w:eastAsia="Times New Roman" w:hAnsi="Times New Roman" w:cs="Times New Roman"/>
          <w:sz w:val="28"/>
          <w:szCs w:val="28"/>
        </w:rPr>
        <w:t>х</w:t>
      </w:r>
      <w:r w:rsidR="164919F7" w:rsidRPr="00547D06">
        <w:rPr>
          <w:rFonts w:ascii="Times New Roman" w:eastAsia="Times New Roman" w:hAnsi="Times New Roman" w:cs="Times New Roman"/>
          <w:sz w:val="28"/>
          <w:szCs w:val="28"/>
        </w:rPr>
        <w:t xml:space="preserve"> среди подростков антиутопи</w:t>
      </w:r>
      <w:r>
        <w:rPr>
          <w:rFonts w:ascii="Times New Roman" w:eastAsia="Times New Roman" w:hAnsi="Times New Roman" w:cs="Times New Roman"/>
          <w:sz w:val="28"/>
          <w:szCs w:val="28"/>
        </w:rPr>
        <w:t>й</w:t>
      </w:r>
      <w:r w:rsidR="164919F7" w:rsidRPr="00547D06">
        <w:rPr>
          <w:rFonts w:ascii="Times New Roman" w:eastAsia="Times New Roman" w:hAnsi="Times New Roman" w:cs="Times New Roman"/>
          <w:sz w:val="28"/>
          <w:szCs w:val="28"/>
        </w:rPr>
        <w:t xml:space="preserve"> являются </w:t>
      </w:r>
      <w:r w:rsidR="00751DA4" w:rsidRPr="00547D06">
        <w:rPr>
          <w:rFonts w:ascii="Times New Roman" w:eastAsia="Times New Roman" w:hAnsi="Times New Roman" w:cs="Times New Roman"/>
          <w:sz w:val="28"/>
          <w:szCs w:val="28"/>
        </w:rPr>
        <w:t xml:space="preserve">С. Коллинз </w:t>
      </w:r>
      <w:r w:rsidR="00416C1F">
        <w:rPr>
          <w:rFonts w:ascii="Times New Roman" w:eastAsia="Times New Roman" w:hAnsi="Times New Roman" w:cs="Times New Roman"/>
          <w:sz w:val="28"/>
          <w:szCs w:val="28"/>
        </w:rPr>
        <w:t>«</w:t>
      </w:r>
      <w:r w:rsidR="164919F7" w:rsidRPr="00547D06">
        <w:rPr>
          <w:rFonts w:ascii="Times New Roman" w:eastAsia="Times New Roman" w:hAnsi="Times New Roman" w:cs="Times New Roman"/>
          <w:sz w:val="28"/>
          <w:szCs w:val="28"/>
        </w:rPr>
        <w:t>Голодные игры</w:t>
      </w:r>
      <w:r w:rsidR="00416C1F">
        <w:rPr>
          <w:rFonts w:ascii="Times New Roman" w:eastAsia="Times New Roman" w:hAnsi="Times New Roman" w:cs="Times New Roman"/>
          <w:sz w:val="28"/>
          <w:szCs w:val="28"/>
        </w:rPr>
        <w:t>»</w:t>
      </w:r>
      <w:r w:rsidR="164919F7" w:rsidRPr="00547D06">
        <w:rPr>
          <w:rFonts w:ascii="Times New Roman" w:eastAsia="Times New Roman" w:hAnsi="Times New Roman" w:cs="Times New Roman"/>
          <w:sz w:val="28"/>
          <w:szCs w:val="28"/>
        </w:rPr>
        <w:t xml:space="preserve"> и </w:t>
      </w:r>
      <w:r w:rsidR="00751DA4" w:rsidRPr="00547D06">
        <w:rPr>
          <w:rFonts w:ascii="Times New Roman" w:eastAsia="Times New Roman" w:hAnsi="Times New Roman" w:cs="Times New Roman"/>
          <w:sz w:val="28"/>
          <w:szCs w:val="28"/>
        </w:rPr>
        <w:t>В. Рот</w:t>
      </w:r>
      <w:r w:rsidR="00751DA4">
        <w:rPr>
          <w:rFonts w:ascii="Times New Roman" w:eastAsia="Times New Roman" w:hAnsi="Times New Roman" w:cs="Times New Roman"/>
          <w:sz w:val="28"/>
          <w:szCs w:val="28"/>
        </w:rPr>
        <w:t xml:space="preserve"> </w:t>
      </w:r>
      <w:r w:rsidR="00751DA4" w:rsidRPr="00751DA4">
        <w:rPr>
          <w:rFonts w:ascii="Times New Roman" w:eastAsia="Times New Roman" w:hAnsi="Times New Roman" w:cs="Times New Roman"/>
          <w:sz w:val="28"/>
          <w:szCs w:val="28"/>
        </w:rPr>
        <w:t xml:space="preserve"> </w:t>
      </w:r>
      <w:r w:rsidR="00416C1F">
        <w:rPr>
          <w:rFonts w:ascii="Times New Roman" w:eastAsia="Times New Roman" w:hAnsi="Times New Roman" w:cs="Times New Roman"/>
          <w:sz w:val="28"/>
          <w:szCs w:val="28"/>
        </w:rPr>
        <w:t>«</w:t>
      </w:r>
      <w:r w:rsidR="164919F7" w:rsidRPr="00547D06">
        <w:rPr>
          <w:rFonts w:ascii="Times New Roman" w:eastAsia="Times New Roman" w:hAnsi="Times New Roman" w:cs="Times New Roman"/>
          <w:sz w:val="28"/>
          <w:szCs w:val="28"/>
        </w:rPr>
        <w:t>Дивергент</w:t>
      </w:r>
      <w:r w:rsidR="00416C1F">
        <w:rPr>
          <w:rFonts w:ascii="Times New Roman" w:eastAsia="Times New Roman" w:hAnsi="Times New Roman" w:cs="Times New Roman"/>
          <w:sz w:val="28"/>
          <w:szCs w:val="28"/>
        </w:rPr>
        <w:t>»</w:t>
      </w:r>
      <w:r w:rsidR="164919F7" w:rsidRPr="00547D06">
        <w:rPr>
          <w:rFonts w:ascii="Times New Roman" w:eastAsia="Times New Roman" w:hAnsi="Times New Roman" w:cs="Times New Roman"/>
          <w:sz w:val="28"/>
          <w:szCs w:val="28"/>
        </w:rPr>
        <w:t>. В связи с этим, принципиально важным для нашего исследования является анализ указанных текстов с точки зрения их</w:t>
      </w:r>
      <w:r>
        <w:rPr>
          <w:rFonts w:ascii="Times New Roman" w:eastAsia="Times New Roman" w:hAnsi="Times New Roman" w:cs="Times New Roman"/>
          <w:sz w:val="28"/>
          <w:szCs w:val="28"/>
        </w:rPr>
        <w:t xml:space="preserve"> особенностей,</w:t>
      </w:r>
      <w:r w:rsidR="164919F7" w:rsidRPr="00547D06">
        <w:rPr>
          <w:rFonts w:ascii="Times New Roman" w:eastAsia="Times New Roman" w:hAnsi="Times New Roman" w:cs="Times New Roman"/>
          <w:sz w:val="28"/>
          <w:szCs w:val="28"/>
        </w:rPr>
        <w:t xml:space="preserve"> идейного и нравственного содержания, а также влияния данных романов на современных школьников. </w:t>
      </w:r>
    </w:p>
    <w:p w14:paraId="7FE345DA" w14:textId="77777777" w:rsidR="164919F7" w:rsidRPr="00547D06" w:rsidRDefault="164919F7"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Одной из основных особенностей </w:t>
      </w:r>
      <w:r w:rsidR="00AE0BC9">
        <w:rPr>
          <w:rFonts w:ascii="Times New Roman" w:eastAsia="Times New Roman" w:hAnsi="Times New Roman" w:cs="Times New Roman"/>
          <w:sz w:val="28"/>
          <w:szCs w:val="28"/>
        </w:rPr>
        <w:t>дистопий</w:t>
      </w:r>
      <w:r w:rsidRPr="00547D06">
        <w:rPr>
          <w:rFonts w:ascii="Times New Roman" w:eastAsia="Times New Roman" w:hAnsi="Times New Roman" w:cs="Times New Roman"/>
          <w:sz w:val="28"/>
          <w:szCs w:val="28"/>
        </w:rPr>
        <w:t xml:space="preserve"> является жесткая система тоталитарного управления, которая не приемлет выделяющихся личностей. Данная тема реализована в двух исследуемых нами произведениях по-разному. Так, роман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Голодные игры</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представляет устройство мира после глобальной природной катастрофы и кровопролитной войны.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Дивергенте</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основные события происходят на руинах уцелевшего Чикаго, остальной мир опять же разрушен мировой войной. В связи с этим можно выделить две интегральные темы современных антиутопий</w:t>
      </w:r>
      <w:r w:rsidR="00AE0BC9">
        <w:rPr>
          <w:rFonts w:ascii="Times New Roman" w:eastAsia="Times New Roman" w:hAnsi="Times New Roman" w:cs="Times New Roman"/>
          <w:sz w:val="28"/>
          <w:szCs w:val="28"/>
        </w:rPr>
        <w:t xml:space="preserve"> –</w:t>
      </w:r>
      <w:r w:rsidRPr="00547D06">
        <w:rPr>
          <w:rFonts w:ascii="Times New Roman" w:eastAsia="Times New Roman" w:hAnsi="Times New Roman" w:cs="Times New Roman"/>
          <w:sz w:val="28"/>
          <w:szCs w:val="28"/>
        </w:rPr>
        <w:t xml:space="preserve"> проблема экологии и социальных конфликтов. </w:t>
      </w:r>
    </w:p>
    <w:p w14:paraId="4CFBBDE5" w14:textId="1E569290" w:rsidR="164919F7" w:rsidRPr="00547D06" w:rsidRDefault="77F22F25"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Система тоталитарного управления в обоих романах видится</w:t>
      </w:r>
      <w:r w:rsidR="00751DA4">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как способ избежать новых катаклизмов.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Голодных играх</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существует нерушимая система дистриктов, по традиции из которых каждый год отбирают одного юношу и одну девушку для участия в игре на выживание. При этом процесс показывают в форме реалити-шоу, просмотр которого обязателен для всего населения страны. Все это существует в целях напоминания о том, что будет с теми, кто восстанет против Капитолия, единственного богатого района государства.</w:t>
      </w:r>
      <w:r w:rsidR="005353BD">
        <w:rPr>
          <w:rFonts w:ascii="Times New Roman" w:eastAsia="Times New Roman" w:hAnsi="Times New Roman" w:cs="Times New Roman"/>
          <w:sz w:val="28"/>
          <w:szCs w:val="28"/>
        </w:rPr>
        <w:t xml:space="preserve"> Н</w:t>
      </w:r>
      <w:r w:rsidRPr="00547D06">
        <w:rPr>
          <w:rFonts w:ascii="Times New Roman" w:eastAsia="Times New Roman" w:hAnsi="Times New Roman" w:cs="Times New Roman"/>
          <w:sz w:val="28"/>
          <w:szCs w:val="28"/>
        </w:rPr>
        <w:t xml:space="preserve">азвания носят символический характер: </w:t>
      </w:r>
      <w:r w:rsidR="00AE0BC9">
        <w:rPr>
          <w:rFonts w:ascii="Times New Roman" w:eastAsia="Times New Roman" w:hAnsi="Times New Roman" w:cs="Times New Roman"/>
          <w:sz w:val="28"/>
          <w:szCs w:val="28"/>
        </w:rPr>
        <w:t>«П</w:t>
      </w:r>
      <w:r w:rsidRPr="00547D06">
        <w:rPr>
          <w:rFonts w:ascii="Times New Roman" w:eastAsia="Times New Roman" w:hAnsi="Times New Roman" w:cs="Times New Roman"/>
          <w:sz w:val="28"/>
          <w:szCs w:val="28"/>
        </w:rPr>
        <w:t>анем</w:t>
      </w:r>
      <w:r w:rsidR="00AE0BC9">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в переводе с латинского означает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хлеб</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что, во-первых, является часть</w:t>
      </w:r>
      <w:r w:rsidR="00483CAA">
        <w:rPr>
          <w:rFonts w:ascii="Times New Roman" w:eastAsia="Times New Roman" w:hAnsi="Times New Roman" w:cs="Times New Roman"/>
          <w:sz w:val="28"/>
          <w:szCs w:val="28"/>
        </w:rPr>
        <w:t xml:space="preserve">ю выражения </w:t>
      </w:r>
      <w:r w:rsidR="00416C1F">
        <w:rPr>
          <w:rFonts w:ascii="Times New Roman" w:eastAsia="Times New Roman" w:hAnsi="Times New Roman" w:cs="Times New Roman"/>
          <w:sz w:val="28"/>
          <w:szCs w:val="28"/>
        </w:rPr>
        <w:t>«</w:t>
      </w:r>
      <w:r w:rsidR="00483CAA">
        <w:rPr>
          <w:rFonts w:ascii="Times New Roman" w:eastAsia="Times New Roman" w:hAnsi="Times New Roman" w:cs="Times New Roman"/>
          <w:sz w:val="28"/>
          <w:szCs w:val="28"/>
        </w:rPr>
        <w:t>хлеба и зрелищ</w:t>
      </w:r>
      <w:r w:rsidR="00416C1F">
        <w:rPr>
          <w:rFonts w:ascii="Times New Roman" w:eastAsia="Times New Roman" w:hAnsi="Times New Roman" w:cs="Times New Roman"/>
          <w:sz w:val="28"/>
          <w:szCs w:val="28"/>
        </w:rPr>
        <w:t>»</w:t>
      </w:r>
      <w:r w:rsidR="00483CAA">
        <w:rPr>
          <w:rFonts w:ascii="Times New Roman" w:eastAsia="Times New Roman" w:hAnsi="Times New Roman" w:cs="Times New Roman"/>
          <w:sz w:val="28"/>
          <w:szCs w:val="28"/>
        </w:rPr>
        <w:t xml:space="preserve"> [</w:t>
      </w:r>
      <w:r w:rsidR="00F343CD" w:rsidRPr="0039737B">
        <w:rPr>
          <w:rFonts w:ascii="Times New Roman" w:eastAsia="Times New Roman" w:hAnsi="Times New Roman" w:cs="Times New Roman"/>
          <w:sz w:val="28"/>
          <w:szCs w:val="28"/>
        </w:rPr>
        <w:t>3</w:t>
      </w:r>
      <w:r w:rsidRPr="00547D06">
        <w:rPr>
          <w:rFonts w:ascii="Times New Roman" w:eastAsia="Times New Roman" w:hAnsi="Times New Roman" w:cs="Times New Roman"/>
          <w:sz w:val="28"/>
          <w:szCs w:val="28"/>
        </w:rPr>
        <w:t xml:space="preserve">], а во-вторых, представляет собой иронический контраст между Капитолием и голодающими дистриктами. Название Капитолий также не случайно, оно отсылает нас к слову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капитализм</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и власти богатых. Так, например, </w:t>
      </w:r>
      <w:r w:rsidRPr="00547D06">
        <w:rPr>
          <w:rFonts w:ascii="Times New Roman" w:eastAsia="Times New Roman" w:hAnsi="Times New Roman" w:cs="Times New Roman"/>
          <w:color w:val="000000" w:themeColor="text1"/>
          <w:sz w:val="28"/>
          <w:szCs w:val="28"/>
        </w:rPr>
        <w:t>во время голода в дистриктах, на балу в Капитолии главным героям пред</w:t>
      </w:r>
      <w:r w:rsidR="00FF5177">
        <w:rPr>
          <w:rFonts w:ascii="Times New Roman" w:eastAsia="Times New Roman" w:hAnsi="Times New Roman" w:cs="Times New Roman"/>
          <w:color w:val="000000" w:themeColor="text1"/>
          <w:sz w:val="28"/>
          <w:szCs w:val="28"/>
        </w:rPr>
        <w:t>лагают «лекарство от сытости»</w:t>
      </w:r>
      <w:r w:rsidRPr="00547D06">
        <w:rPr>
          <w:rFonts w:ascii="Times New Roman" w:eastAsia="Times New Roman" w:hAnsi="Times New Roman" w:cs="Times New Roman"/>
          <w:color w:val="000000" w:themeColor="text1"/>
          <w:sz w:val="28"/>
          <w:szCs w:val="28"/>
        </w:rPr>
        <w:t>, чтобы они успели все перепробовать.</w:t>
      </w:r>
      <w:r w:rsidR="00751DA4">
        <w:rPr>
          <w:rFonts w:ascii="Times New Roman" w:eastAsia="Times New Roman" w:hAnsi="Times New Roman" w:cs="Times New Roman"/>
          <w:color w:val="000000" w:themeColor="text1"/>
          <w:sz w:val="28"/>
          <w:szCs w:val="28"/>
        </w:rPr>
        <w:t xml:space="preserve"> </w:t>
      </w:r>
      <w:r w:rsidR="164919F7" w:rsidRPr="00547D06">
        <w:rPr>
          <w:rFonts w:ascii="Times New Roman" w:eastAsia="Times New Roman" w:hAnsi="Times New Roman" w:cs="Times New Roman"/>
          <w:sz w:val="28"/>
          <w:szCs w:val="28"/>
        </w:rPr>
        <w:t xml:space="preserve">Таким образом, в романе затрагивается и проблема расслоения общества, его тяги к </w:t>
      </w:r>
      <w:r w:rsidR="00416C1F">
        <w:rPr>
          <w:rFonts w:ascii="Times New Roman" w:eastAsia="Times New Roman" w:hAnsi="Times New Roman" w:cs="Times New Roman"/>
          <w:sz w:val="28"/>
          <w:szCs w:val="28"/>
        </w:rPr>
        <w:t>«</w:t>
      </w:r>
      <w:r w:rsidR="164919F7" w:rsidRPr="00547D06">
        <w:rPr>
          <w:rFonts w:ascii="Times New Roman" w:eastAsia="Times New Roman" w:hAnsi="Times New Roman" w:cs="Times New Roman"/>
          <w:sz w:val="28"/>
          <w:szCs w:val="28"/>
        </w:rPr>
        <w:t>зрелищу</w:t>
      </w:r>
      <w:r w:rsidR="00416C1F">
        <w:rPr>
          <w:rFonts w:ascii="Times New Roman" w:eastAsia="Times New Roman" w:hAnsi="Times New Roman" w:cs="Times New Roman"/>
          <w:sz w:val="28"/>
          <w:szCs w:val="28"/>
        </w:rPr>
        <w:t>»</w:t>
      </w:r>
      <w:r w:rsidR="164919F7" w:rsidRPr="00547D06">
        <w:rPr>
          <w:rFonts w:ascii="Times New Roman" w:eastAsia="Times New Roman" w:hAnsi="Times New Roman" w:cs="Times New Roman"/>
          <w:sz w:val="28"/>
          <w:szCs w:val="28"/>
        </w:rPr>
        <w:t xml:space="preserve">, порой крайне жестокому. </w:t>
      </w:r>
    </w:p>
    <w:p w14:paraId="70B0E436" w14:textId="1388ABB9" w:rsidR="164919F7" w:rsidRPr="00547D06" w:rsidRDefault="77F22F25"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lastRenderedPageBreak/>
        <w:t xml:space="preserve">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Дивергенте</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общество четко разделено на фракции, которые предопределяют жизненное предназначение человека</w:t>
      </w:r>
      <w:r w:rsidR="00AE0BC9">
        <w:rPr>
          <w:rFonts w:ascii="Times New Roman" w:eastAsia="Times New Roman" w:hAnsi="Times New Roman" w:cs="Times New Roman"/>
          <w:sz w:val="28"/>
          <w:szCs w:val="28"/>
        </w:rPr>
        <w:t xml:space="preserve"> –</w:t>
      </w:r>
      <w:r w:rsidRPr="00547D06">
        <w:rPr>
          <w:rFonts w:ascii="Times New Roman" w:eastAsia="Times New Roman" w:hAnsi="Times New Roman" w:cs="Times New Roman"/>
          <w:sz w:val="28"/>
          <w:szCs w:val="28"/>
        </w:rPr>
        <w:t xml:space="preserve"> самоотречение, дружелюбность, искренность, эрудиция, бесс</w:t>
      </w:r>
      <w:r w:rsidR="00483CAA">
        <w:rPr>
          <w:rFonts w:ascii="Times New Roman" w:eastAsia="Times New Roman" w:hAnsi="Times New Roman" w:cs="Times New Roman"/>
          <w:sz w:val="28"/>
          <w:szCs w:val="28"/>
        </w:rPr>
        <w:t>трашие [7</w:t>
      </w:r>
      <w:r w:rsidRPr="00547D06">
        <w:rPr>
          <w:rFonts w:ascii="Times New Roman" w:eastAsia="Times New Roman" w:hAnsi="Times New Roman" w:cs="Times New Roman"/>
          <w:sz w:val="28"/>
          <w:szCs w:val="28"/>
        </w:rPr>
        <w:t xml:space="preserve">]. Фракция определяется обязательным тестом по наступлению совершеннолетия, при этом люди, сочетающие в себе несколько базовых качеств сразу, признаются опасными и изгоняются из общества. Все это обусловлено страхом перед сильными людьми, которые могут разрушить налаженную систему правления. </w:t>
      </w:r>
    </w:p>
    <w:p w14:paraId="4D2FECA5" w14:textId="7D308F93" w:rsidR="164919F7" w:rsidRPr="00547D06" w:rsidRDefault="77F22F25" w:rsidP="003230F6">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sz w:val="28"/>
          <w:szCs w:val="28"/>
        </w:rPr>
        <w:t xml:space="preserve">В данных романах показательна и система хронотопа. Так, оба государства крайне ограничены, человек постоянно находится в закрытом пространстве: Чикаго обнесен стеной под напряжением, а мир за пределами Панема в принципе не известен. </w:t>
      </w:r>
      <w:r w:rsidRPr="00547D06">
        <w:rPr>
          <w:rFonts w:ascii="Times New Roman" w:eastAsia="Times New Roman" w:hAnsi="Times New Roman" w:cs="Times New Roman"/>
          <w:color w:val="000000" w:themeColor="text1"/>
          <w:sz w:val="28"/>
          <w:szCs w:val="28"/>
        </w:rPr>
        <w:t>Причем</w:t>
      </w:r>
      <w:r w:rsidR="00751DA4">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xml:space="preserve"> в обоих романах внутри ограниченной территории существуют еще более мелкие границы. В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Дивергенте</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xml:space="preserve"> </w:t>
      </w:r>
      <w:r w:rsidR="00751DA4">
        <w:rPr>
          <w:rFonts w:ascii="Times New Roman" w:eastAsia="Times New Roman" w:hAnsi="Times New Roman" w:cs="Times New Roman"/>
          <w:color w:val="000000" w:themeColor="text1"/>
          <w:sz w:val="28"/>
          <w:szCs w:val="28"/>
        </w:rPr>
        <w:t xml:space="preserve">– </w:t>
      </w:r>
      <w:r w:rsidRPr="00547D06">
        <w:rPr>
          <w:rFonts w:ascii="Times New Roman" w:eastAsia="Times New Roman" w:hAnsi="Times New Roman" w:cs="Times New Roman"/>
          <w:color w:val="000000" w:themeColor="text1"/>
          <w:sz w:val="28"/>
          <w:szCs w:val="28"/>
        </w:rPr>
        <w:t xml:space="preserve">это фракции, а в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Голодных играх</w:t>
      </w:r>
      <w:r w:rsidR="00416C1F">
        <w:rPr>
          <w:rFonts w:ascii="Times New Roman" w:eastAsia="Times New Roman" w:hAnsi="Times New Roman" w:cs="Times New Roman"/>
          <w:color w:val="000000" w:themeColor="text1"/>
          <w:sz w:val="28"/>
          <w:szCs w:val="28"/>
        </w:rPr>
        <w:t>»</w:t>
      </w:r>
      <w:r w:rsidR="00AE0BC9">
        <w:rPr>
          <w:rFonts w:ascii="Times New Roman" w:eastAsia="Times New Roman" w:hAnsi="Times New Roman" w:cs="Times New Roman"/>
          <w:color w:val="000000" w:themeColor="text1"/>
          <w:sz w:val="28"/>
          <w:szCs w:val="28"/>
        </w:rPr>
        <w:t xml:space="preserve"> – </w:t>
      </w:r>
      <w:r w:rsidRPr="00547D06">
        <w:rPr>
          <w:rFonts w:ascii="Times New Roman" w:eastAsia="Times New Roman" w:hAnsi="Times New Roman" w:cs="Times New Roman"/>
          <w:color w:val="000000" w:themeColor="text1"/>
          <w:sz w:val="28"/>
          <w:szCs w:val="28"/>
        </w:rPr>
        <w:t xml:space="preserve">дистрикты. Так главная героиня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Дивергента</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xml:space="preserve"> отзывается о пространстве своей школы: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В коридорах тесно, хотя свет из окон создает иллюзию простора; в нашем возрасте это единственное место, где фракции смешиваются</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xml:space="preserve"> [7]. Система же Капитолия направлена на то, чтобы не дать разграниченным районам объединиться: дистрикты практически не взаимодействуют друг с другом, т.к. это незаконно. </w:t>
      </w:r>
    </w:p>
    <w:p w14:paraId="429647B0" w14:textId="77777777" w:rsidR="164919F7" w:rsidRPr="00547D06" w:rsidRDefault="164919F7"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Показательно то, что знания о прошлом человечества практически стерты, культурное наследие не упоминается, общество отказывается от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памяти</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что приводит к полному отсутствию опыта и возникновению новых, еще более страшных проблем (несправедливые убийства, пренебрежение к бедным, восприятие людей как вещи и т.д.). К примеру, прошлое в книгах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Голодные игры</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упоминается лишь единожды и только для обоснования существующей системы правления.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Дивергенте</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известен сам факт прошедшей войны, но не ее подробности. </w:t>
      </w:r>
    </w:p>
    <w:p w14:paraId="4ADE0BE4" w14:textId="312CE9E4" w:rsidR="00AA3492" w:rsidRDefault="164919F7" w:rsidP="00D13595">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Научный прогресс в указанных произведениях также используется не для помощи людям, а в целях полного ограничения свободы или развлечения. </w:t>
      </w:r>
      <w:r w:rsidR="00653D98">
        <w:rPr>
          <w:rFonts w:ascii="Times New Roman" w:eastAsia="Times New Roman" w:hAnsi="Times New Roman" w:cs="Times New Roman"/>
          <w:sz w:val="28"/>
          <w:szCs w:val="28"/>
        </w:rPr>
        <w:t>В</w:t>
      </w:r>
      <w:r w:rsidR="00751DA4">
        <w:rPr>
          <w:rFonts w:ascii="Times New Roman" w:eastAsia="Times New Roman" w:hAnsi="Times New Roman" w:cs="Times New Roman"/>
          <w:sz w:val="28"/>
          <w:szCs w:val="28"/>
        </w:rPr>
        <w:t xml:space="preserve">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Дивергенте</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при прохождении теста кандидата погружают в искусственную реальность, в связи с чем солгать не представляется возможным.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Голодных играх</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при проведении королевской битвы в Капитолии создают искусственные огонь, диких животных и др., чтобы помешать участникам </w:t>
      </w:r>
      <w:r w:rsidRPr="00547D06">
        <w:rPr>
          <w:rFonts w:ascii="Times New Roman" w:eastAsia="Times New Roman" w:hAnsi="Times New Roman" w:cs="Times New Roman"/>
          <w:sz w:val="28"/>
          <w:szCs w:val="28"/>
        </w:rPr>
        <w:lastRenderedPageBreak/>
        <w:t>выжить и сделать шоу более интересным. Таким образом, в данных антиутопиях прослеживаются основные особеннос</w:t>
      </w:r>
      <w:r w:rsidR="0082011A">
        <w:rPr>
          <w:rFonts w:ascii="Times New Roman" w:eastAsia="Times New Roman" w:hAnsi="Times New Roman" w:cs="Times New Roman"/>
          <w:sz w:val="28"/>
          <w:szCs w:val="28"/>
        </w:rPr>
        <w:t>ти, перечисленные нами в первой</w:t>
      </w:r>
      <w:r w:rsidRPr="00547D06">
        <w:rPr>
          <w:rFonts w:ascii="Times New Roman" w:eastAsia="Times New Roman" w:hAnsi="Times New Roman" w:cs="Times New Roman"/>
          <w:sz w:val="28"/>
          <w:szCs w:val="28"/>
        </w:rPr>
        <w:t xml:space="preserve"> главе: тоталитаризм, подавление личности, сжатость пространства, отсутствие опоры на прошлое и близость к научной фантастике. Данные моменты характерны для всех антиутопий в принципе, мы же обратим особое внимание на характеристики исключительно подростковых дистопий. </w:t>
      </w:r>
    </w:p>
    <w:p w14:paraId="4F17349B" w14:textId="611A593B" w:rsidR="164919F7" w:rsidRPr="00547D06" w:rsidRDefault="4B6ED1A9" w:rsidP="00AA3492">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Особенно показательным с данной точки зрения является тип героя</w:t>
      </w:r>
      <w:r w:rsidR="00AE0BC9">
        <w:rPr>
          <w:rFonts w:ascii="Times New Roman" w:eastAsia="Times New Roman" w:hAnsi="Times New Roman" w:cs="Times New Roman"/>
          <w:sz w:val="28"/>
          <w:szCs w:val="28"/>
        </w:rPr>
        <w:t xml:space="preserve"> –</w:t>
      </w:r>
      <w:r w:rsidRPr="00547D06">
        <w:rPr>
          <w:rFonts w:ascii="Times New Roman" w:eastAsia="Times New Roman" w:hAnsi="Times New Roman" w:cs="Times New Roman"/>
          <w:sz w:val="28"/>
          <w:szCs w:val="28"/>
        </w:rPr>
        <w:t xml:space="preserve"> это подросток, который преодолевает существующие границы и пытается привести мир к гар</w:t>
      </w:r>
      <w:r w:rsidR="00416C1F">
        <w:rPr>
          <w:rFonts w:ascii="Times New Roman" w:eastAsia="Times New Roman" w:hAnsi="Times New Roman" w:cs="Times New Roman"/>
          <w:sz w:val="28"/>
          <w:szCs w:val="28"/>
        </w:rPr>
        <w:t xml:space="preserve">монии. Главные героини романа – </w:t>
      </w:r>
      <w:r w:rsidRPr="00547D06">
        <w:rPr>
          <w:rFonts w:ascii="Times New Roman" w:eastAsia="Times New Roman" w:hAnsi="Times New Roman" w:cs="Times New Roman"/>
          <w:sz w:val="28"/>
          <w:szCs w:val="28"/>
        </w:rPr>
        <w:t>Беатрис Прайор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Дивергент</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и Китнисс Эвердин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Голодные игры</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которым на момент начала действий по шестнадцать лет, по-своему в начале романа ломают существующую систему. </w:t>
      </w:r>
    </w:p>
    <w:p w14:paraId="484A0D21" w14:textId="3F68C3D0" w:rsidR="164919F7" w:rsidRPr="00547D06" w:rsidRDefault="00D13595" w:rsidP="003230F6">
      <w:pPr>
        <w:spacing w:after="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4B6ED1A9" w:rsidRPr="00547D06">
        <w:rPr>
          <w:rFonts w:ascii="Times New Roman" w:eastAsia="Times New Roman" w:hAnsi="Times New Roman" w:cs="Times New Roman"/>
          <w:sz w:val="28"/>
          <w:szCs w:val="28"/>
        </w:rPr>
        <w:t xml:space="preserve">роблема Беатрис заключается в том, что ее образ мыслей значительно выходит за рамки существующего порядка. </w:t>
      </w:r>
      <w:r>
        <w:rPr>
          <w:rFonts w:ascii="Times New Roman" w:eastAsia="Times New Roman" w:hAnsi="Times New Roman" w:cs="Times New Roman"/>
          <w:sz w:val="28"/>
          <w:szCs w:val="28"/>
        </w:rPr>
        <w:t>Н</w:t>
      </w:r>
      <w:r w:rsidR="4B6ED1A9" w:rsidRPr="00547D06">
        <w:rPr>
          <w:rFonts w:ascii="Times New Roman" w:eastAsia="Times New Roman" w:hAnsi="Times New Roman" w:cs="Times New Roman"/>
          <w:sz w:val="28"/>
          <w:szCs w:val="28"/>
        </w:rPr>
        <w:t xml:space="preserve">азвание </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дивергент</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 xml:space="preserve"> символично по отношению к данному персонажу: его суммарное значение можно определить как </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расхождение</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 xml:space="preserve">. По отношению же к человеку мы определим это как </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несогласный</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 xml:space="preserve"> или </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другой</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 xml:space="preserve">. Беатрис, в отличие от сверстников, не знает, чему посвятить свою жизнь, она не хочет заключать свое предназначение в рамки теста. Показательно то, что изначально она хочет примкнуть к фракции </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бесстрашие</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 xml:space="preserve">, хотя ее родители в </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отречении</w:t>
      </w:r>
      <w:r w:rsidR="00416C1F">
        <w:rPr>
          <w:rFonts w:ascii="Times New Roman" w:eastAsia="Times New Roman" w:hAnsi="Times New Roman" w:cs="Times New Roman"/>
          <w:sz w:val="28"/>
          <w:szCs w:val="28"/>
        </w:rPr>
        <w:t>»</w:t>
      </w:r>
      <w:r w:rsidR="4B6ED1A9" w:rsidRPr="00547D06">
        <w:rPr>
          <w:rFonts w:ascii="Times New Roman" w:eastAsia="Times New Roman" w:hAnsi="Times New Roman" w:cs="Times New Roman"/>
          <w:sz w:val="28"/>
          <w:szCs w:val="28"/>
        </w:rPr>
        <w:t xml:space="preserve">, что уже не является нормальным. Само же стремление во фракцию, которая ассоциируется с независимостью, силой и свободой, характеризует героиню как волевую личность, не желающую примиряться с существующим положением вещей. </w:t>
      </w:r>
    </w:p>
    <w:p w14:paraId="5BE67744" w14:textId="77777777" w:rsidR="164919F7" w:rsidRPr="00547D06" w:rsidRDefault="4B6ED1A9"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Выбор персонажем фракции также не случаен. Как известно, концепция страха в принципе характерна для антиутопий. В случае с Беатрис, страх принимает другое значение и приближается к проблемам подростков. Если страх за свою жизнь в связи с возможным наказанием тоталитарного государства остается неизменным, то страх будущего, неизвестности, комплексов, неразделенной любви более присущ психологии подростков в связи с тяжелым переходным этапом их жизни. </w:t>
      </w:r>
    </w:p>
    <w:p w14:paraId="337A4219" w14:textId="3603B84E" w:rsidR="4B6ED1A9" w:rsidRPr="00547D06" w:rsidRDefault="77F22F25"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Китнисс Эвердин также в начале повествования совершает бунт, однако его цель носит более возвышенный характер. Во время Жатвы (процесс отбора детей на Голодные игры) жребий падает на сестру героини Прим, которой на </w:t>
      </w:r>
      <w:r w:rsidRPr="00547D06">
        <w:rPr>
          <w:rFonts w:ascii="Times New Roman" w:eastAsia="Times New Roman" w:hAnsi="Times New Roman" w:cs="Times New Roman"/>
          <w:sz w:val="28"/>
          <w:szCs w:val="28"/>
        </w:rPr>
        <w:lastRenderedPageBreak/>
        <w:t xml:space="preserve">тот момент двенадцать лет, что означает верную смерть. Китнисс, жертвуя собой ради жизни сестры, называет свою кандидатуру. Именно это изначально возвышает образ героини, т.к. ее несогласие и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бунт</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направлены не на себя, а на защиту других: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С той самой минуты, когда я встала на место Прим, что-то изм</w:t>
      </w:r>
      <w:r w:rsidR="00416C1F">
        <w:rPr>
          <w:rFonts w:ascii="Times New Roman" w:eastAsia="Times New Roman" w:hAnsi="Times New Roman" w:cs="Times New Roman"/>
          <w:sz w:val="28"/>
          <w:szCs w:val="28"/>
        </w:rPr>
        <w:t xml:space="preserve">енилось – </w:t>
      </w:r>
      <w:r w:rsidR="00483CAA">
        <w:rPr>
          <w:rFonts w:ascii="Times New Roman" w:eastAsia="Times New Roman" w:hAnsi="Times New Roman" w:cs="Times New Roman"/>
          <w:sz w:val="28"/>
          <w:szCs w:val="28"/>
        </w:rPr>
        <w:t>я обрела ценность</w:t>
      </w:r>
      <w:r w:rsidR="00416C1F">
        <w:rPr>
          <w:rFonts w:ascii="Times New Roman" w:eastAsia="Times New Roman" w:hAnsi="Times New Roman" w:cs="Times New Roman"/>
          <w:sz w:val="28"/>
          <w:szCs w:val="28"/>
        </w:rPr>
        <w:t>»</w:t>
      </w:r>
      <w:r w:rsidR="00483CAA">
        <w:rPr>
          <w:rFonts w:ascii="Times New Roman" w:eastAsia="Times New Roman" w:hAnsi="Times New Roman" w:cs="Times New Roman"/>
          <w:sz w:val="28"/>
          <w:szCs w:val="28"/>
        </w:rPr>
        <w:t xml:space="preserve"> [</w:t>
      </w:r>
      <w:r w:rsidR="0039737B" w:rsidRPr="0039737B">
        <w:rPr>
          <w:rFonts w:ascii="Times New Roman" w:eastAsia="Times New Roman" w:hAnsi="Times New Roman" w:cs="Times New Roman"/>
          <w:sz w:val="28"/>
          <w:szCs w:val="28"/>
        </w:rPr>
        <w:t>5</w:t>
      </w:r>
      <w:r w:rsidRPr="00547D06">
        <w:rPr>
          <w:rFonts w:ascii="Times New Roman" w:eastAsia="Times New Roman" w:hAnsi="Times New Roman" w:cs="Times New Roman"/>
          <w:sz w:val="28"/>
          <w:szCs w:val="28"/>
        </w:rPr>
        <w:t xml:space="preserve">]. Такие мысли выходят за рамки подросткового сознания и отсылают нас к глубокой философской идее самопожертвования и безграничной любви. </w:t>
      </w:r>
    </w:p>
    <w:p w14:paraId="74467D1D" w14:textId="6C2A5F51" w:rsidR="4B6ED1A9" w:rsidRPr="00547D06" w:rsidRDefault="77F22F25"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Поступок Китнисс, ее несогласие с жестокостью, вырастает до молчаливого бунта целой толпы: привычных аплодисментов не слышно, люди подносят к губам три средних пальца левой руки и протягивают ее в сторону героини. Данный древний жест используется в редких случаях, когда прощаются с теми, кого любят.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Молчание, которое лучше всяких слов говорит: мы не согласны, мы не на вашей</w:t>
      </w:r>
      <w:r w:rsidR="00483CAA">
        <w:rPr>
          <w:rFonts w:ascii="Times New Roman" w:eastAsia="Times New Roman" w:hAnsi="Times New Roman" w:cs="Times New Roman"/>
          <w:sz w:val="28"/>
          <w:szCs w:val="28"/>
        </w:rPr>
        <w:t xml:space="preserve"> стороне, это несправедливо</w:t>
      </w:r>
      <w:r w:rsidR="00416C1F">
        <w:rPr>
          <w:rFonts w:ascii="Times New Roman" w:eastAsia="Times New Roman" w:hAnsi="Times New Roman" w:cs="Times New Roman"/>
          <w:sz w:val="28"/>
          <w:szCs w:val="28"/>
        </w:rPr>
        <w:t>»</w:t>
      </w:r>
      <w:r w:rsidR="00483CAA">
        <w:rPr>
          <w:rFonts w:ascii="Times New Roman" w:eastAsia="Times New Roman" w:hAnsi="Times New Roman" w:cs="Times New Roman"/>
          <w:sz w:val="28"/>
          <w:szCs w:val="28"/>
        </w:rPr>
        <w:t xml:space="preserve"> [</w:t>
      </w:r>
      <w:r w:rsidR="0039737B" w:rsidRPr="0039737B">
        <w:rPr>
          <w:rFonts w:ascii="Times New Roman" w:eastAsia="Times New Roman" w:hAnsi="Times New Roman" w:cs="Times New Roman"/>
          <w:sz w:val="28"/>
          <w:szCs w:val="28"/>
        </w:rPr>
        <w:t>5</w:t>
      </w:r>
      <w:r w:rsidRPr="00547D06">
        <w:rPr>
          <w:rFonts w:ascii="Times New Roman" w:eastAsia="Times New Roman" w:hAnsi="Times New Roman" w:cs="Times New Roman"/>
          <w:sz w:val="28"/>
          <w:szCs w:val="28"/>
        </w:rPr>
        <w:t xml:space="preserve">]. </w:t>
      </w:r>
    </w:p>
    <w:p w14:paraId="4F3ABF0A" w14:textId="10E26144" w:rsidR="77F22F25" w:rsidRPr="00547D06" w:rsidRDefault="005353BD" w:rsidP="003230F6">
      <w:pPr>
        <w:spacing w:after="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77F22F25" w:rsidRPr="00547D06">
        <w:rPr>
          <w:rFonts w:ascii="Times New Roman" w:eastAsia="Times New Roman" w:hAnsi="Times New Roman" w:cs="Times New Roman"/>
          <w:sz w:val="28"/>
          <w:szCs w:val="28"/>
        </w:rPr>
        <w:t xml:space="preserve">южет романа имеет цикличную структуру. Так, ситуация бунта повторяется в конце: выиграть может только один человек, однако двумя последними остались Китнисс и ее друг Пит. </w:t>
      </w:r>
      <w:r w:rsidR="00C41880">
        <w:rPr>
          <w:rFonts w:ascii="Times New Roman" w:eastAsia="Times New Roman" w:hAnsi="Times New Roman" w:cs="Times New Roman"/>
          <w:sz w:val="28"/>
          <w:szCs w:val="28"/>
        </w:rPr>
        <w:t>Девушка предлагает Питу</w:t>
      </w:r>
      <w:r w:rsidR="77F22F25" w:rsidRPr="00547D06">
        <w:rPr>
          <w:rFonts w:ascii="Times New Roman" w:eastAsia="Times New Roman" w:hAnsi="Times New Roman" w:cs="Times New Roman"/>
          <w:sz w:val="28"/>
          <w:szCs w:val="28"/>
        </w:rPr>
        <w:t xml:space="preserve"> съесть ядовитые ягоды и сломать тем самым заведенную систему, т.к. победителя не будет. Правительство Капитолия боится такого решения и прогибается под настойчивость</w:t>
      </w:r>
      <w:r w:rsidR="00AE0BC9">
        <w:rPr>
          <w:rFonts w:ascii="Times New Roman" w:eastAsia="Times New Roman" w:hAnsi="Times New Roman" w:cs="Times New Roman"/>
          <w:sz w:val="28"/>
          <w:szCs w:val="28"/>
        </w:rPr>
        <w:t>ю</w:t>
      </w:r>
      <w:r w:rsidR="77F22F25" w:rsidRPr="00547D06">
        <w:rPr>
          <w:rFonts w:ascii="Times New Roman" w:eastAsia="Times New Roman" w:hAnsi="Times New Roman" w:cs="Times New Roman"/>
          <w:sz w:val="28"/>
          <w:szCs w:val="28"/>
        </w:rPr>
        <w:t xml:space="preserve"> героини. В связи с этим еще раз возникает мотив самопожертвования. Китнисс спасает свою сестру и Пита, заставляя целую тоталитарную систему менять курс действий, что вызвано не только силой духа героини, но и ее способностью любить других больше, чем себя. </w:t>
      </w:r>
    </w:p>
    <w:p w14:paraId="1BBFC611" w14:textId="77777777" w:rsidR="0F591283" w:rsidRPr="00547D06" w:rsidRDefault="0F591283"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В связи с этим, следует обратиться к героическому пафосу данных романов. Как уже отмечалось, для традиционных антиутопий свойственна ироничность по отношению к абсурдному миру, в котором живет герой. Подростковая антиутопия сосредоточивается на внимании к подвигу и героической непоколебимости главных персонажей. Так, и Китнисс, и Беатрис изначально находятся в позиции несогласия и бунта. Мысли Беатрис с самого начала указывают на попытку избежать участи повсеместного предопределения судьбы. Китнисс же самостоятельно добывает пропитание семье, выходя за дозволенные правилами границы. Как уже отмечалось, пространство в романах резко ограничено, и если в традиционных антиутопиях герои выходили за </w:t>
      </w:r>
      <w:r w:rsidRPr="00547D06">
        <w:rPr>
          <w:rFonts w:ascii="Times New Roman" w:eastAsia="Times New Roman" w:hAnsi="Times New Roman" w:cs="Times New Roman"/>
          <w:sz w:val="28"/>
          <w:szCs w:val="28"/>
        </w:rPr>
        <w:lastRenderedPageBreak/>
        <w:t xml:space="preserve">рамки только к концу, то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Голодных играх</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героиня изначально за ними находится и в прямом, и в переносном смысле. </w:t>
      </w:r>
    </w:p>
    <w:p w14:paraId="4C00CEE2" w14:textId="4BD27952" w:rsidR="0F591283" w:rsidRPr="00547D06" w:rsidRDefault="0F591283" w:rsidP="00D13595">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Здесь стоит отметить важную для современных молодежных антиутопий особенность</w:t>
      </w:r>
      <w:r w:rsidR="00AE0BC9">
        <w:rPr>
          <w:rFonts w:ascii="Times New Roman" w:eastAsia="Times New Roman" w:hAnsi="Times New Roman" w:cs="Times New Roman"/>
          <w:sz w:val="28"/>
          <w:szCs w:val="28"/>
        </w:rPr>
        <w:t xml:space="preserve"> –</w:t>
      </w:r>
      <w:r w:rsidRPr="00547D06">
        <w:rPr>
          <w:rFonts w:ascii="Times New Roman" w:eastAsia="Times New Roman" w:hAnsi="Times New Roman" w:cs="Times New Roman"/>
          <w:sz w:val="28"/>
          <w:szCs w:val="28"/>
        </w:rPr>
        <w:t xml:space="preserve"> подростки занимают ведущую роль, чаще всего помогая взрослым или побеждая их. Особенно отчетливо указанный момент прослеживается в романе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Голодные игры</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Так, Китнисс заботится о своей сестре, находит пропитание, защищает Прим, когда ту выбирают на Жатве, а после дает матери наставления о том, как себя вести после своего ухода. При этом она становится причиной того, что целая государственная система меняет свои правила. Взрослые представляют собой либо идеал человека (отец Китнисс, который научил ее искусству выживания), либо воплощение отжившей системы, в конфронтацию с которой вступает главный герой (например, мать Китнисс с ее пассивностью и нежеланием идти против системы даже ради ребенка). Другие взрослые воспринимаются как наставники, друзья, враги, но они все еще принадлежат к другому, практически противоположному миру.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Дивергенте</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переворот происходит только благодаря подросткам и с непосредственным участием Беатрис. Взрослые, являясь представителями тоталитарной системы, знают меньше, чем главная героиня, они пассивны и не способны на нечто великое. Итогом серии романов о дивергенте становится спасение Чикаго, которое стало возможным благодаря тому, что Беатрис пожертвовала </w:t>
      </w:r>
      <w:r w:rsidR="00653D98">
        <w:rPr>
          <w:rFonts w:ascii="Times New Roman" w:eastAsia="Times New Roman" w:hAnsi="Times New Roman" w:cs="Times New Roman"/>
          <w:sz w:val="28"/>
          <w:szCs w:val="28"/>
        </w:rPr>
        <w:t>собой.</w:t>
      </w:r>
    </w:p>
    <w:p w14:paraId="560D8BEB" w14:textId="108B3D80" w:rsidR="0F591283" w:rsidRPr="00547D06" w:rsidRDefault="0F591283"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Тема превосходства над взрослыми и эмансипации подростков прозрачно иллюстрируется на моменте, который в современных антиутопиях становится отправн</w:t>
      </w:r>
      <w:r w:rsidR="00416C1F">
        <w:rPr>
          <w:rFonts w:ascii="Times New Roman" w:eastAsia="Times New Roman" w:hAnsi="Times New Roman" w:cs="Times New Roman"/>
          <w:sz w:val="28"/>
          <w:szCs w:val="28"/>
        </w:rPr>
        <w:t xml:space="preserve">ой точкой для развития сюжета – </w:t>
      </w:r>
      <w:r w:rsidRPr="00547D06">
        <w:rPr>
          <w:rFonts w:ascii="Times New Roman" w:eastAsia="Times New Roman" w:hAnsi="Times New Roman" w:cs="Times New Roman"/>
          <w:sz w:val="28"/>
          <w:szCs w:val="28"/>
        </w:rPr>
        <w:t xml:space="preserve">процесс инициации и вступления подростка </w:t>
      </w:r>
      <w:r w:rsidR="00AE0BC9">
        <w:rPr>
          <w:rFonts w:ascii="Times New Roman" w:eastAsia="Times New Roman" w:hAnsi="Times New Roman" w:cs="Times New Roman"/>
          <w:sz w:val="28"/>
          <w:szCs w:val="28"/>
        </w:rPr>
        <w:t>в</w:t>
      </w:r>
      <w:r w:rsidRPr="00547D06">
        <w:rPr>
          <w:rFonts w:ascii="Times New Roman" w:eastAsia="Times New Roman" w:hAnsi="Times New Roman" w:cs="Times New Roman"/>
          <w:sz w:val="28"/>
          <w:szCs w:val="28"/>
        </w:rPr>
        <w:t xml:space="preserve"> новый этап жизни. </w:t>
      </w:r>
      <w:r w:rsidR="00AA3492">
        <w:rPr>
          <w:rFonts w:ascii="Times New Roman" w:eastAsia="Times New Roman" w:hAnsi="Times New Roman" w:cs="Times New Roman"/>
          <w:sz w:val="28"/>
          <w:szCs w:val="28"/>
        </w:rPr>
        <w:t>П</w:t>
      </w:r>
      <w:r w:rsidRPr="00547D06">
        <w:rPr>
          <w:rFonts w:ascii="Times New Roman" w:eastAsia="Times New Roman" w:hAnsi="Times New Roman" w:cs="Times New Roman"/>
          <w:sz w:val="28"/>
          <w:szCs w:val="28"/>
        </w:rPr>
        <w:t xml:space="preserve">рохождение теста на фракции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Дивергенте</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осуществляется по исполнению ребенку шестнадцати лет. Само действие выбора как раз относится к древнему обряду инициации: претенденту необходимо окропить своей кровью символ одной из фракций. Это означает, что ребенок покинул родной дом и теперь может жить самостоятельно. Менее очевидно, но с тем же подтекстом, существует система Голодных игр</w:t>
      </w:r>
      <w:r w:rsidR="00AA3492">
        <w:rPr>
          <w:rFonts w:ascii="Times New Roman" w:eastAsia="Times New Roman" w:hAnsi="Times New Roman" w:cs="Times New Roman"/>
          <w:sz w:val="28"/>
          <w:szCs w:val="28"/>
        </w:rPr>
        <w:t xml:space="preserve">: </w:t>
      </w:r>
      <w:r w:rsidRPr="00547D06">
        <w:rPr>
          <w:rFonts w:ascii="Times New Roman" w:eastAsia="Times New Roman" w:hAnsi="Times New Roman" w:cs="Times New Roman"/>
          <w:sz w:val="28"/>
          <w:szCs w:val="28"/>
        </w:rPr>
        <w:t>по исполнению двенадцати лет имя ребенка вписывается в список претендентов на битву</w:t>
      </w:r>
      <w:r w:rsidR="00AA3492">
        <w:rPr>
          <w:rFonts w:ascii="Times New Roman" w:eastAsia="Times New Roman" w:hAnsi="Times New Roman" w:cs="Times New Roman"/>
          <w:sz w:val="28"/>
          <w:szCs w:val="28"/>
        </w:rPr>
        <w:t xml:space="preserve">. Так, </w:t>
      </w:r>
      <w:r w:rsidRPr="00547D06">
        <w:rPr>
          <w:rFonts w:ascii="Times New Roman" w:eastAsia="Times New Roman" w:hAnsi="Times New Roman" w:cs="Times New Roman"/>
          <w:sz w:val="28"/>
          <w:szCs w:val="28"/>
        </w:rPr>
        <w:t xml:space="preserve">мотив инициации также становится интегральным признаком </w:t>
      </w:r>
      <w:r w:rsidRPr="00547D06">
        <w:rPr>
          <w:rFonts w:ascii="Times New Roman" w:eastAsia="Times New Roman" w:hAnsi="Times New Roman" w:cs="Times New Roman"/>
          <w:sz w:val="28"/>
          <w:szCs w:val="28"/>
        </w:rPr>
        <w:lastRenderedPageBreak/>
        <w:t xml:space="preserve">молодежных антиутопий как символ духа подросткового бунтарства и настойчивого стремления к самостоятельности. Это </w:t>
      </w:r>
      <w:r w:rsidR="0082011A">
        <w:rPr>
          <w:rFonts w:ascii="Times New Roman" w:eastAsia="Times New Roman" w:hAnsi="Times New Roman" w:cs="Times New Roman"/>
          <w:sz w:val="28"/>
          <w:szCs w:val="28"/>
        </w:rPr>
        <w:t>еще раз доказывает ориентированность</w:t>
      </w:r>
      <w:r w:rsidRPr="00547D06">
        <w:rPr>
          <w:rFonts w:ascii="Times New Roman" w:eastAsia="Times New Roman" w:hAnsi="Times New Roman" w:cs="Times New Roman"/>
          <w:sz w:val="28"/>
          <w:szCs w:val="28"/>
        </w:rPr>
        <w:t xml:space="preserve"> исследуемого жанра на определенную аудиторию и ее психологические проблемы, связанные с повышенным ощущением собственной автономности. </w:t>
      </w:r>
    </w:p>
    <w:p w14:paraId="60BD8BB6" w14:textId="316FEB05" w:rsidR="77F22F25" w:rsidRPr="00547D06" w:rsidRDefault="77F22F25"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Несмотря на общую возвышенность образа подростков, они не лишены наиболее частых трудностей данного возраста, в связи с чем читателю легче ассоциировать себя с персонажем. Так, важнейшим условием победы в Голодных играх является способность понравиться спонсорам, которые будут помогать в процессе битвы. Для Китнисс это становится препятствием, т.к. он</w:t>
      </w:r>
      <w:r w:rsidR="00483CAA">
        <w:rPr>
          <w:rFonts w:ascii="Times New Roman" w:eastAsia="Times New Roman" w:hAnsi="Times New Roman" w:cs="Times New Roman"/>
          <w:sz w:val="28"/>
          <w:szCs w:val="28"/>
        </w:rPr>
        <w:t xml:space="preserve">а </w:t>
      </w:r>
      <w:r w:rsidR="00416C1F">
        <w:rPr>
          <w:rFonts w:ascii="Times New Roman" w:eastAsia="Times New Roman" w:hAnsi="Times New Roman" w:cs="Times New Roman"/>
          <w:sz w:val="28"/>
          <w:szCs w:val="28"/>
        </w:rPr>
        <w:t>«</w:t>
      </w:r>
      <w:r w:rsidR="00483CAA">
        <w:rPr>
          <w:rFonts w:ascii="Times New Roman" w:eastAsia="Times New Roman" w:hAnsi="Times New Roman" w:cs="Times New Roman"/>
          <w:sz w:val="28"/>
          <w:szCs w:val="28"/>
        </w:rPr>
        <w:t>не умеет заводить друзей</w:t>
      </w:r>
      <w:r w:rsidR="00416C1F">
        <w:rPr>
          <w:rFonts w:ascii="Times New Roman" w:eastAsia="Times New Roman" w:hAnsi="Times New Roman" w:cs="Times New Roman"/>
          <w:sz w:val="28"/>
          <w:szCs w:val="28"/>
        </w:rPr>
        <w:t>»</w:t>
      </w:r>
      <w:r w:rsidR="00483CAA">
        <w:rPr>
          <w:rFonts w:ascii="Times New Roman" w:eastAsia="Times New Roman" w:hAnsi="Times New Roman" w:cs="Times New Roman"/>
          <w:sz w:val="28"/>
          <w:szCs w:val="28"/>
        </w:rPr>
        <w:t xml:space="preserve"> [</w:t>
      </w:r>
      <w:r w:rsidR="0039737B" w:rsidRPr="0039737B">
        <w:rPr>
          <w:rFonts w:ascii="Times New Roman" w:eastAsia="Times New Roman" w:hAnsi="Times New Roman" w:cs="Times New Roman"/>
          <w:sz w:val="28"/>
          <w:szCs w:val="28"/>
        </w:rPr>
        <w:t>5</w:t>
      </w:r>
      <w:r w:rsidRPr="00547D06">
        <w:rPr>
          <w:rFonts w:ascii="Times New Roman" w:eastAsia="Times New Roman" w:hAnsi="Times New Roman" w:cs="Times New Roman"/>
          <w:sz w:val="28"/>
          <w:szCs w:val="28"/>
        </w:rPr>
        <w:t xml:space="preserve">]. В связи с этим возникает частая подростковая проблема социализации, преодоления себя в общении с другими людьми.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Дивергенте</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Беатрис приходится вживаться в коллектив новой фракции, показывать, что она лучше, чем ее считают. Она комплексует из-за своих трудностей в обучении и продвижении по таблице лидеров, вследствие чего подвергает себя изнуряющим тренировкам. Несмотря на унижения со стороны сверстников, обе героини в итоге достигают успеха. </w:t>
      </w:r>
    </w:p>
    <w:p w14:paraId="62A5C10C" w14:textId="77777777" w:rsidR="0F591283" w:rsidRPr="00547D06" w:rsidRDefault="77F22F25"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Показательной также является тема неразделенной любви в исследуемых романах.</w:t>
      </w:r>
      <w:r w:rsidR="007C7A2E">
        <w:rPr>
          <w:rFonts w:ascii="Times New Roman" w:eastAsia="Times New Roman" w:hAnsi="Times New Roman" w:cs="Times New Roman"/>
          <w:sz w:val="28"/>
          <w:szCs w:val="28"/>
        </w:rPr>
        <w:t xml:space="preserve"> </w:t>
      </w:r>
      <w:r w:rsidRPr="00547D06">
        <w:rPr>
          <w:rFonts w:ascii="Times New Roman" w:eastAsia="Times New Roman" w:hAnsi="Times New Roman" w:cs="Times New Roman"/>
          <w:sz w:val="28"/>
          <w:szCs w:val="28"/>
        </w:rPr>
        <w:t xml:space="preserve">Так, Беатрис добивается внимания тренера фракции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бесстрашия</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Тобиаса. В итоге они вместе противостоят системе гнета, что явно отражает классический для антиутопии мотив победы любви над несправедливостью. Данная тема раскрыта и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Голодных играх</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однако со своими особенностями. Китнисс чужды романтические отношения, т.к. она погружена в заботу о своей семье и своем выживании. В нее безответно влюблены ее друг детства Гейл и парень Пит, когда-то спасший ее от голодной смерти. В итоге именно их отношения с Питом помогают им победить в играх, она, снова проявляя себя как сильную личность, не оставляет Пита умирать с тяжелым ранением. Их взаимосвязь и взаимодоверие позволяет им принять решение о том, что они умрут вместе, однако не подчинятся закону Капитолия. </w:t>
      </w:r>
    </w:p>
    <w:p w14:paraId="0BEBD3D6" w14:textId="073F1343" w:rsidR="77F22F25" w:rsidRPr="00547D06" w:rsidRDefault="77F22F25"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Немаловажным аспектом является и раскрытие темы внешности персонажей. Беатрис напрямую сталкивается с проблемой неприятия себя и своего внешнего вида, однако</w:t>
      </w:r>
      <w:r w:rsidR="00AE0BC9">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с преодолением страхов и комплексов, на первое </w:t>
      </w:r>
      <w:r w:rsidRPr="00547D06">
        <w:rPr>
          <w:rFonts w:ascii="Times New Roman" w:eastAsia="Times New Roman" w:hAnsi="Times New Roman" w:cs="Times New Roman"/>
          <w:sz w:val="28"/>
          <w:szCs w:val="28"/>
        </w:rPr>
        <w:lastRenderedPageBreak/>
        <w:t>место встает красота внутренняя. Китнисс, в связи с голодом и постоянной борьбой за выживание, наоборот, мало озабочена своим внешним видом. Для Кап</w:t>
      </w:r>
      <w:r w:rsidR="00AE0BC9">
        <w:rPr>
          <w:rFonts w:ascii="Times New Roman" w:eastAsia="Times New Roman" w:hAnsi="Times New Roman" w:cs="Times New Roman"/>
          <w:sz w:val="28"/>
          <w:szCs w:val="28"/>
        </w:rPr>
        <w:t>и</w:t>
      </w:r>
      <w:r w:rsidRPr="00547D06">
        <w:rPr>
          <w:rFonts w:ascii="Times New Roman" w:eastAsia="Times New Roman" w:hAnsi="Times New Roman" w:cs="Times New Roman"/>
          <w:sz w:val="28"/>
          <w:szCs w:val="28"/>
        </w:rPr>
        <w:t>толия и его жител</w:t>
      </w:r>
      <w:r w:rsidR="00AE0BC9">
        <w:rPr>
          <w:rFonts w:ascii="Times New Roman" w:eastAsia="Times New Roman" w:hAnsi="Times New Roman" w:cs="Times New Roman"/>
          <w:sz w:val="28"/>
          <w:szCs w:val="28"/>
        </w:rPr>
        <w:t>ей</w:t>
      </w:r>
      <w:r w:rsidRPr="00547D06">
        <w:rPr>
          <w:rFonts w:ascii="Times New Roman" w:eastAsia="Times New Roman" w:hAnsi="Times New Roman" w:cs="Times New Roman"/>
          <w:sz w:val="28"/>
          <w:szCs w:val="28"/>
        </w:rPr>
        <w:t xml:space="preserve"> оказывается крайне важным то, как участник выглядит, потому перед играми героиню подвергают косметическим процедурам, которые унизительны для нее. Граждане столицы выглядят эксцентрично, их внешний вид становится некой гиперболой современной моды, которая отражает всю бессмысленность постоянной заботы о внешности. Автор дает читателю осознание того, что внутренние качества имеют больший вес, чем внешние, потому на фоне Китнисс жители Капитолия</w:t>
      </w:r>
      <w:r w:rsidR="008C044E">
        <w:rPr>
          <w:rFonts w:ascii="Times New Roman" w:eastAsia="Times New Roman" w:hAnsi="Times New Roman" w:cs="Times New Roman"/>
          <w:sz w:val="28"/>
          <w:szCs w:val="28"/>
        </w:rPr>
        <w:t xml:space="preserve"> </w:t>
      </w:r>
      <w:r w:rsidRPr="00547D06">
        <w:rPr>
          <w:rFonts w:ascii="Times New Roman" w:eastAsia="Times New Roman" w:hAnsi="Times New Roman" w:cs="Times New Roman"/>
          <w:sz w:val="28"/>
          <w:szCs w:val="28"/>
        </w:rPr>
        <w:t xml:space="preserve">вызывают отторжение у читателя. </w:t>
      </w:r>
    </w:p>
    <w:p w14:paraId="712A707C" w14:textId="77777777" w:rsidR="77F22F25" w:rsidRPr="00547D06" w:rsidRDefault="77F22F25"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 xml:space="preserve">Стоит отметить и ярко выраженный в исследуемых романах мотив борьбы со страхами.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Голодных играх</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он менее явный. Так, героиня справляется со своими страхами плавно по ходу сюжета: избавляется от боязни заводить новые знакомства, не вписаться в общество, а также от главного страха </w:t>
      </w:r>
      <w:r w:rsidR="00AE0BC9">
        <w:rPr>
          <w:rFonts w:ascii="Times New Roman" w:eastAsia="Times New Roman" w:hAnsi="Times New Roman" w:cs="Times New Roman"/>
          <w:sz w:val="28"/>
          <w:szCs w:val="28"/>
        </w:rPr>
        <w:t>своей жизни</w:t>
      </w:r>
      <w:r w:rsidRPr="00547D06">
        <w:rPr>
          <w:rFonts w:ascii="Times New Roman" w:eastAsia="Times New Roman" w:hAnsi="Times New Roman" w:cs="Times New Roman"/>
          <w:sz w:val="28"/>
          <w:szCs w:val="28"/>
        </w:rPr>
        <w:t xml:space="preserve">. В </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Дивергенте</w:t>
      </w:r>
      <w:r w:rsidR="00416C1F">
        <w:rPr>
          <w:rFonts w:ascii="Times New Roman" w:eastAsia="Times New Roman" w:hAnsi="Times New Roman" w:cs="Times New Roman"/>
          <w:sz w:val="28"/>
          <w:szCs w:val="28"/>
        </w:rPr>
        <w:t>»</w:t>
      </w:r>
      <w:r w:rsidRPr="00547D06">
        <w:rPr>
          <w:rFonts w:ascii="Times New Roman" w:eastAsia="Times New Roman" w:hAnsi="Times New Roman" w:cs="Times New Roman"/>
          <w:sz w:val="28"/>
          <w:szCs w:val="28"/>
        </w:rPr>
        <w:t xml:space="preserve"> же существует система, которая погружает людей в искусственный мир, полностью состоящий из того, что пугает конкретного человека. </w:t>
      </w:r>
      <w:r w:rsidR="00AE0BC9">
        <w:rPr>
          <w:rFonts w:ascii="Times New Roman" w:eastAsia="Times New Roman" w:hAnsi="Times New Roman" w:cs="Times New Roman"/>
          <w:sz w:val="28"/>
          <w:szCs w:val="28"/>
        </w:rPr>
        <w:t>О</w:t>
      </w:r>
      <w:r w:rsidRPr="00547D06">
        <w:rPr>
          <w:rFonts w:ascii="Times New Roman" w:eastAsia="Times New Roman" w:hAnsi="Times New Roman" w:cs="Times New Roman"/>
          <w:sz w:val="28"/>
          <w:szCs w:val="28"/>
        </w:rPr>
        <w:t xml:space="preserve">бязательными испытаниями фракции является преодоление своих страхов, потому Беатрис сталкивается с таким тестом несколько раз. </w:t>
      </w:r>
      <w:r w:rsidR="00AE0BC9">
        <w:rPr>
          <w:rFonts w:ascii="Times New Roman" w:eastAsia="Times New Roman" w:hAnsi="Times New Roman" w:cs="Times New Roman"/>
          <w:sz w:val="28"/>
          <w:szCs w:val="28"/>
        </w:rPr>
        <w:t>Г</w:t>
      </w:r>
      <w:r w:rsidRPr="00547D06">
        <w:rPr>
          <w:rFonts w:ascii="Times New Roman" w:eastAsia="Times New Roman" w:hAnsi="Times New Roman" w:cs="Times New Roman"/>
          <w:sz w:val="28"/>
          <w:szCs w:val="28"/>
        </w:rPr>
        <w:t xml:space="preserve">лавная героиня встречается с телесным воплощением того, чего она боится, и мотив преодоления становится одним из ведущих. </w:t>
      </w:r>
    </w:p>
    <w:p w14:paraId="042A4AA6" w14:textId="77777777" w:rsidR="004C6BE1" w:rsidRDefault="42992CB5" w:rsidP="003230F6">
      <w:pPr>
        <w:spacing w:after="0" w:line="336" w:lineRule="auto"/>
        <w:ind w:firstLine="709"/>
        <w:jc w:val="both"/>
        <w:rPr>
          <w:rFonts w:ascii="Times New Roman" w:eastAsia="Times New Roman" w:hAnsi="Times New Roman" w:cs="Times New Roman"/>
          <w:sz w:val="28"/>
          <w:szCs w:val="28"/>
        </w:rPr>
      </w:pPr>
      <w:r w:rsidRPr="00547D06">
        <w:rPr>
          <w:rFonts w:ascii="Times New Roman" w:eastAsia="Times New Roman" w:hAnsi="Times New Roman" w:cs="Times New Roman"/>
          <w:sz w:val="28"/>
          <w:szCs w:val="28"/>
        </w:rPr>
        <w:t>Таким образом, исследуемые романы отражают основные особенности классических антиутопий, однако имеют собственные отличительные черты, присущие исключительно подростковым дистопиям: герои изначально осознают несправедливость общества, их образы наделены героическим пафосом, они жертвенны и благородны. Подростки занимают доминирующее положение по отношению к взрослым, однако не лишены классических проблем данного возраста: тяжесть в социализации, комплексы по поводу обучения и своей внешности, страдания неразделенной любви, желание приблизиться к полной независимости от родителей и борьба со всевозможными страхами.</w:t>
      </w:r>
    </w:p>
    <w:p w14:paraId="657E70AF" w14:textId="77777777" w:rsidR="00AE0BC9" w:rsidRDefault="004C6BE1" w:rsidP="003230F6">
      <w:pPr>
        <w:spacing w:after="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EB5D41F" w14:textId="77777777" w:rsidR="008C044E" w:rsidRPr="008C044E" w:rsidRDefault="009E37E0" w:rsidP="00AA3492">
      <w:pPr>
        <w:pStyle w:val="1"/>
        <w:spacing w:before="120" w:after="120" w:line="240" w:lineRule="auto"/>
        <w:jc w:val="center"/>
        <w:rPr>
          <w:rFonts w:ascii="Times New Roman" w:eastAsia="Times New Roman" w:hAnsi="Times New Roman" w:cs="Times New Roman"/>
          <w:bCs w:val="0"/>
          <w:color w:val="auto"/>
        </w:rPr>
      </w:pPr>
      <w:bookmarkStart w:id="8" w:name="_Toc51536766"/>
      <w:bookmarkStart w:id="9" w:name="_Toc51522197"/>
      <w:r>
        <w:rPr>
          <w:rFonts w:ascii="Times New Roman" w:eastAsia="Times New Roman" w:hAnsi="Times New Roman" w:cs="Times New Roman"/>
          <w:bCs w:val="0"/>
          <w:color w:val="auto"/>
        </w:rPr>
        <w:lastRenderedPageBreak/>
        <w:t>ГЛАВА</w:t>
      </w:r>
      <w:r w:rsidR="008C044E">
        <w:rPr>
          <w:rFonts w:ascii="Times New Roman" w:eastAsia="Times New Roman" w:hAnsi="Times New Roman" w:cs="Times New Roman"/>
          <w:bCs w:val="0"/>
          <w:color w:val="auto"/>
        </w:rPr>
        <w:t xml:space="preserve"> </w:t>
      </w:r>
      <w:r w:rsidR="008C044E">
        <w:rPr>
          <w:rFonts w:ascii="Times New Roman" w:eastAsia="Times New Roman" w:hAnsi="Times New Roman" w:cs="Times New Roman"/>
          <w:bCs w:val="0"/>
          <w:color w:val="auto"/>
          <w:lang w:val="en-US"/>
        </w:rPr>
        <w:t>III</w:t>
      </w:r>
      <w:bookmarkEnd w:id="8"/>
    </w:p>
    <w:p w14:paraId="7565299A" w14:textId="7083C934" w:rsidR="002601FC" w:rsidRPr="007A027B" w:rsidRDefault="002601FC" w:rsidP="003230F6">
      <w:pPr>
        <w:pStyle w:val="1"/>
        <w:spacing w:before="0" w:after="120" w:line="240" w:lineRule="auto"/>
        <w:jc w:val="center"/>
        <w:rPr>
          <w:rFonts w:ascii="Times New Roman" w:eastAsia="Times New Roman" w:hAnsi="Times New Roman" w:cs="Times New Roman"/>
          <w:bCs w:val="0"/>
          <w:color w:val="auto"/>
        </w:rPr>
      </w:pPr>
      <w:bookmarkStart w:id="10" w:name="_Toc51536767"/>
      <w:r>
        <w:rPr>
          <w:rFonts w:ascii="Times New Roman" w:eastAsia="Times New Roman" w:hAnsi="Times New Roman" w:cs="Times New Roman"/>
          <w:bCs w:val="0"/>
          <w:color w:val="auto"/>
        </w:rPr>
        <w:t>ВОСПИТАТЕЛЬНЫЙ ПОТЕНЦИАЛ</w:t>
      </w:r>
      <w:r w:rsidR="009E37E0">
        <w:rPr>
          <w:rFonts w:ascii="Times New Roman" w:eastAsia="Times New Roman" w:hAnsi="Times New Roman" w:cs="Times New Roman"/>
          <w:bCs w:val="0"/>
          <w:color w:val="auto"/>
        </w:rPr>
        <w:t xml:space="preserve"> ПОДРОСТКОВЫХ АНТИУТОПИЙ </w:t>
      </w:r>
      <w:bookmarkEnd w:id="9"/>
      <w:bookmarkEnd w:id="10"/>
    </w:p>
    <w:p w14:paraId="783CB9E2" w14:textId="77777777" w:rsidR="42992CB5" w:rsidRPr="00547D06" w:rsidRDefault="42992CB5" w:rsidP="003230F6">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 xml:space="preserve">Нравственные и духовные ценности поколения формируются во многом благодаря литературе и ее идейно-нравственному содержанию. Воспитание школьников и их психологическое состояние зависит от круга их интересов, в частности, чтения. Анализ идейного содержания </w:t>
      </w:r>
      <w:r w:rsidR="00AE0BC9">
        <w:rPr>
          <w:rFonts w:ascii="Times New Roman" w:eastAsia="Times New Roman" w:hAnsi="Times New Roman" w:cs="Times New Roman"/>
          <w:color w:val="000000" w:themeColor="text1"/>
          <w:sz w:val="28"/>
          <w:szCs w:val="28"/>
        </w:rPr>
        <w:t>исследуемых</w:t>
      </w:r>
      <w:r w:rsidRPr="00547D06">
        <w:rPr>
          <w:rFonts w:ascii="Times New Roman" w:eastAsia="Times New Roman" w:hAnsi="Times New Roman" w:cs="Times New Roman"/>
          <w:color w:val="000000" w:themeColor="text1"/>
          <w:sz w:val="28"/>
          <w:szCs w:val="28"/>
        </w:rPr>
        <w:t xml:space="preserve"> романов на школьников старшего звена является принципиально важным для нашей работы. Так, простота языка, развлекательная основа и близость к проблемам современных подростков может положительно повлиять на восприятие учащимися идейной сути произведения: близкий читателям текст будет восприниматься ими с большим доверием. </w:t>
      </w:r>
    </w:p>
    <w:p w14:paraId="4CB41986" w14:textId="2C6EB737" w:rsidR="42992CB5" w:rsidRPr="00547D06" w:rsidRDefault="00D13595" w:rsidP="003230F6">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w:t>
      </w:r>
      <w:r w:rsidR="42992CB5" w:rsidRPr="00547D06">
        <w:rPr>
          <w:rFonts w:ascii="Times New Roman" w:eastAsia="Times New Roman" w:hAnsi="Times New Roman" w:cs="Times New Roman"/>
          <w:color w:val="000000" w:themeColor="text1"/>
          <w:sz w:val="28"/>
          <w:szCs w:val="28"/>
        </w:rPr>
        <w:t xml:space="preserve">ричиной возникновения тяжелого положения в обществе, описанного в двух </w:t>
      </w:r>
      <w:r w:rsidR="00AE0BC9">
        <w:rPr>
          <w:rFonts w:ascii="Times New Roman" w:eastAsia="Times New Roman" w:hAnsi="Times New Roman" w:cs="Times New Roman"/>
          <w:color w:val="000000" w:themeColor="text1"/>
          <w:sz w:val="28"/>
          <w:szCs w:val="28"/>
        </w:rPr>
        <w:t>анализируемых</w:t>
      </w:r>
      <w:r w:rsidR="42992CB5" w:rsidRPr="00547D06">
        <w:rPr>
          <w:rFonts w:ascii="Times New Roman" w:eastAsia="Times New Roman" w:hAnsi="Times New Roman" w:cs="Times New Roman"/>
          <w:color w:val="000000" w:themeColor="text1"/>
          <w:sz w:val="28"/>
          <w:szCs w:val="28"/>
        </w:rPr>
        <w:t xml:space="preserve"> романах, становится экологическая катастрофа, произошедшая вследствие глобальных войн. Так, базовым идейным посылом становится неприятие насилия и забота о земле, исключающая использование атомного оружия. </w:t>
      </w:r>
      <w:r w:rsidR="003230F6">
        <w:rPr>
          <w:rFonts w:ascii="Times New Roman" w:eastAsia="Times New Roman" w:hAnsi="Times New Roman" w:cs="Times New Roman"/>
          <w:color w:val="000000" w:themeColor="text1"/>
          <w:sz w:val="28"/>
          <w:szCs w:val="28"/>
        </w:rPr>
        <w:t>Посредствам</w:t>
      </w:r>
      <w:r w:rsidR="42992CB5" w:rsidRPr="00547D06">
        <w:rPr>
          <w:rFonts w:ascii="Times New Roman" w:eastAsia="Times New Roman" w:hAnsi="Times New Roman" w:cs="Times New Roman"/>
          <w:color w:val="000000" w:themeColor="text1"/>
          <w:sz w:val="28"/>
          <w:szCs w:val="28"/>
        </w:rPr>
        <w:t xml:space="preserve"> функции предупреждения авторы акцентирует читательское внимание на существующих на данный момент проблемах. У учащихся закрепляется понимание разрушительной сущности войн, агрессии и вышедших из-под контроля </w:t>
      </w:r>
      <w:r w:rsidR="003230F6">
        <w:rPr>
          <w:rFonts w:ascii="Times New Roman" w:eastAsia="Times New Roman" w:hAnsi="Times New Roman" w:cs="Times New Roman"/>
          <w:color w:val="000000" w:themeColor="text1"/>
          <w:sz w:val="28"/>
          <w:szCs w:val="28"/>
        </w:rPr>
        <w:t xml:space="preserve">технологий. </w:t>
      </w:r>
      <w:r w:rsidR="42992CB5" w:rsidRPr="00547D06">
        <w:rPr>
          <w:rFonts w:ascii="Times New Roman" w:eastAsia="Times New Roman" w:hAnsi="Times New Roman" w:cs="Times New Roman"/>
          <w:color w:val="000000" w:themeColor="text1"/>
          <w:sz w:val="28"/>
          <w:szCs w:val="28"/>
        </w:rPr>
        <w:t xml:space="preserve"> </w:t>
      </w:r>
    </w:p>
    <w:p w14:paraId="19878BA1" w14:textId="77777777" w:rsidR="003230F6" w:rsidRDefault="42992CB5" w:rsidP="003230F6">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 xml:space="preserve">Тоталитарное правительство, ориентирующееся на закон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разделяй и властвуй</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побеждается сильными духом персонажами, которые действуют слаженно, что формирует у школьников идеи единства. Изменение истории, ее опасность, свойственные дли политики тоталитаризма, на примере показывают читателям, насколько важна культурная память, т.к. опыт, накопленный пред</w:t>
      </w:r>
      <w:r w:rsidR="007921AF">
        <w:rPr>
          <w:rFonts w:ascii="Times New Roman" w:eastAsia="Times New Roman" w:hAnsi="Times New Roman" w:cs="Times New Roman"/>
          <w:color w:val="000000" w:themeColor="text1"/>
          <w:sz w:val="28"/>
          <w:szCs w:val="28"/>
        </w:rPr>
        <w:t>ками, –</w:t>
      </w:r>
      <w:r w:rsidRPr="00547D06">
        <w:rPr>
          <w:rFonts w:ascii="Times New Roman" w:eastAsia="Times New Roman" w:hAnsi="Times New Roman" w:cs="Times New Roman"/>
          <w:color w:val="000000" w:themeColor="text1"/>
          <w:sz w:val="28"/>
          <w:szCs w:val="28"/>
        </w:rPr>
        <w:t xml:space="preserve"> самое лучшее предостережение от ошибок. Пренебрежение, которое выражают богатые жители Капитолия к людям бедных дистриктов, учит подростков отказываться от предубеждений. Данное идейное поле особенно актуально </w:t>
      </w:r>
      <w:r w:rsidR="00AE0BC9">
        <w:rPr>
          <w:rFonts w:ascii="Times New Roman" w:eastAsia="Times New Roman" w:hAnsi="Times New Roman" w:cs="Times New Roman"/>
          <w:color w:val="000000" w:themeColor="text1"/>
          <w:sz w:val="28"/>
          <w:szCs w:val="28"/>
        </w:rPr>
        <w:t>сейчас</w:t>
      </w:r>
      <w:r w:rsidRPr="00547D06">
        <w:rPr>
          <w:rFonts w:ascii="Times New Roman" w:eastAsia="Times New Roman" w:hAnsi="Times New Roman" w:cs="Times New Roman"/>
          <w:color w:val="000000" w:themeColor="text1"/>
          <w:sz w:val="28"/>
          <w:szCs w:val="28"/>
        </w:rPr>
        <w:t xml:space="preserve">, когда случаи оскорблений и ненависти все учащаются. </w:t>
      </w:r>
    </w:p>
    <w:p w14:paraId="2F845FC9" w14:textId="6EC5136F" w:rsidR="42992CB5" w:rsidRPr="00547D06" w:rsidRDefault="42992CB5" w:rsidP="003230F6">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 xml:space="preserve">Особенно влиятельными с точки зрения нравственного воспитания становятся главные героини романов. Так, на примере Китнисс С. Коллинз показывает человека, который безгранично любит свою семью и готов </w:t>
      </w:r>
      <w:r w:rsidRPr="00547D06">
        <w:rPr>
          <w:rFonts w:ascii="Times New Roman" w:eastAsia="Times New Roman" w:hAnsi="Times New Roman" w:cs="Times New Roman"/>
          <w:color w:val="000000" w:themeColor="text1"/>
          <w:sz w:val="28"/>
          <w:szCs w:val="28"/>
        </w:rPr>
        <w:lastRenderedPageBreak/>
        <w:t xml:space="preserve">пожертвовать ради нее жизнью. Жертвенность, доброта, сила духа являются основными качествами, которые могут формироваться у школьников по прочтению романа. В </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Дивергенте</w:t>
      </w:r>
      <w:r w:rsidR="00416C1F">
        <w:rPr>
          <w:rFonts w:ascii="Times New Roman" w:eastAsia="Times New Roman" w:hAnsi="Times New Roman" w:cs="Times New Roman"/>
          <w:color w:val="000000" w:themeColor="text1"/>
          <w:sz w:val="28"/>
          <w:szCs w:val="28"/>
        </w:rPr>
        <w:t>»</w:t>
      </w:r>
      <w:r w:rsidRPr="00547D06">
        <w:rPr>
          <w:rFonts w:ascii="Times New Roman" w:eastAsia="Times New Roman" w:hAnsi="Times New Roman" w:cs="Times New Roman"/>
          <w:color w:val="000000" w:themeColor="text1"/>
          <w:sz w:val="28"/>
          <w:szCs w:val="28"/>
        </w:rPr>
        <w:t xml:space="preserve"> Беатрис становится олицетворением идеи о том, что можно добиться своей мечты упорным, тяжелым трудом, героиня учит школьников никогда не сдаваться. </w:t>
      </w:r>
    </w:p>
    <w:p w14:paraId="045B60BD" w14:textId="77777777" w:rsidR="42992CB5" w:rsidRPr="00547D06" w:rsidRDefault="42992CB5" w:rsidP="003230F6">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Важным для наиболее эффективного воспитательного влияния является и то, что главные героини имеют классические проблемы данного возраста. Это помогает подросткам ассоциировать себя с персонажами, перенять некоторые модели их поведения и вследствие этого поверить в себя. Так, Китнисс преодолевает свой комплекс общения с людьми и заведения новых друзей. Беатрис по ходу всего романа находится в постоянном преодолении страхов. Также на примере своих героинь авторы С. Коллинз и В. Рот реализуют идею о второстепенности внешности и превосходстве внутренних качеств, что всегда являлось важной идеей для подростков.</w:t>
      </w:r>
    </w:p>
    <w:p w14:paraId="35E37519" w14:textId="0E938142" w:rsidR="002F36AC" w:rsidRPr="00547D06" w:rsidRDefault="00D13595" w:rsidP="003230F6">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w:t>
      </w:r>
      <w:r w:rsidR="42992CB5" w:rsidRPr="00547D06">
        <w:rPr>
          <w:rFonts w:ascii="Times New Roman" w:eastAsia="Times New Roman" w:hAnsi="Times New Roman" w:cs="Times New Roman"/>
          <w:color w:val="000000" w:themeColor="text1"/>
          <w:sz w:val="28"/>
          <w:szCs w:val="28"/>
        </w:rPr>
        <w:t>ечная проблема отцов и детей в романах исследуемого жанра решается в сторону подростков. Следует отметить, что подобное влияние, скорее, отрицательно, т.к. авторитет взрослого, который в описываемом возрасте переносится тяжело, может в принципе нивелироваться. С другой стороны, в этом есть положительные тенденции, т.к. полная независимость учит детей самостоятельности и необходимости отвечать за свои поступки. Широко в романах раскрыта тема бунта и несогласия, которая, с одной стороны обусловлена тенденциями подросткового возраста, а с другой</w:t>
      </w:r>
      <w:r w:rsidR="00AE0BC9">
        <w:rPr>
          <w:rFonts w:ascii="Times New Roman" w:eastAsia="Times New Roman" w:hAnsi="Times New Roman" w:cs="Times New Roman"/>
          <w:color w:val="000000" w:themeColor="text1"/>
          <w:sz w:val="28"/>
          <w:szCs w:val="28"/>
        </w:rPr>
        <w:t xml:space="preserve"> –</w:t>
      </w:r>
      <w:r w:rsidR="42992CB5" w:rsidRPr="00547D06">
        <w:rPr>
          <w:rFonts w:ascii="Times New Roman" w:eastAsia="Times New Roman" w:hAnsi="Times New Roman" w:cs="Times New Roman"/>
          <w:color w:val="000000" w:themeColor="text1"/>
          <w:sz w:val="28"/>
          <w:szCs w:val="28"/>
        </w:rPr>
        <w:t xml:space="preserve"> идеей о самоценности личности, ее уникальности и неповторимости. Так, указанный мотив имеет и отрицательную сторону: может подтолкнуть к бунту беспричинному, не обусловленному действительно тяжелой ситуацией. При этом романы учат свободному самовыражению и любви к себе, что является наиболее актуальным во время сложного переходного возраста. </w:t>
      </w:r>
    </w:p>
    <w:p w14:paraId="21251D7F" w14:textId="1BFD8204" w:rsidR="00401575" w:rsidRDefault="42992CB5" w:rsidP="003230F6">
      <w:pPr>
        <w:spacing w:after="0" w:line="336" w:lineRule="auto"/>
        <w:ind w:firstLine="709"/>
        <w:jc w:val="both"/>
        <w:rPr>
          <w:rFonts w:ascii="Times New Roman" w:eastAsia="Times New Roman" w:hAnsi="Times New Roman" w:cs="Times New Roman"/>
          <w:color w:val="000000" w:themeColor="text1"/>
          <w:sz w:val="28"/>
          <w:szCs w:val="28"/>
        </w:rPr>
      </w:pPr>
      <w:r w:rsidRPr="00547D06">
        <w:rPr>
          <w:rFonts w:ascii="Times New Roman" w:eastAsia="Times New Roman" w:hAnsi="Times New Roman" w:cs="Times New Roman"/>
          <w:color w:val="000000" w:themeColor="text1"/>
          <w:sz w:val="28"/>
          <w:szCs w:val="28"/>
        </w:rPr>
        <w:t xml:space="preserve">Для оценки степени реализации указанных нами воспитательных моментов, мы </w:t>
      </w:r>
      <w:r w:rsidR="00AE0BC9">
        <w:rPr>
          <w:rFonts w:ascii="Times New Roman" w:eastAsia="Times New Roman" w:hAnsi="Times New Roman" w:cs="Times New Roman"/>
          <w:color w:val="000000" w:themeColor="text1"/>
          <w:sz w:val="28"/>
          <w:szCs w:val="28"/>
        </w:rPr>
        <w:t>подготовили анкету для</w:t>
      </w:r>
      <w:r w:rsidRPr="00547D06">
        <w:rPr>
          <w:rFonts w:ascii="Times New Roman" w:eastAsia="Times New Roman" w:hAnsi="Times New Roman" w:cs="Times New Roman"/>
          <w:color w:val="000000" w:themeColor="text1"/>
          <w:sz w:val="28"/>
          <w:szCs w:val="28"/>
        </w:rPr>
        <w:t xml:space="preserve"> уч</w:t>
      </w:r>
      <w:r w:rsidR="003955DC">
        <w:rPr>
          <w:rFonts w:ascii="Times New Roman" w:eastAsia="Times New Roman" w:hAnsi="Times New Roman" w:cs="Times New Roman"/>
          <w:color w:val="000000" w:themeColor="text1"/>
          <w:sz w:val="28"/>
          <w:szCs w:val="28"/>
        </w:rPr>
        <w:t>ащихся 9–</w:t>
      </w:r>
      <w:r w:rsidRPr="00547D06">
        <w:rPr>
          <w:rFonts w:ascii="Times New Roman" w:eastAsia="Times New Roman" w:hAnsi="Times New Roman" w:cs="Times New Roman"/>
          <w:color w:val="000000" w:themeColor="text1"/>
          <w:sz w:val="28"/>
          <w:szCs w:val="28"/>
        </w:rPr>
        <w:t>11 классов</w:t>
      </w:r>
      <w:r w:rsidR="008C044E">
        <w:rPr>
          <w:rFonts w:ascii="Times New Roman" w:eastAsia="Times New Roman" w:hAnsi="Times New Roman" w:cs="Times New Roman"/>
          <w:color w:val="000000" w:themeColor="text1"/>
          <w:sz w:val="28"/>
          <w:szCs w:val="28"/>
        </w:rPr>
        <w:t xml:space="preserve"> (Приложение</w:t>
      </w:r>
      <w:r w:rsidR="002F36AC">
        <w:rPr>
          <w:rFonts w:ascii="Times New Roman" w:eastAsia="Times New Roman" w:hAnsi="Times New Roman" w:cs="Times New Roman"/>
          <w:color w:val="000000" w:themeColor="text1"/>
          <w:sz w:val="28"/>
          <w:szCs w:val="28"/>
        </w:rPr>
        <w:t> </w:t>
      </w:r>
      <w:r w:rsidR="008C044E">
        <w:rPr>
          <w:rFonts w:ascii="Times New Roman" w:eastAsia="Times New Roman" w:hAnsi="Times New Roman" w:cs="Times New Roman"/>
          <w:color w:val="000000" w:themeColor="text1"/>
          <w:sz w:val="28"/>
          <w:szCs w:val="28"/>
        </w:rPr>
        <w:t>2</w:t>
      </w:r>
      <w:r w:rsidR="00AE0BC9">
        <w:rPr>
          <w:rFonts w:ascii="Times New Roman" w:eastAsia="Times New Roman" w:hAnsi="Times New Roman" w:cs="Times New Roman"/>
          <w:color w:val="000000" w:themeColor="text1"/>
          <w:sz w:val="28"/>
          <w:szCs w:val="28"/>
        </w:rPr>
        <w:t>).</w:t>
      </w:r>
      <w:r w:rsidR="002F36AC">
        <w:rPr>
          <w:rFonts w:ascii="Times New Roman" w:eastAsia="Times New Roman" w:hAnsi="Times New Roman" w:cs="Times New Roman"/>
          <w:color w:val="000000" w:themeColor="text1"/>
          <w:sz w:val="28"/>
          <w:szCs w:val="28"/>
        </w:rPr>
        <w:t xml:space="preserve"> </w:t>
      </w:r>
      <w:r w:rsidR="00AE0BC9">
        <w:rPr>
          <w:rFonts w:ascii="Times New Roman" w:eastAsia="Times New Roman" w:hAnsi="Times New Roman" w:cs="Times New Roman"/>
          <w:color w:val="000000" w:themeColor="text1"/>
          <w:sz w:val="28"/>
          <w:szCs w:val="28"/>
        </w:rPr>
        <w:t xml:space="preserve">Так, </w:t>
      </w:r>
      <w:r w:rsidR="002F36AC">
        <w:rPr>
          <w:rFonts w:ascii="Times New Roman" w:eastAsia="Times New Roman" w:hAnsi="Times New Roman" w:cs="Times New Roman"/>
          <w:color w:val="000000" w:themeColor="text1"/>
          <w:sz w:val="28"/>
          <w:szCs w:val="28"/>
        </w:rPr>
        <w:t>90%</w:t>
      </w:r>
      <w:r w:rsidR="00AE0BC9">
        <w:rPr>
          <w:rFonts w:ascii="Times New Roman" w:eastAsia="Times New Roman" w:hAnsi="Times New Roman" w:cs="Times New Roman"/>
          <w:color w:val="000000" w:themeColor="text1"/>
          <w:sz w:val="28"/>
          <w:szCs w:val="28"/>
        </w:rPr>
        <w:t xml:space="preserve"> опрошенных подростков знакомы</w:t>
      </w:r>
      <w:r w:rsidR="00F10A58">
        <w:rPr>
          <w:rFonts w:ascii="Times New Roman" w:eastAsia="Times New Roman" w:hAnsi="Times New Roman" w:cs="Times New Roman"/>
          <w:color w:val="000000" w:themeColor="text1"/>
          <w:sz w:val="28"/>
          <w:szCs w:val="28"/>
        </w:rPr>
        <w:t xml:space="preserve"> с</w:t>
      </w:r>
      <w:r w:rsidR="00AE0BC9">
        <w:rPr>
          <w:rFonts w:ascii="Times New Roman" w:eastAsia="Times New Roman" w:hAnsi="Times New Roman" w:cs="Times New Roman"/>
          <w:color w:val="000000" w:themeColor="text1"/>
          <w:sz w:val="28"/>
          <w:szCs w:val="28"/>
        </w:rPr>
        <w:t xml:space="preserve"> </w:t>
      </w:r>
      <w:r w:rsidR="002F36AC">
        <w:rPr>
          <w:rFonts w:ascii="Times New Roman" w:eastAsia="Times New Roman" w:hAnsi="Times New Roman" w:cs="Times New Roman"/>
          <w:color w:val="000000" w:themeColor="text1"/>
          <w:sz w:val="28"/>
          <w:szCs w:val="28"/>
        </w:rPr>
        <w:t xml:space="preserve">жанром антиутопия </w:t>
      </w:r>
      <w:r w:rsidR="00AE0BC9">
        <w:rPr>
          <w:rFonts w:ascii="Times New Roman" w:eastAsia="Times New Roman" w:hAnsi="Times New Roman" w:cs="Times New Roman"/>
          <w:color w:val="000000" w:themeColor="text1"/>
          <w:sz w:val="28"/>
          <w:szCs w:val="28"/>
        </w:rPr>
        <w:t>(</w:t>
      </w:r>
      <w:r w:rsidR="008C044E">
        <w:rPr>
          <w:rFonts w:ascii="Times New Roman" w:eastAsia="Times New Roman" w:hAnsi="Times New Roman" w:cs="Times New Roman"/>
          <w:color w:val="000000" w:themeColor="text1"/>
          <w:sz w:val="28"/>
          <w:szCs w:val="28"/>
        </w:rPr>
        <w:t xml:space="preserve">Приложение </w:t>
      </w:r>
      <w:r w:rsidR="006F511B">
        <w:rPr>
          <w:rFonts w:ascii="Times New Roman" w:eastAsia="Times New Roman" w:hAnsi="Times New Roman" w:cs="Times New Roman"/>
          <w:color w:val="000000" w:themeColor="text1"/>
          <w:sz w:val="28"/>
          <w:szCs w:val="28"/>
        </w:rPr>
        <w:t>3</w:t>
      </w:r>
      <w:r w:rsidR="00AE0BC9">
        <w:rPr>
          <w:rFonts w:ascii="Times New Roman" w:eastAsia="Times New Roman" w:hAnsi="Times New Roman" w:cs="Times New Roman"/>
          <w:color w:val="000000" w:themeColor="text1"/>
          <w:sz w:val="28"/>
          <w:szCs w:val="28"/>
        </w:rPr>
        <w:t xml:space="preserve">, рис. </w:t>
      </w:r>
      <w:r w:rsidR="006F511B">
        <w:rPr>
          <w:rFonts w:ascii="Times New Roman" w:eastAsia="Times New Roman" w:hAnsi="Times New Roman" w:cs="Times New Roman"/>
          <w:color w:val="000000" w:themeColor="text1"/>
          <w:sz w:val="28"/>
          <w:szCs w:val="28"/>
        </w:rPr>
        <w:t>3</w:t>
      </w:r>
      <w:r w:rsidR="008C044E">
        <w:rPr>
          <w:rFonts w:ascii="Times New Roman" w:eastAsia="Times New Roman" w:hAnsi="Times New Roman" w:cs="Times New Roman"/>
          <w:color w:val="000000" w:themeColor="text1"/>
          <w:sz w:val="28"/>
          <w:szCs w:val="28"/>
        </w:rPr>
        <w:t>.</w:t>
      </w:r>
      <w:r w:rsidR="00AE0BC9">
        <w:rPr>
          <w:rFonts w:ascii="Times New Roman" w:eastAsia="Times New Roman" w:hAnsi="Times New Roman" w:cs="Times New Roman"/>
          <w:color w:val="000000" w:themeColor="text1"/>
          <w:sz w:val="28"/>
          <w:szCs w:val="28"/>
        </w:rPr>
        <w:t>1). «Голодные игры» С. Коллинз</w:t>
      </w:r>
      <w:r w:rsidR="00F10A58">
        <w:rPr>
          <w:rFonts w:ascii="Times New Roman" w:eastAsia="Times New Roman" w:hAnsi="Times New Roman" w:cs="Times New Roman"/>
          <w:color w:val="000000" w:themeColor="text1"/>
          <w:sz w:val="28"/>
          <w:szCs w:val="28"/>
        </w:rPr>
        <w:t xml:space="preserve"> читали 34% учащихся (Приложение 3, рис. 3.2), «Дивергент» В. Рот – 28% (Приложение 3, рис. 3.3). Представленные </w:t>
      </w:r>
      <w:r w:rsidR="00F10A58">
        <w:rPr>
          <w:rFonts w:ascii="Times New Roman" w:eastAsia="Times New Roman" w:hAnsi="Times New Roman" w:cs="Times New Roman"/>
          <w:color w:val="000000" w:themeColor="text1"/>
          <w:sz w:val="28"/>
          <w:szCs w:val="28"/>
        </w:rPr>
        <w:lastRenderedPageBreak/>
        <w:t xml:space="preserve">данные свидетельствуют об актуальности исследуемого жанра среди данной возрастной группы. </w:t>
      </w:r>
    </w:p>
    <w:p w14:paraId="5A6D526A" w14:textId="31A9A660" w:rsidR="00F10A58" w:rsidRDefault="004A6E82" w:rsidP="003230F6">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Ш</w:t>
      </w:r>
      <w:r w:rsidR="42992CB5" w:rsidRPr="00547D06">
        <w:rPr>
          <w:rFonts w:ascii="Times New Roman" w:eastAsia="Times New Roman" w:hAnsi="Times New Roman" w:cs="Times New Roman"/>
          <w:color w:val="000000" w:themeColor="text1"/>
          <w:sz w:val="28"/>
          <w:szCs w:val="28"/>
        </w:rPr>
        <w:t xml:space="preserve">кольникам было предложено </w:t>
      </w:r>
      <w:r w:rsidR="00F10A58">
        <w:rPr>
          <w:rFonts w:ascii="Times New Roman" w:eastAsia="Times New Roman" w:hAnsi="Times New Roman" w:cs="Times New Roman"/>
          <w:color w:val="000000" w:themeColor="text1"/>
          <w:sz w:val="28"/>
          <w:szCs w:val="28"/>
        </w:rPr>
        <w:t>отметить утверждения, которые, по их мнению, входят в идейное поле прочитанных ими романов (Приложение 3, рис.</w:t>
      </w:r>
      <w:r>
        <w:rPr>
          <w:rFonts w:ascii="Times New Roman" w:eastAsia="Times New Roman" w:hAnsi="Times New Roman" w:cs="Times New Roman"/>
          <w:color w:val="000000" w:themeColor="text1"/>
          <w:sz w:val="28"/>
          <w:szCs w:val="28"/>
        </w:rPr>
        <w:t> </w:t>
      </w:r>
      <w:r w:rsidR="00F10A58">
        <w:rPr>
          <w:rFonts w:ascii="Times New Roman" w:eastAsia="Times New Roman" w:hAnsi="Times New Roman" w:cs="Times New Roman"/>
          <w:color w:val="000000" w:themeColor="text1"/>
          <w:sz w:val="28"/>
          <w:szCs w:val="28"/>
        </w:rPr>
        <w:t>3.4). Так, наиболее популярным оказался первый вариант, его отметили 75% опрошенных: «</w:t>
      </w:r>
      <w:r w:rsidR="00C75AA3">
        <w:rPr>
          <w:rFonts w:ascii="Times New Roman" w:eastAsia="Times New Roman" w:hAnsi="Times New Roman" w:cs="Times New Roman"/>
          <w:color w:val="000000" w:themeColor="text1"/>
          <w:sz w:val="28"/>
          <w:szCs w:val="28"/>
        </w:rPr>
        <w:t>В</w:t>
      </w:r>
      <w:r w:rsidR="00F10A58">
        <w:rPr>
          <w:rFonts w:ascii="Times New Roman" w:eastAsia="Times New Roman" w:hAnsi="Times New Roman" w:cs="Times New Roman"/>
          <w:color w:val="000000" w:themeColor="text1"/>
          <w:sz w:val="28"/>
          <w:szCs w:val="28"/>
        </w:rPr>
        <w:t>ойна несет только разрушения, потому главное – успешное сохранение мира на земле».</w:t>
      </w:r>
      <w:r w:rsidR="00C75AA3">
        <w:rPr>
          <w:rFonts w:ascii="Times New Roman" w:eastAsia="Times New Roman" w:hAnsi="Times New Roman" w:cs="Times New Roman"/>
          <w:color w:val="000000" w:themeColor="text1"/>
          <w:sz w:val="28"/>
          <w:szCs w:val="28"/>
        </w:rPr>
        <w:t xml:space="preserve"> Второй по популярности (69%) следующий вариант: «Люди должны учиться на своих ошибках, иначе вымысел антиутопии станет реальностью». 60% учащихся отметили седьмой пункт: «Нельзя бояться высказывать свое мнение и выходить за рамки дозволенного». </w:t>
      </w:r>
      <w:r>
        <w:rPr>
          <w:rFonts w:ascii="Times New Roman" w:eastAsia="Times New Roman" w:hAnsi="Times New Roman" w:cs="Times New Roman"/>
          <w:color w:val="000000" w:themeColor="text1"/>
          <w:sz w:val="28"/>
          <w:szCs w:val="28"/>
        </w:rPr>
        <w:t xml:space="preserve">Популярным оказалось двенадцатое утверждение (60%): «Необходимость развития критического мышления и целеустремленности». </w:t>
      </w:r>
    </w:p>
    <w:p w14:paraId="5C6EDAE3" w14:textId="3AF0BDFE" w:rsidR="00563C05" w:rsidRDefault="00BA77B8" w:rsidP="003230F6">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Представим процентное соотношение остальных вариантов: </w:t>
      </w:r>
      <w:r w:rsidR="00CD6A19">
        <w:rPr>
          <w:rFonts w:ascii="Times New Roman" w:eastAsia="Times New Roman" w:hAnsi="Times New Roman" w:cs="Times New Roman"/>
          <w:color w:val="000000" w:themeColor="text1"/>
          <w:sz w:val="28"/>
          <w:szCs w:val="28"/>
        </w:rPr>
        <w:t>–</w:t>
      </w:r>
      <w:r w:rsidR="006724D0">
        <w:rPr>
          <w:rFonts w:ascii="Times New Roman" w:eastAsia="Times New Roman" w:hAnsi="Times New Roman" w:cs="Times New Roman"/>
          <w:color w:val="000000" w:themeColor="text1"/>
          <w:sz w:val="28"/>
          <w:szCs w:val="28"/>
        </w:rPr>
        <w:t xml:space="preserve"> нужно быть готовым на самопожертвование</w:t>
      </w:r>
      <w:r>
        <w:rPr>
          <w:rFonts w:ascii="Times New Roman" w:eastAsia="Times New Roman" w:hAnsi="Times New Roman" w:cs="Times New Roman"/>
          <w:color w:val="000000" w:themeColor="text1"/>
          <w:sz w:val="28"/>
          <w:szCs w:val="28"/>
        </w:rPr>
        <w:t xml:space="preserve"> (12%)</w:t>
      </w:r>
      <w:r w:rsidR="0045050C">
        <w:rPr>
          <w:rFonts w:ascii="Times New Roman" w:eastAsia="Times New Roman" w:hAnsi="Times New Roman" w:cs="Times New Roman"/>
          <w:color w:val="000000" w:themeColor="text1"/>
          <w:sz w:val="28"/>
          <w:szCs w:val="28"/>
        </w:rPr>
        <w:t xml:space="preserve">; </w:t>
      </w:r>
      <w:r w:rsidR="006724D0">
        <w:rPr>
          <w:rFonts w:ascii="Times New Roman" w:eastAsia="Times New Roman" w:hAnsi="Times New Roman" w:cs="Times New Roman"/>
          <w:color w:val="000000" w:themeColor="text1"/>
          <w:sz w:val="28"/>
          <w:szCs w:val="28"/>
        </w:rPr>
        <w:t>– любовь – одно из самых сильных оружий</w:t>
      </w:r>
      <w:r>
        <w:rPr>
          <w:rFonts w:ascii="Times New Roman" w:eastAsia="Times New Roman" w:hAnsi="Times New Roman" w:cs="Times New Roman"/>
          <w:color w:val="000000" w:themeColor="text1"/>
          <w:sz w:val="28"/>
          <w:szCs w:val="28"/>
        </w:rPr>
        <w:t xml:space="preserve"> (20%)</w:t>
      </w:r>
      <w:r w:rsidR="006724D0">
        <w:rPr>
          <w:rFonts w:ascii="Times New Roman" w:eastAsia="Times New Roman" w:hAnsi="Times New Roman" w:cs="Times New Roman"/>
          <w:color w:val="000000" w:themeColor="text1"/>
          <w:sz w:val="28"/>
          <w:szCs w:val="28"/>
        </w:rPr>
        <w:t>;</w:t>
      </w:r>
      <w:r w:rsidR="00401575">
        <w:rPr>
          <w:rFonts w:ascii="Times New Roman" w:eastAsia="Times New Roman" w:hAnsi="Times New Roman" w:cs="Times New Roman"/>
          <w:color w:val="000000" w:themeColor="text1"/>
          <w:sz w:val="28"/>
          <w:szCs w:val="28"/>
        </w:rPr>
        <w:t xml:space="preserve"> </w:t>
      </w:r>
      <w:r w:rsidR="006724D0">
        <w:rPr>
          <w:rFonts w:ascii="Times New Roman" w:eastAsia="Times New Roman" w:hAnsi="Times New Roman" w:cs="Times New Roman"/>
          <w:color w:val="000000" w:themeColor="text1"/>
          <w:sz w:val="28"/>
          <w:szCs w:val="28"/>
        </w:rPr>
        <w:t>– необходимо все время бороться со своими страхами</w:t>
      </w:r>
      <w:r>
        <w:rPr>
          <w:rFonts w:ascii="Times New Roman" w:eastAsia="Times New Roman" w:hAnsi="Times New Roman" w:cs="Times New Roman"/>
          <w:color w:val="000000" w:themeColor="text1"/>
          <w:sz w:val="28"/>
          <w:szCs w:val="28"/>
        </w:rPr>
        <w:t xml:space="preserve"> (15%)</w:t>
      </w:r>
      <w:r w:rsidR="006724D0">
        <w:rPr>
          <w:rFonts w:ascii="Times New Roman" w:eastAsia="Times New Roman" w:hAnsi="Times New Roman" w:cs="Times New Roman"/>
          <w:color w:val="000000" w:themeColor="text1"/>
          <w:sz w:val="28"/>
          <w:szCs w:val="28"/>
        </w:rPr>
        <w:t>;</w:t>
      </w:r>
      <w:r w:rsidR="00401575">
        <w:rPr>
          <w:rFonts w:ascii="Times New Roman" w:eastAsia="Times New Roman" w:hAnsi="Times New Roman" w:cs="Times New Roman"/>
          <w:color w:val="000000" w:themeColor="text1"/>
          <w:sz w:val="28"/>
          <w:szCs w:val="28"/>
        </w:rPr>
        <w:t xml:space="preserve"> </w:t>
      </w:r>
      <w:r w:rsidR="006724D0">
        <w:rPr>
          <w:rFonts w:ascii="Times New Roman" w:eastAsia="Times New Roman" w:hAnsi="Times New Roman" w:cs="Times New Roman"/>
          <w:color w:val="000000" w:themeColor="text1"/>
          <w:sz w:val="28"/>
          <w:szCs w:val="28"/>
        </w:rPr>
        <w:t>– технологии не всегда идут только на пользу</w:t>
      </w:r>
      <w:r>
        <w:rPr>
          <w:rFonts w:ascii="Times New Roman" w:eastAsia="Times New Roman" w:hAnsi="Times New Roman" w:cs="Times New Roman"/>
          <w:color w:val="000000" w:themeColor="text1"/>
          <w:sz w:val="28"/>
          <w:szCs w:val="28"/>
        </w:rPr>
        <w:t xml:space="preserve"> (5%)</w:t>
      </w:r>
      <w:r w:rsidR="006724D0">
        <w:rPr>
          <w:rFonts w:ascii="Times New Roman" w:eastAsia="Times New Roman" w:hAnsi="Times New Roman" w:cs="Times New Roman"/>
          <w:color w:val="000000" w:themeColor="text1"/>
          <w:sz w:val="28"/>
          <w:szCs w:val="28"/>
        </w:rPr>
        <w:t>;</w:t>
      </w:r>
      <w:r w:rsidR="00401575">
        <w:rPr>
          <w:rFonts w:ascii="Times New Roman" w:eastAsia="Times New Roman" w:hAnsi="Times New Roman" w:cs="Times New Roman"/>
          <w:color w:val="000000" w:themeColor="text1"/>
          <w:sz w:val="28"/>
          <w:szCs w:val="28"/>
        </w:rPr>
        <w:t xml:space="preserve"> </w:t>
      </w:r>
      <w:r w:rsidR="0069115C">
        <w:rPr>
          <w:rFonts w:ascii="Times New Roman" w:eastAsia="Times New Roman" w:hAnsi="Times New Roman" w:cs="Times New Roman"/>
          <w:color w:val="000000" w:themeColor="text1"/>
          <w:sz w:val="28"/>
          <w:szCs w:val="28"/>
        </w:rPr>
        <w:t>– у всех людей равные права, вне зависимости от их социального статуса</w:t>
      </w:r>
      <w:r>
        <w:rPr>
          <w:rFonts w:ascii="Times New Roman" w:eastAsia="Times New Roman" w:hAnsi="Times New Roman" w:cs="Times New Roman"/>
          <w:color w:val="000000" w:themeColor="text1"/>
          <w:sz w:val="28"/>
          <w:szCs w:val="28"/>
        </w:rPr>
        <w:t xml:space="preserve"> (45%)</w:t>
      </w:r>
      <w:r w:rsidR="0069115C">
        <w:rPr>
          <w:rFonts w:ascii="Times New Roman" w:eastAsia="Times New Roman" w:hAnsi="Times New Roman" w:cs="Times New Roman"/>
          <w:color w:val="000000" w:themeColor="text1"/>
          <w:sz w:val="28"/>
          <w:szCs w:val="28"/>
        </w:rPr>
        <w:t>;</w:t>
      </w:r>
      <w:r w:rsidR="00401575">
        <w:rPr>
          <w:rFonts w:ascii="Times New Roman" w:eastAsia="Times New Roman" w:hAnsi="Times New Roman" w:cs="Times New Roman"/>
          <w:color w:val="000000" w:themeColor="text1"/>
          <w:sz w:val="28"/>
          <w:szCs w:val="28"/>
        </w:rPr>
        <w:t xml:space="preserve"> </w:t>
      </w:r>
      <w:r w:rsidR="0069115C">
        <w:rPr>
          <w:rFonts w:ascii="Times New Roman" w:eastAsia="Times New Roman" w:hAnsi="Times New Roman" w:cs="Times New Roman"/>
          <w:color w:val="000000" w:themeColor="text1"/>
          <w:sz w:val="28"/>
          <w:szCs w:val="28"/>
        </w:rPr>
        <w:t>– стараниями и силой воли человек может добиться чего угодно</w:t>
      </w:r>
      <w:r>
        <w:rPr>
          <w:rFonts w:ascii="Times New Roman" w:eastAsia="Times New Roman" w:hAnsi="Times New Roman" w:cs="Times New Roman"/>
          <w:color w:val="000000" w:themeColor="text1"/>
          <w:sz w:val="28"/>
          <w:szCs w:val="28"/>
        </w:rPr>
        <w:t xml:space="preserve"> (5%)</w:t>
      </w:r>
      <w:r w:rsidR="00B95348">
        <w:rPr>
          <w:rFonts w:ascii="Times New Roman" w:eastAsia="Times New Roman" w:hAnsi="Times New Roman" w:cs="Times New Roman"/>
          <w:color w:val="000000" w:themeColor="text1"/>
          <w:sz w:val="28"/>
          <w:szCs w:val="28"/>
        </w:rPr>
        <w:t xml:space="preserve">, – превосходство красоты душевной над физической (24%). </w:t>
      </w:r>
      <w:r w:rsidR="00E251B8">
        <w:rPr>
          <w:rFonts w:ascii="Times New Roman" w:eastAsia="Times New Roman" w:hAnsi="Times New Roman" w:cs="Times New Roman"/>
          <w:color w:val="000000" w:themeColor="text1"/>
          <w:sz w:val="28"/>
          <w:szCs w:val="28"/>
        </w:rPr>
        <w:t xml:space="preserve">При этом некоторые </w:t>
      </w:r>
      <w:r w:rsidR="00563C05">
        <w:rPr>
          <w:rFonts w:ascii="Times New Roman" w:eastAsia="Times New Roman" w:hAnsi="Times New Roman" w:cs="Times New Roman"/>
          <w:color w:val="000000" w:themeColor="text1"/>
          <w:sz w:val="28"/>
          <w:szCs w:val="28"/>
        </w:rPr>
        <w:t>ценностные ориентиры</w:t>
      </w:r>
      <w:r w:rsidR="00BC4DDD">
        <w:rPr>
          <w:rFonts w:ascii="Times New Roman" w:eastAsia="Times New Roman" w:hAnsi="Times New Roman" w:cs="Times New Roman"/>
          <w:color w:val="000000" w:themeColor="text1"/>
          <w:sz w:val="28"/>
          <w:szCs w:val="28"/>
        </w:rPr>
        <w:t xml:space="preserve"> остались за рамками восприятия школьников</w:t>
      </w:r>
      <w:r w:rsidR="00E251B8">
        <w:rPr>
          <w:rFonts w:ascii="Times New Roman" w:eastAsia="Times New Roman" w:hAnsi="Times New Roman" w:cs="Times New Roman"/>
          <w:color w:val="000000" w:themeColor="text1"/>
          <w:sz w:val="28"/>
          <w:szCs w:val="28"/>
        </w:rPr>
        <w:t>: важность традиций в развитии общества</w:t>
      </w:r>
      <w:r w:rsidR="00B95348">
        <w:rPr>
          <w:rFonts w:ascii="Times New Roman" w:eastAsia="Times New Roman" w:hAnsi="Times New Roman" w:cs="Times New Roman"/>
          <w:color w:val="000000" w:themeColor="text1"/>
          <w:sz w:val="28"/>
          <w:szCs w:val="28"/>
        </w:rPr>
        <w:t xml:space="preserve"> и и</w:t>
      </w:r>
      <w:r w:rsidR="00BC4DDD">
        <w:rPr>
          <w:rFonts w:ascii="Times New Roman" w:eastAsia="Times New Roman" w:hAnsi="Times New Roman" w:cs="Times New Roman"/>
          <w:color w:val="000000" w:themeColor="text1"/>
          <w:sz w:val="28"/>
          <w:szCs w:val="28"/>
        </w:rPr>
        <w:t>дея превосходства подростков над взрослыми.</w:t>
      </w:r>
      <w:r w:rsidR="007C7A2E">
        <w:rPr>
          <w:rFonts w:ascii="Times New Roman" w:eastAsia="Times New Roman" w:hAnsi="Times New Roman" w:cs="Times New Roman"/>
          <w:color w:val="000000" w:themeColor="text1"/>
          <w:sz w:val="28"/>
          <w:szCs w:val="28"/>
        </w:rPr>
        <w:t xml:space="preserve"> </w:t>
      </w:r>
      <w:r w:rsidR="00B95348">
        <w:rPr>
          <w:rFonts w:ascii="Times New Roman" w:eastAsia="Times New Roman" w:hAnsi="Times New Roman" w:cs="Times New Roman"/>
          <w:color w:val="000000" w:themeColor="text1"/>
          <w:sz w:val="28"/>
          <w:szCs w:val="28"/>
        </w:rPr>
        <w:t xml:space="preserve">Соответственно, внимание учащихся сосредоточивается на наиболее </w:t>
      </w:r>
      <w:r w:rsidR="00563C05">
        <w:rPr>
          <w:rFonts w:ascii="Times New Roman" w:eastAsia="Times New Roman" w:hAnsi="Times New Roman" w:cs="Times New Roman"/>
          <w:color w:val="000000" w:themeColor="text1"/>
          <w:sz w:val="28"/>
          <w:szCs w:val="28"/>
        </w:rPr>
        <w:t xml:space="preserve">открытых морально-нравственных посылах, каждый из которых несет сугубо положительную окраску.  </w:t>
      </w:r>
    </w:p>
    <w:p w14:paraId="31CB6712" w14:textId="1EF7227B" w:rsidR="00F3244F" w:rsidRDefault="00D13595" w:rsidP="003230F6">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Таким образом,</w:t>
      </w:r>
      <w:r w:rsidR="008A5618">
        <w:rPr>
          <w:rFonts w:ascii="Times New Roman" w:eastAsia="Times New Roman" w:hAnsi="Times New Roman" w:cs="Times New Roman"/>
          <w:color w:val="000000" w:themeColor="text1"/>
          <w:sz w:val="28"/>
          <w:szCs w:val="28"/>
        </w:rPr>
        <w:t xml:space="preserve"> </w:t>
      </w:r>
      <w:r w:rsidR="000C05EE">
        <w:rPr>
          <w:rFonts w:ascii="Times New Roman" w:eastAsia="Times New Roman" w:hAnsi="Times New Roman" w:cs="Times New Roman"/>
          <w:color w:val="000000" w:themeColor="text1"/>
          <w:sz w:val="28"/>
          <w:szCs w:val="28"/>
        </w:rPr>
        <w:t xml:space="preserve">развлекательные произведения, содержащие в себе те или иные моральные ценности, представляются нам хорошей основой для проведения воспитательной деятельности, включающей развитие любви к чтению, а также духовного потенциала учащихся. Стоит отметить, что ценностные ориентиры, исходящие от того, что близко современной молодежи, воспринимаются школьниками лучше, причем без какого-либо принуждения, что также положительно влияет на их нравственное воспитание. </w:t>
      </w:r>
      <w:r w:rsidR="00563C05">
        <w:rPr>
          <w:rFonts w:ascii="Times New Roman" w:eastAsia="Times New Roman" w:hAnsi="Times New Roman" w:cs="Times New Roman"/>
          <w:color w:val="000000" w:themeColor="text1"/>
          <w:sz w:val="28"/>
          <w:szCs w:val="28"/>
        </w:rPr>
        <w:t>В связи с этим, исследуемые нами романы могут рекомендоваться к внеклассному чтению с последующим обсуждением</w:t>
      </w:r>
      <w:r w:rsidR="003230F6">
        <w:rPr>
          <w:rFonts w:ascii="Times New Roman" w:eastAsia="Times New Roman" w:hAnsi="Times New Roman" w:cs="Times New Roman"/>
          <w:color w:val="000000" w:themeColor="text1"/>
          <w:sz w:val="28"/>
          <w:szCs w:val="28"/>
        </w:rPr>
        <w:t>.</w:t>
      </w:r>
    </w:p>
    <w:p w14:paraId="57D59D9D" w14:textId="2D97F91B" w:rsidR="00401575" w:rsidRDefault="006B248C" w:rsidP="0039737B">
      <w:pPr>
        <w:pStyle w:val="1"/>
        <w:spacing w:before="0" w:line="360" w:lineRule="auto"/>
        <w:jc w:val="center"/>
        <w:rPr>
          <w:rFonts w:ascii="Times New Roman" w:eastAsia="Times New Roman" w:hAnsi="Times New Roman" w:cs="Times New Roman"/>
          <w:color w:val="000000" w:themeColor="text1"/>
        </w:rPr>
      </w:pPr>
      <w:bookmarkStart w:id="11" w:name="_Toc51522198"/>
      <w:bookmarkStart w:id="12" w:name="_Toc51536768"/>
      <w:r w:rsidRPr="009E37E0">
        <w:rPr>
          <w:rFonts w:ascii="Times New Roman" w:eastAsia="Times New Roman" w:hAnsi="Times New Roman" w:cs="Times New Roman"/>
          <w:color w:val="000000" w:themeColor="text1"/>
        </w:rPr>
        <w:lastRenderedPageBreak/>
        <w:t>З</w:t>
      </w:r>
      <w:r w:rsidR="009E37E0">
        <w:rPr>
          <w:rFonts w:ascii="Times New Roman" w:eastAsia="Times New Roman" w:hAnsi="Times New Roman" w:cs="Times New Roman"/>
          <w:color w:val="000000" w:themeColor="text1"/>
        </w:rPr>
        <w:t>АКЛЮЧЕНИЕ</w:t>
      </w:r>
      <w:bookmarkEnd w:id="11"/>
      <w:bookmarkEnd w:id="12"/>
    </w:p>
    <w:p w14:paraId="390C689A" w14:textId="77777777" w:rsidR="009A3E1A" w:rsidRDefault="00CF1FB3" w:rsidP="00AA3492">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Нравственные и духовные </w:t>
      </w:r>
      <w:r w:rsidR="00974A15">
        <w:rPr>
          <w:rFonts w:ascii="Times New Roman" w:eastAsia="Times New Roman" w:hAnsi="Times New Roman" w:cs="Times New Roman"/>
          <w:color w:val="000000" w:themeColor="text1"/>
          <w:sz w:val="28"/>
          <w:szCs w:val="28"/>
        </w:rPr>
        <w:t xml:space="preserve">ценности нового поколения формируются во многом благодаря </w:t>
      </w:r>
      <w:r>
        <w:rPr>
          <w:rFonts w:ascii="Times New Roman" w:eastAsia="Times New Roman" w:hAnsi="Times New Roman" w:cs="Times New Roman"/>
          <w:color w:val="000000" w:themeColor="text1"/>
          <w:sz w:val="28"/>
          <w:szCs w:val="28"/>
        </w:rPr>
        <w:t>его культурному окружению, в частности, на мировоззрение молодежи особенно сильно влияет чтение книг. Классические произведения, включенные в школьную программу, зачастую далеки от круга проблем школьников и лишены развлекательной основы, потому философское наполнение может тяжело усваиваться старшеклассниками.</w:t>
      </w:r>
      <w:r w:rsidR="007C7A2E">
        <w:rPr>
          <w:rFonts w:ascii="Times New Roman" w:eastAsia="Times New Roman" w:hAnsi="Times New Roman" w:cs="Times New Roman"/>
          <w:color w:val="000000" w:themeColor="text1"/>
          <w:sz w:val="28"/>
          <w:szCs w:val="28"/>
        </w:rPr>
        <w:t xml:space="preserve"> </w:t>
      </w:r>
      <w:r w:rsidR="009A3E1A">
        <w:rPr>
          <w:rFonts w:ascii="Times New Roman" w:eastAsia="Times New Roman" w:hAnsi="Times New Roman" w:cs="Times New Roman"/>
          <w:color w:val="000000" w:themeColor="text1"/>
          <w:sz w:val="28"/>
          <w:szCs w:val="28"/>
        </w:rPr>
        <w:t>В связи с этим, важным является исследование</w:t>
      </w:r>
      <w:r w:rsidR="00A44C07">
        <w:rPr>
          <w:rFonts w:ascii="Times New Roman" w:eastAsia="Times New Roman" w:hAnsi="Times New Roman" w:cs="Times New Roman"/>
          <w:color w:val="000000" w:themeColor="text1"/>
          <w:sz w:val="28"/>
          <w:szCs w:val="28"/>
        </w:rPr>
        <w:t xml:space="preserve"> нравственно-философского наполнения</w:t>
      </w:r>
      <w:r w:rsidR="009A3E1A">
        <w:rPr>
          <w:rFonts w:ascii="Times New Roman" w:eastAsia="Times New Roman" w:hAnsi="Times New Roman" w:cs="Times New Roman"/>
          <w:color w:val="000000" w:themeColor="text1"/>
          <w:sz w:val="28"/>
          <w:szCs w:val="28"/>
        </w:rPr>
        <w:t xml:space="preserve"> литературы, которую подростки читают по собственному желанию. </w:t>
      </w:r>
    </w:p>
    <w:p w14:paraId="2C15AA3F" w14:textId="77777777" w:rsidR="00BC4DDD" w:rsidRPr="00AE0BC9" w:rsidRDefault="00ED0AA6" w:rsidP="00AA3492">
      <w:pPr>
        <w:spacing w:after="0" w:line="33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результате анализа научной литературы нами было раскрыто понятие антиутопии, а также выявлены ее основные особенности: глубина проблематики, включающая современные автору социальные, философские и сугубо политические пр</w:t>
      </w:r>
      <w:r w:rsidR="00A9250A">
        <w:rPr>
          <w:rFonts w:ascii="Times New Roman" w:eastAsia="Times New Roman" w:hAnsi="Times New Roman" w:cs="Times New Roman"/>
          <w:color w:val="000000" w:themeColor="text1"/>
          <w:sz w:val="28"/>
          <w:szCs w:val="28"/>
        </w:rPr>
        <w:t xml:space="preserve">облемы, связанные с подавлением личности и критикой тоталитаризма. </w:t>
      </w:r>
      <w:r w:rsidR="00E77B53">
        <w:rPr>
          <w:rFonts w:ascii="Times New Roman" w:eastAsia="Times New Roman" w:hAnsi="Times New Roman" w:cs="Times New Roman"/>
          <w:color w:val="000000" w:themeColor="text1"/>
          <w:sz w:val="28"/>
          <w:szCs w:val="28"/>
        </w:rPr>
        <w:t>Также с помощью научных</w:t>
      </w:r>
      <w:r w:rsidR="00B63495">
        <w:rPr>
          <w:rFonts w:ascii="Times New Roman" w:eastAsia="Times New Roman" w:hAnsi="Times New Roman" w:cs="Times New Roman"/>
          <w:color w:val="000000" w:themeColor="text1"/>
          <w:sz w:val="28"/>
          <w:szCs w:val="28"/>
        </w:rPr>
        <w:t xml:space="preserve"> источников</w:t>
      </w:r>
      <w:r w:rsidR="00E77B53">
        <w:rPr>
          <w:rFonts w:ascii="Times New Roman" w:eastAsia="Times New Roman" w:hAnsi="Times New Roman" w:cs="Times New Roman"/>
          <w:color w:val="000000" w:themeColor="text1"/>
          <w:sz w:val="28"/>
          <w:szCs w:val="28"/>
        </w:rPr>
        <w:t xml:space="preserve"> мы определили особенност</w:t>
      </w:r>
      <w:r w:rsidR="00B63495">
        <w:rPr>
          <w:rFonts w:ascii="Times New Roman" w:eastAsia="Times New Roman" w:hAnsi="Times New Roman" w:cs="Times New Roman"/>
          <w:color w:val="000000" w:themeColor="text1"/>
          <w:sz w:val="28"/>
          <w:szCs w:val="28"/>
        </w:rPr>
        <w:t xml:space="preserve">и подростковой антиутопии, которая наследует признаки классической, перерабатывает их и добавляет новые: </w:t>
      </w:r>
      <w:r w:rsidR="00BC4DDD" w:rsidRPr="00547D06">
        <w:rPr>
          <w:rFonts w:ascii="Times New Roman" w:eastAsia="Times New Roman" w:hAnsi="Times New Roman" w:cs="Times New Roman"/>
          <w:color w:val="000000" w:themeColor="text1"/>
          <w:sz w:val="28"/>
          <w:szCs w:val="28"/>
        </w:rPr>
        <w:t>социальная критика, отказ от прошлого и будущего, тип героя-бунтаря, противопоставление индивидуальности тоталитарному обществу, превосходство подростка над взрослым, родство с научной фантасти</w:t>
      </w:r>
      <w:r w:rsidR="00B63495">
        <w:rPr>
          <w:rFonts w:ascii="Times New Roman" w:eastAsia="Times New Roman" w:hAnsi="Times New Roman" w:cs="Times New Roman"/>
          <w:color w:val="000000" w:themeColor="text1"/>
          <w:sz w:val="28"/>
          <w:szCs w:val="28"/>
        </w:rPr>
        <w:t xml:space="preserve">кой, обращение к теме </w:t>
      </w:r>
      <w:r w:rsidR="00AE0BC9">
        <w:rPr>
          <w:rFonts w:ascii="Times New Roman" w:eastAsia="Times New Roman" w:hAnsi="Times New Roman" w:cs="Times New Roman"/>
          <w:color w:val="000000" w:themeColor="text1"/>
          <w:sz w:val="28"/>
          <w:szCs w:val="28"/>
        </w:rPr>
        <w:t xml:space="preserve">духовного и внешнего. </w:t>
      </w:r>
    </w:p>
    <w:p w14:paraId="5631059B" w14:textId="77777777" w:rsidR="00602B9F" w:rsidRDefault="00180235" w:rsidP="00AA3492">
      <w:pPr>
        <w:spacing w:after="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Анализ и интерпретация романов «Голодные игры» и «Дивергент» показали, что они отражают основные особенности классических антиутопий, однако имеют собственные отличительные черты, присущие только подростковым дистопиям: </w:t>
      </w:r>
      <w:r w:rsidR="00BC4DDD" w:rsidRPr="00547D06">
        <w:rPr>
          <w:rFonts w:ascii="Times New Roman" w:eastAsia="Times New Roman" w:hAnsi="Times New Roman" w:cs="Times New Roman"/>
          <w:sz w:val="28"/>
          <w:szCs w:val="28"/>
        </w:rPr>
        <w:t xml:space="preserve">герои изначально осознают несправедливость общества, их образы наделены героическим пафосом, они жертвенны и благородны. Подростки занимают доминирующее положение по отношению к взрослым, однако не лишены классических проблем данного возраста: тяжесть в социализации, комплексы по поводу обучения и своей внешности, страдания неразделенной любви, желание приблизиться к полной независимости от родителей и борьба со всевозможными страхами. </w:t>
      </w:r>
    </w:p>
    <w:p w14:paraId="31B0F988" w14:textId="1598136B" w:rsidR="00602B9F" w:rsidRDefault="00602B9F" w:rsidP="00AA3492">
      <w:pPr>
        <w:spacing w:after="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определения </w:t>
      </w:r>
      <w:r w:rsidR="004B344F">
        <w:rPr>
          <w:rFonts w:ascii="Times New Roman" w:eastAsia="Times New Roman" w:hAnsi="Times New Roman" w:cs="Times New Roman"/>
          <w:sz w:val="28"/>
          <w:szCs w:val="28"/>
        </w:rPr>
        <w:t>воспитательного потенциала</w:t>
      </w:r>
      <w:r>
        <w:rPr>
          <w:rFonts w:ascii="Times New Roman" w:eastAsia="Times New Roman" w:hAnsi="Times New Roman" w:cs="Times New Roman"/>
          <w:sz w:val="28"/>
          <w:szCs w:val="28"/>
        </w:rPr>
        <w:t xml:space="preserve"> исследуемых антиутопи</w:t>
      </w:r>
      <w:r w:rsidR="004B344F">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нами был проведен опрос, в котором подростки </w:t>
      </w:r>
      <w:r w:rsidR="00563C05">
        <w:rPr>
          <w:rFonts w:ascii="Times New Roman" w:eastAsia="Times New Roman" w:hAnsi="Times New Roman" w:cs="Times New Roman"/>
          <w:sz w:val="28"/>
          <w:szCs w:val="28"/>
        </w:rPr>
        <w:t>отметили</w:t>
      </w:r>
      <w:r>
        <w:rPr>
          <w:rFonts w:ascii="Times New Roman" w:eastAsia="Times New Roman" w:hAnsi="Times New Roman" w:cs="Times New Roman"/>
          <w:sz w:val="28"/>
          <w:szCs w:val="28"/>
        </w:rPr>
        <w:t xml:space="preserve"> мысл</w:t>
      </w:r>
      <w:r w:rsidR="00563C05">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вынесенными ими из прочтения «Голодных игр» и «Дивергента». </w:t>
      </w:r>
      <w:r w:rsidR="00CE38F9">
        <w:rPr>
          <w:rFonts w:ascii="Times New Roman" w:eastAsia="Times New Roman" w:hAnsi="Times New Roman" w:cs="Times New Roman"/>
          <w:sz w:val="28"/>
          <w:szCs w:val="28"/>
        </w:rPr>
        <w:t xml:space="preserve">Так, большая часть из указанных нами моральных и нравственных посылов успешно реализовывается. </w:t>
      </w:r>
      <w:r w:rsidR="00080CD3">
        <w:rPr>
          <w:rFonts w:ascii="Times New Roman" w:eastAsia="Times New Roman" w:hAnsi="Times New Roman" w:cs="Times New Roman"/>
          <w:sz w:val="28"/>
          <w:szCs w:val="28"/>
        </w:rPr>
        <w:t xml:space="preserve">Прежде всего, это мысли о разрушительной сути войны, необходимости учиться на своих ошибках, равноправии, неоднозначности пользы развитых технологий, а также важности любви, семьи и самопожертвования, т.е. вечные общечеловеческие ценности. В анализируемых текстах </w:t>
      </w:r>
      <w:r w:rsidR="0070500E">
        <w:rPr>
          <w:rFonts w:ascii="Times New Roman" w:eastAsia="Times New Roman" w:hAnsi="Times New Roman" w:cs="Times New Roman"/>
          <w:sz w:val="28"/>
          <w:szCs w:val="28"/>
        </w:rPr>
        <w:t>широко представлены и посылы, направленные, скорее, на подростков: необходимо бороться со своими страхами, нельзя бояться высказывать свое мнение</w:t>
      </w:r>
      <w:r w:rsidR="00AE0BC9">
        <w:rPr>
          <w:rFonts w:ascii="Times New Roman" w:eastAsia="Times New Roman" w:hAnsi="Times New Roman" w:cs="Times New Roman"/>
          <w:sz w:val="28"/>
          <w:szCs w:val="28"/>
        </w:rPr>
        <w:t xml:space="preserve"> и</w:t>
      </w:r>
      <w:r w:rsidR="0070500E">
        <w:rPr>
          <w:rFonts w:ascii="Times New Roman" w:eastAsia="Times New Roman" w:hAnsi="Times New Roman" w:cs="Times New Roman"/>
          <w:sz w:val="28"/>
          <w:szCs w:val="28"/>
        </w:rPr>
        <w:t xml:space="preserve"> отличаться от других.</w:t>
      </w:r>
    </w:p>
    <w:p w14:paraId="6D61914C" w14:textId="52B4D3FA" w:rsidR="004C6BE1" w:rsidRPr="0065501D" w:rsidRDefault="0065501D" w:rsidP="00AA3492">
      <w:pPr>
        <w:spacing w:after="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Минусом массового чтения, по нашему мнению, является</w:t>
      </w:r>
      <w:r w:rsidR="00A44C07">
        <w:rPr>
          <w:rFonts w:ascii="Times New Roman" w:eastAsia="Times New Roman" w:hAnsi="Times New Roman" w:cs="Times New Roman"/>
          <w:sz w:val="28"/>
          <w:szCs w:val="28"/>
        </w:rPr>
        <w:t xml:space="preserve"> низкая художественная ценность и прямолинейность содержания, однако, как показывает наше исследование, подростковая литература – хорошая основа для проведения воспитательной деятельности, включающей развитие любви к чтению, интерпретационных способностей, а также нравственного потенциала старшеклассников. </w:t>
      </w:r>
      <w:r w:rsidR="00B84D49">
        <w:rPr>
          <w:rFonts w:ascii="Times New Roman" w:eastAsia="Times New Roman" w:hAnsi="Times New Roman" w:cs="Times New Roman"/>
          <w:sz w:val="28"/>
          <w:szCs w:val="28"/>
        </w:rPr>
        <w:t>При этом моральные и духовные ориентиры, содержащиеся в том, что интересно и близко школьникам, усваиваются лучше и без какого-либо пр</w:t>
      </w:r>
      <w:r w:rsidR="001A2597">
        <w:rPr>
          <w:rFonts w:ascii="Times New Roman" w:eastAsia="Times New Roman" w:hAnsi="Times New Roman" w:cs="Times New Roman"/>
          <w:sz w:val="28"/>
          <w:szCs w:val="28"/>
        </w:rPr>
        <w:t>инуждения</w:t>
      </w:r>
      <w:r w:rsidR="004B344F">
        <w:rPr>
          <w:rFonts w:ascii="Times New Roman" w:eastAsia="Times New Roman" w:hAnsi="Times New Roman" w:cs="Times New Roman"/>
          <w:sz w:val="28"/>
          <w:szCs w:val="28"/>
        </w:rPr>
        <w:t>, в связи с чем данные романы могут рекомендоваться для внеклассного чтения и последующего обсуждения под руководством учителя</w:t>
      </w:r>
      <w:r w:rsidR="001A2597">
        <w:rPr>
          <w:rFonts w:ascii="Times New Roman" w:eastAsia="Times New Roman" w:hAnsi="Times New Roman" w:cs="Times New Roman"/>
          <w:sz w:val="28"/>
          <w:szCs w:val="28"/>
        </w:rPr>
        <w:t xml:space="preserve">. Соответственно, </w:t>
      </w:r>
      <w:r>
        <w:rPr>
          <w:rFonts w:ascii="Times New Roman" w:eastAsia="Times New Roman" w:hAnsi="Times New Roman" w:cs="Times New Roman"/>
          <w:sz w:val="28"/>
          <w:szCs w:val="28"/>
        </w:rPr>
        <w:t>сформулированная</w:t>
      </w:r>
      <w:r w:rsidR="00B84D49">
        <w:rPr>
          <w:rFonts w:ascii="Times New Roman" w:eastAsia="Times New Roman" w:hAnsi="Times New Roman" w:cs="Times New Roman"/>
          <w:sz w:val="28"/>
          <w:szCs w:val="28"/>
        </w:rPr>
        <w:t xml:space="preserve"> нами в начале исследования гипотеза на данный момент доказана.</w:t>
      </w:r>
    </w:p>
    <w:p w14:paraId="531007F8" w14:textId="77777777" w:rsidR="00401575" w:rsidRDefault="00401575">
      <w:pPr>
        <w:rPr>
          <w:rFonts w:ascii="Times New Roman" w:eastAsia="Times New Roman" w:hAnsi="Times New Roman" w:cs="Times New Roman"/>
          <w:b/>
          <w:bCs/>
          <w:color w:val="000000" w:themeColor="text1"/>
          <w:sz w:val="28"/>
          <w:szCs w:val="28"/>
        </w:rPr>
      </w:pPr>
      <w:bookmarkStart w:id="13" w:name="_Toc51522199"/>
      <w:r>
        <w:rPr>
          <w:rFonts w:ascii="Times New Roman" w:eastAsia="Times New Roman" w:hAnsi="Times New Roman" w:cs="Times New Roman"/>
          <w:color w:val="000000" w:themeColor="text1"/>
        </w:rPr>
        <w:br w:type="page"/>
      </w:r>
    </w:p>
    <w:p w14:paraId="072981A1" w14:textId="1891E438" w:rsidR="002E23E7" w:rsidRPr="00AA3492" w:rsidRDefault="00B84D49" w:rsidP="00AA3492">
      <w:pPr>
        <w:pStyle w:val="1"/>
        <w:spacing w:before="0" w:line="360" w:lineRule="auto"/>
        <w:jc w:val="center"/>
        <w:rPr>
          <w:rFonts w:ascii="Times New Roman" w:eastAsia="Times New Roman" w:hAnsi="Times New Roman" w:cs="Times New Roman"/>
          <w:color w:val="000000" w:themeColor="text1"/>
        </w:rPr>
      </w:pPr>
      <w:bookmarkStart w:id="14" w:name="_Toc51536769"/>
      <w:r>
        <w:rPr>
          <w:rFonts w:ascii="Times New Roman" w:eastAsia="Times New Roman" w:hAnsi="Times New Roman" w:cs="Times New Roman"/>
          <w:color w:val="000000" w:themeColor="text1"/>
        </w:rPr>
        <w:lastRenderedPageBreak/>
        <w:t>С</w:t>
      </w:r>
      <w:r w:rsidR="007D0B62">
        <w:rPr>
          <w:rFonts w:ascii="Times New Roman" w:eastAsia="Times New Roman" w:hAnsi="Times New Roman" w:cs="Times New Roman"/>
          <w:color w:val="000000" w:themeColor="text1"/>
        </w:rPr>
        <w:t>ПИСОК ИСПОЛЬЗОВАННЫХ ИСТОЧНИКОВ</w:t>
      </w:r>
      <w:bookmarkEnd w:id="13"/>
      <w:bookmarkEnd w:id="14"/>
    </w:p>
    <w:p w14:paraId="5E5EC32C"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bookmarkStart w:id="15" w:name="_Hlk51571264"/>
      <w:bookmarkStart w:id="16" w:name="_Hlk51571347"/>
      <w:r w:rsidRPr="002E23E7">
        <w:rPr>
          <w:rFonts w:ascii="Times New Roman" w:eastAsia="Times New Roman" w:hAnsi="Times New Roman" w:cs="Times New Roman"/>
          <w:sz w:val="28"/>
          <w:szCs w:val="28"/>
        </w:rPr>
        <w:t xml:space="preserve">«Совесть» и «страх» как содержательные категории произведений жанра антиутопии [Электронный ресурс]. – 2015. – Режим доступа: </w:t>
      </w:r>
      <w:hyperlink r:id="rId9" w:history="1">
        <w:r w:rsidRPr="002E23E7">
          <w:rPr>
            <w:rStyle w:val="a3"/>
            <w:rFonts w:ascii="Times New Roman" w:eastAsia="Times New Roman" w:hAnsi="Times New Roman" w:cs="Times New Roman"/>
            <w:color w:val="auto"/>
            <w:sz w:val="28"/>
            <w:szCs w:val="28"/>
            <w:u w:val="none"/>
          </w:rPr>
          <w:t>https://cyberleniy-xx-xxi-vv/viewer</w:t>
        </w:r>
      </w:hyperlink>
      <w:r w:rsidRPr="002E23E7">
        <w:rPr>
          <w:rFonts w:ascii="Times New Roman" w:hAnsi="Times New Roman" w:cs="Times New Roman"/>
          <w:sz w:val="28"/>
          <w:szCs w:val="28"/>
        </w:rPr>
        <w:t xml:space="preserve">. </w:t>
      </w:r>
      <w:r w:rsidRPr="002E23E7">
        <w:rPr>
          <w:rFonts w:ascii="Times New Roman" w:eastAsia="Times New Roman" w:hAnsi="Times New Roman" w:cs="Times New Roman"/>
          <w:sz w:val="28"/>
          <w:szCs w:val="28"/>
        </w:rPr>
        <w:t>– Дата доступа: 23.01.2020.</w:t>
      </w:r>
    </w:p>
    <w:p w14:paraId="747245F9"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Безчотникова,</w:t>
      </w:r>
      <w:r>
        <w:rPr>
          <w:rFonts w:ascii="Times New Roman" w:eastAsia="Times New Roman" w:hAnsi="Times New Roman" w:cs="Times New Roman"/>
          <w:sz w:val="28"/>
          <w:szCs w:val="28"/>
        </w:rPr>
        <w:t xml:space="preserve"> С.</w:t>
      </w:r>
      <w:r w:rsidRPr="002E23E7">
        <w:rPr>
          <w:rFonts w:ascii="Times New Roman" w:eastAsia="Times New Roman" w:hAnsi="Times New Roman" w:cs="Times New Roman"/>
          <w:sz w:val="28"/>
          <w:szCs w:val="28"/>
        </w:rPr>
        <w:t>В. Русская литературная антиутопия пределы ХХ−ХХI веков: динамика развития, векторы модификаций, типология: авторе</w:t>
      </w:r>
      <w:r>
        <w:rPr>
          <w:rFonts w:ascii="Times New Roman" w:eastAsia="Times New Roman" w:hAnsi="Times New Roman" w:cs="Times New Roman"/>
          <w:sz w:val="28"/>
          <w:szCs w:val="28"/>
        </w:rPr>
        <w:t>ф. дис. … д-ра филол. наук / С.</w:t>
      </w:r>
      <w:r w:rsidRPr="002E23E7">
        <w:rPr>
          <w:rFonts w:ascii="Times New Roman" w:eastAsia="Times New Roman" w:hAnsi="Times New Roman" w:cs="Times New Roman"/>
          <w:sz w:val="28"/>
          <w:szCs w:val="28"/>
        </w:rPr>
        <w:t xml:space="preserve">В. Безчотникова. – Киев, 2008. – 49 с. </w:t>
      </w:r>
    </w:p>
    <w:p w14:paraId="5EF35D3D"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Большой латинско-русский словарь [Электронный ресурс]. – 2015. – Режим доступа:</w:t>
      </w:r>
      <w:r>
        <w:rPr>
          <w:rFonts w:ascii="Times New Roman" w:eastAsia="Times New Roman" w:hAnsi="Times New Roman" w:cs="Times New Roman"/>
          <w:sz w:val="28"/>
          <w:szCs w:val="28"/>
        </w:rPr>
        <w:t xml:space="preserve"> </w:t>
      </w:r>
      <w:hyperlink r:id="rId10" w:history="1">
        <w:r w:rsidRPr="002E23E7">
          <w:rPr>
            <w:rStyle w:val="a3"/>
            <w:rFonts w:ascii="Times New Roman" w:hAnsi="Times New Roman" w:cs="Times New Roman"/>
            <w:color w:val="auto"/>
            <w:sz w:val="28"/>
            <w:szCs w:val="28"/>
            <w:u w:val="none"/>
          </w:rPr>
          <w:t>http://linguaeterna.com/vocabula/</w:t>
        </w:r>
      </w:hyperlink>
      <w:r w:rsidRPr="002E23E7">
        <w:rPr>
          <w:rFonts w:ascii="Times New Roman" w:hAnsi="Times New Roman" w:cs="Times New Roman"/>
          <w:sz w:val="28"/>
          <w:szCs w:val="28"/>
        </w:rPr>
        <w:t xml:space="preserve">. </w:t>
      </w:r>
      <w:r w:rsidRPr="002E23E7">
        <w:rPr>
          <w:rFonts w:ascii="Times New Roman" w:eastAsia="Times New Roman" w:hAnsi="Times New Roman" w:cs="Times New Roman"/>
          <w:sz w:val="28"/>
          <w:szCs w:val="28"/>
        </w:rPr>
        <w:t xml:space="preserve">– Дата доступа: 02.02.2020. </w:t>
      </w:r>
    </w:p>
    <w:p w14:paraId="394CC9B3" w14:textId="58C4F591"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Борисенко,</w:t>
      </w:r>
      <w:r>
        <w:rPr>
          <w:rFonts w:ascii="Times New Roman" w:eastAsia="Times New Roman" w:hAnsi="Times New Roman" w:cs="Times New Roman"/>
          <w:sz w:val="28"/>
          <w:szCs w:val="28"/>
        </w:rPr>
        <w:t xml:space="preserve"> Ю.</w:t>
      </w:r>
      <w:r w:rsidRPr="002E23E7">
        <w:rPr>
          <w:rFonts w:ascii="Times New Roman" w:eastAsia="Times New Roman" w:hAnsi="Times New Roman" w:cs="Times New Roman"/>
          <w:sz w:val="28"/>
          <w:szCs w:val="28"/>
        </w:rPr>
        <w:t>А. Риторика власти и поэтика любви в романах антиутопиях первой половины XX века (Дж. Оруэлл, О. Хаксли,</w:t>
      </w:r>
      <w:r w:rsidR="0039737B">
        <w:rPr>
          <w:rFonts w:ascii="Times New Roman" w:eastAsia="Times New Roman" w:hAnsi="Times New Roman" w:cs="Times New Roman"/>
          <w:sz w:val="28"/>
          <w:szCs w:val="28"/>
        </w:rPr>
        <w:t xml:space="preserve"> </w:t>
      </w:r>
      <w:r w:rsidRPr="002E23E7">
        <w:rPr>
          <w:rFonts w:ascii="Times New Roman" w:eastAsia="Times New Roman" w:hAnsi="Times New Roman" w:cs="Times New Roman"/>
          <w:sz w:val="28"/>
          <w:szCs w:val="28"/>
        </w:rPr>
        <w:t>Е. Замятин): автореф. дис. ... к</w:t>
      </w:r>
      <w:r>
        <w:rPr>
          <w:rFonts w:ascii="Times New Roman" w:eastAsia="Times New Roman" w:hAnsi="Times New Roman" w:cs="Times New Roman"/>
          <w:sz w:val="28"/>
          <w:szCs w:val="28"/>
        </w:rPr>
        <w:t xml:space="preserve">анд. филол. наук: 10.01.03 </w:t>
      </w:r>
      <w:r w:rsidR="003973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w:t>
      </w:r>
      <w:r w:rsidR="0039737B">
        <w:rPr>
          <w:rFonts w:ascii="Times New Roman" w:eastAsia="Times New Roman" w:hAnsi="Times New Roman" w:cs="Times New Roman"/>
          <w:sz w:val="28"/>
          <w:szCs w:val="28"/>
        </w:rPr>
        <w:t> </w:t>
      </w:r>
      <w:r w:rsidRPr="002E23E7">
        <w:rPr>
          <w:rFonts w:ascii="Times New Roman" w:eastAsia="Times New Roman" w:hAnsi="Times New Roman" w:cs="Times New Roman"/>
          <w:sz w:val="28"/>
          <w:szCs w:val="28"/>
        </w:rPr>
        <w:t>А. Борисенко. – Ижевск, 2004. – 45</w:t>
      </w:r>
      <w:r>
        <w:rPr>
          <w:rFonts w:ascii="Times New Roman" w:eastAsia="Times New Roman" w:hAnsi="Times New Roman" w:cs="Times New Roman"/>
          <w:sz w:val="28"/>
          <w:szCs w:val="28"/>
        </w:rPr>
        <w:t xml:space="preserve"> </w:t>
      </w:r>
      <w:r w:rsidRPr="002E23E7">
        <w:rPr>
          <w:rFonts w:ascii="Times New Roman" w:eastAsia="Times New Roman" w:hAnsi="Times New Roman" w:cs="Times New Roman"/>
          <w:sz w:val="28"/>
          <w:szCs w:val="28"/>
          <w:lang w:val="en-US"/>
        </w:rPr>
        <w:t>c</w:t>
      </w:r>
      <w:r w:rsidRPr="002E23E7">
        <w:rPr>
          <w:rFonts w:ascii="Times New Roman" w:eastAsia="Times New Roman" w:hAnsi="Times New Roman" w:cs="Times New Roman"/>
          <w:sz w:val="28"/>
          <w:szCs w:val="28"/>
        </w:rPr>
        <w:t>.</w:t>
      </w:r>
    </w:p>
    <w:p w14:paraId="51E29804"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Голодные игры [Электронный ресурс]. – 2010. – Режим доступа:</w:t>
      </w:r>
      <w:r>
        <w:rPr>
          <w:rFonts w:ascii="Times New Roman" w:eastAsia="Times New Roman" w:hAnsi="Times New Roman" w:cs="Times New Roman"/>
          <w:sz w:val="28"/>
          <w:szCs w:val="28"/>
        </w:rPr>
        <w:t xml:space="preserve"> </w:t>
      </w:r>
      <w:hyperlink r:id="rId11" w:history="1">
        <w:r w:rsidRPr="002E23E7">
          <w:rPr>
            <w:rStyle w:val="a3"/>
            <w:rFonts w:ascii="Times New Roman" w:hAnsi="Times New Roman" w:cs="Times New Roman"/>
            <w:color w:val="auto"/>
            <w:sz w:val="28"/>
            <w:szCs w:val="28"/>
            <w:u w:val="none"/>
          </w:rPr>
          <w:t>http://loveread.ec/view_global.php?id=3256</w:t>
        </w:r>
      </w:hyperlink>
      <w:r w:rsidRPr="002E23E7">
        <w:rPr>
          <w:rFonts w:ascii="Times New Roman" w:hAnsi="Times New Roman" w:cs="Times New Roman"/>
          <w:sz w:val="28"/>
          <w:szCs w:val="28"/>
        </w:rPr>
        <w:t xml:space="preserve">. </w:t>
      </w:r>
      <w:r w:rsidRPr="002E23E7">
        <w:rPr>
          <w:rFonts w:ascii="Times New Roman" w:eastAsia="Times New Roman" w:hAnsi="Times New Roman" w:cs="Times New Roman"/>
          <w:sz w:val="28"/>
          <w:szCs w:val="28"/>
        </w:rPr>
        <w:t>– Дата доступа: 12.</w:t>
      </w:r>
      <w:r>
        <w:rPr>
          <w:rFonts w:ascii="Times New Roman" w:eastAsia="Times New Roman" w:hAnsi="Times New Roman" w:cs="Times New Roman"/>
          <w:sz w:val="28"/>
          <w:szCs w:val="28"/>
        </w:rPr>
        <w:t>0</w:t>
      </w:r>
      <w:r w:rsidRPr="002E23E7">
        <w:rPr>
          <w:rFonts w:ascii="Times New Roman" w:eastAsia="Times New Roman" w:hAnsi="Times New Roman" w:cs="Times New Roman"/>
          <w:sz w:val="28"/>
          <w:szCs w:val="28"/>
        </w:rPr>
        <w:t>2.2019.</w:t>
      </w:r>
    </w:p>
    <w:p w14:paraId="7CEEAFEF"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 xml:space="preserve">Границы жанра. Антиутопия как пародийный жанр [Электронный ресурс]. – 2000. – Режим доступа: </w:t>
      </w:r>
      <w:hyperlink r:id="rId12">
        <w:r w:rsidRPr="002E23E7">
          <w:rPr>
            <w:rStyle w:val="a3"/>
            <w:rFonts w:ascii="Times New Roman" w:eastAsia="Times New Roman" w:hAnsi="Times New Roman" w:cs="Times New Roman"/>
            <w:color w:val="auto"/>
            <w:sz w:val="28"/>
            <w:szCs w:val="28"/>
            <w:u w:val="none"/>
            <w:lang w:val="pl-PL"/>
          </w:rPr>
          <w:t>http://chalikova.ru/g-morson-graniczyi-zhanra.html</w:t>
        </w:r>
      </w:hyperlink>
      <w:r w:rsidRPr="002E23E7">
        <w:rPr>
          <w:rFonts w:ascii="Times New Roman" w:hAnsi="Times New Roman" w:cs="Times New Roman"/>
          <w:sz w:val="28"/>
          <w:szCs w:val="28"/>
        </w:rPr>
        <w:t xml:space="preserve">. </w:t>
      </w:r>
      <w:r w:rsidRPr="002E23E7">
        <w:rPr>
          <w:rFonts w:ascii="Times New Roman" w:eastAsia="Times New Roman" w:hAnsi="Times New Roman" w:cs="Times New Roman"/>
          <w:sz w:val="28"/>
          <w:szCs w:val="28"/>
        </w:rPr>
        <w:t xml:space="preserve">– Дата доступа: 22.01.2020. </w:t>
      </w:r>
    </w:p>
    <w:p w14:paraId="6BE065E6"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Дивергент [Электронный ресурс]. – 2014. – Режим доступа:</w:t>
      </w:r>
      <w:r>
        <w:rPr>
          <w:rFonts w:ascii="Times New Roman" w:eastAsia="Times New Roman" w:hAnsi="Times New Roman" w:cs="Times New Roman"/>
          <w:sz w:val="28"/>
          <w:szCs w:val="28"/>
        </w:rPr>
        <w:t xml:space="preserve"> </w:t>
      </w:r>
      <w:hyperlink r:id="rId13" w:history="1">
        <w:r w:rsidRPr="002E23E7">
          <w:rPr>
            <w:rStyle w:val="a3"/>
            <w:rFonts w:ascii="Times New Roman" w:hAnsi="Times New Roman" w:cs="Times New Roman"/>
            <w:color w:val="auto"/>
            <w:sz w:val="28"/>
            <w:szCs w:val="28"/>
            <w:u w:val="none"/>
          </w:rPr>
          <w:t>http://loveread.ec/view_global.php?id=9470</w:t>
        </w:r>
      </w:hyperlink>
      <w:r w:rsidRPr="002E23E7">
        <w:rPr>
          <w:rFonts w:ascii="Times New Roman" w:hAnsi="Times New Roman" w:cs="Times New Roman"/>
          <w:sz w:val="28"/>
          <w:szCs w:val="28"/>
        </w:rPr>
        <w:t xml:space="preserve">. </w:t>
      </w:r>
      <w:r w:rsidRPr="002E23E7">
        <w:rPr>
          <w:rFonts w:ascii="Times New Roman" w:eastAsia="Times New Roman" w:hAnsi="Times New Roman" w:cs="Times New Roman"/>
          <w:sz w:val="28"/>
          <w:szCs w:val="28"/>
        </w:rPr>
        <w:t>– Дата доступа: 12.</w:t>
      </w:r>
      <w:r>
        <w:rPr>
          <w:rFonts w:ascii="Times New Roman" w:eastAsia="Times New Roman" w:hAnsi="Times New Roman" w:cs="Times New Roman"/>
          <w:sz w:val="28"/>
          <w:szCs w:val="28"/>
        </w:rPr>
        <w:t>0</w:t>
      </w:r>
      <w:r w:rsidRPr="002E23E7">
        <w:rPr>
          <w:rFonts w:ascii="Times New Roman" w:eastAsia="Times New Roman" w:hAnsi="Times New Roman" w:cs="Times New Roman"/>
          <w:sz w:val="28"/>
          <w:szCs w:val="28"/>
        </w:rPr>
        <w:t>2.2019.</w:t>
      </w:r>
    </w:p>
    <w:p w14:paraId="1AB20EFC" w14:textId="6A62E2E5"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 xml:space="preserve">Ионин, Л. То, чего нигде нет. Размышления о романах-антиутопиях </w:t>
      </w:r>
      <w:r w:rsidR="0039737B">
        <w:rPr>
          <w:rFonts w:ascii="Times New Roman" w:eastAsia="Times New Roman" w:hAnsi="Times New Roman" w:cs="Times New Roman"/>
          <w:sz w:val="28"/>
          <w:szCs w:val="28"/>
        </w:rPr>
        <w:t xml:space="preserve">/ </w:t>
      </w:r>
      <w:r w:rsidRPr="002E23E7">
        <w:rPr>
          <w:rFonts w:ascii="Times New Roman" w:eastAsia="Times New Roman" w:hAnsi="Times New Roman" w:cs="Times New Roman"/>
          <w:sz w:val="28"/>
          <w:szCs w:val="28"/>
        </w:rPr>
        <w:t>Л. Ионин. – М.: Новое время, 1988. – 145 с.</w:t>
      </w:r>
    </w:p>
    <w:p w14:paraId="3BF598B6"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Лукашёнок, И. Д. Антиутопия как социокультурный феномен начала ХХI века</w:t>
      </w:r>
      <w:r>
        <w:rPr>
          <w:rFonts w:ascii="Times New Roman" w:eastAsia="Times New Roman" w:hAnsi="Times New Roman" w:cs="Times New Roman"/>
          <w:sz w:val="28"/>
          <w:szCs w:val="28"/>
        </w:rPr>
        <w:t xml:space="preserve"> / И.</w:t>
      </w:r>
      <w:r w:rsidRPr="002E23E7">
        <w:rPr>
          <w:rFonts w:ascii="Times New Roman" w:eastAsia="Times New Roman" w:hAnsi="Times New Roman" w:cs="Times New Roman"/>
          <w:sz w:val="28"/>
          <w:szCs w:val="28"/>
        </w:rPr>
        <w:t>Д. Лукашёнок // Ярославский педагогический вестник. – 2010. – № 4. – С. 286−288.</w:t>
      </w:r>
    </w:p>
    <w:p w14:paraId="57F05CAD"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 xml:space="preserve">Масскульт для подростков: жанр антиутопии [Электронный ресурс]. – 2015. – Режим доступа: </w:t>
      </w:r>
      <w:hyperlink r:id="rId14">
        <w:r w:rsidRPr="002E23E7">
          <w:rPr>
            <w:rStyle w:val="a3"/>
            <w:rFonts w:ascii="Times New Roman" w:eastAsia="Times New Roman" w:hAnsi="Times New Roman" w:cs="Times New Roman"/>
            <w:color w:val="auto"/>
            <w:sz w:val="28"/>
            <w:szCs w:val="28"/>
            <w:u w:val="none"/>
          </w:rPr>
          <w:t>file:///C:/Users/Simon/Downloads/masskult-dlya-podrostkov-janr-antiutopii.pdf</w:t>
        </w:r>
      </w:hyperlink>
      <w:r w:rsidRPr="002E23E7">
        <w:rPr>
          <w:rFonts w:ascii="Times New Roman" w:hAnsi="Times New Roman" w:cs="Times New Roman"/>
          <w:sz w:val="28"/>
          <w:szCs w:val="28"/>
        </w:rPr>
        <w:t xml:space="preserve">. </w:t>
      </w:r>
      <w:r w:rsidRPr="002E23E7">
        <w:rPr>
          <w:rFonts w:ascii="Times New Roman" w:eastAsia="Times New Roman" w:hAnsi="Times New Roman" w:cs="Times New Roman"/>
          <w:sz w:val="28"/>
          <w:szCs w:val="28"/>
        </w:rPr>
        <w:t xml:space="preserve">– Дата доступа: 23.01.2020. </w:t>
      </w:r>
    </w:p>
    <w:p w14:paraId="3B203B87"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Отличительные черты молодежной антиутопии как жанр художественной литературы (на примере трилогии С.</w:t>
      </w:r>
      <w:r>
        <w:rPr>
          <w:rFonts w:ascii="Times New Roman" w:eastAsia="Times New Roman" w:hAnsi="Times New Roman" w:cs="Times New Roman"/>
          <w:sz w:val="28"/>
          <w:szCs w:val="28"/>
        </w:rPr>
        <w:t xml:space="preserve"> </w:t>
      </w:r>
      <w:r w:rsidRPr="002E23E7">
        <w:rPr>
          <w:rFonts w:ascii="Times New Roman" w:eastAsia="Times New Roman" w:hAnsi="Times New Roman" w:cs="Times New Roman"/>
          <w:sz w:val="28"/>
          <w:szCs w:val="28"/>
        </w:rPr>
        <w:t xml:space="preserve">Коллинз «Голодные игры») [Электронный ресурс]. – 2015. – Режим доступа: </w:t>
      </w:r>
      <w:hyperlink r:id="rId15" w:history="1">
        <w:r w:rsidRPr="002E23E7">
          <w:rPr>
            <w:rStyle w:val="a3"/>
            <w:rFonts w:ascii="Times New Roman" w:hAnsi="Times New Roman" w:cs="Times New Roman"/>
            <w:color w:val="auto"/>
            <w:sz w:val="28"/>
            <w:szCs w:val="28"/>
            <w:u w:val="none"/>
          </w:rPr>
          <w:t>https://cyberleninka.ruzhnoy-</w:t>
        </w:r>
        <w:r w:rsidRPr="002E23E7">
          <w:rPr>
            <w:rStyle w:val="a3"/>
            <w:rFonts w:ascii="Times New Roman" w:hAnsi="Times New Roman" w:cs="Times New Roman"/>
            <w:color w:val="auto"/>
            <w:sz w:val="28"/>
            <w:szCs w:val="28"/>
            <w:u w:val="none"/>
          </w:rPr>
          <w:lastRenderedPageBreak/>
          <w:t>antiutopii-kak-zhanra-hudozhestvennoy-literatury-na-primere-trilogii-s-kollinz-the-hunger-games</w:t>
        </w:r>
      </w:hyperlink>
      <w:r w:rsidRPr="002E23E7">
        <w:rPr>
          <w:rFonts w:ascii="Times New Roman" w:hAnsi="Times New Roman" w:cs="Times New Roman"/>
          <w:sz w:val="28"/>
          <w:szCs w:val="28"/>
        </w:rPr>
        <w:t xml:space="preserve">. </w:t>
      </w:r>
      <w:r w:rsidRPr="002E23E7">
        <w:rPr>
          <w:rFonts w:ascii="Times New Roman" w:eastAsia="Times New Roman" w:hAnsi="Times New Roman" w:cs="Times New Roman"/>
          <w:sz w:val="28"/>
          <w:szCs w:val="28"/>
        </w:rPr>
        <w:t xml:space="preserve">– Дата доступа: 23.01.2020. </w:t>
      </w:r>
    </w:p>
    <w:p w14:paraId="5E988C59"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Петрихин,</w:t>
      </w:r>
      <w:r>
        <w:rPr>
          <w:rFonts w:ascii="Times New Roman" w:eastAsia="Times New Roman" w:hAnsi="Times New Roman" w:cs="Times New Roman"/>
          <w:sz w:val="28"/>
          <w:szCs w:val="28"/>
        </w:rPr>
        <w:t xml:space="preserve"> А.</w:t>
      </w:r>
      <w:r w:rsidRPr="002E23E7">
        <w:rPr>
          <w:rFonts w:ascii="Times New Roman" w:eastAsia="Times New Roman" w:hAnsi="Times New Roman" w:cs="Times New Roman"/>
          <w:sz w:val="28"/>
          <w:szCs w:val="28"/>
        </w:rPr>
        <w:t>В. Антиутопия как способ осознания единства цели и различия путей ее достижения гуманизмом и утопией</w:t>
      </w:r>
      <w:r>
        <w:rPr>
          <w:rFonts w:ascii="Times New Roman" w:eastAsia="Times New Roman" w:hAnsi="Times New Roman" w:cs="Times New Roman"/>
          <w:sz w:val="28"/>
          <w:szCs w:val="28"/>
        </w:rPr>
        <w:t xml:space="preserve"> / А.</w:t>
      </w:r>
      <w:r w:rsidRPr="002E23E7">
        <w:rPr>
          <w:rFonts w:ascii="Times New Roman" w:eastAsia="Times New Roman" w:hAnsi="Times New Roman" w:cs="Times New Roman"/>
          <w:sz w:val="28"/>
          <w:szCs w:val="28"/>
        </w:rPr>
        <w:t>В. Петрихин // Вестник Воронежского государственного технического университета. 2009. – №</w:t>
      </w:r>
      <w:r>
        <w:rPr>
          <w:rFonts w:ascii="Times New Roman" w:eastAsia="Times New Roman" w:hAnsi="Times New Roman" w:cs="Times New Roman"/>
          <w:sz w:val="28"/>
          <w:szCs w:val="28"/>
        </w:rPr>
        <w:t xml:space="preserve"> </w:t>
      </w:r>
      <w:r w:rsidRPr="002E23E7">
        <w:rPr>
          <w:rFonts w:ascii="Times New Roman" w:eastAsia="Times New Roman" w:hAnsi="Times New Roman" w:cs="Times New Roman"/>
          <w:sz w:val="28"/>
          <w:szCs w:val="28"/>
        </w:rPr>
        <w:t>6. – С. 138–141.</w:t>
      </w:r>
    </w:p>
    <w:p w14:paraId="1D4D1829"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 xml:space="preserve">Роман-антитоупия: типологический аспект (на примере романа «Дивергент») [Электронный ресурс]. – 2017. – Режим доступа: </w:t>
      </w:r>
      <w:hyperlink r:id="rId16" w:history="1">
        <w:r w:rsidRPr="002E23E7">
          <w:rPr>
            <w:rStyle w:val="a3"/>
            <w:rFonts w:ascii="Times New Roman" w:eastAsia="Times New Roman" w:hAnsi="Times New Roman" w:cs="Times New Roman"/>
            <w:color w:val="auto"/>
            <w:sz w:val="28"/>
            <w:szCs w:val="28"/>
            <w:u w:val="none"/>
          </w:rPr>
          <w:t>https://cyberleninka.ru/artana-divergent/viewer</w:t>
        </w:r>
      </w:hyperlink>
      <w:r w:rsidRPr="002E23E7">
        <w:rPr>
          <w:rFonts w:ascii="Times New Roman" w:hAnsi="Times New Roman" w:cs="Times New Roman"/>
          <w:sz w:val="28"/>
          <w:szCs w:val="28"/>
        </w:rPr>
        <w:t xml:space="preserve">. </w:t>
      </w:r>
      <w:r w:rsidRPr="002E23E7">
        <w:rPr>
          <w:rFonts w:ascii="Times New Roman" w:eastAsia="Times New Roman" w:hAnsi="Times New Roman" w:cs="Times New Roman"/>
          <w:sz w:val="28"/>
          <w:szCs w:val="28"/>
        </w:rPr>
        <w:t>– Дата доступа: 21.01.2020.</w:t>
      </w:r>
    </w:p>
    <w:p w14:paraId="31A4B0F7" w14:textId="77777777"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 xml:space="preserve">Современное состояние и тенденции развития детского чтения в Республике Беларусь: по результатам республиканского исследования [Электронный ресурс]. – 2012. – Режим доступа: </w:t>
      </w:r>
      <w:hyperlink r:id="rId17" w:history="1">
        <w:r w:rsidRPr="002E23E7">
          <w:rPr>
            <w:rStyle w:val="a3"/>
            <w:rFonts w:ascii="Times New Roman" w:hAnsi="Times New Roman" w:cs="Times New Roman"/>
            <w:color w:val="auto"/>
            <w:sz w:val="28"/>
            <w:szCs w:val="28"/>
            <w:u w:val="none"/>
          </w:rPr>
          <w:t>http://coINGS/chilldread2012.pdf</w:t>
        </w:r>
      </w:hyperlink>
      <w:r w:rsidRPr="002E23E7">
        <w:rPr>
          <w:rFonts w:ascii="Times New Roman" w:hAnsi="Times New Roman" w:cs="Times New Roman"/>
          <w:sz w:val="28"/>
          <w:szCs w:val="28"/>
        </w:rPr>
        <w:t xml:space="preserve">. </w:t>
      </w:r>
      <w:r w:rsidRPr="002E23E7">
        <w:rPr>
          <w:rFonts w:ascii="Times New Roman" w:eastAsia="Times New Roman" w:hAnsi="Times New Roman" w:cs="Times New Roman"/>
          <w:sz w:val="28"/>
          <w:szCs w:val="28"/>
        </w:rPr>
        <w:t xml:space="preserve">– Дата доступа: 21.01.2020. </w:t>
      </w:r>
    </w:p>
    <w:p w14:paraId="1625C5EE" w14:textId="24EB46C9" w:rsid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sidRPr="002E23E7">
        <w:rPr>
          <w:rFonts w:ascii="Times New Roman" w:eastAsia="Times New Roman" w:hAnsi="Times New Roman" w:cs="Times New Roman"/>
          <w:sz w:val="28"/>
          <w:szCs w:val="28"/>
        </w:rPr>
        <w:t>Страхи будущего в современных антиутопиях [Электронный ресурс]. – Режим</w:t>
      </w:r>
      <w:r w:rsidR="0039737B">
        <w:rPr>
          <w:rFonts w:ascii="Times New Roman" w:eastAsia="Times New Roman" w:hAnsi="Times New Roman" w:cs="Times New Roman"/>
          <w:sz w:val="28"/>
          <w:szCs w:val="28"/>
        </w:rPr>
        <w:t xml:space="preserve"> </w:t>
      </w:r>
      <w:r w:rsidRPr="002E23E7">
        <w:rPr>
          <w:rFonts w:ascii="Times New Roman" w:eastAsia="Times New Roman" w:hAnsi="Times New Roman" w:cs="Times New Roman"/>
          <w:sz w:val="28"/>
          <w:szCs w:val="28"/>
        </w:rPr>
        <w:t xml:space="preserve">доступа: </w:t>
      </w:r>
      <w:hyperlink r:id="rId18" w:history="1">
        <w:r w:rsidRPr="002E23E7">
          <w:rPr>
            <w:rStyle w:val="a3"/>
            <w:rFonts w:ascii="Times New Roman" w:hAnsi="Times New Roman" w:cs="Times New Roman"/>
            <w:color w:val="auto"/>
            <w:sz w:val="28"/>
            <w:szCs w:val="28"/>
            <w:u w:val="none"/>
          </w:rPr>
          <w:t>https://cyberleninka.ru/article/n/strahi-buduschego-v-sovremennyh-antiutopiyah/viewer</w:t>
        </w:r>
      </w:hyperlink>
      <w:r w:rsidRPr="002E23E7">
        <w:rPr>
          <w:rFonts w:ascii="Times New Roman" w:eastAsia="Times New Roman" w:hAnsi="Times New Roman" w:cs="Times New Roman"/>
          <w:sz w:val="28"/>
          <w:szCs w:val="28"/>
        </w:rPr>
        <w:t xml:space="preserve">. – Дата доступа: 20.01.2020. </w:t>
      </w:r>
    </w:p>
    <w:p w14:paraId="4226F8E7" w14:textId="77777777" w:rsidR="002E23E7" w:rsidRDefault="00252BD4"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hyperlink r:id="rId19">
        <w:r w:rsidR="002E23E7" w:rsidRPr="002E23E7">
          <w:rPr>
            <w:rStyle w:val="a3"/>
            <w:rFonts w:ascii="Times New Roman" w:eastAsia="Times New Roman" w:hAnsi="Times New Roman" w:cs="Times New Roman"/>
            <w:iCs/>
            <w:color w:val="auto"/>
            <w:sz w:val="28"/>
            <w:szCs w:val="28"/>
            <w:u w:val="none"/>
          </w:rPr>
          <w:t>Шишкина,</w:t>
        </w:r>
        <w:r w:rsidR="002E23E7">
          <w:rPr>
            <w:rStyle w:val="a3"/>
            <w:rFonts w:ascii="Times New Roman" w:eastAsia="Times New Roman" w:hAnsi="Times New Roman" w:cs="Times New Roman"/>
            <w:iCs/>
            <w:color w:val="auto"/>
            <w:sz w:val="28"/>
            <w:szCs w:val="28"/>
            <w:u w:val="none"/>
          </w:rPr>
          <w:t xml:space="preserve"> С.</w:t>
        </w:r>
        <w:r w:rsidR="002E23E7" w:rsidRPr="002E23E7">
          <w:rPr>
            <w:rStyle w:val="a3"/>
            <w:rFonts w:ascii="Times New Roman" w:eastAsia="Times New Roman" w:hAnsi="Times New Roman" w:cs="Times New Roman"/>
            <w:iCs/>
            <w:color w:val="auto"/>
            <w:sz w:val="28"/>
            <w:szCs w:val="28"/>
            <w:u w:val="none"/>
          </w:rPr>
          <w:t>Г.</w:t>
        </w:r>
      </w:hyperlink>
      <w:r w:rsidR="002E23E7">
        <w:t xml:space="preserve"> </w:t>
      </w:r>
      <w:hyperlink r:id="rId20">
        <w:r w:rsidR="002E23E7" w:rsidRPr="002E23E7">
          <w:rPr>
            <w:rStyle w:val="a3"/>
            <w:rFonts w:ascii="Times New Roman" w:eastAsia="Times New Roman" w:hAnsi="Times New Roman" w:cs="Times New Roman"/>
            <w:color w:val="auto"/>
            <w:sz w:val="28"/>
            <w:szCs w:val="28"/>
            <w:u w:val="none"/>
          </w:rPr>
          <w:t>Истоки и трансформации жанра литературной антиутопии в XX веке</w:t>
        </w:r>
      </w:hyperlink>
      <w:r w:rsidR="002E23E7">
        <w:rPr>
          <w:rFonts w:ascii="Times New Roman" w:eastAsia="Times New Roman" w:hAnsi="Times New Roman" w:cs="Times New Roman"/>
          <w:sz w:val="28"/>
          <w:szCs w:val="28"/>
        </w:rPr>
        <w:t xml:space="preserve"> / С.Г. Шишкина. – Иваново</w:t>
      </w:r>
      <w:r w:rsidR="002E23E7" w:rsidRPr="002E23E7">
        <w:rPr>
          <w:rFonts w:ascii="Times New Roman" w:eastAsia="Times New Roman" w:hAnsi="Times New Roman" w:cs="Times New Roman"/>
          <w:sz w:val="28"/>
          <w:szCs w:val="28"/>
        </w:rPr>
        <w:t xml:space="preserve">: Из-во Ивановского ун-та, 2009. – 230 с. </w:t>
      </w:r>
    </w:p>
    <w:p w14:paraId="6C278DA8" w14:textId="24D8F582" w:rsidR="002E23E7" w:rsidRPr="002E23E7" w:rsidRDefault="002E23E7" w:rsidP="0039737B">
      <w:pPr>
        <w:pStyle w:val="a4"/>
        <w:numPr>
          <w:ilvl w:val="0"/>
          <w:numId w:val="11"/>
        </w:numPr>
        <w:spacing w:after="0" w:line="360" w:lineRule="auto"/>
        <w:ind w:left="35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Юрьева, Л.</w:t>
      </w:r>
      <w:r w:rsidRPr="002E23E7">
        <w:rPr>
          <w:rFonts w:ascii="Times New Roman" w:eastAsia="Times New Roman" w:hAnsi="Times New Roman" w:cs="Times New Roman"/>
          <w:sz w:val="28"/>
          <w:szCs w:val="28"/>
        </w:rPr>
        <w:t>М. Русская антиутопия в ко</w:t>
      </w:r>
      <w:r>
        <w:rPr>
          <w:rFonts w:ascii="Times New Roman" w:eastAsia="Times New Roman" w:hAnsi="Times New Roman" w:cs="Times New Roman"/>
          <w:sz w:val="28"/>
          <w:szCs w:val="28"/>
        </w:rPr>
        <w:t>нтексте мировой литературы / Л.М.</w:t>
      </w:r>
      <w:r w:rsidR="0039737B">
        <w:rPr>
          <w:rFonts w:ascii="Times New Roman" w:eastAsia="Times New Roman" w:hAnsi="Times New Roman" w:cs="Times New Roman"/>
          <w:sz w:val="28"/>
          <w:szCs w:val="28"/>
        </w:rPr>
        <w:t> </w:t>
      </w:r>
      <w:r>
        <w:rPr>
          <w:rFonts w:ascii="Times New Roman" w:eastAsia="Times New Roman" w:hAnsi="Times New Roman" w:cs="Times New Roman"/>
          <w:sz w:val="28"/>
          <w:szCs w:val="28"/>
        </w:rPr>
        <w:t>Юрьева. – М.</w:t>
      </w:r>
      <w:r w:rsidRPr="002E23E7">
        <w:rPr>
          <w:rFonts w:ascii="Times New Roman" w:eastAsia="Times New Roman" w:hAnsi="Times New Roman" w:cs="Times New Roman"/>
          <w:sz w:val="28"/>
          <w:szCs w:val="28"/>
        </w:rPr>
        <w:t xml:space="preserve">: </w:t>
      </w:r>
      <w:r w:rsidRPr="002E23E7">
        <w:rPr>
          <w:rFonts w:ascii="Times New Roman" w:hAnsi="Times New Roman" w:cs="Times New Roman"/>
          <w:sz w:val="28"/>
          <w:szCs w:val="28"/>
          <w:lang w:val="en-US"/>
        </w:rPr>
        <w:t>IMLIRAN</w:t>
      </w:r>
      <w:r w:rsidRPr="002E23E7">
        <w:rPr>
          <w:rFonts w:ascii="Times New Roman" w:hAnsi="Times New Roman" w:cs="Times New Roman"/>
          <w:sz w:val="28"/>
          <w:szCs w:val="28"/>
        </w:rPr>
        <w:t xml:space="preserve">, 2005. </w:t>
      </w:r>
      <w:r w:rsidRPr="002E23E7">
        <w:rPr>
          <w:rFonts w:ascii="Times New Roman" w:eastAsia="Times New Roman" w:hAnsi="Times New Roman" w:cs="Times New Roman"/>
          <w:sz w:val="28"/>
          <w:szCs w:val="28"/>
        </w:rPr>
        <w:t>– 178 с.</w:t>
      </w:r>
    </w:p>
    <w:bookmarkEnd w:id="15"/>
    <w:p w14:paraId="44725AC5" w14:textId="77777777" w:rsidR="006B4563" w:rsidRDefault="006B4563" w:rsidP="00C00357">
      <w:pPr>
        <w:spacing w:after="0" w:line="300" w:lineRule="auto"/>
        <w:jc w:val="both"/>
        <w:rPr>
          <w:rFonts w:ascii="Times New Roman" w:eastAsia="Times New Roman" w:hAnsi="Times New Roman" w:cs="Times New Roman"/>
          <w:sz w:val="28"/>
          <w:szCs w:val="28"/>
        </w:rPr>
      </w:pPr>
    </w:p>
    <w:bookmarkEnd w:id="16"/>
    <w:p w14:paraId="72111167" w14:textId="18984E13" w:rsidR="006B4563" w:rsidRDefault="006B4563" w:rsidP="00C00357">
      <w:pPr>
        <w:spacing w:after="0" w:line="300" w:lineRule="auto"/>
        <w:jc w:val="both"/>
        <w:rPr>
          <w:rFonts w:ascii="Times New Roman" w:eastAsia="Times New Roman" w:hAnsi="Times New Roman" w:cs="Times New Roman"/>
          <w:sz w:val="28"/>
          <w:szCs w:val="28"/>
        </w:rPr>
      </w:pPr>
    </w:p>
    <w:p w14:paraId="25F7E9CC" w14:textId="32D1081C" w:rsidR="00FE1CE2" w:rsidRDefault="00FE1CE2" w:rsidP="00C00357">
      <w:pPr>
        <w:spacing w:after="0" w:line="300" w:lineRule="auto"/>
        <w:jc w:val="both"/>
        <w:rPr>
          <w:rFonts w:ascii="Times New Roman" w:eastAsia="Times New Roman" w:hAnsi="Times New Roman" w:cs="Times New Roman"/>
          <w:sz w:val="28"/>
          <w:szCs w:val="28"/>
        </w:rPr>
      </w:pPr>
    </w:p>
    <w:p w14:paraId="1830DB36" w14:textId="0C91A48C" w:rsidR="00FE1CE2" w:rsidRDefault="00FE1CE2" w:rsidP="00C00357">
      <w:pPr>
        <w:spacing w:after="0" w:line="300" w:lineRule="auto"/>
        <w:jc w:val="both"/>
        <w:rPr>
          <w:rFonts w:ascii="Times New Roman" w:eastAsia="Times New Roman" w:hAnsi="Times New Roman" w:cs="Times New Roman"/>
          <w:sz w:val="28"/>
          <w:szCs w:val="28"/>
        </w:rPr>
      </w:pPr>
    </w:p>
    <w:p w14:paraId="4A624303" w14:textId="7FB67741" w:rsidR="00FE1CE2" w:rsidRDefault="00FE1CE2" w:rsidP="00C00357">
      <w:pPr>
        <w:spacing w:after="0" w:line="300" w:lineRule="auto"/>
        <w:jc w:val="both"/>
        <w:rPr>
          <w:rFonts w:ascii="Times New Roman" w:eastAsia="Times New Roman" w:hAnsi="Times New Roman" w:cs="Times New Roman"/>
          <w:sz w:val="28"/>
          <w:szCs w:val="28"/>
        </w:rPr>
      </w:pPr>
    </w:p>
    <w:p w14:paraId="1609EF4D" w14:textId="4C2995EE" w:rsidR="00FE1CE2" w:rsidRDefault="00FE1CE2" w:rsidP="00C00357">
      <w:pPr>
        <w:spacing w:after="0" w:line="300" w:lineRule="auto"/>
        <w:jc w:val="both"/>
        <w:rPr>
          <w:rFonts w:ascii="Times New Roman" w:eastAsia="Times New Roman" w:hAnsi="Times New Roman" w:cs="Times New Roman"/>
          <w:sz w:val="28"/>
          <w:szCs w:val="28"/>
        </w:rPr>
      </w:pPr>
    </w:p>
    <w:p w14:paraId="7269B076" w14:textId="61462C2F" w:rsidR="00FE1CE2" w:rsidRDefault="00FE1CE2" w:rsidP="00C00357">
      <w:pPr>
        <w:spacing w:after="0" w:line="300" w:lineRule="auto"/>
        <w:jc w:val="both"/>
        <w:rPr>
          <w:rFonts w:ascii="Times New Roman" w:eastAsia="Times New Roman" w:hAnsi="Times New Roman" w:cs="Times New Roman"/>
          <w:sz w:val="28"/>
          <w:szCs w:val="28"/>
        </w:rPr>
      </w:pPr>
    </w:p>
    <w:p w14:paraId="5C1A016E" w14:textId="4AA3683F" w:rsidR="00FE1CE2" w:rsidRDefault="00FE1CE2" w:rsidP="00C00357">
      <w:pPr>
        <w:spacing w:after="0" w:line="300" w:lineRule="auto"/>
        <w:jc w:val="both"/>
        <w:rPr>
          <w:rFonts w:ascii="Times New Roman" w:eastAsia="Times New Roman" w:hAnsi="Times New Roman" w:cs="Times New Roman"/>
          <w:sz w:val="28"/>
          <w:szCs w:val="28"/>
        </w:rPr>
      </w:pPr>
    </w:p>
    <w:p w14:paraId="74AD902E" w14:textId="58EC10A4" w:rsidR="00FE1CE2" w:rsidRDefault="00FE1CE2" w:rsidP="00FE1CE2">
      <w:pPr>
        <w:rPr>
          <w:rFonts w:ascii="Times New Roman" w:eastAsia="Times New Roman" w:hAnsi="Times New Roman" w:cs="Times New Roman"/>
          <w:sz w:val="28"/>
          <w:szCs w:val="28"/>
        </w:rPr>
      </w:pPr>
    </w:p>
    <w:p w14:paraId="13D59475" w14:textId="77777777" w:rsidR="00AE0BC9" w:rsidRDefault="00AE0BC9" w:rsidP="00C00357">
      <w:pPr>
        <w:pStyle w:val="1"/>
        <w:spacing w:after="120" w:line="300" w:lineRule="auto"/>
        <w:jc w:val="right"/>
        <w:rPr>
          <w:rFonts w:ascii="Times New Roman" w:eastAsia="Times New Roman" w:hAnsi="Times New Roman" w:cs="Times New Roman"/>
          <w:color w:val="auto"/>
        </w:rPr>
      </w:pPr>
      <w:bookmarkStart w:id="17" w:name="_Toc51522200"/>
      <w:bookmarkStart w:id="18" w:name="_Toc51536770"/>
      <w:r w:rsidRPr="00AE0BC9">
        <w:rPr>
          <w:rFonts w:ascii="Times New Roman" w:eastAsia="Times New Roman" w:hAnsi="Times New Roman" w:cs="Times New Roman"/>
          <w:color w:val="auto"/>
        </w:rPr>
        <w:lastRenderedPageBreak/>
        <w:t xml:space="preserve">ПРИЛОЖЕНИЕ </w:t>
      </w:r>
      <w:bookmarkEnd w:id="17"/>
      <w:r w:rsidR="007C7A2E">
        <w:rPr>
          <w:rFonts w:ascii="Times New Roman" w:eastAsia="Times New Roman" w:hAnsi="Times New Roman" w:cs="Times New Roman"/>
          <w:color w:val="auto"/>
        </w:rPr>
        <w:t>1</w:t>
      </w:r>
      <w:bookmarkEnd w:id="18"/>
    </w:p>
    <w:p w14:paraId="03ACFFAF" w14:textId="77777777" w:rsidR="007C7A2E" w:rsidRPr="007C7A2E" w:rsidRDefault="007C7A2E" w:rsidP="007C7A2E">
      <w:pPr>
        <w:pStyle w:val="af0"/>
        <w:keepNext/>
        <w:spacing w:line="300" w:lineRule="auto"/>
        <w:jc w:val="center"/>
        <w:rPr>
          <w:rFonts w:ascii="Times New Roman" w:hAnsi="Times New Roman" w:cs="Times New Roman"/>
          <w:bCs w:val="0"/>
          <w:color w:val="auto"/>
          <w:sz w:val="28"/>
          <w:szCs w:val="28"/>
        </w:rPr>
      </w:pPr>
      <w:r w:rsidRPr="007C7A2E">
        <w:rPr>
          <w:rFonts w:ascii="Times New Roman" w:hAnsi="Times New Roman" w:cs="Times New Roman"/>
          <w:bCs w:val="0"/>
          <w:color w:val="auto"/>
          <w:sz w:val="28"/>
          <w:szCs w:val="28"/>
        </w:rPr>
        <w:t>Сравнительная таблица подростковой и классической антиутопий</w:t>
      </w:r>
    </w:p>
    <w:tbl>
      <w:tblPr>
        <w:tblW w:w="10332" w:type="dxa"/>
        <w:tblInd w:w="-719" w:type="dxa"/>
        <w:tblCellMar>
          <w:left w:w="0" w:type="dxa"/>
          <w:right w:w="0" w:type="dxa"/>
        </w:tblCellMar>
        <w:tblLook w:val="0420" w:firstRow="1" w:lastRow="0" w:firstColumn="0" w:lastColumn="0" w:noHBand="0" w:noVBand="1"/>
      </w:tblPr>
      <w:tblGrid>
        <w:gridCol w:w="5245"/>
        <w:gridCol w:w="5087"/>
      </w:tblGrid>
      <w:tr w:rsidR="00F324F4" w:rsidRPr="00F324F4" w14:paraId="1DA93C11" w14:textId="77777777" w:rsidTr="00C41880">
        <w:trPr>
          <w:trHeight w:val="1107"/>
        </w:trPr>
        <w:tc>
          <w:tcPr>
            <w:tcW w:w="5245" w:type="dxa"/>
            <w:tcBorders>
              <w:top w:val="single" w:sz="8" w:space="0" w:color="FFFFFF"/>
              <w:left w:val="single" w:sz="8" w:space="0" w:color="FFFFFF"/>
              <w:bottom w:val="single" w:sz="24" w:space="0" w:color="FFFFFF"/>
              <w:right w:val="single" w:sz="8" w:space="0" w:color="FFFFFF"/>
            </w:tcBorders>
            <w:shd w:val="clear" w:color="auto" w:fill="A5644E"/>
            <w:tcMar>
              <w:top w:w="72" w:type="dxa"/>
              <w:left w:w="144" w:type="dxa"/>
              <w:bottom w:w="72" w:type="dxa"/>
              <w:right w:w="144" w:type="dxa"/>
            </w:tcMar>
            <w:hideMark/>
          </w:tcPr>
          <w:p w14:paraId="3366995A" w14:textId="730BCF6F" w:rsidR="00F324F4" w:rsidRPr="00F324F4" w:rsidRDefault="00F324F4" w:rsidP="00F324F4">
            <w:pPr>
              <w:spacing w:after="0" w:line="300" w:lineRule="auto"/>
              <w:ind w:left="-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F324F4">
              <w:rPr>
                <w:rFonts w:ascii="Times New Roman" w:eastAsia="Times New Roman" w:hAnsi="Times New Roman" w:cs="Times New Roman"/>
                <w:b/>
                <w:bCs/>
                <w:sz w:val="28"/>
                <w:szCs w:val="28"/>
              </w:rPr>
              <w:t>ПОДРОСТКОВАЯ АНТИУТОПИЯ</w:t>
            </w:r>
          </w:p>
        </w:tc>
        <w:tc>
          <w:tcPr>
            <w:tcW w:w="5087" w:type="dxa"/>
            <w:tcBorders>
              <w:top w:val="single" w:sz="8" w:space="0" w:color="FFFFFF"/>
              <w:left w:val="single" w:sz="8" w:space="0" w:color="FFFFFF"/>
              <w:bottom w:val="single" w:sz="24" w:space="0" w:color="FFFFFF"/>
              <w:right w:val="single" w:sz="8" w:space="0" w:color="FFFFFF"/>
            </w:tcBorders>
            <w:shd w:val="clear" w:color="auto" w:fill="A5644E"/>
            <w:tcMar>
              <w:top w:w="72" w:type="dxa"/>
              <w:left w:w="144" w:type="dxa"/>
              <w:bottom w:w="72" w:type="dxa"/>
              <w:right w:w="144" w:type="dxa"/>
            </w:tcMar>
            <w:hideMark/>
          </w:tcPr>
          <w:p w14:paraId="0215E971" w14:textId="1F5FC683" w:rsidR="00F324F4" w:rsidRPr="00F324F4" w:rsidRDefault="00F324F4" w:rsidP="00F324F4">
            <w:pPr>
              <w:spacing w:after="0" w:line="300" w:lineRule="auto"/>
              <w:ind w:left="-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F324F4">
              <w:rPr>
                <w:rFonts w:ascii="Times New Roman" w:eastAsia="Times New Roman" w:hAnsi="Times New Roman" w:cs="Times New Roman"/>
                <w:b/>
                <w:bCs/>
                <w:sz w:val="28"/>
                <w:szCs w:val="28"/>
              </w:rPr>
              <w:t>КЛАССИЧЕСКАЯ АНТИУТОПИЯ</w:t>
            </w:r>
          </w:p>
        </w:tc>
      </w:tr>
      <w:tr w:rsidR="00F324F4" w:rsidRPr="00F324F4" w14:paraId="32302E9A" w14:textId="77777777" w:rsidTr="00F324F4">
        <w:trPr>
          <w:trHeight w:val="741"/>
        </w:trPr>
        <w:tc>
          <w:tcPr>
            <w:tcW w:w="10332" w:type="dxa"/>
            <w:gridSpan w:val="2"/>
            <w:tcBorders>
              <w:top w:val="single" w:sz="24" w:space="0" w:color="FFFFFF"/>
              <w:left w:val="single" w:sz="8" w:space="0" w:color="FFFFFF"/>
              <w:bottom w:val="single" w:sz="8" w:space="0" w:color="FFFFFF"/>
              <w:right w:val="single" w:sz="8" w:space="0" w:color="FFFFFF"/>
            </w:tcBorders>
            <w:shd w:val="clear" w:color="auto" w:fill="E1D3D0"/>
            <w:tcMar>
              <w:top w:w="72" w:type="dxa"/>
              <w:left w:w="144" w:type="dxa"/>
              <w:bottom w:w="72" w:type="dxa"/>
              <w:right w:w="144" w:type="dxa"/>
            </w:tcMar>
            <w:hideMark/>
          </w:tcPr>
          <w:p w14:paraId="00720B82" w14:textId="77777777"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ГЛАВНЫЙ ПЕРСОНАЖ</w:t>
            </w:r>
          </w:p>
        </w:tc>
      </w:tr>
      <w:tr w:rsidR="00F324F4" w:rsidRPr="00F324F4" w14:paraId="5B53F11A" w14:textId="77777777" w:rsidTr="00C41880">
        <w:trPr>
          <w:trHeight w:val="1162"/>
        </w:trPr>
        <w:tc>
          <w:tcPr>
            <w:tcW w:w="5245" w:type="dxa"/>
            <w:tcBorders>
              <w:top w:val="single" w:sz="8" w:space="0" w:color="FFFFFF"/>
              <w:left w:val="single" w:sz="8" w:space="0" w:color="FFFFFF"/>
              <w:bottom w:val="single" w:sz="8" w:space="0" w:color="FFFFFF"/>
              <w:right w:val="single" w:sz="8" w:space="0" w:color="FFFFFF"/>
            </w:tcBorders>
            <w:shd w:val="clear" w:color="auto" w:fill="F0EAE9"/>
            <w:tcMar>
              <w:top w:w="72" w:type="dxa"/>
              <w:left w:w="144" w:type="dxa"/>
              <w:bottom w:w="72" w:type="dxa"/>
              <w:right w:w="144" w:type="dxa"/>
            </w:tcMar>
            <w:hideMark/>
          </w:tcPr>
          <w:p w14:paraId="7D78A282" w14:textId="40D87CC9"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Подросток</w:t>
            </w:r>
          </w:p>
          <w:p w14:paraId="17FF5565" w14:textId="77777777"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(превосходство над взрослыми)</w:t>
            </w:r>
          </w:p>
        </w:tc>
        <w:tc>
          <w:tcPr>
            <w:tcW w:w="5087" w:type="dxa"/>
            <w:tcBorders>
              <w:top w:val="single" w:sz="8" w:space="0" w:color="FFFFFF"/>
              <w:left w:val="single" w:sz="8" w:space="0" w:color="FFFFFF"/>
              <w:bottom w:val="single" w:sz="8" w:space="0" w:color="FFFFFF"/>
              <w:right w:val="single" w:sz="8" w:space="0" w:color="FFFFFF"/>
            </w:tcBorders>
            <w:shd w:val="clear" w:color="auto" w:fill="F0EAE9"/>
            <w:tcMar>
              <w:top w:w="72" w:type="dxa"/>
              <w:left w:w="144" w:type="dxa"/>
              <w:bottom w:w="72" w:type="dxa"/>
              <w:right w:w="144" w:type="dxa"/>
            </w:tcMar>
            <w:hideMark/>
          </w:tcPr>
          <w:p w14:paraId="397BBED0" w14:textId="4C37FCFE"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Средний возраст персонажа</w:t>
            </w:r>
          </w:p>
        </w:tc>
      </w:tr>
      <w:tr w:rsidR="00F324F4" w:rsidRPr="00F324F4" w14:paraId="698A5C1F" w14:textId="77777777" w:rsidTr="00F324F4">
        <w:trPr>
          <w:trHeight w:val="741"/>
        </w:trPr>
        <w:tc>
          <w:tcPr>
            <w:tcW w:w="10332" w:type="dxa"/>
            <w:gridSpan w:val="2"/>
            <w:tcBorders>
              <w:top w:val="single" w:sz="8" w:space="0" w:color="FFFFFF"/>
              <w:left w:val="single" w:sz="8" w:space="0" w:color="FFFFFF"/>
              <w:bottom w:val="single" w:sz="8" w:space="0" w:color="FFFFFF"/>
              <w:right w:val="single" w:sz="8" w:space="0" w:color="FFFFFF"/>
            </w:tcBorders>
            <w:shd w:val="clear" w:color="auto" w:fill="E1D3D0"/>
            <w:tcMar>
              <w:top w:w="72" w:type="dxa"/>
              <w:left w:w="144" w:type="dxa"/>
              <w:bottom w:w="72" w:type="dxa"/>
              <w:right w:w="144" w:type="dxa"/>
            </w:tcMar>
            <w:hideMark/>
          </w:tcPr>
          <w:p w14:paraId="3E554D7C" w14:textId="1AF16B2D"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ПАФОС ПОВЕСТВОВАНИЯ</w:t>
            </w:r>
          </w:p>
        </w:tc>
      </w:tr>
      <w:tr w:rsidR="00F324F4" w:rsidRPr="00F324F4" w14:paraId="45566B33" w14:textId="77777777" w:rsidTr="00C41880">
        <w:trPr>
          <w:trHeight w:val="1431"/>
        </w:trPr>
        <w:tc>
          <w:tcPr>
            <w:tcW w:w="5245" w:type="dxa"/>
            <w:tcBorders>
              <w:top w:val="single" w:sz="8" w:space="0" w:color="FFFFFF"/>
              <w:left w:val="single" w:sz="8" w:space="0" w:color="FFFFFF"/>
              <w:bottom w:val="single" w:sz="8" w:space="0" w:color="FFFFFF"/>
              <w:right w:val="single" w:sz="8" w:space="0" w:color="FFFFFF"/>
            </w:tcBorders>
            <w:shd w:val="clear" w:color="auto" w:fill="F0EAE9"/>
            <w:tcMar>
              <w:top w:w="72" w:type="dxa"/>
              <w:left w:w="144" w:type="dxa"/>
              <w:bottom w:w="72" w:type="dxa"/>
              <w:right w:w="144" w:type="dxa"/>
            </w:tcMar>
            <w:hideMark/>
          </w:tcPr>
          <w:p w14:paraId="18FB139F" w14:textId="59A30B0E" w:rsid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Героический пафос</w:t>
            </w:r>
          </w:p>
          <w:p w14:paraId="16BE5A9A" w14:textId="5EEBEF60" w:rsidR="00C41880"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sidRPr="00F324F4">
              <w:rPr>
                <w:rFonts w:ascii="Times New Roman" w:eastAsia="Times New Roman" w:hAnsi="Times New Roman" w:cs="Times New Roman"/>
                <w:sz w:val="28"/>
                <w:szCs w:val="28"/>
              </w:rPr>
              <w:t>максимально серьезны,</w:t>
            </w:r>
          </w:p>
          <w:p w14:paraId="7BFCF570" w14:textId="0CFE66E7"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подросток спасает мир)</w:t>
            </w:r>
          </w:p>
        </w:tc>
        <w:tc>
          <w:tcPr>
            <w:tcW w:w="5087" w:type="dxa"/>
            <w:tcBorders>
              <w:top w:val="single" w:sz="8" w:space="0" w:color="FFFFFF"/>
              <w:left w:val="single" w:sz="8" w:space="0" w:color="FFFFFF"/>
              <w:bottom w:val="single" w:sz="8" w:space="0" w:color="FFFFFF"/>
              <w:right w:val="single" w:sz="8" w:space="0" w:color="FFFFFF"/>
            </w:tcBorders>
            <w:shd w:val="clear" w:color="auto" w:fill="F0EAE9"/>
            <w:tcMar>
              <w:top w:w="72" w:type="dxa"/>
              <w:left w:w="144" w:type="dxa"/>
              <w:bottom w:w="72" w:type="dxa"/>
              <w:right w:w="144" w:type="dxa"/>
            </w:tcMar>
            <w:hideMark/>
          </w:tcPr>
          <w:p w14:paraId="2B4624FB" w14:textId="1C4B272B" w:rsid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Иронический пафос</w:t>
            </w:r>
          </w:p>
          <w:p w14:paraId="3260C445" w14:textId="1B4B1A8C"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(ирония над утопической системой)</w:t>
            </w:r>
          </w:p>
        </w:tc>
      </w:tr>
      <w:tr w:rsidR="00F324F4" w:rsidRPr="00F324F4" w14:paraId="0F5BCDD9" w14:textId="77777777" w:rsidTr="00F324F4">
        <w:trPr>
          <w:trHeight w:val="741"/>
        </w:trPr>
        <w:tc>
          <w:tcPr>
            <w:tcW w:w="10332" w:type="dxa"/>
            <w:gridSpan w:val="2"/>
            <w:tcBorders>
              <w:top w:val="single" w:sz="8" w:space="0" w:color="FFFFFF"/>
              <w:left w:val="single" w:sz="8" w:space="0" w:color="FFFFFF"/>
              <w:bottom w:val="single" w:sz="8" w:space="0" w:color="FFFFFF"/>
              <w:right w:val="single" w:sz="8" w:space="0" w:color="FFFFFF"/>
            </w:tcBorders>
            <w:shd w:val="clear" w:color="auto" w:fill="E1D3D0"/>
            <w:tcMar>
              <w:top w:w="72" w:type="dxa"/>
              <w:left w:w="144" w:type="dxa"/>
              <w:bottom w:w="72" w:type="dxa"/>
              <w:right w:w="144" w:type="dxa"/>
            </w:tcMar>
            <w:hideMark/>
          </w:tcPr>
          <w:p w14:paraId="1F5B5F18" w14:textId="77777777"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ПРОБЛЕМНОЕ ПОЛЕ</w:t>
            </w:r>
          </w:p>
        </w:tc>
      </w:tr>
      <w:tr w:rsidR="00F324F4" w:rsidRPr="00F324F4" w14:paraId="3FAFB3ED" w14:textId="77777777" w:rsidTr="00C41880">
        <w:trPr>
          <w:trHeight w:val="1136"/>
        </w:trPr>
        <w:tc>
          <w:tcPr>
            <w:tcW w:w="5245" w:type="dxa"/>
            <w:tcBorders>
              <w:top w:val="single" w:sz="8" w:space="0" w:color="FFFFFF"/>
              <w:left w:val="single" w:sz="8" w:space="0" w:color="FFFFFF"/>
              <w:bottom w:val="single" w:sz="8" w:space="0" w:color="FFFFFF"/>
              <w:right w:val="single" w:sz="8" w:space="0" w:color="FFFFFF"/>
            </w:tcBorders>
            <w:shd w:val="clear" w:color="auto" w:fill="F0EAE9"/>
            <w:tcMar>
              <w:top w:w="72" w:type="dxa"/>
              <w:left w:w="144" w:type="dxa"/>
              <w:bottom w:w="72" w:type="dxa"/>
              <w:right w:w="144" w:type="dxa"/>
            </w:tcMar>
            <w:hideMark/>
          </w:tcPr>
          <w:p w14:paraId="4FF4C52A" w14:textId="77777777"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Добавление проблем, характерных подростковому возрасту</w:t>
            </w:r>
          </w:p>
        </w:tc>
        <w:tc>
          <w:tcPr>
            <w:tcW w:w="5087" w:type="dxa"/>
            <w:tcBorders>
              <w:top w:val="single" w:sz="8" w:space="0" w:color="FFFFFF"/>
              <w:left w:val="single" w:sz="8" w:space="0" w:color="FFFFFF"/>
              <w:bottom w:val="single" w:sz="8" w:space="0" w:color="FFFFFF"/>
              <w:right w:val="single" w:sz="8" w:space="0" w:color="FFFFFF"/>
            </w:tcBorders>
            <w:shd w:val="clear" w:color="auto" w:fill="F0EAE9"/>
            <w:tcMar>
              <w:top w:w="72" w:type="dxa"/>
              <w:left w:w="144" w:type="dxa"/>
              <w:bottom w:w="72" w:type="dxa"/>
              <w:right w:w="144" w:type="dxa"/>
            </w:tcMar>
            <w:hideMark/>
          </w:tcPr>
          <w:p w14:paraId="7C3CB319" w14:textId="77777777"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Общечеловеческие проблемы</w:t>
            </w:r>
          </w:p>
        </w:tc>
      </w:tr>
      <w:tr w:rsidR="00F324F4" w:rsidRPr="00F324F4" w14:paraId="705489B7" w14:textId="77777777" w:rsidTr="00F324F4">
        <w:trPr>
          <w:trHeight w:val="781"/>
        </w:trPr>
        <w:tc>
          <w:tcPr>
            <w:tcW w:w="10332" w:type="dxa"/>
            <w:gridSpan w:val="2"/>
            <w:tcBorders>
              <w:top w:val="single" w:sz="8" w:space="0" w:color="FFFFFF"/>
              <w:left w:val="single" w:sz="8" w:space="0" w:color="FFFFFF"/>
              <w:bottom w:val="single" w:sz="8" w:space="0" w:color="FFFFFF"/>
              <w:right w:val="single" w:sz="8" w:space="0" w:color="FFFFFF"/>
            </w:tcBorders>
            <w:shd w:val="clear" w:color="auto" w:fill="E1D3D0"/>
            <w:tcMar>
              <w:top w:w="72" w:type="dxa"/>
              <w:left w:w="144" w:type="dxa"/>
              <w:bottom w:w="72" w:type="dxa"/>
              <w:right w:w="144" w:type="dxa"/>
            </w:tcMar>
            <w:hideMark/>
          </w:tcPr>
          <w:p w14:paraId="52967006" w14:textId="77777777"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РАЗВЯЗКА</w:t>
            </w:r>
          </w:p>
        </w:tc>
      </w:tr>
      <w:tr w:rsidR="00F324F4" w:rsidRPr="00F324F4" w14:paraId="7AB8A930" w14:textId="77777777" w:rsidTr="00C41880">
        <w:trPr>
          <w:trHeight w:val="976"/>
        </w:trPr>
        <w:tc>
          <w:tcPr>
            <w:tcW w:w="5245" w:type="dxa"/>
            <w:tcBorders>
              <w:top w:val="single" w:sz="8" w:space="0" w:color="FFFFFF"/>
              <w:left w:val="single" w:sz="8" w:space="0" w:color="FFFFFF"/>
              <w:bottom w:val="single" w:sz="8" w:space="0" w:color="FFFFFF"/>
              <w:right w:val="single" w:sz="8" w:space="0" w:color="FFFFFF"/>
            </w:tcBorders>
            <w:shd w:val="clear" w:color="auto" w:fill="F0EAE9"/>
            <w:tcMar>
              <w:top w:w="72" w:type="dxa"/>
              <w:left w:w="144" w:type="dxa"/>
              <w:bottom w:w="72" w:type="dxa"/>
              <w:right w:w="144" w:type="dxa"/>
            </w:tcMar>
            <w:hideMark/>
          </w:tcPr>
          <w:p w14:paraId="390BFB8A" w14:textId="0A2A68AD" w:rsidR="00C41880"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Герой всегда побеждает,</w:t>
            </w:r>
          </w:p>
          <w:p w14:paraId="76343520" w14:textId="0B96F399"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разрушение системы</w:t>
            </w:r>
          </w:p>
        </w:tc>
        <w:tc>
          <w:tcPr>
            <w:tcW w:w="5087" w:type="dxa"/>
            <w:tcBorders>
              <w:top w:val="single" w:sz="8" w:space="0" w:color="FFFFFF"/>
              <w:left w:val="single" w:sz="8" w:space="0" w:color="FFFFFF"/>
              <w:bottom w:val="single" w:sz="8" w:space="0" w:color="FFFFFF"/>
              <w:right w:val="single" w:sz="8" w:space="0" w:color="FFFFFF"/>
            </w:tcBorders>
            <w:shd w:val="clear" w:color="auto" w:fill="F0EAE9"/>
            <w:tcMar>
              <w:top w:w="72" w:type="dxa"/>
              <w:left w:w="144" w:type="dxa"/>
              <w:bottom w:w="72" w:type="dxa"/>
              <w:right w:w="144" w:type="dxa"/>
            </w:tcMar>
            <w:hideMark/>
          </w:tcPr>
          <w:p w14:paraId="517B8B2C" w14:textId="17FE7656" w:rsidR="00C41880"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Трагический исход,</w:t>
            </w:r>
          </w:p>
          <w:p w14:paraId="4BE7125F" w14:textId="1FA67FA4"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победа тоталитаризма</w:t>
            </w:r>
          </w:p>
        </w:tc>
      </w:tr>
      <w:tr w:rsidR="00F324F4" w:rsidRPr="00F324F4" w14:paraId="38C7B4A3" w14:textId="77777777" w:rsidTr="00F324F4">
        <w:trPr>
          <w:trHeight w:val="744"/>
        </w:trPr>
        <w:tc>
          <w:tcPr>
            <w:tcW w:w="10332" w:type="dxa"/>
            <w:gridSpan w:val="2"/>
            <w:tcBorders>
              <w:top w:val="single" w:sz="8" w:space="0" w:color="FFFFFF"/>
              <w:left w:val="single" w:sz="8" w:space="0" w:color="FFFFFF"/>
              <w:bottom w:val="single" w:sz="8" w:space="0" w:color="FFFFFF"/>
              <w:right w:val="single" w:sz="8" w:space="0" w:color="FFFFFF"/>
            </w:tcBorders>
            <w:shd w:val="clear" w:color="auto" w:fill="E1D3D0"/>
            <w:tcMar>
              <w:top w:w="72" w:type="dxa"/>
              <w:left w:w="144" w:type="dxa"/>
              <w:bottom w:w="72" w:type="dxa"/>
              <w:right w:w="144" w:type="dxa"/>
            </w:tcMar>
            <w:hideMark/>
          </w:tcPr>
          <w:p w14:paraId="193F9F1C" w14:textId="77777777"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ЛЮБОВНАЯ ЛИНИЯ</w:t>
            </w:r>
          </w:p>
        </w:tc>
      </w:tr>
      <w:tr w:rsidR="00F324F4" w:rsidRPr="00F324F4" w14:paraId="46595749" w14:textId="77777777" w:rsidTr="00C41880">
        <w:trPr>
          <w:trHeight w:val="744"/>
        </w:trPr>
        <w:tc>
          <w:tcPr>
            <w:tcW w:w="5245" w:type="dxa"/>
            <w:tcBorders>
              <w:top w:val="single" w:sz="8" w:space="0" w:color="FFFFFF"/>
              <w:left w:val="single" w:sz="8" w:space="0" w:color="FFFFFF"/>
              <w:bottom w:val="single" w:sz="8" w:space="0" w:color="FFFFFF"/>
              <w:right w:val="single" w:sz="8" w:space="0" w:color="FFFFFF"/>
            </w:tcBorders>
            <w:shd w:val="clear" w:color="auto" w:fill="F0EAE9"/>
            <w:tcMar>
              <w:top w:w="72" w:type="dxa"/>
              <w:left w:w="144" w:type="dxa"/>
              <w:bottom w:w="72" w:type="dxa"/>
              <w:right w:w="144" w:type="dxa"/>
            </w:tcMar>
            <w:hideMark/>
          </w:tcPr>
          <w:p w14:paraId="6069A548" w14:textId="77777777"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Дополнительный мотив  к действию</w:t>
            </w:r>
          </w:p>
        </w:tc>
        <w:tc>
          <w:tcPr>
            <w:tcW w:w="5087" w:type="dxa"/>
            <w:tcBorders>
              <w:top w:val="single" w:sz="8" w:space="0" w:color="FFFFFF"/>
              <w:left w:val="single" w:sz="8" w:space="0" w:color="FFFFFF"/>
              <w:bottom w:val="single" w:sz="8" w:space="0" w:color="FFFFFF"/>
              <w:right w:val="single" w:sz="8" w:space="0" w:color="FFFFFF"/>
            </w:tcBorders>
            <w:shd w:val="clear" w:color="auto" w:fill="F0EAE9"/>
            <w:tcMar>
              <w:top w:w="72" w:type="dxa"/>
              <w:left w:w="144" w:type="dxa"/>
              <w:bottom w:w="72" w:type="dxa"/>
              <w:right w:w="144" w:type="dxa"/>
            </w:tcMar>
            <w:hideMark/>
          </w:tcPr>
          <w:p w14:paraId="4FF6B3B7" w14:textId="77777777" w:rsidR="00F324F4" w:rsidRPr="00F324F4" w:rsidRDefault="00F324F4" w:rsidP="00C41880">
            <w:pPr>
              <w:spacing w:after="0" w:line="300" w:lineRule="auto"/>
              <w:ind w:left="-567"/>
              <w:jc w:val="center"/>
              <w:rPr>
                <w:rFonts w:ascii="Times New Roman" w:eastAsia="Times New Roman" w:hAnsi="Times New Roman" w:cs="Times New Roman"/>
                <w:sz w:val="28"/>
                <w:szCs w:val="28"/>
              </w:rPr>
            </w:pPr>
            <w:r w:rsidRPr="00F324F4">
              <w:rPr>
                <w:rFonts w:ascii="Times New Roman" w:eastAsia="Times New Roman" w:hAnsi="Times New Roman" w:cs="Times New Roman"/>
                <w:sz w:val="28"/>
                <w:szCs w:val="28"/>
              </w:rPr>
              <w:t>Основной мотив</w:t>
            </w:r>
          </w:p>
        </w:tc>
      </w:tr>
    </w:tbl>
    <w:p w14:paraId="433A12B1" w14:textId="77777777" w:rsidR="00AE0BC9" w:rsidRDefault="00AE0BC9" w:rsidP="00C00357">
      <w:pPr>
        <w:spacing w:after="0" w:line="300" w:lineRule="auto"/>
        <w:jc w:val="center"/>
        <w:rPr>
          <w:rFonts w:ascii="Times New Roman" w:eastAsia="Times New Roman" w:hAnsi="Times New Roman" w:cs="Times New Roman"/>
          <w:sz w:val="28"/>
          <w:szCs w:val="28"/>
        </w:rPr>
      </w:pPr>
    </w:p>
    <w:p w14:paraId="32781BF4" w14:textId="44D53CC7" w:rsidR="00AE0BC9" w:rsidRDefault="007B149A" w:rsidP="007B149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BA49C36" w14:textId="7BED2AF6" w:rsidR="00743120" w:rsidRPr="008649C8" w:rsidRDefault="00DC41E2" w:rsidP="008649C8">
      <w:pPr>
        <w:pStyle w:val="1"/>
        <w:spacing w:line="300" w:lineRule="auto"/>
        <w:jc w:val="right"/>
        <w:rPr>
          <w:rFonts w:ascii="Times New Roman" w:eastAsia="Times New Roman" w:hAnsi="Times New Roman" w:cs="Times New Roman"/>
          <w:color w:val="auto"/>
        </w:rPr>
      </w:pPr>
      <w:bookmarkStart w:id="19" w:name="_Toc51522201"/>
      <w:bookmarkStart w:id="20" w:name="_Toc51536771"/>
      <w:r>
        <w:rPr>
          <w:rFonts w:ascii="Times New Roman" w:eastAsia="Times New Roman" w:hAnsi="Times New Roman" w:cs="Times New Roman"/>
          <w:color w:val="auto"/>
        </w:rPr>
        <w:lastRenderedPageBreak/>
        <w:t xml:space="preserve">ПРИЛОЖЕНИЕ </w:t>
      </w:r>
      <w:bookmarkEnd w:id="19"/>
      <w:r w:rsidR="002E23E7">
        <w:rPr>
          <w:rFonts w:ascii="Times New Roman" w:eastAsia="Times New Roman" w:hAnsi="Times New Roman" w:cs="Times New Roman"/>
          <w:color w:val="auto"/>
        </w:rPr>
        <w:t>2</w:t>
      </w:r>
      <w:bookmarkEnd w:id="20"/>
    </w:p>
    <w:p w14:paraId="7D1DA778" w14:textId="4B973270" w:rsidR="00742B98" w:rsidRPr="00743120" w:rsidRDefault="00743120" w:rsidP="00C00357">
      <w:pPr>
        <w:spacing w:line="300" w:lineRule="auto"/>
        <w:jc w:val="center"/>
        <w:rPr>
          <w:rFonts w:ascii="Times New Roman" w:hAnsi="Times New Roman" w:cs="Times New Roman"/>
          <w:b/>
          <w:sz w:val="28"/>
          <w:szCs w:val="28"/>
        </w:rPr>
      </w:pPr>
      <w:r w:rsidRPr="00743120">
        <w:rPr>
          <w:rFonts w:ascii="Times New Roman" w:hAnsi="Times New Roman" w:cs="Times New Roman"/>
          <w:b/>
          <w:sz w:val="28"/>
          <w:szCs w:val="28"/>
        </w:rPr>
        <w:t>АНКЕТА ДЛЯ ОПРОСА УЧАЩИХСЯ 9–11 КЛАССОВ</w:t>
      </w:r>
    </w:p>
    <w:p w14:paraId="75AEAD9D" w14:textId="27E146BC" w:rsidR="00867D6D" w:rsidRPr="00AE0BC9" w:rsidRDefault="00AE0BC9" w:rsidP="00C00357">
      <w:pPr>
        <w:spacing w:after="0" w:line="30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w:t>
      </w:r>
      <w:r w:rsidR="00867D6D" w:rsidRPr="00AE0BC9">
        <w:rPr>
          <w:rFonts w:ascii="Times New Roman" w:hAnsi="Times New Roman" w:cs="Times New Roman"/>
          <w:b/>
          <w:sz w:val="28"/>
          <w:szCs w:val="28"/>
        </w:rPr>
        <w:t xml:space="preserve">Знакомы ли вы с </w:t>
      </w:r>
      <w:r w:rsidR="003A36DD">
        <w:rPr>
          <w:rFonts w:ascii="Times New Roman" w:hAnsi="Times New Roman" w:cs="Times New Roman"/>
          <w:b/>
          <w:sz w:val="28"/>
          <w:szCs w:val="28"/>
        </w:rPr>
        <w:t>жанром</w:t>
      </w:r>
      <w:r w:rsidR="00867D6D" w:rsidRPr="00AE0BC9">
        <w:rPr>
          <w:rFonts w:ascii="Times New Roman" w:hAnsi="Times New Roman" w:cs="Times New Roman"/>
          <w:b/>
          <w:sz w:val="28"/>
          <w:szCs w:val="28"/>
        </w:rPr>
        <w:t xml:space="preserve"> «антиутопия»? </w:t>
      </w:r>
    </w:p>
    <w:p w14:paraId="4947462A" w14:textId="77777777" w:rsidR="00867D6D" w:rsidRPr="00AE0BC9" w:rsidRDefault="00867D6D" w:rsidP="00C00357">
      <w:pPr>
        <w:spacing w:after="0" w:line="300" w:lineRule="auto"/>
        <w:ind w:firstLine="709"/>
        <w:jc w:val="both"/>
        <w:rPr>
          <w:rFonts w:ascii="Times New Roman" w:hAnsi="Times New Roman" w:cs="Times New Roman"/>
          <w:sz w:val="28"/>
          <w:szCs w:val="28"/>
        </w:rPr>
      </w:pPr>
      <w:r w:rsidRPr="00AE0BC9">
        <w:rPr>
          <w:rFonts w:ascii="Times New Roman" w:hAnsi="Times New Roman" w:cs="Times New Roman"/>
          <w:sz w:val="28"/>
          <w:szCs w:val="28"/>
        </w:rPr>
        <w:t>– Да;</w:t>
      </w:r>
      <w:r w:rsidR="007C7A2E">
        <w:rPr>
          <w:rFonts w:ascii="Times New Roman" w:hAnsi="Times New Roman" w:cs="Times New Roman"/>
          <w:sz w:val="28"/>
          <w:szCs w:val="28"/>
        </w:rPr>
        <w:t xml:space="preserve"> </w:t>
      </w:r>
    </w:p>
    <w:p w14:paraId="4E5B82E9" w14:textId="77777777" w:rsidR="00867D6D" w:rsidRPr="00AE0BC9" w:rsidRDefault="00867D6D" w:rsidP="00C00357">
      <w:pPr>
        <w:spacing w:after="0" w:line="300" w:lineRule="auto"/>
        <w:ind w:firstLine="709"/>
        <w:jc w:val="both"/>
        <w:rPr>
          <w:rFonts w:ascii="Times New Roman" w:hAnsi="Times New Roman" w:cs="Times New Roman"/>
          <w:sz w:val="28"/>
          <w:szCs w:val="28"/>
        </w:rPr>
      </w:pPr>
      <w:r w:rsidRPr="00AE0BC9">
        <w:rPr>
          <w:rFonts w:ascii="Times New Roman" w:hAnsi="Times New Roman" w:cs="Times New Roman"/>
          <w:sz w:val="28"/>
          <w:szCs w:val="28"/>
        </w:rPr>
        <w:t>– Нет;</w:t>
      </w:r>
    </w:p>
    <w:p w14:paraId="27BA13B1" w14:textId="5ECEB9CB" w:rsidR="00867D6D" w:rsidRPr="00AE0BC9" w:rsidRDefault="00AE0BC9" w:rsidP="00C00357">
      <w:pPr>
        <w:spacing w:after="0" w:line="30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r w:rsidR="003A36DD">
        <w:rPr>
          <w:rFonts w:ascii="Times New Roman" w:hAnsi="Times New Roman" w:cs="Times New Roman"/>
          <w:b/>
          <w:sz w:val="28"/>
          <w:szCs w:val="28"/>
        </w:rPr>
        <w:t>Читали</w:t>
      </w:r>
      <w:r w:rsidR="00867D6D" w:rsidRPr="00AE0BC9">
        <w:rPr>
          <w:rFonts w:ascii="Times New Roman" w:hAnsi="Times New Roman" w:cs="Times New Roman"/>
          <w:b/>
          <w:sz w:val="28"/>
          <w:szCs w:val="28"/>
        </w:rPr>
        <w:t xml:space="preserve"> ли вы </w:t>
      </w:r>
      <w:r w:rsidR="003A36DD">
        <w:rPr>
          <w:rFonts w:ascii="Times New Roman" w:hAnsi="Times New Roman" w:cs="Times New Roman"/>
          <w:b/>
          <w:sz w:val="28"/>
          <w:szCs w:val="28"/>
        </w:rPr>
        <w:t>«Голодные игры»</w:t>
      </w:r>
      <w:r w:rsidR="00867D6D" w:rsidRPr="00AE0BC9">
        <w:rPr>
          <w:rFonts w:ascii="Times New Roman" w:hAnsi="Times New Roman" w:cs="Times New Roman"/>
          <w:b/>
          <w:sz w:val="28"/>
          <w:szCs w:val="28"/>
        </w:rPr>
        <w:t xml:space="preserve"> С. Коллинз?</w:t>
      </w:r>
    </w:p>
    <w:p w14:paraId="2892281F" w14:textId="3935114D" w:rsidR="00867D6D" w:rsidRPr="00AE0BC9" w:rsidRDefault="00867D6D" w:rsidP="00C00357">
      <w:pPr>
        <w:spacing w:after="0" w:line="300" w:lineRule="auto"/>
        <w:ind w:firstLine="709"/>
        <w:jc w:val="both"/>
        <w:rPr>
          <w:rFonts w:ascii="Times New Roman" w:hAnsi="Times New Roman" w:cs="Times New Roman"/>
          <w:sz w:val="28"/>
          <w:szCs w:val="28"/>
        </w:rPr>
      </w:pPr>
      <w:r w:rsidRPr="00AE0BC9">
        <w:rPr>
          <w:rFonts w:ascii="Times New Roman" w:hAnsi="Times New Roman" w:cs="Times New Roman"/>
          <w:sz w:val="28"/>
          <w:szCs w:val="28"/>
        </w:rPr>
        <w:t>– Читал</w:t>
      </w:r>
      <w:r w:rsidR="00947C6D">
        <w:rPr>
          <w:rFonts w:ascii="Times New Roman" w:hAnsi="Times New Roman" w:cs="Times New Roman"/>
          <w:sz w:val="28"/>
          <w:szCs w:val="28"/>
        </w:rPr>
        <w:t xml:space="preserve"> (-а)</w:t>
      </w:r>
      <w:r w:rsidRPr="00AE0BC9">
        <w:rPr>
          <w:rFonts w:ascii="Times New Roman" w:hAnsi="Times New Roman" w:cs="Times New Roman"/>
          <w:sz w:val="28"/>
          <w:szCs w:val="28"/>
        </w:rPr>
        <w:t>;</w:t>
      </w:r>
    </w:p>
    <w:p w14:paraId="65DF0B5B" w14:textId="60516D76" w:rsidR="00AE0BC9" w:rsidRPr="00AE0BC9" w:rsidRDefault="00867D6D" w:rsidP="00C00357">
      <w:pPr>
        <w:spacing w:after="0" w:line="300" w:lineRule="auto"/>
        <w:ind w:firstLine="709"/>
        <w:jc w:val="both"/>
        <w:rPr>
          <w:rFonts w:ascii="Times New Roman" w:hAnsi="Times New Roman" w:cs="Times New Roman"/>
          <w:sz w:val="28"/>
          <w:szCs w:val="28"/>
        </w:rPr>
      </w:pPr>
      <w:r w:rsidRPr="00AE0BC9">
        <w:rPr>
          <w:rFonts w:ascii="Times New Roman" w:hAnsi="Times New Roman" w:cs="Times New Roman"/>
          <w:sz w:val="28"/>
          <w:szCs w:val="28"/>
        </w:rPr>
        <w:t>– Не знаком</w:t>
      </w:r>
      <w:r w:rsidR="00947C6D">
        <w:rPr>
          <w:rFonts w:ascii="Times New Roman" w:hAnsi="Times New Roman" w:cs="Times New Roman"/>
          <w:sz w:val="28"/>
          <w:szCs w:val="28"/>
        </w:rPr>
        <w:t xml:space="preserve"> (-а)</w:t>
      </w:r>
      <w:r w:rsidRPr="00AE0BC9">
        <w:rPr>
          <w:rFonts w:ascii="Times New Roman" w:hAnsi="Times New Roman" w:cs="Times New Roman"/>
          <w:sz w:val="28"/>
          <w:szCs w:val="28"/>
        </w:rPr>
        <w:t>;</w:t>
      </w:r>
    </w:p>
    <w:p w14:paraId="38C39453" w14:textId="2C8D11E6" w:rsidR="00867D6D" w:rsidRPr="00AE0BC9" w:rsidRDefault="00AE0BC9" w:rsidP="00C00357">
      <w:pPr>
        <w:spacing w:after="0" w:line="300" w:lineRule="auto"/>
        <w:ind w:firstLine="709"/>
        <w:jc w:val="both"/>
        <w:rPr>
          <w:rFonts w:ascii="Times New Roman" w:hAnsi="Times New Roman" w:cs="Times New Roman"/>
          <w:sz w:val="28"/>
          <w:szCs w:val="28"/>
        </w:rPr>
      </w:pPr>
      <w:r>
        <w:rPr>
          <w:rFonts w:ascii="Times New Roman" w:hAnsi="Times New Roman" w:cs="Times New Roman"/>
          <w:b/>
          <w:sz w:val="28"/>
          <w:szCs w:val="28"/>
        </w:rPr>
        <w:t>3</w:t>
      </w:r>
      <w:r w:rsidR="00867D6D" w:rsidRPr="00AE0BC9">
        <w:rPr>
          <w:rFonts w:ascii="Times New Roman" w:hAnsi="Times New Roman" w:cs="Times New Roman"/>
          <w:b/>
          <w:sz w:val="28"/>
          <w:szCs w:val="28"/>
        </w:rPr>
        <w:t xml:space="preserve">. </w:t>
      </w:r>
      <w:r w:rsidR="003A36DD">
        <w:rPr>
          <w:rFonts w:ascii="Times New Roman" w:hAnsi="Times New Roman" w:cs="Times New Roman"/>
          <w:b/>
          <w:sz w:val="28"/>
          <w:szCs w:val="28"/>
        </w:rPr>
        <w:t>Читали</w:t>
      </w:r>
      <w:r w:rsidR="00867D6D" w:rsidRPr="00AE0BC9">
        <w:rPr>
          <w:rFonts w:ascii="Times New Roman" w:hAnsi="Times New Roman" w:cs="Times New Roman"/>
          <w:b/>
          <w:sz w:val="28"/>
          <w:szCs w:val="28"/>
        </w:rPr>
        <w:t xml:space="preserve"> ли вы «Дивергент» В. Рот?</w:t>
      </w:r>
    </w:p>
    <w:p w14:paraId="448A7932" w14:textId="198732F7" w:rsidR="00867D6D" w:rsidRPr="00AE0BC9" w:rsidRDefault="00867D6D" w:rsidP="003A36DD">
      <w:pPr>
        <w:spacing w:after="0" w:line="300" w:lineRule="auto"/>
        <w:ind w:firstLine="709"/>
        <w:jc w:val="both"/>
        <w:rPr>
          <w:rFonts w:ascii="Times New Roman" w:hAnsi="Times New Roman" w:cs="Times New Roman"/>
          <w:sz w:val="28"/>
          <w:szCs w:val="28"/>
        </w:rPr>
      </w:pPr>
      <w:r w:rsidRPr="00AE0BC9">
        <w:rPr>
          <w:rFonts w:ascii="Times New Roman" w:hAnsi="Times New Roman" w:cs="Times New Roman"/>
          <w:sz w:val="28"/>
          <w:szCs w:val="28"/>
        </w:rPr>
        <w:t>– Читал</w:t>
      </w:r>
      <w:r w:rsidR="00947C6D">
        <w:rPr>
          <w:rFonts w:ascii="Times New Roman" w:hAnsi="Times New Roman" w:cs="Times New Roman"/>
          <w:sz w:val="28"/>
          <w:szCs w:val="28"/>
        </w:rPr>
        <w:t xml:space="preserve"> (-а)</w:t>
      </w:r>
      <w:r w:rsidR="003A36DD">
        <w:rPr>
          <w:rFonts w:ascii="Times New Roman" w:hAnsi="Times New Roman" w:cs="Times New Roman"/>
          <w:sz w:val="28"/>
          <w:szCs w:val="28"/>
        </w:rPr>
        <w:t>;</w:t>
      </w:r>
    </w:p>
    <w:p w14:paraId="0F5841C4" w14:textId="0ABCDA4F" w:rsidR="00867D6D" w:rsidRPr="00AE0BC9" w:rsidRDefault="00867D6D" w:rsidP="00C00357">
      <w:pPr>
        <w:spacing w:after="0" w:line="300" w:lineRule="auto"/>
        <w:ind w:firstLine="709"/>
        <w:jc w:val="both"/>
        <w:rPr>
          <w:rFonts w:ascii="Times New Roman" w:hAnsi="Times New Roman" w:cs="Times New Roman"/>
          <w:sz w:val="28"/>
          <w:szCs w:val="28"/>
        </w:rPr>
      </w:pPr>
      <w:r w:rsidRPr="00AE0BC9">
        <w:rPr>
          <w:rFonts w:ascii="Times New Roman" w:hAnsi="Times New Roman" w:cs="Times New Roman"/>
          <w:sz w:val="28"/>
          <w:szCs w:val="28"/>
        </w:rPr>
        <w:t>– Не знаком</w:t>
      </w:r>
      <w:r w:rsidR="00947C6D">
        <w:rPr>
          <w:rFonts w:ascii="Times New Roman" w:hAnsi="Times New Roman" w:cs="Times New Roman"/>
          <w:sz w:val="28"/>
          <w:szCs w:val="28"/>
        </w:rPr>
        <w:t>(-а)</w:t>
      </w:r>
      <w:r w:rsidR="003A36DD">
        <w:rPr>
          <w:rFonts w:ascii="Times New Roman" w:hAnsi="Times New Roman" w:cs="Times New Roman"/>
          <w:sz w:val="28"/>
          <w:szCs w:val="28"/>
        </w:rPr>
        <w:t>;</w:t>
      </w:r>
    </w:p>
    <w:p w14:paraId="75EC99F4" w14:textId="519448B2" w:rsidR="00867D6D" w:rsidRDefault="003A36DD" w:rsidP="00C00357">
      <w:pPr>
        <w:spacing w:after="0" w:line="30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67D6D" w:rsidRPr="00AE0BC9">
        <w:rPr>
          <w:rFonts w:ascii="Times New Roman" w:hAnsi="Times New Roman" w:cs="Times New Roman"/>
          <w:b/>
          <w:sz w:val="28"/>
          <w:szCs w:val="28"/>
        </w:rPr>
        <w:t xml:space="preserve">. </w:t>
      </w:r>
      <w:r>
        <w:rPr>
          <w:rFonts w:ascii="Times New Roman" w:hAnsi="Times New Roman" w:cs="Times New Roman"/>
          <w:b/>
          <w:sz w:val="28"/>
          <w:szCs w:val="28"/>
        </w:rPr>
        <w:t>Отметьте утверждения, которые</w:t>
      </w:r>
      <w:r w:rsidR="00947C6D">
        <w:rPr>
          <w:rFonts w:ascii="Times New Roman" w:hAnsi="Times New Roman" w:cs="Times New Roman"/>
          <w:b/>
          <w:sz w:val="28"/>
          <w:szCs w:val="28"/>
        </w:rPr>
        <w:t xml:space="preserve">, по вашему мнению, входят в идейное поле указанных романов (для тех, кто отметил в предыдущих вопросах первый вариант). </w:t>
      </w:r>
    </w:p>
    <w:p w14:paraId="2D0AFD33" w14:textId="494376F1" w:rsidR="00947C6D" w:rsidRDefault="00620A51" w:rsidP="00C00357">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xml:space="preserve"> война несет только разрушения, потому главное – успешное сохранение мира на земле; </w:t>
      </w:r>
      <w:r w:rsidR="007E0300">
        <w:rPr>
          <w:rFonts w:ascii="Times New Roman" w:eastAsia="Times New Roman" w:hAnsi="Times New Roman" w:cs="Times New Roman"/>
          <w:color w:val="000000" w:themeColor="text1"/>
          <w:sz w:val="28"/>
          <w:szCs w:val="28"/>
        </w:rPr>
        <w:t xml:space="preserve"> </w:t>
      </w:r>
    </w:p>
    <w:p w14:paraId="367CD76C" w14:textId="1EF5AB62" w:rsidR="00947C6D" w:rsidRDefault="00620A51" w:rsidP="00C00357">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xml:space="preserve"> люди должны учиться на своих ошибках, иначе вымысел антиутопии станет реальностью;</w:t>
      </w:r>
      <w:r w:rsidR="00A17B5C">
        <w:rPr>
          <w:rFonts w:ascii="Times New Roman" w:eastAsia="Times New Roman" w:hAnsi="Times New Roman" w:cs="Times New Roman"/>
          <w:color w:val="000000" w:themeColor="text1"/>
          <w:sz w:val="28"/>
          <w:szCs w:val="28"/>
        </w:rPr>
        <w:t xml:space="preserve"> </w:t>
      </w:r>
    </w:p>
    <w:p w14:paraId="1C2E070E" w14:textId="47BA4C3B" w:rsidR="00947C6D" w:rsidRDefault="00620A51" w:rsidP="00C00357">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xml:space="preserve"> </w:t>
      </w:r>
      <w:r w:rsidR="008E0FF1">
        <w:rPr>
          <w:rFonts w:ascii="Times New Roman" w:eastAsia="Times New Roman" w:hAnsi="Times New Roman" w:cs="Times New Roman"/>
          <w:color w:val="000000" w:themeColor="text1"/>
          <w:sz w:val="28"/>
          <w:szCs w:val="28"/>
        </w:rPr>
        <w:t>любовь – одно из самых сильных оружий</w:t>
      </w:r>
      <w:r w:rsidR="00947C6D">
        <w:rPr>
          <w:rFonts w:ascii="Times New Roman" w:eastAsia="Times New Roman" w:hAnsi="Times New Roman" w:cs="Times New Roman"/>
          <w:color w:val="000000" w:themeColor="text1"/>
          <w:sz w:val="28"/>
          <w:szCs w:val="28"/>
        </w:rPr>
        <w:t xml:space="preserve">; </w:t>
      </w:r>
    </w:p>
    <w:p w14:paraId="799F985F" w14:textId="39FC43F7" w:rsidR="00947C6D" w:rsidRDefault="00620A51" w:rsidP="00C00357">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xml:space="preserve"> нужно быть готовым на самопожертвование; </w:t>
      </w:r>
    </w:p>
    <w:p w14:paraId="39F6D128" w14:textId="22007475" w:rsidR="00947C6D" w:rsidRDefault="00620A51" w:rsidP="00C00357">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xml:space="preserve"> необходимо все время бороться со своими страхами; </w:t>
      </w:r>
    </w:p>
    <w:p w14:paraId="670F1FB3" w14:textId="09EE43D2" w:rsidR="00947C6D" w:rsidRDefault="00620A51" w:rsidP="00C00357">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xml:space="preserve"> технологии не всегда идут только на пользу; </w:t>
      </w:r>
    </w:p>
    <w:p w14:paraId="14490DA6" w14:textId="37ABBBB0" w:rsidR="00947C6D" w:rsidRDefault="00620A51" w:rsidP="00C00357">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xml:space="preserve"> нельзя бояться высказывать свое мнение и выходить за рамки дозволенного; </w:t>
      </w:r>
    </w:p>
    <w:p w14:paraId="1A976655" w14:textId="4E802F11" w:rsidR="00947C6D" w:rsidRDefault="00620A51" w:rsidP="00C00357">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xml:space="preserve"> у всех людей равные права, вне зависимости от их социального статуса;</w:t>
      </w:r>
      <w:r w:rsidR="00A17B5C">
        <w:rPr>
          <w:rFonts w:ascii="Times New Roman" w:eastAsia="Times New Roman" w:hAnsi="Times New Roman" w:cs="Times New Roman"/>
          <w:color w:val="000000" w:themeColor="text1"/>
          <w:sz w:val="28"/>
          <w:szCs w:val="28"/>
        </w:rPr>
        <w:t xml:space="preserve"> </w:t>
      </w:r>
    </w:p>
    <w:p w14:paraId="02689FCD" w14:textId="1262FAA0" w:rsidR="00947C6D" w:rsidRDefault="00620A51" w:rsidP="00947C6D">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xml:space="preserve"> стараниями и силой воли человек может добиться чего угодно;</w:t>
      </w:r>
      <w:r w:rsidR="00A17B5C">
        <w:rPr>
          <w:rFonts w:ascii="Times New Roman" w:eastAsia="Times New Roman" w:hAnsi="Times New Roman" w:cs="Times New Roman"/>
          <w:color w:val="000000" w:themeColor="text1"/>
          <w:sz w:val="28"/>
          <w:szCs w:val="28"/>
        </w:rPr>
        <w:t xml:space="preserve"> </w:t>
      </w:r>
    </w:p>
    <w:p w14:paraId="35077CF9" w14:textId="4FD5B01F" w:rsidR="00947C6D" w:rsidRDefault="00620A51" w:rsidP="00947C6D">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xml:space="preserve"> важность традиций в развитии общества; </w:t>
      </w:r>
    </w:p>
    <w:p w14:paraId="58217582" w14:textId="529544BB" w:rsidR="00947C6D" w:rsidRDefault="00620A51" w:rsidP="00947C6D">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r w:rsidR="008E0FF1">
        <w:rPr>
          <w:rFonts w:ascii="Times New Roman" w:eastAsia="Times New Roman" w:hAnsi="Times New Roman" w:cs="Times New Roman"/>
          <w:color w:val="000000" w:themeColor="text1"/>
          <w:sz w:val="28"/>
          <w:szCs w:val="28"/>
        </w:rPr>
        <w:t>)</w:t>
      </w:r>
      <w:r w:rsidR="00947C6D">
        <w:rPr>
          <w:rFonts w:ascii="Times New Roman" w:eastAsia="Times New Roman" w:hAnsi="Times New Roman" w:cs="Times New Roman"/>
          <w:color w:val="000000" w:themeColor="text1"/>
          <w:sz w:val="28"/>
          <w:szCs w:val="28"/>
        </w:rPr>
        <w:t> превосходство красоты душевной над физической;</w:t>
      </w:r>
      <w:r w:rsidR="00A17B5C">
        <w:rPr>
          <w:rFonts w:ascii="Times New Roman" w:eastAsia="Times New Roman" w:hAnsi="Times New Roman" w:cs="Times New Roman"/>
          <w:color w:val="000000" w:themeColor="text1"/>
          <w:sz w:val="28"/>
          <w:szCs w:val="28"/>
        </w:rPr>
        <w:t xml:space="preserve"> </w:t>
      </w:r>
    </w:p>
    <w:p w14:paraId="40CFBDA0" w14:textId="2FF8507A" w:rsidR="00947C6D" w:rsidRDefault="00620A51" w:rsidP="00947C6D">
      <w:pPr>
        <w:spacing w:after="0" w:line="30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r w:rsidR="008E0FF1">
        <w:rPr>
          <w:rFonts w:ascii="Times New Roman" w:eastAsia="Times New Roman" w:hAnsi="Times New Roman" w:cs="Times New Roman"/>
          <w:color w:val="000000" w:themeColor="text1"/>
          <w:sz w:val="28"/>
          <w:szCs w:val="28"/>
        </w:rPr>
        <w:t>)</w:t>
      </w:r>
      <w:r w:rsidR="008E0FF1">
        <w:t> </w:t>
      </w:r>
      <w:r w:rsidR="00947C6D">
        <w:rPr>
          <w:rFonts w:ascii="Times New Roman" w:eastAsia="Times New Roman" w:hAnsi="Times New Roman" w:cs="Times New Roman"/>
          <w:color w:val="000000" w:themeColor="text1"/>
          <w:sz w:val="28"/>
          <w:szCs w:val="28"/>
        </w:rPr>
        <w:t>необходимость развития критического мышления и целеустремленности;</w:t>
      </w:r>
      <w:r w:rsidR="00A17B5C">
        <w:rPr>
          <w:rFonts w:ascii="Times New Roman" w:eastAsia="Times New Roman" w:hAnsi="Times New Roman" w:cs="Times New Roman"/>
          <w:color w:val="000000" w:themeColor="text1"/>
          <w:sz w:val="28"/>
          <w:szCs w:val="28"/>
        </w:rPr>
        <w:t xml:space="preserve"> </w:t>
      </w:r>
    </w:p>
    <w:p w14:paraId="669E2CA2" w14:textId="4629E2B5" w:rsidR="00AE0BC9" w:rsidRPr="00A17B5C" w:rsidRDefault="00620A51" w:rsidP="00947C6D">
      <w:pPr>
        <w:spacing w:after="0" w:line="30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themeColor="text1"/>
          <w:sz w:val="28"/>
          <w:szCs w:val="28"/>
        </w:rPr>
        <w:t>13</w:t>
      </w:r>
      <w:r w:rsidR="008E0FF1">
        <w:rPr>
          <w:rFonts w:ascii="Times New Roman" w:eastAsia="Times New Roman" w:hAnsi="Times New Roman" w:cs="Times New Roman"/>
          <w:color w:val="000000" w:themeColor="text1"/>
          <w:sz w:val="28"/>
          <w:szCs w:val="28"/>
        </w:rPr>
        <w:t>)</w:t>
      </w:r>
      <w:r w:rsidR="00BF72E2">
        <w:rPr>
          <w:rFonts w:ascii="Times New Roman" w:eastAsia="Times New Roman" w:hAnsi="Times New Roman" w:cs="Times New Roman"/>
          <w:color w:val="000000" w:themeColor="text1"/>
          <w:sz w:val="28"/>
          <w:szCs w:val="28"/>
        </w:rPr>
        <w:t xml:space="preserve"> полная независимость подростков от влияния старшего поколения. </w:t>
      </w:r>
    </w:p>
    <w:p w14:paraId="5D232BD3" w14:textId="77777777" w:rsidR="004C6BE1" w:rsidRDefault="004C6BE1" w:rsidP="00C00357">
      <w:pPr>
        <w:spacing w:line="300" w:lineRule="auto"/>
        <w:rPr>
          <w:rFonts w:ascii="Times New Roman" w:eastAsia="Times New Roman" w:hAnsi="Times New Roman" w:cs="Times New Roman"/>
        </w:rPr>
      </w:pPr>
    </w:p>
    <w:p w14:paraId="295529DA" w14:textId="77777777" w:rsidR="004C6BE1" w:rsidRDefault="004C6BE1" w:rsidP="00C00357">
      <w:pPr>
        <w:spacing w:line="300" w:lineRule="auto"/>
        <w:rPr>
          <w:rFonts w:ascii="Times New Roman" w:eastAsia="Times New Roman" w:hAnsi="Times New Roman" w:cs="Times New Roman"/>
        </w:rPr>
      </w:pPr>
      <w:r>
        <w:rPr>
          <w:rFonts w:ascii="Times New Roman" w:eastAsia="Times New Roman" w:hAnsi="Times New Roman" w:cs="Times New Roman"/>
        </w:rPr>
        <w:br w:type="page"/>
      </w:r>
      <w:bookmarkStart w:id="21" w:name="_GoBack"/>
      <w:bookmarkEnd w:id="21"/>
    </w:p>
    <w:p w14:paraId="43334EC3" w14:textId="77777777" w:rsidR="006B4563" w:rsidRDefault="007D0B62" w:rsidP="00C00357">
      <w:pPr>
        <w:pStyle w:val="1"/>
        <w:spacing w:line="300" w:lineRule="auto"/>
        <w:jc w:val="right"/>
        <w:rPr>
          <w:rFonts w:ascii="Times New Roman" w:eastAsia="Times New Roman" w:hAnsi="Times New Roman" w:cs="Times New Roman"/>
          <w:color w:val="auto"/>
        </w:rPr>
      </w:pPr>
      <w:bookmarkStart w:id="22" w:name="_Toc51522202"/>
      <w:bookmarkStart w:id="23" w:name="_Toc51536772"/>
      <w:r w:rsidRPr="009E37E0">
        <w:rPr>
          <w:rFonts w:ascii="Times New Roman" w:eastAsia="Times New Roman" w:hAnsi="Times New Roman" w:cs="Times New Roman"/>
          <w:color w:val="auto"/>
        </w:rPr>
        <w:lastRenderedPageBreak/>
        <w:t>ПРИЛОЖЕНИ</w:t>
      </w:r>
      <w:r w:rsidR="006561B1">
        <w:rPr>
          <w:rFonts w:ascii="Times New Roman" w:eastAsia="Times New Roman" w:hAnsi="Times New Roman" w:cs="Times New Roman"/>
          <w:color w:val="auto"/>
        </w:rPr>
        <w:t xml:space="preserve">Е </w:t>
      </w:r>
      <w:bookmarkEnd w:id="22"/>
      <w:r w:rsidR="006F511B">
        <w:rPr>
          <w:rFonts w:ascii="Times New Roman" w:eastAsia="Times New Roman" w:hAnsi="Times New Roman" w:cs="Times New Roman"/>
          <w:color w:val="auto"/>
        </w:rPr>
        <w:t>3</w:t>
      </w:r>
      <w:bookmarkEnd w:id="23"/>
    </w:p>
    <w:p w14:paraId="0276BFA5" w14:textId="77777777" w:rsidR="00743120" w:rsidRPr="00743120" w:rsidRDefault="00743120" w:rsidP="00743120"/>
    <w:p w14:paraId="22615C05" w14:textId="77777777" w:rsidR="006B4563" w:rsidRPr="006561B1" w:rsidRDefault="006561B1" w:rsidP="00C00357">
      <w:pPr>
        <w:spacing w:line="300" w:lineRule="auto"/>
        <w:jc w:val="center"/>
        <w:rPr>
          <w:rFonts w:ascii="Times New Roman" w:hAnsi="Times New Roman" w:cs="Times New Roman"/>
          <w:sz w:val="28"/>
          <w:szCs w:val="28"/>
        </w:rPr>
      </w:pPr>
      <w:r w:rsidRPr="006561B1">
        <w:rPr>
          <w:rFonts w:ascii="Times New Roman" w:hAnsi="Times New Roman" w:cs="Times New Roman"/>
          <w:sz w:val="28"/>
          <w:szCs w:val="28"/>
        </w:rPr>
        <w:t>Результаты опроса учащихся 9–11 классов</w:t>
      </w:r>
    </w:p>
    <w:p w14:paraId="0C13E2BE" w14:textId="77777777" w:rsidR="006561B1" w:rsidRDefault="006561B1" w:rsidP="00C00357">
      <w:pPr>
        <w:keepNext/>
        <w:spacing w:after="0" w:line="300" w:lineRule="auto"/>
        <w:jc w:val="center"/>
      </w:pPr>
      <w:r w:rsidRPr="006561B1">
        <w:rPr>
          <w:noProof/>
          <w:lang w:eastAsia="ru-RU"/>
        </w:rPr>
        <w:drawing>
          <wp:inline distT="0" distB="0" distL="0" distR="0" wp14:anchorId="3D67FECC" wp14:editId="59A6B0F9">
            <wp:extent cx="2895600" cy="4076700"/>
            <wp:effectExtent l="19050" t="0" r="19050" b="0"/>
            <wp:docPr id="1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1EE4BF7" w14:textId="16B9D1D3" w:rsidR="006561B1" w:rsidRDefault="006561B1" w:rsidP="00C00357">
      <w:pPr>
        <w:pStyle w:val="af0"/>
        <w:spacing w:line="300" w:lineRule="auto"/>
        <w:jc w:val="center"/>
        <w:rPr>
          <w:rFonts w:ascii="Times New Roman" w:hAnsi="Times New Roman" w:cs="Times New Roman"/>
          <w:b w:val="0"/>
          <w:color w:val="auto"/>
          <w:sz w:val="24"/>
          <w:szCs w:val="24"/>
        </w:rPr>
      </w:pPr>
      <w:r w:rsidRPr="006561B1">
        <w:rPr>
          <w:rFonts w:ascii="Times New Roman" w:hAnsi="Times New Roman" w:cs="Times New Roman"/>
          <w:b w:val="0"/>
          <w:color w:val="auto"/>
          <w:sz w:val="24"/>
          <w:szCs w:val="24"/>
        </w:rPr>
        <w:t xml:space="preserve">Рисунок </w:t>
      </w:r>
      <w:r w:rsidR="006F511B">
        <w:rPr>
          <w:rFonts w:ascii="Times New Roman" w:hAnsi="Times New Roman" w:cs="Times New Roman"/>
          <w:b w:val="0"/>
          <w:color w:val="auto"/>
          <w:sz w:val="24"/>
          <w:szCs w:val="24"/>
        </w:rPr>
        <w:t>3.</w:t>
      </w:r>
      <w:r w:rsidR="00AE0BC9">
        <w:rPr>
          <w:rFonts w:ascii="Times New Roman" w:hAnsi="Times New Roman" w:cs="Times New Roman"/>
          <w:b w:val="0"/>
          <w:color w:val="auto"/>
          <w:sz w:val="24"/>
          <w:szCs w:val="24"/>
        </w:rPr>
        <w:t>1</w:t>
      </w:r>
      <w:r w:rsidRPr="006561B1">
        <w:rPr>
          <w:rFonts w:ascii="Times New Roman" w:hAnsi="Times New Roman" w:cs="Times New Roman"/>
          <w:b w:val="0"/>
          <w:color w:val="auto"/>
          <w:sz w:val="24"/>
          <w:szCs w:val="24"/>
        </w:rPr>
        <w:t xml:space="preserve">. </w:t>
      </w:r>
      <w:r w:rsidR="007C6B37" w:rsidRPr="006561B1">
        <w:rPr>
          <w:rFonts w:ascii="Times New Roman" w:hAnsi="Times New Roman" w:cs="Times New Roman"/>
          <w:b w:val="0"/>
          <w:color w:val="auto"/>
          <w:sz w:val="24"/>
          <w:szCs w:val="24"/>
        </w:rPr>
        <w:t>–</w:t>
      </w:r>
      <w:r w:rsidRPr="006561B1">
        <w:rPr>
          <w:rFonts w:ascii="Times New Roman" w:hAnsi="Times New Roman" w:cs="Times New Roman"/>
          <w:b w:val="0"/>
          <w:color w:val="auto"/>
          <w:sz w:val="24"/>
          <w:szCs w:val="24"/>
        </w:rPr>
        <w:t xml:space="preserve"> Знакомы ли вы с </w:t>
      </w:r>
      <w:r w:rsidR="003A36DD">
        <w:rPr>
          <w:rFonts w:ascii="Times New Roman" w:hAnsi="Times New Roman" w:cs="Times New Roman"/>
          <w:b w:val="0"/>
          <w:color w:val="auto"/>
          <w:sz w:val="24"/>
          <w:szCs w:val="24"/>
        </w:rPr>
        <w:t>жанром</w:t>
      </w:r>
      <w:r>
        <w:rPr>
          <w:rFonts w:ascii="Times New Roman" w:hAnsi="Times New Roman" w:cs="Times New Roman"/>
          <w:b w:val="0"/>
          <w:color w:val="auto"/>
          <w:sz w:val="24"/>
          <w:szCs w:val="24"/>
        </w:rPr>
        <w:t xml:space="preserve"> «</w:t>
      </w:r>
      <w:r w:rsidRPr="006561B1">
        <w:rPr>
          <w:rFonts w:ascii="Times New Roman" w:hAnsi="Times New Roman" w:cs="Times New Roman"/>
          <w:b w:val="0"/>
          <w:color w:val="auto"/>
          <w:sz w:val="24"/>
          <w:szCs w:val="24"/>
        </w:rPr>
        <w:t>антиуто</w:t>
      </w:r>
      <w:r>
        <w:rPr>
          <w:rFonts w:ascii="Times New Roman" w:hAnsi="Times New Roman" w:cs="Times New Roman"/>
          <w:b w:val="0"/>
          <w:color w:val="auto"/>
          <w:sz w:val="24"/>
          <w:szCs w:val="24"/>
        </w:rPr>
        <w:t>пия»</w:t>
      </w:r>
      <w:r w:rsidRPr="006561B1">
        <w:rPr>
          <w:rFonts w:ascii="Times New Roman" w:hAnsi="Times New Roman" w:cs="Times New Roman"/>
          <w:b w:val="0"/>
          <w:color w:val="auto"/>
          <w:sz w:val="24"/>
          <w:szCs w:val="24"/>
        </w:rPr>
        <w:t>?</w:t>
      </w:r>
    </w:p>
    <w:p w14:paraId="71B34C03" w14:textId="77777777" w:rsidR="007E0300" w:rsidRPr="007E0300" w:rsidRDefault="007E0300" w:rsidP="007E0300"/>
    <w:p w14:paraId="5DE544BB" w14:textId="79178798" w:rsidR="006561B1" w:rsidRDefault="007E0300" w:rsidP="007E0300">
      <w:pPr>
        <w:keepNext/>
        <w:spacing w:after="0" w:line="300" w:lineRule="auto"/>
        <w:jc w:val="center"/>
      </w:pPr>
      <w:r>
        <w:rPr>
          <w:noProof/>
          <w:lang w:eastAsia="ru-RU"/>
        </w:rPr>
        <mc:AlternateContent>
          <mc:Choice Requires="wps">
            <w:drawing>
              <wp:anchor distT="0" distB="0" distL="114300" distR="114300" simplePos="0" relativeHeight="251661312" behindDoc="0" locked="0" layoutInCell="1" allowOverlap="1" wp14:anchorId="35DD7AB6" wp14:editId="574622DD">
                <wp:simplePos x="0" y="0"/>
                <wp:positionH relativeFrom="column">
                  <wp:posOffset>262890</wp:posOffset>
                </wp:positionH>
                <wp:positionV relativeFrom="paragraph">
                  <wp:posOffset>3058160</wp:posOffset>
                </wp:positionV>
                <wp:extent cx="5572125" cy="3022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302260"/>
                        </a:xfrm>
                        <a:prstGeom prst="rect">
                          <a:avLst/>
                        </a:prstGeom>
                        <a:solidFill>
                          <a:srgbClr val="FFFFFF"/>
                        </a:solidFill>
                        <a:ln>
                          <a:noFill/>
                        </a:ln>
                      </wps:spPr>
                      <wps:txbx>
                        <w:txbxContent>
                          <w:p w14:paraId="225BAB01" w14:textId="4B274C0C" w:rsidR="00656A68" w:rsidRPr="007C6B37" w:rsidRDefault="00656A68" w:rsidP="00BF49F1">
                            <w:pPr>
                              <w:pStyle w:val="af0"/>
                              <w:jc w:val="center"/>
                              <w:rPr>
                                <w:rFonts w:ascii="Times New Roman" w:eastAsia="Times New Roman" w:hAnsi="Times New Roman" w:cs="Times New Roman"/>
                                <w:b w:val="0"/>
                                <w:noProof/>
                                <w:color w:val="auto"/>
                                <w:sz w:val="24"/>
                                <w:szCs w:val="24"/>
                              </w:rPr>
                            </w:pPr>
                            <w:r w:rsidRPr="007C6B37">
                              <w:rPr>
                                <w:rFonts w:ascii="Times New Roman" w:hAnsi="Times New Roman" w:cs="Times New Roman"/>
                                <w:b w:val="0"/>
                                <w:color w:val="auto"/>
                                <w:sz w:val="24"/>
                                <w:szCs w:val="24"/>
                              </w:rPr>
                              <w:t xml:space="preserve">Рисунок </w:t>
                            </w:r>
                            <w:r w:rsidR="006F511B">
                              <w:rPr>
                                <w:rFonts w:ascii="Times New Roman" w:hAnsi="Times New Roman" w:cs="Times New Roman"/>
                                <w:b w:val="0"/>
                                <w:color w:val="auto"/>
                                <w:sz w:val="24"/>
                                <w:szCs w:val="24"/>
                              </w:rPr>
                              <w:t>3.</w:t>
                            </w:r>
                            <w:r>
                              <w:rPr>
                                <w:rFonts w:ascii="Times New Roman" w:hAnsi="Times New Roman" w:cs="Times New Roman"/>
                                <w:b w:val="0"/>
                                <w:color w:val="auto"/>
                                <w:sz w:val="24"/>
                                <w:szCs w:val="24"/>
                              </w:rPr>
                              <w:t xml:space="preserve">2. </w:t>
                            </w:r>
                            <w:r w:rsidRPr="006561B1">
                              <w:rPr>
                                <w:rFonts w:ascii="Times New Roman" w:hAnsi="Times New Roman" w:cs="Times New Roman"/>
                                <w:b w:val="0"/>
                                <w:color w:val="auto"/>
                                <w:sz w:val="24"/>
                                <w:szCs w:val="24"/>
                              </w:rPr>
                              <w:t>–</w:t>
                            </w:r>
                            <w:r w:rsidR="007E0300">
                              <w:rPr>
                                <w:rFonts w:ascii="Times New Roman" w:hAnsi="Times New Roman" w:cs="Times New Roman"/>
                                <w:b w:val="0"/>
                                <w:color w:val="auto"/>
                                <w:sz w:val="24"/>
                                <w:szCs w:val="24"/>
                              </w:rPr>
                              <w:t xml:space="preserve"> Читали </w:t>
                            </w:r>
                            <w:r w:rsidRPr="007C6B37">
                              <w:rPr>
                                <w:rFonts w:ascii="Times New Roman" w:hAnsi="Times New Roman" w:cs="Times New Roman"/>
                                <w:b w:val="0"/>
                                <w:color w:val="auto"/>
                                <w:sz w:val="24"/>
                                <w:szCs w:val="24"/>
                              </w:rPr>
                              <w:t xml:space="preserve">ли вы </w:t>
                            </w:r>
                            <w:r>
                              <w:rPr>
                                <w:rFonts w:ascii="Times New Roman" w:hAnsi="Times New Roman" w:cs="Times New Roman"/>
                                <w:b w:val="0"/>
                                <w:color w:val="auto"/>
                                <w:sz w:val="24"/>
                                <w:szCs w:val="24"/>
                              </w:rPr>
                              <w:t>«</w:t>
                            </w:r>
                            <w:r w:rsidRPr="007C6B37">
                              <w:rPr>
                                <w:rFonts w:ascii="Times New Roman" w:hAnsi="Times New Roman" w:cs="Times New Roman"/>
                                <w:b w:val="0"/>
                                <w:color w:val="auto"/>
                                <w:sz w:val="24"/>
                                <w:szCs w:val="24"/>
                              </w:rPr>
                              <w:t>Голодны</w:t>
                            </w:r>
                            <w:r w:rsidR="007E0300">
                              <w:rPr>
                                <w:rFonts w:ascii="Times New Roman" w:hAnsi="Times New Roman" w:cs="Times New Roman"/>
                                <w:b w:val="0"/>
                                <w:color w:val="auto"/>
                                <w:sz w:val="24"/>
                                <w:szCs w:val="24"/>
                              </w:rPr>
                              <w:t>е</w:t>
                            </w:r>
                            <w:r w:rsidRPr="007C6B37">
                              <w:rPr>
                                <w:rFonts w:ascii="Times New Roman" w:hAnsi="Times New Roman" w:cs="Times New Roman"/>
                                <w:b w:val="0"/>
                                <w:color w:val="auto"/>
                                <w:sz w:val="24"/>
                                <w:szCs w:val="24"/>
                              </w:rPr>
                              <w:t xml:space="preserve"> игр</w:t>
                            </w:r>
                            <w:r w:rsidR="007E0300">
                              <w:rPr>
                                <w:rFonts w:ascii="Times New Roman" w:hAnsi="Times New Roman" w:cs="Times New Roman"/>
                                <w:b w:val="0"/>
                                <w:color w:val="auto"/>
                                <w:sz w:val="24"/>
                                <w:szCs w:val="24"/>
                              </w:rPr>
                              <w:t>ы</w:t>
                            </w:r>
                            <w:r>
                              <w:rPr>
                                <w:rFonts w:ascii="Times New Roman" w:hAnsi="Times New Roman" w:cs="Times New Roman"/>
                                <w:b w:val="0"/>
                                <w:color w:val="auto"/>
                                <w:sz w:val="24"/>
                                <w:szCs w:val="24"/>
                              </w:rPr>
                              <w:t>»</w:t>
                            </w:r>
                            <w:r w:rsidRPr="007C6B37">
                              <w:rPr>
                                <w:rFonts w:ascii="Times New Roman" w:hAnsi="Times New Roman" w:cs="Times New Roman"/>
                                <w:b w:val="0"/>
                                <w:color w:val="auto"/>
                                <w:sz w:val="24"/>
                                <w:szCs w:val="24"/>
                              </w:rPr>
                              <w:t xml:space="preserve"> С. Коллинз?</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5DD7AB6" id="_x0000_t202" coordsize="21600,21600" o:spt="202" path="m,l,21600r21600,l21600,xe">
                <v:stroke joinstyle="miter"/>
                <v:path gradientshapeok="t" o:connecttype="rect"/>
              </v:shapetype>
              <v:shape id="Text Box 2" o:spid="_x0000_s1026" type="#_x0000_t202" style="position:absolute;left:0;text-align:left;margin-left:20.7pt;margin-top:240.8pt;width:438.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5k0+wEAAN8DAAAOAAAAZHJzL2Uyb0RvYy54bWysU9uO0zAQfUfiHyy/06RBXVDUdLV0VYS0&#10;XKRdPsBxnMTC8Zix26R8PWOnKavlDZEHa2zPHJ9zZrK9nQbDTgq9Blvx9SrnTFkJjbZdxb8/Hd68&#10;58wHYRthwKqKn5Xnt7vXr7ajK1UBPZhGISMQ68vRVbwPwZVZ5mWvBuFX4JSlyxZwEIG22GUNipHQ&#10;B5MVeX6TjYCNQ5DKezq9ny/5LuG3rZLha9t6FZipOHELacW01nHNdltRdihcr+WFhvgHFoPQlh69&#10;Qt2LINgR9V9Qg5YIHtqwkjBk0LZaqqSB1KzzF2oee+FU0kLmeHe1yf8/WPnl9A2Zbiq+4cyKgVr0&#10;pKbAPsDEiujO6HxJSY+O0sJEx9TlpNS7B5A/PLOw74Xt1B0ijL0SDbFbx8rsWemM4yNIPX6Ghp4R&#10;xwAJaGpxiNaRGYzQqUvna2ciFUmHm827Yl0QRUl3b/OiuEmty0S5VDv04aOCgcWg4kidT+ji9OBD&#10;ZCPKJSU+5sHo5qCNSRvs6r1BdhI0JYf0JQEv0oyNyRZi2YwYT5LMqGzWGKZ6uthWQ3MmwQjz1NFf&#10;QkEP+IuzkSau4v7nUaDizHyyZFoczyXAJaiXQFhJpRUPnM3hPsxjfHSou56Ql7bckbEHnTTHDsws&#10;LjxpipIVl4mPY/p8n7L+/Je73wAAAP//AwBQSwMEFAAGAAgAAAAhAKIcPlziAAAACgEAAA8AAABk&#10;cnMvZG93bnJldi54bWxMj7FOwzAQhnck3sE6JBZEnYQQJSFOVVUwwFIRurC58TUOxOcodtrw9pip&#10;TKfTffrv+6v1YgZ2wsn1lgTEqwgYUmtVT52A/cfLfQ7MeUlKDpZQwA86WNfXV5UslT3TO54a37EQ&#10;Qq6UArT3Y8m5azUa6VZ2RAq3o52M9GGdOq4meQ7hZuBJFGXcyJ7CBy1H3Gpsv5vZCNilnzt9Nx+f&#10;3zbpw/S6n7fZV9cIcXuzbJ6AeVz8BYY//aAOdXA62JmUY4OANE4DGWYeZ8ACUMR5Aewg4DEpEuB1&#10;xf9XqH8BAAD//wMAUEsBAi0AFAAGAAgAAAAhALaDOJL+AAAA4QEAABMAAAAAAAAAAAAAAAAAAAAA&#10;AFtDb250ZW50X1R5cGVzXS54bWxQSwECLQAUAAYACAAAACEAOP0h/9YAAACUAQAACwAAAAAAAAAA&#10;AAAAAAAvAQAAX3JlbHMvLnJlbHNQSwECLQAUAAYACAAAACEAku+ZNPsBAADfAwAADgAAAAAAAAAA&#10;AAAAAAAuAgAAZHJzL2Uyb0RvYy54bWxQSwECLQAUAAYACAAAACEAohw+XOIAAAAKAQAADwAAAAAA&#10;AAAAAAAAAABVBAAAZHJzL2Rvd25yZXYueG1sUEsFBgAAAAAEAAQA8wAAAGQFAAAAAA==&#10;" stroked="f">
                <v:textbox style="mso-fit-shape-to-text:t" inset="0,0,0,0">
                  <w:txbxContent>
                    <w:p w14:paraId="225BAB01" w14:textId="4B274C0C" w:rsidR="00656A68" w:rsidRPr="007C6B37" w:rsidRDefault="00656A68" w:rsidP="00BF49F1">
                      <w:pPr>
                        <w:pStyle w:val="Caption"/>
                        <w:jc w:val="center"/>
                        <w:rPr>
                          <w:rFonts w:ascii="Times New Roman" w:eastAsia="Times New Roman" w:hAnsi="Times New Roman" w:cs="Times New Roman"/>
                          <w:b w:val="0"/>
                          <w:noProof/>
                          <w:color w:val="auto"/>
                          <w:sz w:val="24"/>
                          <w:szCs w:val="24"/>
                        </w:rPr>
                      </w:pPr>
                      <w:r w:rsidRPr="007C6B37">
                        <w:rPr>
                          <w:rFonts w:ascii="Times New Roman" w:hAnsi="Times New Roman" w:cs="Times New Roman"/>
                          <w:b w:val="0"/>
                          <w:color w:val="auto"/>
                          <w:sz w:val="24"/>
                          <w:szCs w:val="24"/>
                        </w:rPr>
                        <w:t xml:space="preserve">Рисунок </w:t>
                      </w:r>
                      <w:r w:rsidR="006F511B">
                        <w:rPr>
                          <w:rFonts w:ascii="Times New Roman" w:hAnsi="Times New Roman" w:cs="Times New Roman"/>
                          <w:b w:val="0"/>
                          <w:color w:val="auto"/>
                          <w:sz w:val="24"/>
                          <w:szCs w:val="24"/>
                        </w:rPr>
                        <w:t>3.</w:t>
                      </w:r>
                      <w:r>
                        <w:rPr>
                          <w:rFonts w:ascii="Times New Roman" w:hAnsi="Times New Roman" w:cs="Times New Roman"/>
                          <w:b w:val="0"/>
                          <w:color w:val="auto"/>
                          <w:sz w:val="24"/>
                          <w:szCs w:val="24"/>
                        </w:rPr>
                        <w:t xml:space="preserve">2. </w:t>
                      </w:r>
                      <w:r w:rsidRPr="006561B1">
                        <w:rPr>
                          <w:rFonts w:ascii="Times New Roman" w:hAnsi="Times New Roman" w:cs="Times New Roman"/>
                          <w:b w:val="0"/>
                          <w:color w:val="auto"/>
                          <w:sz w:val="24"/>
                          <w:szCs w:val="24"/>
                        </w:rPr>
                        <w:t>–</w:t>
                      </w:r>
                      <w:r w:rsidR="007E0300">
                        <w:rPr>
                          <w:rFonts w:ascii="Times New Roman" w:hAnsi="Times New Roman" w:cs="Times New Roman"/>
                          <w:b w:val="0"/>
                          <w:color w:val="auto"/>
                          <w:sz w:val="24"/>
                          <w:szCs w:val="24"/>
                        </w:rPr>
                        <w:t xml:space="preserve"> Читали </w:t>
                      </w:r>
                      <w:r w:rsidRPr="007C6B37">
                        <w:rPr>
                          <w:rFonts w:ascii="Times New Roman" w:hAnsi="Times New Roman" w:cs="Times New Roman"/>
                          <w:b w:val="0"/>
                          <w:color w:val="auto"/>
                          <w:sz w:val="24"/>
                          <w:szCs w:val="24"/>
                        </w:rPr>
                        <w:t xml:space="preserve">ли вы </w:t>
                      </w:r>
                      <w:r>
                        <w:rPr>
                          <w:rFonts w:ascii="Times New Roman" w:hAnsi="Times New Roman" w:cs="Times New Roman"/>
                          <w:b w:val="0"/>
                          <w:color w:val="auto"/>
                          <w:sz w:val="24"/>
                          <w:szCs w:val="24"/>
                        </w:rPr>
                        <w:t>«</w:t>
                      </w:r>
                      <w:r w:rsidRPr="007C6B37">
                        <w:rPr>
                          <w:rFonts w:ascii="Times New Roman" w:hAnsi="Times New Roman" w:cs="Times New Roman"/>
                          <w:b w:val="0"/>
                          <w:color w:val="auto"/>
                          <w:sz w:val="24"/>
                          <w:szCs w:val="24"/>
                        </w:rPr>
                        <w:t>Голодны</w:t>
                      </w:r>
                      <w:r w:rsidR="007E0300">
                        <w:rPr>
                          <w:rFonts w:ascii="Times New Roman" w:hAnsi="Times New Roman" w:cs="Times New Roman"/>
                          <w:b w:val="0"/>
                          <w:color w:val="auto"/>
                          <w:sz w:val="24"/>
                          <w:szCs w:val="24"/>
                        </w:rPr>
                        <w:t>е</w:t>
                      </w:r>
                      <w:r w:rsidRPr="007C6B37">
                        <w:rPr>
                          <w:rFonts w:ascii="Times New Roman" w:hAnsi="Times New Roman" w:cs="Times New Roman"/>
                          <w:b w:val="0"/>
                          <w:color w:val="auto"/>
                          <w:sz w:val="24"/>
                          <w:szCs w:val="24"/>
                        </w:rPr>
                        <w:t xml:space="preserve"> игр</w:t>
                      </w:r>
                      <w:r w:rsidR="007E0300">
                        <w:rPr>
                          <w:rFonts w:ascii="Times New Roman" w:hAnsi="Times New Roman" w:cs="Times New Roman"/>
                          <w:b w:val="0"/>
                          <w:color w:val="auto"/>
                          <w:sz w:val="24"/>
                          <w:szCs w:val="24"/>
                        </w:rPr>
                        <w:t>ы</w:t>
                      </w:r>
                      <w:r>
                        <w:rPr>
                          <w:rFonts w:ascii="Times New Roman" w:hAnsi="Times New Roman" w:cs="Times New Roman"/>
                          <w:b w:val="0"/>
                          <w:color w:val="auto"/>
                          <w:sz w:val="24"/>
                          <w:szCs w:val="24"/>
                        </w:rPr>
                        <w:t>»</w:t>
                      </w:r>
                      <w:r w:rsidRPr="007C6B37">
                        <w:rPr>
                          <w:rFonts w:ascii="Times New Roman" w:hAnsi="Times New Roman" w:cs="Times New Roman"/>
                          <w:b w:val="0"/>
                          <w:color w:val="auto"/>
                          <w:sz w:val="24"/>
                          <w:szCs w:val="24"/>
                        </w:rPr>
                        <w:t xml:space="preserve"> С. Коллинз?</w:t>
                      </w:r>
                    </w:p>
                  </w:txbxContent>
                </v:textbox>
                <w10:wrap type="square"/>
              </v:shape>
            </w:pict>
          </mc:Fallback>
        </mc:AlternateContent>
      </w:r>
      <w:r>
        <w:rPr>
          <w:noProof/>
          <w:lang w:eastAsia="ru-RU"/>
        </w:rPr>
        <w:drawing>
          <wp:inline distT="0" distB="0" distL="0" distR="0" wp14:anchorId="1A66797C" wp14:editId="387AA4C9">
            <wp:extent cx="4705350" cy="2871787"/>
            <wp:effectExtent l="0" t="0" r="0" b="508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CC02B1C-BF30-4691-990F-F5DC4C0EDE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AB9DF16" w14:textId="3546D2F3" w:rsidR="00BF49F1" w:rsidRPr="00A00EB5" w:rsidRDefault="00BF49F1" w:rsidP="007E0300">
      <w:pPr>
        <w:spacing w:after="0" w:line="300" w:lineRule="auto"/>
        <w:rPr>
          <w:rFonts w:ascii="Times New Roman" w:eastAsia="Times New Roman" w:hAnsi="Times New Roman" w:cs="Times New Roman"/>
          <w:color w:val="000000" w:themeColor="text1"/>
          <w:sz w:val="28"/>
          <w:szCs w:val="28"/>
        </w:rPr>
      </w:pPr>
    </w:p>
    <w:p w14:paraId="37B01B45" w14:textId="5B84D99F" w:rsidR="007C6B37" w:rsidRDefault="007E0300" w:rsidP="00C00357">
      <w:pPr>
        <w:keepNext/>
        <w:spacing w:after="0" w:line="300" w:lineRule="auto"/>
        <w:jc w:val="center"/>
      </w:pPr>
      <w:r>
        <w:rPr>
          <w:noProof/>
          <w:lang w:eastAsia="ru-RU"/>
        </w:rPr>
        <w:drawing>
          <wp:inline distT="0" distB="0" distL="0" distR="0" wp14:anchorId="06FF8608" wp14:editId="54109699">
            <wp:extent cx="4876800" cy="3038475"/>
            <wp:effectExtent l="0" t="0" r="0" b="9525"/>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B03D249-E39F-4562-8C8E-AE42F59FA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12FC75" w14:textId="3FE3DE00" w:rsidR="006B4563" w:rsidRDefault="006561B1" w:rsidP="00C00357">
      <w:pPr>
        <w:pStyle w:val="af0"/>
        <w:spacing w:line="300" w:lineRule="auto"/>
        <w:jc w:val="center"/>
        <w:rPr>
          <w:rFonts w:ascii="Times New Roman" w:hAnsi="Times New Roman" w:cs="Times New Roman"/>
          <w:b w:val="0"/>
          <w:color w:val="auto"/>
          <w:sz w:val="24"/>
          <w:szCs w:val="24"/>
        </w:rPr>
      </w:pPr>
      <w:r w:rsidRPr="007C6B37">
        <w:rPr>
          <w:rFonts w:ascii="Times New Roman" w:hAnsi="Times New Roman" w:cs="Times New Roman"/>
          <w:b w:val="0"/>
          <w:color w:val="auto"/>
          <w:sz w:val="24"/>
          <w:szCs w:val="24"/>
        </w:rPr>
        <w:t xml:space="preserve">Рисунок </w:t>
      </w:r>
      <w:r w:rsidR="00AE0BC9">
        <w:rPr>
          <w:rFonts w:ascii="Times New Roman" w:hAnsi="Times New Roman" w:cs="Times New Roman"/>
          <w:b w:val="0"/>
          <w:color w:val="auto"/>
          <w:sz w:val="24"/>
          <w:szCs w:val="24"/>
        </w:rPr>
        <w:t>3</w:t>
      </w:r>
      <w:r w:rsidR="00BF49F1">
        <w:rPr>
          <w:rFonts w:ascii="Times New Roman" w:hAnsi="Times New Roman" w:cs="Times New Roman"/>
          <w:b w:val="0"/>
          <w:color w:val="auto"/>
          <w:sz w:val="24"/>
          <w:szCs w:val="24"/>
        </w:rPr>
        <w:t>.</w:t>
      </w:r>
      <w:r w:rsidR="006F511B">
        <w:rPr>
          <w:rFonts w:ascii="Times New Roman" w:hAnsi="Times New Roman" w:cs="Times New Roman"/>
          <w:b w:val="0"/>
          <w:color w:val="auto"/>
          <w:sz w:val="24"/>
          <w:szCs w:val="24"/>
        </w:rPr>
        <w:t>3</w:t>
      </w:r>
      <w:r w:rsidR="00BF49F1">
        <w:rPr>
          <w:rFonts w:ascii="Times New Roman" w:hAnsi="Times New Roman" w:cs="Times New Roman"/>
          <w:b w:val="0"/>
          <w:color w:val="auto"/>
          <w:sz w:val="24"/>
          <w:szCs w:val="24"/>
        </w:rPr>
        <w:t xml:space="preserve"> </w:t>
      </w:r>
      <w:r w:rsidR="00BF49F1" w:rsidRPr="006561B1">
        <w:rPr>
          <w:rFonts w:ascii="Times New Roman" w:hAnsi="Times New Roman" w:cs="Times New Roman"/>
          <w:b w:val="0"/>
          <w:color w:val="auto"/>
          <w:sz w:val="24"/>
          <w:szCs w:val="24"/>
        </w:rPr>
        <w:t>–</w:t>
      </w:r>
      <w:r w:rsidRPr="007C6B37">
        <w:rPr>
          <w:rFonts w:ascii="Times New Roman" w:hAnsi="Times New Roman" w:cs="Times New Roman"/>
          <w:b w:val="0"/>
          <w:color w:val="auto"/>
          <w:sz w:val="24"/>
          <w:szCs w:val="24"/>
        </w:rPr>
        <w:t xml:space="preserve"> </w:t>
      </w:r>
      <w:r w:rsidR="007E0300">
        <w:rPr>
          <w:rFonts w:ascii="Times New Roman" w:hAnsi="Times New Roman" w:cs="Times New Roman"/>
          <w:b w:val="0"/>
          <w:color w:val="auto"/>
          <w:sz w:val="24"/>
          <w:szCs w:val="24"/>
        </w:rPr>
        <w:t xml:space="preserve">Читали ли вы </w:t>
      </w:r>
      <w:r w:rsidRPr="007C6B37">
        <w:rPr>
          <w:rFonts w:ascii="Times New Roman" w:hAnsi="Times New Roman" w:cs="Times New Roman"/>
          <w:b w:val="0"/>
          <w:color w:val="auto"/>
          <w:sz w:val="24"/>
          <w:szCs w:val="24"/>
        </w:rPr>
        <w:t>«Дивергент» В. Рот?</w:t>
      </w:r>
    </w:p>
    <w:p w14:paraId="456BFEE7" w14:textId="77777777" w:rsidR="00AE0BC9" w:rsidRPr="00AE0BC9" w:rsidRDefault="00AE0BC9" w:rsidP="00C00357">
      <w:pPr>
        <w:spacing w:line="300" w:lineRule="auto"/>
      </w:pPr>
    </w:p>
    <w:p w14:paraId="3F1DF4A4" w14:textId="77777777" w:rsidR="00875DCA" w:rsidRDefault="00620A51" w:rsidP="00875DCA">
      <w:pPr>
        <w:keepNext/>
        <w:spacing w:after="0" w:line="300" w:lineRule="auto"/>
        <w:jc w:val="center"/>
      </w:pPr>
      <w:r>
        <w:rPr>
          <w:noProof/>
          <w:lang w:eastAsia="ru-RU"/>
        </w:rPr>
        <w:drawing>
          <wp:inline distT="0" distB="0" distL="0" distR="0" wp14:anchorId="60CA1020" wp14:editId="1B6E54C9">
            <wp:extent cx="5862320" cy="3790950"/>
            <wp:effectExtent l="0" t="0" r="508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FABF3B3-E241-4B3A-9710-30F6F13627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1EBB0F" w14:textId="15E948D1" w:rsidR="00BF49F1" w:rsidRPr="00875DCA" w:rsidRDefault="00875DCA" w:rsidP="00875DCA">
      <w:pPr>
        <w:pStyle w:val="af0"/>
        <w:jc w:val="center"/>
        <w:rPr>
          <w:rFonts w:ascii="Times New Roman" w:hAnsi="Times New Roman" w:cs="Times New Roman"/>
          <w:b w:val="0"/>
          <w:bCs w:val="0"/>
          <w:color w:val="auto"/>
          <w:sz w:val="24"/>
          <w:szCs w:val="24"/>
        </w:rPr>
      </w:pPr>
      <w:r w:rsidRPr="00875DCA">
        <w:rPr>
          <w:rFonts w:ascii="Times New Roman" w:hAnsi="Times New Roman" w:cs="Times New Roman"/>
          <w:b w:val="0"/>
          <w:bCs w:val="0"/>
          <w:color w:val="auto"/>
          <w:sz w:val="24"/>
          <w:szCs w:val="24"/>
        </w:rPr>
        <w:t>Рисунок 3</w:t>
      </w:r>
      <w:r w:rsidRPr="00875DCA">
        <w:rPr>
          <w:rFonts w:ascii="Times New Roman" w:hAnsi="Times New Roman" w:cs="Times New Roman"/>
          <w:b w:val="0"/>
          <w:bCs w:val="0"/>
          <w:color w:val="auto"/>
          <w:sz w:val="24"/>
          <w:szCs w:val="24"/>
          <w:lang w:val="en-US"/>
        </w:rPr>
        <w:t>.</w:t>
      </w:r>
      <w:r w:rsidRPr="00875DCA">
        <w:rPr>
          <w:rFonts w:ascii="Times New Roman" w:hAnsi="Times New Roman" w:cs="Times New Roman"/>
          <w:b w:val="0"/>
          <w:bCs w:val="0"/>
          <w:color w:val="auto"/>
          <w:sz w:val="24"/>
          <w:szCs w:val="24"/>
        </w:rPr>
        <w:t>4</w:t>
      </w:r>
      <w:r w:rsidRPr="00875DCA">
        <w:rPr>
          <w:rFonts w:ascii="Times New Roman" w:hAnsi="Times New Roman" w:cs="Times New Roman"/>
          <w:b w:val="0"/>
          <w:bCs w:val="0"/>
          <w:color w:val="auto"/>
          <w:sz w:val="24"/>
          <w:szCs w:val="24"/>
          <w:lang w:val="en-US"/>
        </w:rPr>
        <w:t xml:space="preserve"> </w:t>
      </w:r>
      <w:r w:rsidRPr="00875DCA">
        <w:rPr>
          <w:rFonts w:ascii="Times New Roman" w:hAnsi="Times New Roman" w:cs="Times New Roman"/>
          <w:b w:val="0"/>
          <w:bCs w:val="0"/>
          <w:color w:val="auto"/>
          <w:sz w:val="24"/>
          <w:szCs w:val="24"/>
        </w:rPr>
        <w:t>- Идейно-смысловое поле романов</w:t>
      </w:r>
    </w:p>
    <w:sectPr w:rsidR="00BF49F1" w:rsidRPr="00875DCA" w:rsidSect="00656A68">
      <w:footerReference w:type="default" r:id="rId25"/>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9FBFA" w14:textId="77777777" w:rsidR="00252BD4" w:rsidRDefault="00252BD4" w:rsidP="00FB359A">
      <w:pPr>
        <w:spacing w:after="0" w:line="240" w:lineRule="auto"/>
      </w:pPr>
      <w:r>
        <w:separator/>
      </w:r>
    </w:p>
  </w:endnote>
  <w:endnote w:type="continuationSeparator" w:id="0">
    <w:p w14:paraId="25CA2916" w14:textId="77777777" w:rsidR="00252BD4" w:rsidRDefault="00252BD4" w:rsidP="00FB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83533"/>
      <w:docPartObj>
        <w:docPartGallery w:val="Page Numbers (Bottom of Page)"/>
        <w:docPartUnique/>
      </w:docPartObj>
    </w:sdtPr>
    <w:sdtEndPr>
      <w:rPr>
        <w:rFonts w:ascii="Times New Roman" w:hAnsi="Times New Roman" w:cs="Times New Roman"/>
      </w:rPr>
    </w:sdtEndPr>
    <w:sdtContent>
      <w:p w14:paraId="120AE48B" w14:textId="795BB39E" w:rsidR="00656A68" w:rsidRPr="00743120" w:rsidRDefault="0039737B">
        <w:pPr>
          <w:pStyle w:val="ac"/>
          <w:jc w:val="center"/>
          <w:rPr>
            <w:rFonts w:ascii="Times New Roman" w:hAnsi="Times New Roman" w:cs="Times New Roman"/>
          </w:rPr>
        </w:pPr>
        <w:r w:rsidRPr="00743120">
          <w:rPr>
            <w:rFonts w:ascii="Times New Roman" w:hAnsi="Times New Roman" w:cs="Times New Roman"/>
          </w:rPr>
          <w:fldChar w:fldCharType="begin"/>
        </w:r>
        <w:r w:rsidRPr="00743120">
          <w:rPr>
            <w:rFonts w:ascii="Times New Roman" w:hAnsi="Times New Roman" w:cs="Times New Roman"/>
          </w:rPr>
          <w:instrText xml:space="preserve"> PAGE   \* MERGEFORMAT </w:instrText>
        </w:r>
        <w:r w:rsidRPr="00743120">
          <w:rPr>
            <w:rFonts w:ascii="Times New Roman" w:hAnsi="Times New Roman" w:cs="Times New Roman"/>
          </w:rPr>
          <w:fldChar w:fldCharType="separate"/>
        </w:r>
        <w:r w:rsidR="007B149A">
          <w:rPr>
            <w:rFonts w:ascii="Times New Roman" w:hAnsi="Times New Roman" w:cs="Times New Roman"/>
            <w:noProof/>
          </w:rPr>
          <w:t>19</w:t>
        </w:r>
        <w:r w:rsidRPr="00743120">
          <w:rPr>
            <w:rFonts w:ascii="Times New Roman" w:hAnsi="Times New Roman" w:cs="Times New Roman"/>
            <w:noProof/>
          </w:rPr>
          <w:fldChar w:fldCharType="end"/>
        </w:r>
      </w:p>
    </w:sdtContent>
  </w:sdt>
  <w:p w14:paraId="46EE5A53" w14:textId="77777777" w:rsidR="00656A68" w:rsidRPr="00743120" w:rsidRDefault="00656A68">
    <w:pPr>
      <w:pStyle w:val="ac"/>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2FC28" w14:textId="77777777" w:rsidR="00252BD4" w:rsidRDefault="00252BD4" w:rsidP="00FB359A">
      <w:pPr>
        <w:spacing w:after="0" w:line="240" w:lineRule="auto"/>
      </w:pPr>
      <w:r>
        <w:separator/>
      </w:r>
    </w:p>
  </w:footnote>
  <w:footnote w:type="continuationSeparator" w:id="0">
    <w:p w14:paraId="68DA3DCD" w14:textId="77777777" w:rsidR="00252BD4" w:rsidRDefault="00252BD4" w:rsidP="00FB35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2E9"/>
    <w:multiLevelType w:val="hybridMultilevel"/>
    <w:tmpl w:val="AFC24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47433"/>
    <w:multiLevelType w:val="hybridMultilevel"/>
    <w:tmpl w:val="12FA758C"/>
    <w:lvl w:ilvl="0" w:tplc="A2C26CD2">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8164095"/>
    <w:multiLevelType w:val="hybridMultilevel"/>
    <w:tmpl w:val="ADDA018E"/>
    <w:lvl w:ilvl="0" w:tplc="E4D8F508">
      <w:start w:val="1"/>
      <w:numFmt w:val="decimal"/>
      <w:lvlText w:val="%1."/>
      <w:lvlJc w:val="left"/>
      <w:pPr>
        <w:ind w:left="720" w:hanging="360"/>
      </w:pPr>
    </w:lvl>
    <w:lvl w:ilvl="1" w:tplc="DFB24CA2">
      <w:start w:val="1"/>
      <w:numFmt w:val="lowerLetter"/>
      <w:lvlText w:val="%2."/>
      <w:lvlJc w:val="left"/>
      <w:pPr>
        <w:ind w:left="1440" w:hanging="360"/>
      </w:pPr>
    </w:lvl>
    <w:lvl w:ilvl="2" w:tplc="719AB23A">
      <w:start w:val="1"/>
      <w:numFmt w:val="lowerRoman"/>
      <w:lvlText w:val="%3."/>
      <w:lvlJc w:val="right"/>
      <w:pPr>
        <w:ind w:left="2160" w:hanging="180"/>
      </w:pPr>
    </w:lvl>
    <w:lvl w:ilvl="3" w:tplc="D97E74A0">
      <w:start w:val="1"/>
      <w:numFmt w:val="decimal"/>
      <w:lvlText w:val="%4."/>
      <w:lvlJc w:val="left"/>
      <w:pPr>
        <w:ind w:left="2880" w:hanging="360"/>
      </w:pPr>
    </w:lvl>
    <w:lvl w:ilvl="4" w:tplc="A280B808">
      <w:start w:val="1"/>
      <w:numFmt w:val="lowerLetter"/>
      <w:lvlText w:val="%5."/>
      <w:lvlJc w:val="left"/>
      <w:pPr>
        <w:ind w:left="3600" w:hanging="360"/>
      </w:pPr>
    </w:lvl>
    <w:lvl w:ilvl="5" w:tplc="BE5E8D84">
      <w:start w:val="1"/>
      <w:numFmt w:val="lowerRoman"/>
      <w:lvlText w:val="%6."/>
      <w:lvlJc w:val="right"/>
      <w:pPr>
        <w:ind w:left="4320" w:hanging="180"/>
      </w:pPr>
    </w:lvl>
    <w:lvl w:ilvl="6" w:tplc="93C8E294">
      <w:start w:val="1"/>
      <w:numFmt w:val="decimal"/>
      <w:lvlText w:val="%7."/>
      <w:lvlJc w:val="left"/>
      <w:pPr>
        <w:ind w:left="5040" w:hanging="360"/>
      </w:pPr>
    </w:lvl>
    <w:lvl w:ilvl="7" w:tplc="CE205BB4">
      <w:start w:val="1"/>
      <w:numFmt w:val="lowerLetter"/>
      <w:lvlText w:val="%8."/>
      <w:lvlJc w:val="left"/>
      <w:pPr>
        <w:ind w:left="5760" w:hanging="360"/>
      </w:pPr>
    </w:lvl>
    <w:lvl w:ilvl="8" w:tplc="9DF2F44A">
      <w:start w:val="1"/>
      <w:numFmt w:val="lowerRoman"/>
      <w:lvlText w:val="%9."/>
      <w:lvlJc w:val="right"/>
      <w:pPr>
        <w:ind w:left="6480" w:hanging="180"/>
      </w:pPr>
    </w:lvl>
  </w:abstractNum>
  <w:abstractNum w:abstractNumId="3">
    <w:nsid w:val="1E9457E4"/>
    <w:multiLevelType w:val="hybridMultilevel"/>
    <w:tmpl w:val="2E389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D83F93"/>
    <w:multiLevelType w:val="hybridMultilevel"/>
    <w:tmpl w:val="3C9CB73E"/>
    <w:lvl w:ilvl="0" w:tplc="4066F71A">
      <w:start w:val="1"/>
      <w:numFmt w:val="decimal"/>
      <w:lvlText w:val="%1."/>
      <w:lvlJc w:val="left"/>
      <w:pPr>
        <w:ind w:left="720" w:hanging="360"/>
      </w:pPr>
      <w:rPr>
        <w:rFonts w:ascii="Times New Roman" w:hAnsi="Times New Roman" w:cs="Times New Roman" w:hint="default"/>
      </w:rPr>
    </w:lvl>
    <w:lvl w:ilvl="1" w:tplc="18CA4BCA">
      <w:start w:val="1"/>
      <w:numFmt w:val="lowerLetter"/>
      <w:lvlText w:val="%2."/>
      <w:lvlJc w:val="left"/>
      <w:pPr>
        <w:ind w:left="1440" w:hanging="360"/>
      </w:pPr>
    </w:lvl>
    <w:lvl w:ilvl="2" w:tplc="07660EDA">
      <w:start w:val="1"/>
      <w:numFmt w:val="lowerRoman"/>
      <w:lvlText w:val="%3."/>
      <w:lvlJc w:val="right"/>
      <w:pPr>
        <w:ind w:left="2160" w:hanging="180"/>
      </w:pPr>
    </w:lvl>
    <w:lvl w:ilvl="3" w:tplc="1A7456DC">
      <w:start w:val="1"/>
      <w:numFmt w:val="decimal"/>
      <w:lvlText w:val="%4."/>
      <w:lvlJc w:val="left"/>
      <w:pPr>
        <w:ind w:left="2880" w:hanging="360"/>
      </w:pPr>
    </w:lvl>
    <w:lvl w:ilvl="4" w:tplc="BB7299A6">
      <w:start w:val="1"/>
      <w:numFmt w:val="lowerLetter"/>
      <w:lvlText w:val="%5."/>
      <w:lvlJc w:val="left"/>
      <w:pPr>
        <w:ind w:left="3600" w:hanging="360"/>
      </w:pPr>
    </w:lvl>
    <w:lvl w:ilvl="5" w:tplc="EEDC22A4">
      <w:start w:val="1"/>
      <w:numFmt w:val="lowerRoman"/>
      <w:lvlText w:val="%6."/>
      <w:lvlJc w:val="right"/>
      <w:pPr>
        <w:ind w:left="4320" w:hanging="180"/>
      </w:pPr>
    </w:lvl>
    <w:lvl w:ilvl="6" w:tplc="2EE0C2EA">
      <w:start w:val="1"/>
      <w:numFmt w:val="decimal"/>
      <w:lvlText w:val="%7."/>
      <w:lvlJc w:val="left"/>
      <w:pPr>
        <w:ind w:left="5040" w:hanging="360"/>
      </w:pPr>
    </w:lvl>
    <w:lvl w:ilvl="7" w:tplc="09F41B4C">
      <w:start w:val="1"/>
      <w:numFmt w:val="lowerLetter"/>
      <w:lvlText w:val="%8."/>
      <w:lvlJc w:val="left"/>
      <w:pPr>
        <w:ind w:left="5760" w:hanging="360"/>
      </w:pPr>
    </w:lvl>
    <w:lvl w:ilvl="8" w:tplc="BBC27D9C">
      <w:start w:val="1"/>
      <w:numFmt w:val="lowerRoman"/>
      <w:lvlText w:val="%9."/>
      <w:lvlJc w:val="right"/>
      <w:pPr>
        <w:ind w:left="6480" w:hanging="180"/>
      </w:pPr>
    </w:lvl>
  </w:abstractNum>
  <w:abstractNum w:abstractNumId="5">
    <w:nsid w:val="37C827AE"/>
    <w:multiLevelType w:val="hybridMultilevel"/>
    <w:tmpl w:val="E9EEE1E0"/>
    <w:lvl w:ilvl="0" w:tplc="D34A5BE0">
      <w:start w:val="1"/>
      <w:numFmt w:val="bullet"/>
      <w:lvlText w:val=""/>
      <w:lvlJc w:val="left"/>
      <w:pPr>
        <w:ind w:left="720" w:hanging="360"/>
      </w:pPr>
      <w:rPr>
        <w:rFonts w:ascii="Symbol" w:hAnsi="Symbol" w:hint="default"/>
      </w:rPr>
    </w:lvl>
    <w:lvl w:ilvl="1" w:tplc="F7DE884A">
      <w:start w:val="1"/>
      <w:numFmt w:val="bullet"/>
      <w:lvlText w:val="o"/>
      <w:lvlJc w:val="left"/>
      <w:pPr>
        <w:ind w:left="1440" w:hanging="360"/>
      </w:pPr>
      <w:rPr>
        <w:rFonts w:ascii="Courier New" w:hAnsi="Courier New" w:hint="default"/>
      </w:rPr>
    </w:lvl>
    <w:lvl w:ilvl="2" w:tplc="FFF01FCE">
      <w:start w:val="1"/>
      <w:numFmt w:val="bullet"/>
      <w:lvlText w:val=""/>
      <w:lvlJc w:val="left"/>
      <w:pPr>
        <w:ind w:left="2160" w:hanging="360"/>
      </w:pPr>
      <w:rPr>
        <w:rFonts w:ascii="Wingdings" w:hAnsi="Wingdings" w:hint="default"/>
      </w:rPr>
    </w:lvl>
    <w:lvl w:ilvl="3" w:tplc="74B4AC82">
      <w:start w:val="1"/>
      <w:numFmt w:val="bullet"/>
      <w:lvlText w:val=""/>
      <w:lvlJc w:val="left"/>
      <w:pPr>
        <w:ind w:left="2880" w:hanging="360"/>
      </w:pPr>
      <w:rPr>
        <w:rFonts w:ascii="Symbol" w:hAnsi="Symbol" w:hint="default"/>
      </w:rPr>
    </w:lvl>
    <w:lvl w:ilvl="4" w:tplc="79B47370">
      <w:start w:val="1"/>
      <w:numFmt w:val="bullet"/>
      <w:lvlText w:val="o"/>
      <w:lvlJc w:val="left"/>
      <w:pPr>
        <w:ind w:left="3600" w:hanging="360"/>
      </w:pPr>
      <w:rPr>
        <w:rFonts w:ascii="Courier New" w:hAnsi="Courier New" w:hint="default"/>
      </w:rPr>
    </w:lvl>
    <w:lvl w:ilvl="5" w:tplc="FFD43782">
      <w:start w:val="1"/>
      <w:numFmt w:val="bullet"/>
      <w:lvlText w:val=""/>
      <w:lvlJc w:val="left"/>
      <w:pPr>
        <w:ind w:left="4320" w:hanging="360"/>
      </w:pPr>
      <w:rPr>
        <w:rFonts w:ascii="Wingdings" w:hAnsi="Wingdings" w:hint="default"/>
      </w:rPr>
    </w:lvl>
    <w:lvl w:ilvl="6" w:tplc="E552383C">
      <w:start w:val="1"/>
      <w:numFmt w:val="bullet"/>
      <w:lvlText w:val=""/>
      <w:lvlJc w:val="left"/>
      <w:pPr>
        <w:ind w:left="5040" w:hanging="360"/>
      </w:pPr>
      <w:rPr>
        <w:rFonts w:ascii="Symbol" w:hAnsi="Symbol" w:hint="default"/>
      </w:rPr>
    </w:lvl>
    <w:lvl w:ilvl="7" w:tplc="D36C5806">
      <w:start w:val="1"/>
      <w:numFmt w:val="bullet"/>
      <w:lvlText w:val="o"/>
      <w:lvlJc w:val="left"/>
      <w:pPr>
        <w:ind w:left="5760" w:hanging="360"/>
      </w:pPr>
      <w:rPr>
        <w:rFonts w:ascii="Courier New" w:hAnsi="Courier New" w:hint="default"/>
      </w:rPr>
    </w:lvl>
    <w:lvl w:ilvl="8" w:tplc="34BC981C">
      <w:start w:val="1"/>
      <w:numFmt w:val="bullet"/>
      <w:lvlText w:val=""/>
      <w:lvlJc w:val="left"/>
      <w:pPr>
        <w:ind w:left="6480" w:hanging="360"/>
      </w:pPr>
      <w:rPr>
        <w:rFonts w:ascii="Wingdings" w:hAnsi="Wingdings" w:hint="default"/>
      </w:rPr>
    </w:lvl>
  </w:abstractNum>
  <w:abstractNum w:abstractNumId="6">
    <w:nsid w:val="3ACE427A"/>
    <w:multiLevelType w:val="hybridMultilevel"/>
    <w:tmpl w:val="3C9CB73E"/>
    <w:lvl w:ilvl="0" w:tplc="4066F71A">
      <w:start w:val="1"/>
      <w:numFmt w:val="decimal"/>
      <w:lvlText w:val="%1."/>
      <w:lvlJc w:val="left"/>
      <w:pPr>
        <w:ind w:left="720" w:hanging="360"/>
      </w:pPr>
      <w:rPr>
        <w:rFonts w:ascii="Times New Roman" w:hAnsi="Times New Roman" w:cs="Times New Roman" w:hint="default"/>
      </w:rPr>
    </w:lvl>
    <w:lvl w:ilvl="1" w:tplc="18CA4BCA">
      <w:start w:val="1"/>
      <w:numFmt w:val="lowerLetter"/>
      <w:lvlText w:val="%2."/>
      <w:lvlJc w:val="left"/>
      <w:pPr>
        <w:ind w:left="1440" w:hanging="360"/>
      </w:pPr>
    </w:lvl>
    <w:lvl w:ilvl="2" w:tplc="07660EDA">
      <w:start w:val="1"/>
      <w:numFmt w:val="lowerRoman"/>
      <w:lvlText w:val="%3."/>
      <w:lvlJc w:val="right"/>
      <w:pPr>
        <w:ind w:left="2160" w:hanging="180"/>
      </w:pPr>
    </w:lvl>
    <w:lvl w:ilvl="3" w:tplc="1A7456DC">
      <w:start w:val="1"/>
      <w:numFmt w:val="decimal"/>
      <w:lvlText w:val="%4."/>
      <w:lvlJc w:val="left"/>
      <w:pPr>
        <w:ind w:left="2880" w:hanging="360"/>
      </w:pPr>
    </w:lvl>
    <w:lvl w:ilvl="4" w:tplc="BB7299A6">
      <w:start w:val="1"/>
      <w:numFmt w:val="lowerLetter"/>
      <w:lvlText w:val="%5."/>
      <w:lvlJc w:val="left"/>
      <w:pPr>
        <w:ind w:left="3600" w:hanging="360"/>
      </w:pPr>
    </w:lvl>
    <w:lvl w:ilvl="5" w:tplc="EEDC22A4">
      <w:start w:val="1"/>
      <w:numFmt w:val="lowerRoman"/>
      <w:lvlText w:val="%6."/>
      <w:lvlJc w:val="right"/>
      <w:pPr>
        <w:ind w:left="4320" w:hanging="180"/>
      </w:pPr>
    </w:lvl>
    <w:lvl w:ilvl="6" w:tplc="2EE0C2EA">
      <w:start w:val="1"/>
      <w:numFmt w:val="decimal"/>
      <w:lvlText w:val="%7."/>
      <w:lvlJc w:val="left"/>
      <w:pPr>
        <w:ind w:left="5040" w:hanging="360"/>
      </w:pPr>
    </w:lvl>
    <w:lvl w:ilvl="7" w:tplc="09F41B4C">
      <w:start w:val="1"/>
      <w:numFmt w:val="lowerLetter"/>
      <w:lvlText w:val="%8."/>
      <w:lvlJc w:val="left"/>
      <w:pPr>
        <w:ind w:left="5760" w:hanging="360"/>
      </w:pPr>
    </w:lvl>
    <w:lvl w:ilvl="8" w:tplc="BBC27D9C">
      <w:start w:val="1"/>
      <w:numFmt w:val="lowerRoman"/>
      <w:lvlText w:val="%9."/>
      <w:lvlJc w:val="right"/>
      <w:pPr>
        <w:ind w:left="6480" w:hanging="180"/>
      </w:pPr>
    </w:lvl>
  </w:abstractNum>
  <w:abstractNum w:abstractNumId="7">
    <w:nsid w:val="3E822F40"/>
    <w:multiLevelType w:val="hybridMultilevel"/>
    <w:tmpl w:val="1930A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C67726"/>
    <w:multiLevelType w:val="hybridMultilevel"/>
    <w:tmpl w:val="9866FE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8322FEB"/>
    <w:multiLevelType w:val="hybridMultilevel"/>
    <w:tmpl w:val="FAB0CEB4"/>
    <w:lvl w:ilvl="0" w:tplc="A2C26CD2">
      <w:start w:val="1"/>
      <w:numFmt w:val="decimal"/>
      <w:lvlText w:val="%1."/>
      <w:lvlJc w:val="left"/>
      <w:pPr>
        <w:ind w:left="1803" w:hanging="10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2E001D"/>
    <w:multiLevelType w:val="hybridMultilevel"/>
    <w:tmpl w:val="E8547872"/>
    <w:lvl w:ilvl="0" w:tplc="50703AF2">
      <w:start w:val="1"/>
      <w:numFmt w:val="decimal"/>
      <w:lvlText w:val="%1."/>
      <w:lvlJc w:val="left"/>
      <w:pPr>
        <w:ind w:left="720" w:hanging="360"/>
      </w:pPr>
    </w:lvl>
    <w:lvl w:ilvl="1" w:tplc="DC02D75E">
      <w:start w:val="1"/>
      <w:numFmt w:val="lowerLetter"/>
      <w:lvlText w:val="%2."/>
      <w:lvlJc w:val="left"/>
      <w:pPr>
        <w:ind w:left="1440" w:hanging="360"/>
      </w:pPr>
    </w:lvl>
    <w:lvl w:ilvl="2" w:tplc="F0F47148">
      <w:start w:val="1"/>
      <w:numFmt w:val="lowerRoman"/>
      <w:lvlText w:val="%3."/>
      <w:lvlJc w:val="right"/>
      <w:pPr>
        <w:ind w:left="2160" w:hanging="180"/>
      </w:pPr>
    </w:lvl>
    <w:lvl w:ilvl="3" w:tplc="57246CFE">
      <w:start w:val="1"/>
      <w:numFmt w:val="decimal"/>
      <w:lvlText w:val="%4."/>
      <w:lvlJc w:val="left"/>
      <w:pPr>
        <w:ind w:left="2880" w:hanging="360"/>
      </w:pPr>
    </w:lvl>
    <w:lvl w:ilvl="4" w:tplc="D9FC2978">
      <w:start w:val="1"/>
      <w:numFmt w:val="lowerLetter"/>
      <w:lvlText w:val="%5."/>
      <w:lvlJc w:val="left"/>
      <w:pPr>
        <w:ind w:left="3600" w:hanging="360"/>
      </w:pPr>
    </w:lvl>
    <w:lvl w:ilvl="5" w:tplc="3DB0053E">
      <w:start w:val="1"/>
      <w:numFmt w:val="lowerRoman"/>
      <w:lvlText w:val="%6."/>
      <w:lvlJc w:val="right"/>
      <w:pPr>
        <w:ind w:left="4320" w:hanging="180"/>
      </w:pPr>
    </w:lvl>
    <w:lvl w:ilvl="6" w:tplc="7EF4F9FE">
      <w:start w:val="1"/>
      <w:numFmt w:val="decimal"/>
      <w:lvlText w:val="%7."/>
      <w:lvlJc w:val="left"/>
      <w:pPr>
        <w:ind w:left="5040" w:hanging="360"/>
      </w:pPr>
    </w:lvl>
    <w:lvl w:ilvl="7" w:tplc="3C480E30">
      <w:start w:val="1"/>
      <w:numFmt w:val="lowerLetter"/>
      <w:lvlText w:val="%8."/>
      <w:lvlJc w:val="left"/>
      <w:pPr>
        <w:ind w:left="5760" w:hanging="360"/>
      </w:pPr>
    </w:lvl>
    <w:lvl w:ilvl="8" w:tplc="970C4624">
      <w:start w:val="1"/>
      <w:numFmt w:val="lowerRoman"/>
      <w:lvlText w:val="%9."/>
      <w:lvlJc w:val="right"/>
      <w:pPr>
        <w:ind w:left="6480" w:hanging="180"/>
      </w:pPr>
    </w:lvl>
  </w:abstractNum>
  <w:num w:numId="1">
    <w:abstractNumId w:val="10"/>
  </w:num>
  <w:num w:numId="2">
    <w:abstractNumId w:val="2"/>
  </w:num>
  <w:num w:numId="3">
    <w:abstractNumId w:val="6"/>
  </w:num>
  <w:num w:numId="4">
    <w:abstractNumId w:val="5"/>
  </w:num>
  <w:num w:numId="5">
    <w:abstractNumId w:val="4"/>
  </w:num>
  <w:num w:numId="6">
    <w:abstractNumId w:val="0"/>
  </w:num>
  <w:num w:numId="7">
    <w:abstractNumId w:val="3"/>
  </w:num>
  <w:num w:numId="8">
    <w:abstractNumId w:val="8"/>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C3F79"/>
    <w:rsid w:val="000032F4"/>
    <w:rsid w:val="00007DB2"/>
    <w:rsid w:val="00031D98"/>
    <w:rsid w:val="00080CD3"/>
    <w:rsid w:val="000C05EE"/>
    <w:rsid w:val="000D13BB"/>
    <w:rsid w:val="00105F30"/>
    <w:rsid w:val="0011610C"/>
    <w:rsid w:val="00166A67"/>
    <w:rsid w:val="00172DF0"/>
    <w:rsid w:val="00177148"/>
    <w:rsid w:val="00180235"/>
    <w:rsid w:val="001A2597"/>
    <w:rsid w:val="001C53E1"/>
    <w:rsid w:val="001D24FE"/>
    <w:rsid w:val="002221F6"/>
    <w:rsid w:val="00222EB7"/>
    <w:rsid w:val="002461DD"/>
    <w:rsid w:val="00252BD4"/>
    <w:rsid w:val="002601FC"/>
    <w:rsid w:val="00273F8E"/>
    <w:rsid w:val="002A70CC"/>
    <w:rsid w:val="002D7B82"/>
    <w:rsid w:val="002E23E7"/>
    <w:rsid w:val="002F02C4"/>
    <w:rsid w:val="002F36AC"/>
    <w:rsid w:val="00315FF9"/>
    <w:rsid w:val="003230F6"/>
    <w:rsid w:val="0032601D"/>
    <w:rsid w:val="00331156"/>
    <w:rsid w:val="00350BF3"/>
    <w:rsid w:val="00364A2B"/>
    <w:rsid w:val="003955DC"/>
    <w:rsid w:val="0039737B"/>
    <w:rsid w:val="003A36DD"/>
    <w:rsid w:val="003D54B5"/>
    <w:rsid w:val="003E7671"/>
    <w:rsid w:val="00401575"/>
    <w:rsid w:val="00416C1F"/>
    <w:rsid w:val="00437251"/>
    <w:rsid w:val="0045050C"/>
    <w:rsid w:val="00483CAA"/>
    <w:rsid w:val="00486E52"/>
    <w:rsid w:val="004A6E82"/>
    <w:rsid w:val="004B344F"/>
    <w:rsid w:val="004C6BE1"/>
    <w:rsid w:val="004F4831"/>
    <w:rsid w:val="0053356E"/>
    <w:rsid w:val="005353BD"/>
    <w:rsid w:val="0053679D"/>
    <w:rsid w:val="00546E3E"/>
    <w:rsid w:val="00547D06"/>
    <w:rsid w:val="00563C05"/>
    <w:rsid w:val="005A33E8"/>
    <w:rsid w:val="005D6C49"/>
    <w:rsid w:val="00602B9F"/>
    <w:rsid w:val="0062076F"/>
    <w:rsid w:val="00620A51"/>
    <w:rsid w:val="00653D98"/>
    <w:rsid w:val="00654AA0"/>
    <w:rsid w:val="0065501D"/>
    <w:rsid w:val="006561B1"/>
    <w:rsid w:val="00656A68"/>
    <w:rsid w:val="00661139"/>
    <w:rsid w:val="006640A4"/>
    <w:rsid w:val="006724D0"/>
    <w:rsid w:val="00680BFF"/>
    <w:rsid w:val="00687F63"/>
    <w:rsid w:val="0069115C"/>
    <w:rsid w:val="006B248C"/>
    <w:rsid w:val="006B4563"/>
    <w:rsid w:val="006F511B"/>
    <w:rsid w:val="0070500E"/>
    <w:rsid w:val="00742B98"/>
    <w:rsid w:val="00743120"/>
    <w:rsid w:val="00751DA4"/>
    <w:rsid w:val="00771270"/>
    <w:rsid w:val="007921AF"/>
    <w:rsid w:val="007A027B"/>
    <w:rsid w:val="007B149A"/>
    <w:rsid w:val="007C6B37"/>
    <w:rsid w:val="007C7A2E"/>
    <w:rsid w:val="007D0B62"/>
    <w:rsid w:val="007E0300"/>
    <w:rsid w:val="007F2FC6"/>
    <w:rsid w:val="0081314F"/>
    <w:rsid w:val="0082011A"/>
    <w:rsid w:val="00827012"/>
    <w:rsid w:val="0083275F"/>
    <w:rsid w:val="00862640"/>
    <w:rsid w:val="008649C8"/>
    <w:rsid w:val="00867D6D"/>
    <w:rsid w:val="00875DCA"/>
    <w:rsid w:val="008864FC"/>
    <w:rsid w:val="008A5618"/>
    <w:rsid w:val="008C044E"/>
    <w:rsid w:val="008E0FF1"/>
    <w:rsid w:val="00947C6D"/>
    <w:rsid w:val="009657D3"/>
    <w:rsid w:val="00970EBD"/>
    <w:rsid w:val="00974A15"/>
    <w:rsid w:val="0097742A"/>
    <w:rsid w:val="009807D4"/>
    <w:rsid w:val="009A3E1A"/>
    <w:rsid w:val="009B5E8A"/>
    <w:rsid w:val="009E37E0"/>
    <w:rsid w:val="00A00EB5"/>
    <w:rsid w:val="00A17B5C"/>
    <w:rsid w:val="00A3472E"/>
    <w:rsid w:val="00A44C07"/>
    <w:rsid w:val="00A47B74"/>
    <w:rsid w:val="00A677F5"/>
    <w:rsid w:val="00A81387"/>
    <w:rsid w:val="00A9250A"/>
    <w:rsid w:val="00AA3492"/>
    <w:rsid w:val="00AC4BDE"/>
    <w:rsid w:val="00AE0BC9"/>
    <w:rsid w:val="00AF1040"/>
    <w:rsid w:val="00B60F0D"/>
    <w:rsid w:val="00B63495"/>
    <w:rsid w:val="00B84D49"/>
    <w:rsid w:val="00B95348"/>
    <w:rsid w:val="00BA77B8"/>
    <w:rsid w:val="00BC38D6"/>
    <w:rsid w:val="00BC4DDD"/>
    <w:rsid w:val="00BE0DBF"/>
    <w:rsid w:val="00BE24E7"/>
    <w:rsid w:val="00BF49F1"/>
    <w:rsid w:val="00BF72E2"/>
    <w:rsid w:val="00C00357"/>
    <w:rsid w:val="00C02FA2"/>
    <w:rsid w:val="00C17934"/>
    <w:rsid w:val="00C23742"/>
    <w:rsid w:val="00C41880"/>
    <w:rsid w:val="00C75AA3"/>
    <w:rsid w:val="00C80BE8"/>
    <w:rsid w:val="00C93472"/>
    <w:rsid w:val="00CA3921"/>
    <w:rsid w:val="00CD6A19"/>
    <w:rsid w:val="00CE38F9"/>
    <w:rsid w:val="00CE4D3F"/>
    <w:rsid w:val="00CF1FB3"/>
    <w:rsid w:val="00D00E13"/>
    <w:rsid w:val="00D06733"/>
    <w:rsid w:val="00D13595"/>
    <w:rsid w:val="00D509BC"/>
    <w:rsid w:val="00DA08E6"/>
    <w:rsid w:val="00DA6F6F"/>
    <w:rsid w:val="00DC41E2"/>
    <w:rsid w:val="00E0601D"/>
    <w:rsid w:val="00E2374D"/>
    <w:rsid w:val="00E251B8"/>
    <w:rsid w:val="00E30814"/>
    <w:rsid w:val="00E77B53"/>
    <w:rsid w:val="00EB206C"/>
    <w:rsid w:val="00ED0AA6"/>
    <w:rsid w:val="00F05D09"/>
    <w:rsid w:val="00F10A58"/>
    <w:rsid w:val="00F1139E"/>
    <w:rsid w:val="00F16D7F"/>
    <w:rsid w:val="00F3244F"/>
    <w:rsid w:val="00F324F4"/>
    <w:rsid w:val="00F343CD"/>
    <w:rsid w:val="00F51066"/>
    <w:rsid w:val="00FB359A"/>
    <w:rsid w:val="00FC2F48"/>
    <w:rsid w:val="00FD4C94"/>
    <w:rsid w:val="00FE12FE"/>
    <w:rsid w:val="00FE1CE2"/>
    <w:rsid w:val="00FF5177"/>
    <w:rsid w:val="07FBE665"/>
    <w:rsid w:val="0F591283"/>
    <w:rsid w:val="164919F7"/>
    <w:rsid w:val="18259C28"/>
    <w:rsid w:val="1BCBA745"/>
    <w:rsid w:val="21A080CC"/>
    <w:rsid w:val="30C8CDCF"/>
    <w:rsid w:val="42992CB5"/>
    <w:rsid w:val="4B6ED1A9"/>
    <w:rsid w:val="4E0CE4AA"/>
    <w:rsid w:val="662CE220"/>
    <w:rsid w:val="77F22F25"/>
    <w:rsid w:val="7A7B7A28"/>
    <w:rsid w:val="7B1C3F79"/>
    <w:rsid w:val="7F2228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1DD"/>
  </w:style>
  <w:style w:type="paragraph" w:styleId="1">
    <w:name w:val="heading 1"/>
    <w:basedOn w:val="a"/>
    <w:next w:val="a"/>
    <w:link w:val="10"/>
    <w:uiPriority w:val="9"/>
    <w:qFormat/>
    <w:rsid w:val="007D0B6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D0B6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1DD"/>
    <w:rPr>
      <w:color w:val="0563C1" w:themeColor="hyperlink"/>
      <w:u w:val="single"/>
    </w:rPr>
  </w:style>
  <w:style w:type="paragraph" w:styleId="a4">
    <w:name w:val="List Paragraph"/>
    <w:basedOn w:val="a"/>
    <w:uiPriority w:val="34"/>
    <w:qFormat/>
    <w:rsid w:val="002461DD"/>
    <w:pPr>
      <w:ind w:left="720"/>
      <w:contextualSpacing/>
    </w:pPr>
  </w:style>
  <w:style w:type="paragraph" w:styleId="a5">
    <w:name w:val="annotation text"/>
    <w:basedOn w:val="a"/>
    <w:link w:val="a6"/>
    <w:uiPriority w:val="99"/>
    <w:semiHidden/>
    <w:unhideWhenUsed/>
    <w:rsid w:val="002461DD"/>
    <w:pPr>
      <w:spacing w:line="240" w:lineRule="auto"/>
    </w:pPr>
    <w:rPr>
      <w:sz w:val="20"/>
      <w:szCs w:val="20"/>
    </w:rPr>
  </w:style>
  <w:style w:type="character" w:customStyle="1" w:styleId="a6">
    <w:name w:val="Текст примечания Знак"/>
    <w:basedOn w:val="a0"/>
    <w:link w:val="a5"/>
    <w:uiPriority w:val="99"/>
    <w:semiHidden/>
    <w:rsid w:val="002461DD"/>
    <w:rPr>
      <w:sz w:val="20"/>
      <w:szCs w:val="20"/>
    </w:rPr>
  </w:style>
  <w:style w:type="character" w:styleId="a7">
    <w:name w:val="annotation reference"/>
    <w:basedOn w:val="a0"/>
    <w:uiPriority w:val="99"/>
    <w:semiHidden/>
    <w:unhideWhenUsed/>
    <w:rsid w:val="002461DD"/>
    <w:rPr>
      <w:sz w:val="16"/>
      <w:szCs w:val="16"/>
    </w:rPr>
  </w:style>
  <w:style w:type="paragraph" w:styleId="a8">
    <w:name w:val="Balloon Text"/>
    <w:basedOn w:val="a"/>
    <w:link w:val="a9"/>
    <w:uiPriority w:val="99"/>
    <w:semiHidden/>
    <w:unhideWhenUsed/>
    <w:rsid w:val="00546E3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46E3E"/>
    <w:rPr>
      <w:rFonts w:ascii="Segoe UI" w:hAnsi="Segoe UI" w:cs="Segoe UI"/>
      <w:sz w:val="18"/>
      <w:szCs w:val="18"/>
    </w:rPr>
  </w:style>
  <w:style w:type="paragraph" w:styleId="aa">
    <w:name w:val="header"/>
    <w:basedOn w:val="a"/>
    <w:link w:val="ab"/>
    <w:uiPriority w:val="99"/>
    <w:unhideWhenUsed/>
    <w:rsid w:val="00FB359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359A"/>
  </w:style>
  <w:style w:type="paragraph" w:styleId="ac">
    <w:name w:val="footer"/>
    <w:basedOn w:val="a"/>
    <w:link w:val="ad"/>
    <w:uiPriority w:val="99"/>
    <w:unhideWhenUsed/>
    <w:rsid w:val="00FB359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359A"/>
  </w:style>
  <w:style w:type="character" w:styleId="ae">
    <w:name w:val="FollowedHyperlink"/>
    <w:basedOn w:val="a0"/>
    <w:uiPriority w:val="99"/>
    <w:semiHidden/>
    <w:unhideWhenUsed/>
    <w:rsid w:val="00483CAA"/>
    <w:rPr>
      <w:color w:val="954F72" w:themeColor="followedHyperlink"/>
      <w:u w:val="single"/>
    </w:rPr>
  </w:style>
  <w:style w:type="character" w:customStyle="1" w:styleId="10">
    <w:name w:val="Заголовок 1 Знак"/>
    <w:basedOn w:val="a0"/>
    <w:link w:val="1"/>
    <w:uiPriority w:val="9"/>
    <w:rsid w:val="007D0B6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7D0B62"/>
    <w:rPr>
      <w:rFonts w:asciiTheme="majorHAnsi" w:eastAsiaTheme="majorEastAsia" w:hAnsiTheme="majorHAnsi" w:cstheme="majorBidi"/>
      <w:b/>
      <w:bCs/>
      <w:color w:val="4472C4" w:themeColor="accent1"/>
      <w:sz w:val="26"/>
      <w:szCs w:val="26"/>
    </w:rPr>
  </w:style>
  <w:style w:type="paragraph" w:styleId="af">
    <w:name w:val="TOC Heading"/>
    <w:basedOn w:val="1"/>
    <w:next w:val="a"/>
    <w:uiPriority w:val="39"/>
    <w:semiHidden/>
    <w:unhideWhenUsed/>
    <w:qFormat/>
    <w:rsid w:val="007D0B62"/>
    <w:pPr>
      <w:spacing w:line="276" w:lineRule="auto"/>
      <w:outlineLvl w:val="9"/>
    </w:pPr>
  </w:style>
  <w:style w:type="paragraph" w:styleId="11">
    <w:name w:val="toc 1"/>
    <w:basedOn w:val="a"/>
    <w:next w:val="a"/>
    <w:autoRedefine/>
    <w:uiPriority w:val="39"/>
    <w:unhideWhenUsed/>
    <w:rsid w:val="00AE0BC9"/>
    <w:pPr>
      <w:tabs>
        <w:tab w:val="right" w:leader="dot" w:pos="9628"/>
      </w:tabs>
      <w:spacing w:after="100"/>
    </w:pPr>
    <w:rPr>
      <w:rFonts w:ascii="Times New Roman" w:eastAsia="Times New Roman" w:hAnsi="Times New Roman" w:cs="Times New Roman"/>
      <w:noProof/>
      <w:sz w:val="28"/>
      <w:szCs w:val="28"/>
    </w:rPr>
  </w:style>
  <w:style w:type="paragraph" w:styleId="21">
    <w:name w:val="toc 2"/>
    <w:basedOn w:val="a"/>
    <w:next w:val="a"/>
    <w:autoRedefine/>
    <w:uiPriority w:val="39"/>
    <w:unhideWhenUsed/>
    <w:rsid w:val="007D0B62"/>
    <w:pPr>
      <w:spacing w:after="100"/>
      <w:ind w:left="220"/>
    </w:pPr>
  </w:style>
  <w:style w:type="paragraph" w:styleId="af0">
    <w:name w:val="caption"/>
    <w:basedOn w:val="a"/>
    <w:next w:val="a"/>
    <w:uiPriority w:val="35"/>
    <w:unhideWhenUsed/>
    <w:qFormat/>
    <w:rsid w:val="006561B1"/>
    <w:pPr>
      <w:spacing w:after="200"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1DD"/>
  </w:style>
  <w:style w:type="paragraph" w:styleId="1">
    <w:name w:val="heading 1"/>
    <w:basedOn w:val="a"/>
    <w:next w:val="a"/>
    <w:link w:val="10"/>
    <w:uiPriority w:val="9"/>
    <w:qFormat/>
    <w:rsid w:val="007D0B6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D0B6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1DD"/>
    <w:rPr>
      <w:color w:val="0563C1" w:themeColor="hyperlink"/>
      <w:u w:val="single"/>
    </w:rPr>
  </w:style>
  <w:style w:type="paragraph" w:styleId="a4">
    <w:name w:val="List Paragraph"/>
    <w:basedOn w:val="a"/>
    <w:uiPriority w:val="34"/>
    <w:qFormat/>
    <w:rsid w:val="002461DD"/>
    <w:pPr>
      <w:ind w:left="720"/>
      <w:contextualSpacing/>
    </w:pPr>
  </w:style>
  <w:style w:type="paragraph" w:styleId="a5">
    <w:name w:val="annotation text"/>
    <w:basedOn w:val="a"/>
    <w:link w:val="a6"/>
    <w:uiPriority w:val="99"/>
    <w:semiHidden/>
    <w:unhideWhenUsed/>
    <w:rsid w:val="002461DD"/>
    <w:pPr>
      <w:spacing w:line="240" w:lineRule="auto"/>
    </w:pPr>
    <w:rPr>
      <w:sz w:val="20"/>
      <w:szCs w:val="20"/>
    </w:rPr>
  </w:style>
  <w:style w:type="character" w:customStyle="1" w:styleId="a6">
    <w:name w:val="Текст примечания Знак"/>
    <w:basedOn w:val="a0"/>
    <w:link w:val="a5"/>
    <w:uiPriority w:val="99"/>
    <w:semiHidden/>
    <w:rsid w:val="002461DD"/>
    <w:rPr>
      <w:sz w:val="20"/>
      <w:szCs w:val="20"/>
    </w:rPr>
  </w:style>
  <w:style w:type="character" w:styleId="a7">
    <w:name w:val="annotation reference"/>
    <w:basedOn w:val="a0"/>
    <w:uiPriority w:val="99"/>
    <w:semiHidden/>
    <w:unhideWhenUsed/>
    <w:rsid w:val="002461DD"/>
    <w:rPr>
      <w:sz w:val="16"/>
      <w:szCs w:val="16"/>
    </w:rPr>
  </w:style>
  <w:style w:type="paragraph" w:styleId="a8">
    <w:name w:val="Balloon Text"/>
    <w:basedOn w:val="a"/>
    <w:link w:val="a9"/>
    <w:uiPriority w:val="99"/>
    <w:semiHidden/>
    <w:unhideWhenUsed/>
    <w:rsid w:val="00546E3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46E3E"/>
    <w:rPr>
      <w:rFonts w:ascii="Segoe UI" w:hAnsi="Segoe UI" w:cs="Segoe UI"/>
      <w:sz w:val="18"/>
      <w:szCs w:val="18"/>
    </w:rPr>
  </w:style>
  <w:style w:type="paragraph" w:styleId="aa">
    <w:name w:val="header"/>
    <w:basedOn w:val="a"/>
    <w:link w:val="ab"/>
    <w:uiPriority w:val="99"/>
    <w:unhideWhenUsed/>
    <w:rsid w:val="00FB359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359A"/>
  </w:style>
  <w:style w:type="paragraph" w:styleId="ac">
    <w:name w:val="footer"/>
    <w:basedOn w:val="a"/>
    <w:link w:val="ad"/>
    <w:uiPriority w:val="99"/>
    <w:unhideWhenUsed/>
    <w:rsid w:val="00FB359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359A"/>
  </w:style>
  <w:style w:type="character" w:styleId="ae">
    <w:name w:val="FollowedHyperlink"/>
    <w:basedOn w:val="a0"/>
    <w:uiPriority w:val="99"/>
    <w:semiHidden/>
    <w:unhideWhenUsed/>
    <w:rsid w:val="00483CAA"/>
    <w:rPr>
      <w:color w:val="954F72" w:themeColor="followedHyperlink"/>
      <w:u w:val="single"/>
    </w:rPr>
  </w:style>
  <w:style w:type="character" w:customStyle="1" w:styleId="10">
    <w:name w:val="Заголовок 1 Знак"/>
    <w:basedOn w:val="a0"/>
    <w:link w:val="1"/>
    <w:uiPriority w:val="9"/>
    <w:rsid w:val="007D0B6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7D0B62"/>
    <w:rPr>
      <w:rFonts w:asciiTheme="majorHAnsi" w:eastAsiaTheme="majorEastAsia" w:hAnsiTheme="majorHAnsi" w:cstheme="majorBidi"/>
      <w:b/>
      <w:bCs/>
      <w:color w:val="4472C4" w:themeColor="accent1"/>
      <w:sz w:val="26"/>
      <w:szCs w:val="26"/>
    </w:rPr>
  </w:style>
  <w:style w:type="paragraph" w:styleId="af">
    <w:name w:val="TOC Heading"/>
    <w:basedOn w:val="1"/>
    <w:next w:val="a"/>
    <w:uiPriority w:val="39"/>
    <w:semiHidden/>
    <w:unhideWhenUsed/>
    <w:qFormat/>
    <w:rsid w:val="007D0B62"/>
    <w:pPr>
      <w:spacing w:line="276" w:lineRule="auto"/>
      <w:outlineLvl w:val="9"/>
    </w:pPr>
  </w:style>
  <w:style w:type="paragraph" w:styleId="11">
    <w:name w:val="toc 1"/>
    <w:basedOn w:val="a"/>
    <w:next w:val="a"/>
    <w:autoRedefine/>
    <w:uiPriority w:val="39"/>
    <w:unhideWhenUsed/>
    <w:rsid w:val="00AE0BC9"/>
    <w:pPr>
      <w:tabs>
        <w:tab w:val="right" w:leader="dot" w:pos="9628"/>
      </w:tabs>
      <w:spacing w:after="100"/>
    </w:pPr>
    <w:rPr>
      <w:rFonts w:ascii="Times New Roman" w:eastAsia="Times New Roman" w:hAnsi="Times New Roman" w:cs="Times New Roman"/>
      <w:noProof/>
      <w:sz w:val="28"/>
      <w:szCs w:val="28"/>
    </w:rPr>
  </w:style>
  <w:style w:type="paragraph" w:styleId="21">
    <w:name w:val="toc 2"/>
    <w:basedOn w:val="a"/>
    <w:next w:val="a"/>
    <w:autoRedefine/>
    <w:uiPriority w:val="39"/>
    <w:unhideWhenUsed/>
    <w:rsid w:val="007D0B62"/>
    <w:pPr>
      <w:spacing w:after="100"/>
      <w:ind w:left="220"/>
    </w:pPr>
  </w:style>
  <w:style w:type="paragraph" w:styleId="af0">
    <w:name w:val="caption"/>
    <w:basedOn w:val="a"/>
    <w:next w:val="a"/>
    <w:uiPriority w:val="35"/>
    <w:unhideWhenUsed/>
    <w:qFormat/>
    <w:rsid w:val="006561B1"/>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19849">
      <w:bodyDiv w:val="1"/>
      <w:marLeft w:val="0"/>
      <w:marRight w:val="0"/>
      <w:marTop w:val="0"/>
      <w:marBottom w:val="0"/>
      <w:divBdr>
        <w:top w:val="none" w:sz="0" w:space="0" w:color="auto"/>
        <w:left w:val="none" w:sz="0" w:space="0" w:color="auto"/>
        <w:bottom w:val="none" w:sz="0" w:space="0" w:color="auto"/>
        <w:right w:val="none" w:sz="0" w:space="0" w:color="auto"/>
      </w:divBdr>
    </w:div>
    <w:div w:id="156934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overead.ec/view_global.php?id=9470" TargetMode="External"/><Relationship Id="rId18" Type="http://schemas.openxmlformats.org/officeDocument/2006/relationships/hyperlink" Target="https://cyberleninka.ru/article/n/strahi-buduschego-v-sovremennyh-antiutopiyah/view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http://chalikova.ru/g-morson-graniczyi-zhanra.html" TargetMode="External"/><Relationship Id="rId17" Type="http://schemas.openxmlformats.org/officeDocument/2006/relationships/hyperlink" Target="http://coINGS/chilldread2012.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yberleninka.ru/artana-divergent/viewer" TargetMode="External"/><Relationship Id="rId20" Type="http://schemas.openxmlformats.org/officeDocument/2006/relationships/hyperlink" Target="https://www.isuct.ru/e-lib/ru/node/4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veread.ec/view_global.php?id=3256" TargetMode="External"/><Relationship Id="rId24"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hyperlink" Target="https://cyberleninka.ruzhnoy-antiutopii-kak-zhanra-hudozhestvennoy-literatury-na-primere-trilogii-s-kollinz-the-hunger-games" TargetMode="External"/><Relationship Id="rId23" Type="http://schemas.openxmlformats.org/officeDocument/2006/relationships/chart" Target="charts/chart3.xml"/><Relationship Id="rId10" Type="http://schemas.openxmlformats.org/officeDocument/2006/relationships/hyperlink" Target="http://linguaeterna.com/vocabula/" TargetMode="External"/><Relationship Id="rId19" Type="http://schemas.openxmlformats.org/officeDocument/2006/relationships/hyperlink" Target="https://ru.wikipedia.org/w/index.php?title=%D0%A8%D0%B8%D1%88%D0%BA%D0%B8%D0%BD%D0%B0,_%D0%A1%D0%B2%D0%B5%D1%82%D0%BB%D0%B0%D0%BD%D0%B0_%D0%93%D1%80%D0%B8%D0%B3%D0%BE%D1%80%D1%8C%D0%B5%D0%B2%D0%BD%D0%B0&amp;action=edit&amp;redlink=1" TargetMode="External"/><Relationship Id="rId4" Type="http://schemas.microsoft.com/office/2007/relationships/stylesWithEffects" Target="stylesWithEffects.xml"/><Relationship Id="rId9" Type="http://schemas.openxmlformats.org/officeDocument/2006/relationships/hyperlink" Target="https://cyberleniy-xx-xxi-vv/viewer" TargetMode="External"/><Relationship Id="rId14" Type="http://schemas.openxmlformats.org/officeDocument/2006/relationships/hyperlink" Target="file:///C:/Users/Simon/Downloads/masskult-dlya-podrostkov-janr-antiutopii.pdf" TargetMode="External"/><Relationship Id="rId22" Type="http://schemas.openxmlformats.org/officeDocument/2006/relationships/chart" Target="charts/chart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97955518718225E-2"/>
          <c:y val="5.9178992812814336E-2"/>
          <c:w val="0.92960848643919769"/>
          <c:h val="0.80394289498859473"/>
        </c:manualLayout>
      </c:layout>
      <c:barChart>
        <c:barDir val="col"/>
        <c:grouping val="clustered"/>
        <c:varyColors val="0"/>
        <c:ser>
          <c:idx val="0"/>
          <c:order val="0"/>
          <c:tx>
            <c:strRef>
              <c:f>Лист1!$B$1</c:f>
              <c:strCache>
                <c:ptCount val="1"/>
                <c:pt idx="0">
                  <c:v>Да</c:v>
                </c:pt>
              </c:strCache>
            </c:strRef>
          </c:tx>
          <c:spPr>
            <a:solidFill>
              <a:schemeClr val="accent1"/>
            </a:solidFill>
            <a:ln>
              <a:noFill/>
            </a:ln>
            <a:effectLst/>
          </c:spPr>
          <c:invertIfNegative val="0"/>
          <c:dLbls>
            <c:spPr>
              <a:noFill/>
              <a:ln>
                <a:noFill/>
              </a:ln>
              <a:effectLst/>
            </c:spPr>
            <c:txPr>
              <a:bodyPr/>
              <a:lstStyle/>
              <a:p>
                <a:pPr>
                  <a:defRPr lang="en-US"/>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0%</c:formatCode>
                <c:ptCount val="1"/>
                <c:pt idx="0">
                  <c:v>0.92</c:v>
                </c:pt>
              </c:numCache>
            </c:numRef>
          </c:val>
          <c:extLst xmlns:c16r2="http://schemas.microsoft.com/office/drawing/2015/06/chart">
            <c:ext xmlns:c16="http://schemas.microsoft.com/office/drawing/2014/chart" uri="{C3380CC4-5D6E-409C-BE32-E72D297353CC}">
              <c16:uniqueId val="{00000000-4F0A-4C4C-A06C-44DEC7D921B4}"/>
            </c:ext>
          </c:extLst>
        </c:ser>
        <c:ser>
          <c:idx val="1"/>
          <c:order val="1"/>
          <c:tx>
            <c:strRef>
              <c:f>Лист1!$C$1</c:f>
              <c:strCache>
                <c:ptCount val="1"/>
                <c:pt idx="0">
                  <c:v>Нет</c:v>
                </c:pt>
              </c:strCache>
            </c:strRef>
          </c:tx>
          <c:spPr>
            <a:solidFill>
              <a:schemeClr val="accent2"/>
            </a:solidFill>
            <a:ln>
              <a:noFill/>
            </a:ln>
            <a:effectLst/>
          </c:spPr>
          <c:invertIfNegative val="0"/>
          <c:dLbls>
            <c:spPr>
              <a:noFill/>
              <a:ln>
                <a:noFill/>
              </a:ln>
              <a:effectLst/>
            </c:spPr>
            <c:txPr>
              <a:bodyPr/>
              <a:lstStyle/>
              <a:p>
                <a:pPr>
                  <a:defRPr lang="en-US"/>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0%</c:formatCode>
                <c:ptCount val="1"/>
                <c:pt idx="0">
                  <c:v>8.0000000000000043E-2</c:v>
                </c:pt>
              </c:numCache>
            </c:numRef>
          </c:val>
          <c:extLst xmlns:c16r2="http://schemas.microsoft.com/office/drawing/2015/06/chart">
            <c:ext xmlns:c16="http://schemas.microsoft.com/office/drawing/2014/chart" uri="{C3380CC4-5D6E-409C-BE32-E72D297353CC}">
              <c16:uniqueId val="{00000001-4F0A-4C4C-A06C-44DEC7D921B4}"/>
            </c:ext>
          </c:extLst>
        </c:ser>
        <c:dLbls>
          <c:showLegendKey val="0"/>
          <c:showVal val="0"/>
          <c:showCatName val="0"/>
          <c:showSerName val="0"/>
          <c:showPercent val="0"/>
          <c:showBubbleSize val="0"/>
        </c:dLbls>
        <c:gapWidth val="219"/>
        <c:overlap val="-27"/>
        <c:axId val="251450880"/>
        <c:axId val="248617728"/>
      </c:barChart>
      <c:catAx>
        <c:axId val="25145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248617728"/>
        <c:crosses val="autoZero"/>
        <c:auto val="1"/>
        <c:lblAlgn val="ctr"/>
        <c:lblOffset val="100"/>
        <c:noMultiLvlLbl val="0"/>
      </c:catAx>
      <c:valAx>
        <c:axId val="248617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51450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Читал (-а)</c:v>
                </c:pt>
              </c:strCache>
            </c:strRef>
          </c:tx>
          <c:spPr>
            <a:solidFill>
              <a:schemeClr val="accent1"/>
            </a:solidFill>
            <a:ln w="19050">
              <a:solidFill>
                <a:schemeClr val="lt1"/>
              </a:solidFill>
            </a:ln>
            <a:effectLst/>
          </c:spPr>
          <c:invertIfNegative val="0"/>
          <c:val>
            <c:numRef>
              <c:f>Sheet1!$B$1</c:f>
              <c:numCache>
                <c:formatCode>0%</c:formatCode>
                <c:ptCount val="1"/>
                <c:pt idx="0">
                  <c:v>0.39</c:v>
                </c:pt>
              </c:numCache>
            </c:numRef>
          </c:val>
          <c:extLst xmlns:c16r2="http://schemas.microsoft.com/office/drawing/2015/06/chart">
            <c:ext xmlns:c16="http://schemas.microsoft.com/office/drawing/2014/chart" uri="{C3380CC4-5D6E-409C-BE32-E72D297353CC}">
              <c16:uniqueId val="{00000000-AECF-4BBC-AFE3-F55F90085436}"/>
            </c:ext>
          </c:extLst>
        </c:ser>
        <c:ser>
          <c:idx val="1"/>
          <c:order val="1"/>
          <c:tx>
            <c:strRef>
              <c:f>Sheet1!$A$2</c:f>
              <c:strCache>
                <c:ptCount val="1"/>
                <c:pt idx="0">
                  <c:v>Не знаком (-а)</c:v>
                </c:pt>
              </c:strCache>
            </c:strRef>
          </c:tx>
          <c:spPr>
            <a:solidFill>
              <a:schemeClr val="accent2"/>
            </a:solidFill>
            <a:ln w="19050">
              <a:solidFill>
                <a:schemeClr val="lt1"/>
              </a:solidFill>
            </a:ln>
            <a:effectLst/>
          </c:spPr>
          <c:invertIfNegative val="0"/>
          <c:val>
            <c:numRef>
              <c:f>Sheet1!$B$2</c:f>
              <c:numCache>
                <c:formatCode>0%</c:formatCode>
                <c:ptCount val="1"/>
                <c:pt idx="0">
                  <c:v>0.61</c:v>
                </c:pt>
              </c:numCache>
            </c:numRef>
          </c:val>
          <c:extLst xmlns:c16r2="http://schemas.microsoft.com/office/drawing/2015/06/chart">
            <c:ext xmlns:c16="http://schemas.microsoft.com/office/drawing/2014/chart" uri="{C3380CC4-5D6E-409C-BE32-E72D297353CC}">
              <c16:uniqueId val="{00000001-AECF-4BBC-AFE3-F55F90085436}"/>
            </c:ext>
          </c:extLst>
        </c:ser>
        <c:dLbls>
          <c:showLegendKey val="0"/>
          <c:showVal val="0"/>
          <c:showCatName val="0"/>
          <c:showSerName val="0"/>
          <c:showPercent val="0"/>
          <c:showBubbleSize val="0"/>
        </c:dLbls>
        <c:gapWidth val="150"/>
        <c:axId val="280868864"/>
        <c:axId val="225837632"/>
      </c:barChart>
      <c:catAx>
        <c:axId val="280868864"/>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837632"/>
        <c:crosses val="autoZero"/>
        <c:auto val="1"/>
        <c:lblAlgn val="ctr"/>
        <c:lblOffset val="100"/>
        <c:noMultiLvlLbl val="0"/>
      </c:catAx>
      <c:valAx>
        <c:axId val="225837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80868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Sheet2!$A$1</c:f>
              <c:strCache>
                <c:ptCount val="1"/>
                <c:pt idx="0">
                  <c:v>Читал (-а)</c:v>
                </c:pt>
              </c:strCache>
            </c:strRef>
          </c:tx>
          <c:spPr>
            <a:solidFill>
              <a:schemeClr val="accent1"/>
            </a:solidFill>
            <a:ln w="19050">
              <a:solidFill>
                <a:schemeClr val="lt1"/>
              </a:solidFill>
            </a:ln>
            <a:effectLst/>
          </c:spPr>
          <c:invertIfNegative val="0"/>
          <c:val>
            <c:numRef>
              <c:f>Sheet2!$B$1</c:f>
              <c:numCache>
                <c:formatCode>0%</c:formatCode>
                <c:ptCount val="1"/>
                <c:pt idx="0">
                  <c:v>0.38</c:v>
                </c:pt>
              </c:numCache>
            </c:numRef>
          </c:val>
          <c:extLst xmlns:c16r2="http://schemas.microsoft.com/office/drawing/2015/06/chart">
            <c:ext xmlns:c16="http://schemas.microsoft.com/office/drawing/2014/chart" uri="{C3380CC4-5D6E-409C-BE32-E72D297353CC}">
              <c16:uniqueId val="{00000000-D6D2-4F6F-8B4B-E38A9C428BDE}"/>
            </c:ext>
          </c:extLst>
        </c:ser>
        <c:ser>
          <c:idx val="1"/>
          <c:order val="1"/>
          <c:tx>
            <c:strRef>
              <c:f>Sheet2!$A$2</c:f>
              <c:strCache>
                <c:ptCount val="1"/>
                <c:pt idx="0">
                  <c:v>Не знаком (-а)</c:v>
                </c:pt>
              </c:strCache>
            </c:strRef>
          </c:tx>
          <c:spPr>
            <a:solidFill>
              <a:schemeClr val="accent2"/>
            </a:solidFill>
            <a:ln w="19050">
              <a:solidFill>
                <a:schemeClr val="lt1"/>
              </a:solidFill>
            </a:ln>
            <a:effectLst/>
          </c:spPr>
          <c:invertIfNegative val="0"/>
          <c:val>
            <c:numRef>
              <c:f>Sheet2!$B$2</c:f>
              <c:numCache>
                <c:formatCode>0%</c:formatCode>
                <c:ptCount val="1"/>
                <c:pt idx="0">
                  <c:v>0.62</c:v>
                </c:pt>
              </c:numCache>
            </c:numRef>
          </c:val>
          <c:extLst xmlns:c16r2="http://schemas.microsoft.com/office/drawing/2015/06/chart">
            <c:ext xmlns:c16="http://schemas.microsoft.com/office/drawing/2014/chart" uri="{C3380CC4-5D6E-409C-BE32-E72D297353CC}">
              <c16:uniqueId val="{00000001-D6D2-4F6F-8B4B-E38A9C428BDE}"/>
            </c:ext>
          </c:extLst>
        </c:ser>
        <c:dLbls>
          <c:showLegendKey val="0"/>
          <c:showVal val="0"/>
          <c:showCatName val="0"/>
          <c:showSerName val="0"/>
          <c:showPercent val="0"/>
          <c:showBubbleSize val="0"/>
        </c:dLbls>
        <c:gapWidth val="150"/>
        <c:axId val="256759296"/>
        <c:axId val="225839360"/>
      </c:barChart>
      <c:catAx>
        <c:axId val="256759296"/>
        <c:scaling>
          <c:orientation val="minMax"/>
        </c:scaling>
        <c:delete val="1"/>
        <c:axPos val="b"/>
        <c:majorTickMark val="out"/>
        <c:minorTickMark val="none"/>
        <c:tickLblPos val="nextTo"/>
        <c:crossAx val="225839360"/>
        <c:crosses val="autoZero"/>
        <c:auto val="1"/>
        <c:lblAlgn val="ctr"/>
        <c:lblOffset val="100"/>
        <c:noMultiLvlLbl val="0"/>
      </c:catAx>
      <c:valAx>
        <c:axId val="225839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675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Sheet3!$A$1</c:f>
              <c:strCache>
                <c:ptCount val="1"/>
                <c:pt idx="0">
                  <c:v>1</c:v>
                </c:pt>
              </c:strCache>
            </c:strRef>
          </c:tx>
          <c:spPr>
            <a:solidFill>
              <a:schemeClr val="accent1"/>
            </a:solidFill>
            <a:ln w="19050">
              <a:solidFill>
                <a:schemeClr val="lt1"/>
              </a:solidFill>
            </a:ln>
            <a:effectLst/>
          </c:spPr>
          <c:invertIfNegative val="0"/>
          <c:val>
            <c:numRef>
              <c:f>Sheet3!$B$1</c:f>
              <c:numCache>
                <c:formatCode>0%</c:formatCode>
                <c:ptCount val="1"/>
                <c:pt idx="0">
                  <c:v>0.75</c:v>
                </c:pt>
              </c:numCache>
            </c:numRef>
          </c:val>
          <c:extLst xmlns:c16r2="http://schemas.microsoft.com/office/drawing/2015/06/chart">
            <c:ext xmlns:c16="http://schemas.microsoft.com/office/drawing/2014/chart" uri="{C3380CC4-5D6E-409C-BE32-E72D297353CC}">
              <c16:uniqueId val="{00000000-83B1-41C4-A869-2B27744141D3}"/>
            </c:ext>
          </c:extLst>
        </c:ser>
        <c:ser>
          <c:idx val="1"/>
          <c:order val="1"/>
          <c:tx>
            <c:strRef>
              <c:f>Sheet3!$A$2</c:f>
              <c:strCache>
                <c:ptCount val="1"/>
                <c:pt idx="0">
                  <c:v>2</c:v>
                </c:pt>
              </c:strCache>
            </c:strRef>
          </c:tx>
          <c:spPr>
            <a:solidFill>
              <a:schemeClr val="accent2"/>
            </a:solidFill>
            <a:ln w="19050">
              <a:solidFill>
                <a:schemeClr val="lt1"/>
              </a:solidFill>
            </a:ln>
            <a:effectLst/>
          </c:spPr>
          <c:invertIfNegative val="0"/>
          <c:val>
            <c:numRef>
              <c:f>Sheet3!$B$2</c:f>
              <c:numCache>
                <c:formatCode>0%</c:formatCode>
                <c:ptCount val="1"/>
                <c:pt idx="0">
                  <c:v>0.69</c:v>
                </c:pt>
              </c:numCache>
            </c:numRef>
          </c:val>
          <c:extLst xmlns:c16r2="http://schemas.microsoft.com/office/drawing/2015/06/chart">
            <c:ext xmlns:c16="http://schemas.microsoft.com/office/drawing/2014/chart" uri="{C3380CC4-5D6E-409C-BE32-E72D297353CC}">
              <c16:uniqueId val="{00000001-83B1-41C4-A869-2B27744141D3}"/>
            </c:ext>
          </c:extLst>
        </c:ser>
        <c:ser>
          <c:idx val="2"/>
          <c:order val="2"/>
          <c:tx>
            <c:strRef>
              <c:f>Sheet3!$A$3</c:f>
              <c:strCache>
                <c:ptCount val="1"/>
                <c:pt idx="0">
                  <c:v>3</c:v>
                </c:pt>
              </c:strCache>
            </c:strRef>
          </c:tx>
          <c:spPr>
            <a:solidFill>
              <a:schemeClr val="accent3"/>
            </a:solidFill>
            <a:ln w="19050">
              <a:solidFill>
                <a:schemeClr val="lt1"/>
              </a:solidFill>
            </a:ln>
            <a:effectLst/>
          </c:spPr>
          <c:invertIfNegative val="0"/>
          <c:val>
            <c:numRef>
              <c:f>Sheet3!$B$3</c:f>
              <c:numCache>
                <c:formatCode>0%</c:formatCode>
                <c:ptCount val="1"/>
                <c:pt idx="0">
                  <c:v>0.2</c:v>
                </c:pt>
              </c:numCache>
            </c:numRef>
          </c:val>
          <c:extLst xmlns:c16r2="http://schemas.microsoft.com/office/drawing/2015/06/chart">
            <c:ext xmlns:c16="http://schemas.microsoft.com/office/drawing/2014/chart" uri="{C3380CC4-5D6E-409C-BE32-E72D297353CC}">
              <c16:uniqueId val="{00000002-83B1-41C4-A869-2B27744141D3}"/>
            </c:ext>
          </c:extLst>
        </c:ser>
        <c:ser>
          <c:idx val="3"/>
          <c:order val="3"/>
          <c:tx>
            <c:strRef>
              <c:f>Sheet3!$A$4</c:f>
              <c:strCache>
                <c:ptCount val="1"/>
                <c:pt idx="0">
                  <c:v>4</c:v>
                </c:pt>
              </c:strCache>
            </c:strRef>
          </c:tx>
          <c:spPr>
            <a:solidFill>
              <a:schemeClr val="accent4"/>
            </a:solidFill>
            <a:ln w="19050">
              <a:solidFill>
                <a:schemeClr val="lt1"/>
              </a:solidFill>
            </a:ln>
            <a:effectLst/>
          </c:spPr>
          <c:invertIfNegative val="0"/>
          <c:val>
            <c:numRef>
              <c:f>Sheet3!$B$4</c:f>
              <c:numCache>
                <c:formatCode>0%</c:formatCode>
                <c:ptCount val="1"/>
                <c:pt idx="0">
                  <c:v>0.12</c:v>
                </c:pt>
              </c:numCache>
            </c:numRef>
          </c:val>
          <c:extLst xmlns:c16r2="http://schemas.microsoft.com/office/drawing/2015/06/chart">
            <c:ext xmlns:c16="http://schemas.microsoft.com/office/drawing/2014/chart" uri="{C3380CC4-5D6E-409C-BE32-E72D297353CC}">
              <c16:uniqueId val="{00000003-83B1-41C4-A869-2B27744141D3}"/>
            </c:ext>
          </c:extLst>
        </c:ser>
        <c:ser>
          <c:idx val="4"/>
          <c:order val="4"/>
          <c:tx>
            <c:strRef>
              <c:f>Sheet3!$A$5</c:f>
              <c:strCache>
                <c:ptCount val="1"/>
                <c:pt idx="0">
                  <c:v>5</c:v>
                </c:pt>
              </c:strCache>
            </c:strRef>
          </c:tx>
          <c:spPr>
            <a:solidFill>
              <a:schemeClr val="accent5"/>
            </a:solidFill>
            <a:ln w="19050">
              <a:solidFill>
                <a:schemeClr val="lt1"/>
              </a:solidFill>
            </a:ln>
            <a:effectLst/>
          </c:spPr>
          <c:invertIfNegative val="0"/>
          <c:val>
            <c:numRef>
              <c:f>Sheet3!$B$5</c:f>
              <c:numCache>
                <c:formatCode>0%</c:formatCode>
                <c:ptCount val="1"/>
                <c:pt idx="0">
                  <c:v>0.15</c:v>
                </c:pt>
              </c:numCache>
            </c:numRef>
          </c:val>
          <c:extLst xmlns:c16r2="http://schemas.microsoft.com/office/drawing/2015/06/chart">
            <c:ext xmlns:c16="http://schemas.microsoft.com/office/drawing/2014/chart" uri="{C3380CC4-5D6E-409C-BE32-E72D297353CC}">
              <c16:uniqueId val="{00000004-83B1-41C4-A869-2B27744141D3}"/>
            </c:ext>
          </c:extLst>
        </c:ser>
        <c:ser>
          <c:idx val="5"/>
          <c:order val="5"/>
          <c:tx>
            <c:strRef>
              <c:f>Sheet3!$A$6</c:f>
              <c:strCache>
                <c:ptCount val="1"/>
                <c:pt idx="0">
                  <c:v>6</c:v>
                </c:pt>
              </c:strCache>
            </c:strRef>
          </c:tx>
          <c:spPr>
            <a:solidFill>
              <a:schemeClr val="accent6"/>
            </a:solidFill>
            <a:ln w="19050">
              <a:solidFill>
                <a:schemeClr val="lt1"/>
              </a:solidFill>
            </a:ln>
            <a:effectLst/>
          </c:spPr>
          <c:invertIfNegative val="0"/>
          <c:val>
            <c:numRef>
              <c:f>Sheet3!$B$6</c:f>
              <c:numCache>
                <c:formatCode>0%</c:formatCode>
                <c:ptCount val="1"/>
                <c:pt idx="0">
                  <c:v>0.05</c:v>
                </c:pt>
              </c:numCache>
            </c:numRef>
          </c:val>
          <c:extLst xmlns:c16r2="http://schemas.microsoft.com/office/drawing/2015/06/chart">
            <c:ext xmlns:c16="http://schemas.microsoft.com/office/drawing/2014/chart" uri="{C3380CC4-5D6E-409C-BE32-E72D297353CC}">
              <c16:uniqueId val="{00000005-83B1-41C4-A869-2B27744141D3}"/>
            </c:ext>
          </c:extLst>
        </c:ser>
        <c:ser>
          <c:idx val="6"/>
          <c:order val="6"/>
          <c:tx>
            <c:strRef>
              <c:f>Sheet3!$A$7</c:f>
              <c:strCache>
                <c:ptCount val="1"/>
                <c:pt idx="0">
                  <c:v>7</c:v>
                </c:pt>
              </c:strCache>
            </c:strRef>
          </c:tx>
          <c:spPr>
            <a:solidFill>
              <a:schemeClr val="accent1">
                <a:lumMod val="60000"/>
              </a:schemeClr>
            </a:solidFill>
            <a:ln w="19050">
              <a:solidFill>
                <a:schemeClr val="lt1"/>
              </a:solidFill>
            </a:ln>
            <a:effectLst/>
          </c:spPr>
          <c:invertIfNegative val="0"/>
          <c:val>
            <c:numRef>
              <c:f>Sheet3!$B$7</c:f>
              <c:numCache>
                <c:formatCode>0%</c:formatCode>
                <c:ptCount val="1"/>
                <c:pt idx="0">
                  <c:v>0.6</c:v>
                </c:pt>
              </c:numCache>
            </c:numRef>
          </c:val>
          <c:extLst xmlns:c16r2="http://schemas.microsoft.com/office/drawing/2015/06/chart">
            <c:ext xmlns:c16="http://schemas.microsoft.com/office/drawing/2014/chart" uri="{C3380CC4-5D6E-409C-BE32-E72D297353CC}">
              <c16:uniqueId val="{00000006-83B1-41C4-A869-2B27744141D3}"/>
            </c:ext>
          </c:extLst>
        </c:ser>
        <c:ser>
          <c:idx val="7"/>
          <c:order val="7"/>
          <c:tx>
            <c:strRef>
              <c:f>Sheet3!$A$8</c:f>
              <c:strCache>
                <c:ptCount val="1"/>
                <c:pt idx="0">
                  <c:v>8</c:v>
                </c:pt>
              </c:strCache>
            </c:strRef>
          </c:tx>
          <c:spPr>
            <a:solidFill>
              <a:schemeClr val="accent2">
                <a:lumMod val="60000"/>
              </a:schemeClr>
            </a:solidFill>
            <a:ln w="19050">
              <a:solidFill>
                <a:schemeClr val="lt1"/>
              </a:solidFill>
            </a:ln>
            <a:effectLst/>
          </c:spPr>
          <c:invertIfNegative val="0"/>
          <c:val>
            <c:numRef>
              <c:f>Sheet3!$B$8</c:f>
              <c:numCache>
                <c:formatCode>0%</c:formatCode>
                <c:ptCount val="1"/>
                <c:pt idx="0">
                  <c:v>0.45</c:v>
                </c:pt>
              </c:numCache>
            </c:numRef>
          </c:val>
          <c:extLst xmlns:c16r2="http://schemas.microsoft.com/office/drawing/2015/06/chart">
            <c:ext xmlns:c16="http://schemas.microsoft.com/office/drawing/2014/chart" uri="{C3380CC4-5D6E-409C-BE32-E72D297353CC}">
              <c16:uniqueId val="{00000007-83B1-41C4-A869-2B27744141D3}"/>
            </c:ext>
          </c:extLst>
        </c:ser>
        <c:ser>
          <c:idx val="8"/>
          <c:order val="8"/>
          <c:tx>
            <c:strRef>
              <c:f>Sheet3!$A$9</c:f>
              <c:strCache>
                <c:ptCount val="1"/>
                <c:pt idx="0">
                  <c:v>9</c:v>
                </c:pt>
              </c:strCache>
            </c:strRef>
          </c:tx>
          <c:spPr>
            <a:solidFill>
              <a:schemeClr val="accent3">
                <a:lumMod val="60000"/>
              </a:schemeClr>
            </a:solidFill>
            <a:ln w="19050">
              <a:solidFill>
                <a:schemeClr val="lt1"/>
              </a:solidFill>
            </a:ln>
            <a:effectLst/>
          </c:spPr>
          <c:invertIfNegative val="0"/>
          <c:val>
            <c:numRef>
              <c:f>Sheet3!$B$9</c:f>
              <c:numCache>
                <c:formatCode>0%</c:formatCode>
                <c:ptCount val="1"/>
                <c:pt idx="0">
                  <c:v>0.05</c:v>
                </c:pt>
              </c:numCache>
            </c:numRef>
          </c:val>
          <c:extLst xmlns:c16r2="http://schemas.microsoft.com/office/drawing/2015/06/chart">
            <c:ext xmlns:c16="http://schemas.microsoft.com/office/drawing/2014/chart" uri="{C3380CC4-5D6E-409C-BE32-E72D297353CC}">
              <c16:uniqueId val="{00000008-83B1-41C4-A869-2B27744141D3}"/>
            </c:ext>
          </c:extLst>
        </c:ser>
        <c:ser>
          <c:idx val="9"/>
          <c:order val="9"/>
          <c:tx>
            <c:strRef>
              <c:f>Sheet3!$A$10</c:f>
              <c:strCache>
                <c:ptCount val="1"/>
                <c:pt idx="0">
                  <c:v>10</c:v>
                </c:pt>
              </c:strCache>
            </c:strRef>
          </c:tx>
          <c:spPr>
            <a:solidFill>
              <a:schemeClr val="accent4">
                <a:lumMod val="60000"/>
              </a:schemeClr>
            </a:solidFill>
            <a:ln w="19050">
              <a:solidFill>
                <a:schemeClr val="lt1"/>
              </a:solidFill>
            </a:ln>
            <a:effectLst/>
          </c:spPr>
          <c:invertIfNegative val="0"/>
          <c:val>
            <c:numRef>
              <c:f>Sheet3!$B$10</c:f>
              <c:numCache>
                <c:formatCode>0%</c:formatCode>
                <c:ptCount val="1"/>
                <c:pt idx="0">
                  <c:v>0.01</c:v>
                </c:pt>
              </c:numCache>
            </c:numRef>
          </c:val>
          <c:extLst xmlns:c16r2="http://schemas.microsoft.com/office/drawing/2015/06/chart">
            <c:ext xmlns:c16="http://schemas.microsoft.com/office/drawing/2014/chart" uri="{C3380CC4-5D6E-409C-BE32-E72D297353CC}">
              <c16:uniqueId val="{00000009-83B1-41C4-A869-2B27744141D3}"/>
            </c:ext>
          </c:extLst>
        </c:ser>
        <c:ser>
          <c:idx val="10"/>
          <c:order val="10"/>
          <c:tx>
            <c:strRef>
              <c:f>Sheet3!$A$11</c:f>
              <c:strCache>
                <c:ptCount val="1"/>
                <c:pt idx="0">
                  <c:v>11</c:v>
                </c:pt>
              </c:strCache>
            </c:strRef>
          </c:tx>
          <c:spPr>
            <a:solidFill>
              <a:schemeClr val="accent5">
                <a:lumMod val="60000"/>
              </a:schemeClr>
            </a:solidFill>
            <a:ln w="19050">
              <a:solidFill>
                <a:schemeClr val="lt1"/>
              </a:solidFill>
            </a:ln>
            <a:effectLst/>
          </c:spPr>
          <c:invertIfNegative val="0"/>
          <c:val>
            <c:numRef>
              <c:f>Sheet3!$B$11</c:f>
              <c:numCache>
                <c:formatCode>0%</c:formatCode>
                <c:ptCount val="1"/>
                <c:pt idx="0">
                  <c:v>0.24</c:v>
                </c:pt>
              </c:numCache>
            </c:numRef>
          </c:val>
          <c:extLst xmlns:c16r2="http://schemas.microsoft.com/office/drawing/2015/06/chart">
            <c:ext xmlns:c16="http://schemas.microsoft.com/office/drawing/2014/chart" uri="{C3380CC4-5D6E-409C-BE32-E72D297353CC}">
              <c16:uniqueId val="{0000000A-83B1-41C4-A869-2B27744141D3}"/>
            </c:ext>
          </c:extLst>
        </c:ser>
        <c:ser>
          <c:idx val="11"/>
          <c:order val="11"/>
          <c:tx>
            <c:strRef>
              <c:f>Sheet3!$A$12</c:f>
              <c:strCache>
                <c:ptCount val="1"/>
                <c:pt idx="0">
                  <c:v>12</c:v>
                </c:pt>
              </c:strCache>
            </c:strRef>
          </c:tx>
          <c:spPr>
            <a:solidFill>
              <a:schemeClr val="accent6">
                <a:lumMod val="60000"/>
              </a:schemeClr>
            </a:solidFill>
            <a:ln w="19050">
              <a:solidFill>
                <a:schemeClr val="lt1"/>
              </a:solidFill>
            </a:ln>
            <a:effectLst/>
          </c:spPr>
          <c:invertIfNegative val="0"/>
          <c:val>
            <c:numRef>
              <c:f>Sheet3!$B$12</c:f>
              <c:numCache>
                <c:formatCode>0%</c:formatCode>
                <c:ptCount val="1"/>
                <c:pt idx="0">
                  <c:v>0.61</c:v>
                </c:pt>
              </c:numCache>
            </c:numRef>
          </c:val>
          <c:extLst xmlns:c16r2="http://schemas.microsoft.com/office/drawing/2015/06/chart">
            <c:ext xmlns:c16="http://schemas.microsoft.com/office/drawing/2014/chart" uri="{C3380CC4-5D6E-409C-BE32-E72D297353CC}">
              <c16:uniqueId val="{0000000B-83B1-41C4-A869-2B27744141D3}"/>
            </c:ext>
          </c:extLst>
        </c:ser>
        <c:ser>
          <c:idx val="12"/>
          <c:order val="12"/>
          <c:tx>
            <c:strRef>
              <c:f>Sheet3!$A$13</c:f>
              <c:strCache>
                <c:ptCount val="1"/>
                <c:pt idx="0">
                  <c:v>13</c:v>
                </c:pt>
              </c:strCache>
            </c:strRef>
          </c:tx>
          <c:spPr>
            <a:solidFill>
              <a:schemeClr val="accent1">
                <a:lumMod val="80000"/>
                <a:lumOff val="20000"/>
              </a:schemeClr>
            </a:solidFill>
            <a:ln w="19050">
              <a:solidFill>
                <a:schemeClr val="lt1"/>
              </a:solidFill>
            </a:ln>
            <a:effectLst/>
          </c:spPr>
          <c:invertIfNegative val="0"/>
          <c:val>
            <c:numRef>
              <c:f>Sheet3!$B$13</c:f>
              <c:numCache>
                <c:formatCode>0%</c:formatCode>
                <c:ptCount val="1"/>
                <c:pt idx="0">
                  <c:v>0.01</c:v>
                </c:pt>
              </c:numCache>
            </c:numRef>
          </c:val>
          <c:extLst xmlns:c16r2="http://schemas.microsoft.com/office/drawing/2015/06/chart">
            <c:ext xmlns:c16="http://schemas.microsoft.com/office/drawing/2014/chart" uri="{C3380CC4-5D6E-409C-BE32-E72D297353CC}">
              <c16:uniqueId val="{0000000C-83B1-41C4-A869-2B27744141D3}"/>
            </c:ext>
          </c:extLst>
        </c:ser>
        <c:dLbls>
          <c:showLegendKey val="0"/>
          <c:showVal val="0"/>
          <c:showCatName val="0"/>
          <c:showSerName val="0"/>
          <c:showPercent val="0"/>
          <c:showBubbleSize val="0"/>
        </c:dLbls>
        <c:gapWidth val="150"/>
        <c:axId val="281096192"/>
        <c:axId val="225841088"/>
      </c:barChart>
      <c:catAx>
        <c:axId val="281096192"/>
        <c:scaling>
          <c:orientation val="minMax"/>
        </c:scaling>
        <c:delete val="1"/>
        <c:axPos val="b"/>
        <c:majorTickMark val="out"/>
        <c:minorTickMark val="none"/>
        <c:tickLblPos val="nextTo"/>
        <c:crossAx val="225841088"/>
        <c:crosses val="autoZero"/>
        <c:auto val="1"/>
        <c:lblAlgn val="ctr"/>
        <c:lblOffset val="100"/>
        <c:noMultiLvlLbl val="0"/>
      </c:catAx>
      <c:valAx>
        <c:axId val="225841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8109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CB6FE-842D-4D2F-8213-7F2AC9B5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6729</Words>
  <Characters>38358</Characters>
  <Application>Microsoft Office Word</Application>
  <DocSecurity>0</DocSecurity>
  <Lines>319</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 Nina</dc:creator>
  <cp:keywords/>
  <dc:description/>
  <cp:lastModifiedBy>RePack by Diakov</cp:lastModifiedBy>
  <cp:revision>4</cp:revision>
  <dcterms:created xsi:type="dcterms:W3CDTF">2020-10-29T07:13:00Z</dcterms:created>
  <dcterms:modified xsi:type="dcterms:W3CDTF">2021-04-01T08:29:00Z</dcterms:modified>
</cp:coreProperties>
</file>