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olors5.xml" ContentType="application/vnd.ms-office.chartcolorstyle+xml"/>
  <Override PartName="/word/charts/colors6.xml" ContentType="application/vnd.ms-office.chartcolor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0B4A87" w:rsidRPr="005A5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</w:t>
      </w:r>
      <w:r w:rsidR="005856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ШКОЛЬНИКА</w:t>
      </w: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Подготовил</w:t>
      </w:r>
      <w:r w:rsidR="00AE3D70" w:rsidRPr="005A5B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</w:t>
      </w:r>
      <w:r w:rsidRPr="005A5B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4A8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Микова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A8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Мария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3D70" w:rsidRPr="005A5B01" w:rsidRDefault="00AE3D70" w:rsidP="005A5B0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Соседкина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Анна</w:t>
      </w: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№22,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A8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Руководитель:</w:t>
      </w:r>
      <w:r w:rsidR="00512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Дмитриенко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К.В.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A8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биологии</w:t>
      </w: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№22</w:t>
      </w: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B01" w:rsidRPr="005A5B01" w:rsidRDefault="005A5B01" w:rsidP="005A5B01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E" w:rsidRPr="005A5B01" w:rsidRDefault="0038290E" w:rsidP="005A5B0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Канск,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B4A8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0B4A87" w:rsidRPr="005A5B01" w:rsidRDefault="000B4A87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A5B01" w:rsidRDefault="0060532B" w:rsidP="005A5B01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1905104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2A0A" w:rsidRPr="005A5B01" w:rsidRDefault="00842A0A" w:rsidP="005A5B01">
          <w:pPr>
            <w:pStyle w:val="ac"/>
            <w:spacing w:before="0" w:line="360" w:lineRule="auto"/>
            <w:ind w:firstLine="70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D6235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842A0A" w:rsidRPr="005A5B0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D6235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64993501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_Toc64993501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2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Обзор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литературы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_Toc64993502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3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История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возникновения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татуировок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_Toc64993503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4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Виды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татуировок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_Toc64993504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5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Влияние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татуировок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организм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_Toc64993505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6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Практическая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часть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_Toc64993506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7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Выявление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уровня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информированности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школьников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татуировках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_Toc64993507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8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Изучение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влияния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веществ,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используемых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для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татуировок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организм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_Toc64993508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09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Рекомендации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для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школьников,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планирующих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сделать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или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татуировку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_Toc64993509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10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_Toc64993510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11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использованной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литературы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_Toc64993511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12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_Toc64993512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13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Анкета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теме: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«Выявление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уровня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информированности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школьников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пирсинге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татуировках»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_Toc64993513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2A0A" w:rsidRPr="005A5B01" w:rsidRDefault="00D6235B" w:rsidP="005A5B01">
          <w:pPr>
            <w:pStyle w:val="11"/>
            <w:tabs>
              <w:tab w:val="right" w:leader="dot" w:pos="9339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64993514" w:history="1"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№2.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«Анализ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данных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анкетирования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помощью</w:t>
            </w:r>
            <w:r w:rsidR="0051201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42A0A" w:rsidRPr="005A5B01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диаграмм»</w:t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2A0A"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_Toc64993514 \h </w:instrTex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7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25</w:t>
            </w:r>
            <w:r w:rsidRPr="005A5B0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A5B01" w:rsidRPr="005A5B01" w:rsidRDefault="00D6235B" w:rsidP="005A5B01">
          <w:pPr>
            <w:spacing w:line="360" w:lineRule="auto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5A5B0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38290E" w:rsidRPr="005A5B01" w:rsidRDefault="0038290E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A5B01" w:rsidRDefault="0060532B" w:rsidP="005A5B0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4993501"/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E05337" w:rsidRPr="005A5B01" w:rsidRDefault="0060532B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ровки,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считают,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выглядят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привлекательнее.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модным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«носителям».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броским,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оригинальным,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выделиться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массы.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безобидно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модное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заявление?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Вредит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психическому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здоровью?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затрагивает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532B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исследования: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осведомленности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подростков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  <w:t xml:space="preserve"> 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исследования: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зучить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историю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ыявить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татуировкам;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азработать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Гипотеза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предпол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ожении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уверяют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производители.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32B" w:rsidRPr="005A5B01" w:rsidRDefault="00E0533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точниках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(биологической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Интернет);</w:t>
      </w:r>
    </w:p>
    <w:p w:rsidR="0060532B" w:rsidRPr="005A5B01" w:rsidRDefault="00E0533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532B" w:rsidRPr="005A5B01" w:rsidRDefault="00E0533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метод,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32B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материалов.</w:t>
      </w:r>
    </w:p>
    <w:p w:rsidR="0060532B" w:rsidRPr="005A5B01" w:rsidRDefault="0060532B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многие,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посмотрев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пирсингу.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A5B01" w:rsidRDefault="0060532B" w:rsidP="005A5B0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64993502"/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Обзор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  <w:bookmarkEnd w:id="1"/>
    </w:p>
    <w:p w:rsidR="0060532B" w:rsidRPr="005A5B01" w:rsidRDefault="0060532B" w:rsidP="005A5B0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4993503"/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возникновения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татуировок</w:t>
      </w:r>
      <w:bookmarkEnd w:id="2"/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назад.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раскопках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Египте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мумия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4000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ровки.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намного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полотном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самовыражения.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животного.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использовались,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мужскую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плодовитость,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разграничить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иерархию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расы.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вождей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племени.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сохранилась,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археолог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доисторических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обнаружены,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ловечество.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Японцы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интересовались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украшениями.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Японские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тату-мастера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ровках.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европейцы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племена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океана.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полинезийских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индийских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племен,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преступники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клеймо,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Считалось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побывавших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тюрьме,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украсить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вершенном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близкую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астрологическим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магическим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наукам,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обладателю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какого-либо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ровья.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учитывается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сения.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серьгами.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известен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веков.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тельствует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украшением,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культовый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татуировок.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появилось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африканской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издавна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неожиданные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европейцы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островах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океана,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племенами,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сохранившими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примитивного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металлическими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предметами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«белых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людей».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украшением,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египтян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пупка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принадлежал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знатной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хиппи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субкультурам,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десятилетие,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степенно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перешел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религиозное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научились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настолько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остановиться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чем-то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назад.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древности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A5B01" w:rsidRDefault="0060532B" w:rsidP="005A5B0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64993504"/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1.2.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татуировок</w:t>
      </w:r>
      <w:bookmarkEnd w:id="3"/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Назовем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ушной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раковины.</w:t>
      </w:r>
    </w:p>
    <w:p w:rsidR="00E0533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вероятно,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простоты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прокола.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мумия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сингом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австрийском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леднике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1991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мумии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превышает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5000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прокол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ушного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хряща.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болезненна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заживления.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189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носа</w:t>
      </w:r>
      <w:r w:rsidR="00BD189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189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9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серьгу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9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9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9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вставляется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винт,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снаружи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выглядит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ноздри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крючок.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такую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​​сережку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вдохнуть.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ноздри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узкие,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прокалывается,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складываясь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регородкой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кончиком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болезненно).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1897" w:rsidRPr="005A5B01" w:rsidRDefault="00BD189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бровей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1897" w:rsidRPr="005A5B01" w:rsidRDefault="00BD189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Встречается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выбирают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мужчины,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серьги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прокол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клипсы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заживления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два-три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1897" w:rsidRPr="005A5B01" w:rsidRDefault="00E0533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9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прикасаться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украшениям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пирсинга,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поранить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заживший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кровеносных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сосудов,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малейшая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разрыву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тканей,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сильному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кровот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инфекции.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1897" w:rsidRPr="005A5B01" w:rsidRDefault="00BD189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1897" w:rsidRPr="005A5B01" w:rsidRDefault="00BD1897" w:rsidP="005A5B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</w:pP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тренд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любителей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прокалывании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прокалывают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сбоку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749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749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центру,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серьга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диться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зубами,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повредить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эмаль.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губы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иногда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вставляют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гвоздик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абретта</w:t>
      </w:r>
      <w:proofErr w:type="spellEnd"/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плоским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замком,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внешнему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прикрепляют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насадку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копье.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меняется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лучшую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рону.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свища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прокола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нижней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бы,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сообщается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полостью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337" w:rsidRPr="005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рта.</w:t>
      </w:r>
      <w:r w:rsidR="005120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  <w:lang w:eastAsia="ru-RU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пупка.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женский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получил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наибольшую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популярность,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ушей.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прост.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избежать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дискомфорта,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иногда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болезненных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ощущений,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сначала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укол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анестетика.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полсантиметра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пупка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вставляется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серьга,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«банан».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заживления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зависит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заживления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раны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салоне,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гигиены.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важный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заживлении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сережки.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Необязательно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покупать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понравившуюся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режку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заранее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магазине.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салоне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серег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живлению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избавляет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неприятных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ощущений.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языка.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методов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шокир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скрыт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глаз.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получил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шир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недавно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пользуется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популя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ностью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заживление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произойти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рех-шести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недель.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выделим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Постоянная.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Наносится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иглами.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красителя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поблекнет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останется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конца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Временная.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Временная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рисунок,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наносимый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мощью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кисти,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палочки.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розового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темно-коричневого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оттенка,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пигмента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Косметическая.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косметических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удаления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пятен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макияжа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называемый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манентный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макияж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897" w:rsidRPr="005A5B01" w:rsidRDefault="00BD1897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реально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оценить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подобных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нечном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причиной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репутации,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сущ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ственно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осложнив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64993505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0CA1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0CA1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0CA1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0CA1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татуировок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0CA1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0CA1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организм</w:t>
      </w:r>
      <w:bookmarkEnd w:id="4"/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давно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вредны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подробно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проблему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Изучив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«за»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«против»,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выяснили,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угрозу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(временная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постоянная).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Канадские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выяснили,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печени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напрямую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связ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Основная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причина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Инфекции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легко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проникают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ловека,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людям.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красками,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размера,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хранятся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стерильных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холодильниках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переносчиками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инфекций.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красит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свинец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мышьяк,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системой.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чернилах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проникают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почки,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вызывая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печени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дующим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реакций,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раздражений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экземы.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составом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пигментов,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опасные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вещества,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денатурир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ванный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спирт,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метанол,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метиловый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спирт,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альдегиды,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этиленгликоль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всп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могательные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вещества.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сильными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лергенами,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попав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оставшуюся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солнцезащитные,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анальгетики,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синтетич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ткани,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косметические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ингредиенты.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помнить,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сделанная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чернилами,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бенно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опасна,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вещество,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парафенилендиамин.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вещество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одобрено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косметич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продуктах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туши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развиться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экзема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дерматит,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реакции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инфекциям,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реакции,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ВИЧ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СПИД,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инфекции.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увлечение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шением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раковым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опухолям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онкологическим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Избавиться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заражения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заражения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неизл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чимой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болезнью.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насчет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пирсинга?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чисто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зрения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совсем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несложный.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опытного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обойтись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осложнений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клиент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обладает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анатомическими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кровообр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щения,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предсказать,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опасным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кровотечение,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речь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идет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области,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тронутой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кровеносных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сосудов.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затруднить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неотложной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помощи.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себе,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одному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срочно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томография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головного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мозга.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удалить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металлы: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серьги,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кольца,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заколки,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часы.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созн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стоматологи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странах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отк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зываются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ставить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коронки.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потому,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повлиять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прикус.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опасен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нарушить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целостность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эмали.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инфекционные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процессы,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(неприятные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себе),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тяжелым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вплоть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инфекционно-токсического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шока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сепсиса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(заражения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крови).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Нельзя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игнорировать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факт,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никель,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иногда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вызывает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аллергию,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вероя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проколов.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обострении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какого-либо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болевания.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походом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салон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проконсультир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врачом.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высоких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пературах,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плохой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свертываемости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реакции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лидокаина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(путем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пункции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наркозом).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желающему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исполнилось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требуе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Людям,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страдающим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желудка,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прокалывать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ухудшить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«ощущает»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инородного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рту,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вызывает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слюноотделение.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желудке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желудочный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чего-то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постороннего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нал: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готовиться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перевариванию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пищи.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еды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переваривать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желудочный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разъедает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стенку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желудка.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вывод,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приходит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салон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думает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серьезных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последствиях,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явятся.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64993506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</w:t>
      </w:r>
      <w:bookmarkEnd w:id="5"/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64993507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уровня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информированности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пирси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татуировках</w:t>
      </w:r>
      <w:bookmarkEnd w:id="6"/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татуировках.</w:t>
      </w:r>
    </w:p>
    <w:p w:rsidR="00734F3E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5-9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честве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7D7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проводилось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анонимно,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анкетирования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спросили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учеников,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40%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60%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нейтрально.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Далее,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спросили,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100%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выяснить,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причине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следующее: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58%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ответили,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модно;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25%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поморгает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17%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тело.</w:t>
      </w:r>
    </w:p>
    <w:p w:rsidR="008F0CA1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поинтересоваться,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ассоциируется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ответы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42%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тюрьма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33%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17%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армия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8%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криминальная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CA1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75%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опрошенных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ответили,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взгляд,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9%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16%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знают.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поинтересовались,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взгляд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повлиять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профессиональную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будущем?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33%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нет;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42%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знают.</w:t>
      </w:r>
    </w:p>
    <w:p w:rsidR="008F0CA1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отметить,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50%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собираются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будущем,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9%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41%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задумывались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этим.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дующие: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82%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ответили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9%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9%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знают.</w:t>
      </w:r>
    </w:p>
    <w:p w:rsidR="008F0CA1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100%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хотели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A1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3E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64993508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веществ,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используемых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туировок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организм</w:t>
      </w:r>
      <w:bookmarkEnd w:id="7"/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данные,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выявили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татуировочных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типы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сплавы,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пирсинга.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Хирургическая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сталь.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Недавние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показали,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сталь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выделяет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сичные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вещества.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вставлять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жившее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отверстие.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серьги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зывают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вставке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заживший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Золото.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изделия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вставить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незаживший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легко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деформируется,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нежелательно.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золото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тяжелый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стягивает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вниз,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травмируя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прокол.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поместить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золотые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залеченный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Титан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легкими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гипоаллергенными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таллами.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салонах.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ярко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красиво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смотрятся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акрила,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PTFE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FIMO.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вставить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отверстие.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акрила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выглядит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незаметно.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идеально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подходит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учебы,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учебы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Силикон.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создаются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легкие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шарики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различной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«мины»,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«осьминоги»,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«звезды»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накручивают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штанги,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бананы,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гвоздики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Хорошая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галогенорганических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веществ,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хлор,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бром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йод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токсичны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вызывать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осложнения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(вплоть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злокачественных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новообразований),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возникнуть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прошествии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периодов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времени.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Азокрасители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разложении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образуют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вредные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аром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амины,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канцерогенными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азокрасителей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странах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законом.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Тяжелые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(мышьяк,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ртуть,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свинец,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никель,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хром).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красках: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зеленые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цвета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хром,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торый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носителем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зеленого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пигмента.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-–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жесткими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стандартами.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цвета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глицерин,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который,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нерастворимом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виде,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пересушивать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добавляют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воду.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Растворители.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просты: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мическая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чистота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(т.е.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примесей)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минимум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(чем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другом,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цветом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кожей).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Бензопирен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мощный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канцероген,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тестах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зывает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Дибутилфталат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имитировать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эстроген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разрушать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тестост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мужчин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фталатов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дефектами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спермы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ниями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гормонов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щитовидной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железы.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Фенол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содержится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краске.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чернилами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фенола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полимерных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ароматических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леводов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(ПАУ)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ПАУ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канцерогенными,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вызвать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F3E" w:rsidRPr="005A5B01" w:rsidRDefault="00734F3E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данные,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вывод,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цвета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несут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рисков,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чаев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серьезного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гиги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нического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лицензией.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64993509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школьников,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планирующих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синг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татуировку</w:t>
      </w:r>
      <w:bookmarkEnd w:id="8"/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мастером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помнить: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выглядеть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вашем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другом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прислушивайтесь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мастеру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спорьте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ним!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зрелость.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крутой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скорее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изменятся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временем,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ните,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жизнь.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вмещают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деталей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вероя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порчи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течением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высока.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реакции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пигменты,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чернилах,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латексные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перчатки,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тату-мастера.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полагать,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обсудите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мастером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заранее,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решить,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избежать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неприятных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послании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зрителям.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продумайте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изображений,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убедитесь,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осознаете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идеальной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опытного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мастера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потребоваться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терпения,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поездок.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Решите,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свеч,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попросить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выбранного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мастера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посвятить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энергию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проект.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Узнайте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дискомфорт.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анесение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ненно.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Сувенирные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отпуска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запечатлеть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рискова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ными,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мекках</w:t>
      </w:r>
      <w:proofErr w:type="spellEnd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Советуем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местах.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Убедитесь,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знаете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ухаживать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лении.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тату-мастера,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заживления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наносить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сильный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загара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солнечного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света.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шаг,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обдумать.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помнить,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останется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FEC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обдумать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на.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64993510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9"/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соединялось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страстное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дольше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ственнее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желанием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саморазрушаться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поддаваться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соблазн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вредного.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сказать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хочет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понравиться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другим,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похожим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гих,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соблазнах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замечают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манипуляция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телом.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повлияла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глазами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вытекает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явление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2A77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выдвинута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гипотеза: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уверяют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ровок.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металлы,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латекс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ровках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по-разному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выдвинутая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гипотеза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подтвердилась.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фактором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здоровья.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предупредить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_GoBack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0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вредном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задачи.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классных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часах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собраниях,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предупредить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пагубном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Наконец,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помнить,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останется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жизнь,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A7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свести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гораздо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сложнее,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нанести.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некрасивый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помните,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кожа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свойство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временем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тягиваться,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небольшая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размеру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слишком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тонким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рисунком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превратиться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бесформенное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пятно.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забывайте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значениях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татуировок,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дущем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сослужить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нехорошую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службу.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поинтересуйтесь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533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значении.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теле,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уверен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всей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будет,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нравится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удовольствие.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клеймо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вывести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сложно,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любом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останутся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шрамы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рубцы.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говоря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затратах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Хочется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факт,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манипул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неизгладимый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нем,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сознании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имея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чин.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3D70" w:rsidRPr="005A5B01" w:rsidRDefault="00AE3D7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532B" w:rsidRPr="0053670F" w:rsidRDefault="0060532B" w:rsidP="0053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64993511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использованной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  <w:bookmarkEnd w:id="11"/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Ерохина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Н.Н.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субкультуры: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семиотический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Н.Н.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Ерохина.//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2006.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95-102.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Левикова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С.И.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субкультура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С.И.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Левикова</w:t>
      </w:r>
      <w:proofErr w:type="spellEnd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2004.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381.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Луков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молодежных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субкультур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Луков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2002.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79-87.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Малахова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Готы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черном.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Малахова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Новая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газета.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2007.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15-17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янв.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(№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02)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3-31.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Щепанская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Т.С.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Символика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субкультуры: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этногр</w:t>
      </w:r>
      <w:proofErr w:type="spellEnd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Системы.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Т.С.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Щепанская</w:t>
      </w:r>
      <w:proofErr w:type="spellEnd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СПб,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1993.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340.</w:t>
      </w:r>
    </w:p>
    <w:p w:rsidR="008F0CA1" w:rsidRPr="005A5B01" w:rsidRDefault="008F0CA1" w:rsidP="005A5B0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Щепанская</w:t>
      </w:r>
      <w:proofErr w:type="spellEnd"/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Т.С.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Система: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тексты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традиции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субкультуры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Т.С.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Щепанская</w:t>
      </w:r>
      <w:proofErr w:type="spellEnd"/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2004.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DB6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256.</w:t>
      </w:r>
    </w:p>
    <w:p w:rsidR="00C52BA0" w:rsidRPr="005A5B01" w:rsidRDefault="00C52BA0" w:rsidP="005A5B0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F0CA1" w:rsidRPr="0053670F" w:rsidRDefault="00C52BA0" w:rsidP="0005013A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64993512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bookmarkEnd w:id="12"/>
    </w:p>
    <w:p w:rsidR="00C52BA0" w:rsidRPr="0053670F" w:rsidRDefault="00C52BA0" w:rsidP="0005013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64993513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теме: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«Выявление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уровня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информированности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ников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пирсинге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A0A"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татуировках»</w:t>
      </w:r>
      <w:bookmarkEnd w:id="13"/>
    </w:p>
    <w:p w:rsidR="00C52BA0" w:rsidRPr="005A5B01" w:rsidRDefault="00C52BA0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относитесь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татуировкам?</w:t>
      </w:r>
    </w:p>
    <w:p w:rsidR="00C52BA0" w:rsidRPr="005A5B01" w:rsidRDefault="00C52BA0" w:rsidP="0005013A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2BA0" w:rsidRPr="005A5B01" w:rsidRDefault="00C52BA0" w:rsidP="0005013A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нейтрально.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2BA0" w:rsidRPr="005A5B01" w:rsidRDefault="00C52BA0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3B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DC7F3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2BA0" w:rsidRPr="005A5B01" w:rsidRDefault="00C52BA0" w:rsidP="0005013A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C52BA0" w:rsidRPr="005A5B01" w:rsidRDefault="00C52BA0" w:rsidP="0005013A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C52BA0" w:rsidRPr="005A5B01" w:rsidRDefault="00512016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причине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тату?</w:t>
      </w:r>
    </w:p>
    <w:p w:rsidR="00C52BA0" w:rsidRPr="005A5B01" w:rsidRDefault="00C52BA0" w:rsidP="0005013A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модно;</w:t>
      </w:r>
    </w:p>
    <w:p w:rsidR="00C52BA0" w:rsidRPr="005A5B01" w:rsidRDefault="00C52BA0" w:rsidP="0005013A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обратить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внимание;</w:t>
      </w:r>
    </w:p>
    <w:p w:rsidR="00C52BA0" w:rsidRPr="005A5B01" w:rsidRDefault="00C52BA0" w:rsidP="0005013A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украшает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тело.</w:t>
      </w:r>
    </w:p>
    <w:p w:rsidR="00C52BA0" w:rsidRPr="005A5B01" w:rsidRDefault="00C52BA0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1F3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ассоциируется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</w:t>
      </w:r>
      <w:r w:rsidR="00DF61F3">
        <w:rPr>
          <w:rFonts w:ascii="Times New Roman" w:hAnsi="Times New Roman" w:cs="Times New Roman"/>
          <w:color w:val="000000" w:themeColor="text1"/>
          <w:sz w:val="28"/>
          <w:szCs w:val="28"/>
        </w:rPr>
        <w:t>у?</w:t>
      </w:r>
    </w:p>
    <w:p w:rsidR="00C52BA0" w:rsidRPr="005A5B01" w:rsidRDefault="00C52BA0" w:rsidP="0005013A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тюрьма;</w:t>
      </w:r>
    </w:p>
    <w:p w:rsidR="00C52BA0" w:rsidRPr="005A5B01" w:rsidRDefault="00C52BA0" w:rsidP="0005013A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искусство;</w:t>
      </w:r>
    </w:p>
    <w:p w:rsidR="00C52BA0" w:rsidRPr="005A5B01" w:rsidRDefault="00C52BA0" w:rsidP="0005013A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армия;</w:t>
      </w:r>
    </w:p>
    <w:p w:rsidR="00C52BA0" w:rsidRPr="005A5B01" w:rsidRDefault="00C52BA0" w:rsidP="0005013A">
      <w:pPr>
        <w:pStyle w:val="a9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криминальная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4430F2" w:rsidRPr="005A5B01" w:rsidRDefault="00512016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ирсинг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70B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взгляд,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жительно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430F2" w:rsidRPr="005A5B01" w:rsidRDefault="001820A3" w:rsidP="0005013A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оложительно</w:t>
      </w:r>
    </w:p>
    <w:p w:rsidR="004430F2" w:rsidRPr="005A5B01" w:rsidRDefault="001820A3" w:rsidP="0005013A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трицательно</w:t>
      </w:r>
    </w:p>
    <w:p w:rsidR="004430F2" w:rsidRPr="005A5B01" w:rsidRDefault="001820A3" w:rsidP="0005013A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0F2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</w:p>
    <w:p w:rsidR="00C52BA0" w:rsidRPr="005A5B01" w:rsidRDefault="00842A0A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взгляд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повлиять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фессиональную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будущем?</w:t>
      </w:r>
    </w:p>
    <w:p w:rsidR="00C52BA0" w:rsidRPr="005A5B01" w:rsidRDefault="00F37503" w:rsidP="0005013A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C52BA0" w:rsidRPr="005A5B01" w:rsidRDefault="00F37503" w:rsidP="0005013A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ет;</w:t>
      </w:r>
    </w:p>
    <w:p w:rsidR="00C52BA0" w:rsidRPr="005A5B01" w:rsidRDefault="00F37503" w:rsidP="0005013A">
      <w:pPr>
        <w:pStyle w:val="a9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</w:p>
    <w:p w:rsidR="00842A0A" w:rsidRPr="005A5B01" w:rsidRDefault="00842A0A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 w:rsidR="003E70F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0FE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будущем</w:t>
      </w:r>
      <w:r w:rsidR="00F3750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42A0A" w:rsidRPr="005A5B01" w:rsidRDefault="00842A0A" w:rsidP="0005013A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собираю</w:t>
      </w:r>
      <w:r w:rsidR="00F37503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A0A" w:rsidRPr="005A5B01" w:rsidRDefault="00C52BA0" w:rsidP="0005013A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планирую</w:t>
      </w:r>
    </w:p>
    <w:p w:rsidR="00C52BA0" w:rsidRPr="005A5B01" w:rsidRDefault="00C52BA0" w:rsidP="0005013A">
      <w:pPr>
        <w:pStyle w:val="a9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задумывал</w:t>
      </w:r>
      <w:r w:rsidR="00F37503">
        <w:rPr>
          <w:rFonts w:ascii="Times New Roman" w:hAnsi="Times New Roman" w:cs="Times New Roman"/>
          <w:color w:val="000000" w:themeColor="text1"/>
          <w:sz w:val="28"/>
          <w:szCs w:val="28"/>
        </w:rPr>
        <w:t>ся(</w:t>
      </w:r>
      <w:proofErr w:type="spellStart"/>
      <w:r w:rsidR="00F37503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proofErr w:type="spellEnd"/>
      <w:r w:rsidR="00F375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этим.</w:t>
      </w:r>
    </w:p>
    <w:p w:rsidR="00842A0A" w:rsidRPr="00F37503" w:rsidRDefault="00842A0A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0501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родителе</w:t>
      </w:r>
      <w:r w:rsidR="00F37503">
        <w:rPr>
          <w:rFonts w:ascii="Times New Roman" w:hAnsi="Times New Roman" w:cs="Times New Roman"/>
          <w:color w:val="000000" w:themeColor="text1"/>
          <w:sz w:val="28"/>
          <w:szCs w:val="28"/>
        </w:rPr>
        <w:t>й?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13A" w:rsidRDefault="0005013A" w:rsidP="0005013A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05013A" w:rsidRDefault="00C52BA0" w:rsidP="0005013A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13A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C52BA0" w:rsidRPr="0005013A" w:rsidRDefault="00C52BA0" w:rsidP="0005013A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13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13A">
        <w:rPr>
          <w:rFonts w:ascii="Times New Roman" w:hAnsi="Times New Roman" w:cs="Times New Roman"/>
          <w:color w:val="000000" w:themeColor="text1"/>
          <w:sz w:val="28"/>
          <w:szCs w:val="28"/>
        </w:rPr>
        <w:t>знаю</w:t>
      </w:r>
    </w:p>
    <w:p w:rsidR="00C52BA0" w:rsidRPr="005A5B01" w:rsidRDefault="00842A0A" w:rsidP="0005013A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Хотели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BA0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0501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42A0A" w:rsidRPr="005A5B01" w:rsidRDefault="0005013A" w:rsidP="0005013A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42A0A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842A0A" w:rsidRPr="005A5B01" w:rsidRDefault="0005013A" w:rsidP="0005013A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42A0A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842A0A" w:rsidRPr="005A5B01" w:rsidRDefault="00842A0A" w:rsidP="0005013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3670F" w:rsidRPr="0053670F" w:rsidRDefault="00842A0A" w:rsidP="00E7670F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64993514"/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№2.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2A0A" w:rsidRDefault="00842A0A" w:rsidP="00E767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данных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анкетирования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помощью</w:t>
      </w:r>
      <w:r w:rsidR="00512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6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диаграмм</w:t>
      </w:r>
      <w:bookmarkEnd w:id="14"/>
    </w:p>
    <w:p w:rsidR="00656D40" w:rsidRDefault="00656D40" w:rsidP="00E7670F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относитесь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пирсингу,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татуировкам?</w:t>
      </w:r>
    </w:p>
    <w:p w:rsidR="00656D40" w:rsidRPr="005A5B01" w:rsidRDefault="00656D40" w:rsidP="00E7670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2832" cy="2631440"/>
            <wp:effectExtent l="0" t="0" r="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6D40" w:rsidRPr="005A5B01" w:rsidRDefault="00656D40" w:rsidP="00E7670F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3B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DC7F3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C7F3B" w:rsidRPr="00DC7F3B" w:rsidRDefault="00DC7F3B" w:rsidP="00E7670F">
      <w:pPr>
        <w:pStyle w:val="a9"/>
        <w:spacing w:line="360" w:lineRule="auto"/>
        <w:ind w:firstLine="709"/>
        <w:jc w:val="both"/>
        <w:rPr>
          <w:rStyle w:val="a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54880" cy="2496185"/>
            <wp:effectExtent l="0" t="0" r="762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6D40" w:rsidRDefault="00656D40" w:rsidP="00E7670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причине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молодые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тату?</w:t>
      </w:r>
    </w:p>
    <w:p w:rsidR="00DC7F3B" w:rsidRPr="005A5B01" w:rsidRDefault="00DC7F3B" w:rsidP="00E7670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06896" cy="2258695"/>
            <wp:effectExtent l="0" t="0" r="17780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5A4" w:rsidRDefault="005F25A4" w:rsidP="00E7670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ассоциируется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у?</w:t>
      </w:r>
    </w:p>
    <w:p w:rsidR="005F25A4" w:rsidRPr="005A5B01" w:rsidRDefault="005F25A4" w:rsidP="00E7670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42345" cy="2149475"/>
            <wp:effectExtent l="0" t="0" r="15875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14E" w:rsidRDefault="0021014E" w:rsidP="00E7670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взгляд,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полож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влияют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организм?</w:t>
      </w:r>
    </w:p>
    <w:p w:rsidR="0021014E" w:rsidRPr="005A5B01" w:rsidRDefault="007C2927" w:rsidP="00E7670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73625" cy="2528515"/>
            <wp:effectExtent l="0" t="0" r="31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2927" w:rsidRPr="005A5B01" w:rsidRDefault="00DA5320" w:rsidP="00E7670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617220</wp:posOffset>
            </wp:positionV>
            <wp:extent cx="5112385" cy="2377440"/>
            <wp:effectExtent l="0" t="0" r="12065" b="381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взгляд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повлиять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фессиональную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7"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будущем?</w:t>
      </w:r>
    </w:p>
    <w:p w:rsidR="00DA5320" w:rsidRDefault="00DA5320" w:rsidP="00E7670F">
      <w:pPr>
        <w:tabs>
          <w:tab w:val="left" w:pos="2740"/>
        </w:tabs>
        <w:spacing w:line="360" w:lineRule="auto"/>
        <w:ind w:firstLine="709"/>
      </w:pPr>
    </w:p>
    <w:p w:rsidR="0069779A" w:rsidRPr="005A5B01" w:rsidRDefault="0069779A" w:rsidP="00E7670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будущем</w:t>
      </w:r>
    </w:p>
    <w:p w:rsidR="0069779A" w:rsidRDefault="001820A3" w:rsidP="00E7670F">
      <w:pPr>
        <w:tabs>
          <w:tab w:val="left" w:pos="2740"/>
        </w:tabs>
        <w:spacing w:line="360" w:lineRule="auto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351145" cy="2393342"/>
            <wp:effectExtent l="0" t="0" r="1905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013A" w:rsidRPr="00F37503" w:rsidRDefault="0005013A" w:rsidP="00E7670F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тату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503">
        <w:rPr>
          <w:rFonts w:ascii="Times New Roman" w:hAnsi="Times New Roman" w:cs="Times New Roman"/>
          <w:color w:val="000000" w:themeColor="text1"/>
          <w:sz w:val="28"/>
          <w:szCs w:val="28"/>
        </w:rPr>
        <w:t>родителе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й?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13A" w:rsidRPr="0005013A" w:rsidRDefault="0005013A" w:rsidP="00E7670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58765" cy="2369489"/>
            <wp:effectExtent l="0" t="0" r="13335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013A" w:rsidRPr="005A5B01" w:rsidRDefault="0005013A" w:rsidP="00E7670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Хотели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влиянии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пирсинга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татуировки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</w:t>
      </w:r>
      <w:r w:rsidR="00512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B0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5013A" w:rsidRPr="007C2927" w:rsidRDefault="0005013A" w:rsidP="00DA5320">
      <w:pPr>
        <w:tabs>
          <w:tab w:val="left" w:pos="2740"/>
        </w:tabs>
        <w:ind w:firstLine="709"/>
      </w:pPr>
      <w:r>
        <w:rPr>
          <w:noProof/>
          <w:lang w:eastAsia="ru-RU"/>
        </w:rPr>
        <w:drawing>
          <wp:inline distT="0" distB="0" distL="0" distR="0">
            <wp:extent cx="5319423" cy="2734945"/>
            <wp:effectExtent l="0" t="0" r="14605" b="82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05013A" w:rsidRPr="007C2927" w:rsidSect="00AE3D70">
      <w:footerReference w:type="even" r:id="rId17"/>
      <w:footerReference w:type="defaul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34" w:rsidRDefault="008C0E34" w:rsidP="0060532B">
      <w:r>
        <w:separator/>
      </w:r>
    </w:p>
  </w:endnote>
  <w:endnote w:type="continuationSeparator" w:id="0">
    <w:p w:rsidR="008C0E34" w:rsidRDefault="008C0E34" w:rsidP="0060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226507943"/>
      <w:docPartObj>
        <w:docPartGallery w:val="Page Numbers (Bottom of Page)"/>
        <w:docPartUnique/>
      </w:docPartObj>
    </w:sdtPr>
    <w:sdtContent>
      <w:p w:rsidR="00512016" w:rsidRDefault="00D6235B" w:rsidP="0051201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12016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512016" w:rsidRDefault="005120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27480375"/>
      <w:docPartObj>
        <w:docPartGallery w:val="Page Numbers (Bottom of Page)"/>
        <w:docPartUnique/>
      </w:docPartObj>
    </w:sdtPr>
    <w:sdtContent>
      <w:p w:rsidR="00512016" w:rsidRDefault="00D6235B" w:rsidP="0051201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12016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C16D2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:rsidR="00512016" w:rsidRDefault="005120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34" w:rsidRDefault="008C0E34" w:rsidP="0060532B">
      <w:r>
        <w:separator/>
      </w:r>
    </w:p>
  </w:footnote>
  <w:footnote w:type="continuationSeparator" w:id="0">
    <w:p w:rsidR="008C0E34" w:rsidRDefault="008C0E34" w:rsidP="0060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DF"/>
    <w:multiLevelType w:val="hybridMultilevel"/>
    <w:tmpl w:val="2BA0E07C"/>
    <w:lvl w:ilvl="0" w:tplc="8F100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E0DFD"/>
    <w:multiLevelType w:val="hybridMultilevel"/>
    <w:tmpl w:val="E7CE6286"/>
    <w:lvl w:ilvl="0" w:tplc="9236A4D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62822"/>
    <w:multiLevelType w:val="multilevel"/>
    <w:tmpl w:val="968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37120"/>
    <w:multiLevelType w:val="hybridMultilevel"/>
    <w:tmpl w:val="4BEAAF3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156E1"/>
    <w:multiLevelType w:val="multilevel"/>
    <w:tmpl w:val="D5E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91188"/>
    <w:multiLevelType w:val="hybridMultilevel"/>
    <w:tmpl w:val="6ABAE90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94695F"/>
    <w:multiLevelType w:val="hybridMultilevel"/>
    <w:tmpl w:val="5518D872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9D67C0"/>
    <w:multiLevelType w:val="hybridMultilevel"/>
    <w:tmpl w:val="A4644122"/>
    <w:lvl w:ilvl="0" w:tplc="756AC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50EFA"/>
    <w:multiLevelType w:val="hybridMultilevel"/>
    <w:tmpl w:val="7C5E8FA8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7FA5FEC"/>
    <w:multiLevelType w:val="hybridMultilevel"/>
    <w:tmpl w:val="6D4C915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DC5718"/>
    <w:multiLevelType w:val="multilevel"/>
    <w:tmpl w:val="9A8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F2B2F"/>
    <w:multiLevelType w:val="hybridMultilevel"/>
    <w:tmpl w:val="BFAA541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D311BC"/>
    <w:multiLevelType w:val="multilevel"/>
    <w:tmpl w:val="A7F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D68BF"/>
    <w:multiLevelType w:val="multilevel"/>
    <w:tmpl w:val="60C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9033D"/>
    <w:multiLevelType w:val="hybridMultilevel"/>
    <w:tmpl w:val="BA305B2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77908A6"/>
    <w:multiLevelType w:val="multilevel"/>
    <w:tmpl w:val="D6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046C6"/>
    <w:multiLevelType w:val="multilevel"/>
    <w:tmpl w:val="CE1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57E65"/>
    <w:multiLevelType w:val="hybridMultilevel"/>
    <w:tmpl w:val="5BC4EEF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6C3DAF"/>
    <w:multiLevelType w:val="hybridMultilevel"/>
    <w:tmpl w:val="23024E2E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610664A7"/>
    <w:multiLevelType w:val="hybridMultilevel"/>
    <w:tmpl w:val="59AC7AFE"/>
    <w:lvl w:ilvl="0" w:tplc="682AAD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0F52EC"/>
    <w:multiLevelType w:val="hybridMultilevel"/>
    <w:tmpl w:val="F61885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4C3B70"/>
    <w:multiLevelType w:val="multilevel"/>
    <w:tmpl w:val="CF1AC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D96604F"/>
    <w:multiLevelType w:val="multilevel"/>
    <w:tmpl w:val="E3E0A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2C327C"/>
    <w:multiLevelType w:val="hybridMultilevel"/>
    <w:tmpl w:val="D88037B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18"/>
  </w:num>
  <w:num w:numId="17">
    <w:abstractNumId w:val="5"/>
  </w:num>
  <w:num w:numId="18">
    <w:abstractNumId w:val="3"/>
  </w:num>
  <w:num w:numId="19">
    <w:abstractNumId w:val="23"/>
  </w:num>
  <w:num w:numId="20">
    <w:abstractNumId w:val="6"/>
  </w:num>
  <w:num w:numId="21">
    <w:abstractNumId w:val="0"/>
  </w:num>
  <w:num w:numId="22">
    <w:abstractNumId w:val="19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1212"/>
    <w:rsid w:val="00012A77"/>
    <w:rsid w:val="0005013A"/>
    <w:rsid w:val="000B4A87"/>
    <w:rsid w:val="00155FE3"/>
    <w:rsid w:val="001820A3"/>
    <w:rsid w:val="0021014E"/>
    <w:rsid w:val="00252DB0"/>
    <w:rsid w:val="0038290E"/>
    <w:rsid w:val="003E70FE"/>
    <w:rsid w:val="003F6749"/>
    <w:rsid w:val="004430F2"/>
    <w:rsid w:val="00445A0C"/>
    <w:rsid w:val="00512016"/>
    <w:rsid w:val="0053670F"/>
    <w:rsid w:val="00585644"/>
    <w:rsid w:val="0058777E"/>
    <w:rsid w:val="005A5B01"/>
    <w:rsid w:val="005E7D75"/>
    <w:rsid w:val="005F25A4"/>
    <w:rsid w:val="0060532B"/>
    <w:rsid w:val="00655FEC"/>
    <w:rsid w:val="00656D40"/>
    <w:rsid w:val="0069779A"/>
    <w:rsid w:val="00733C05"/>
    <w:rsid w:val="00734F3E"/>
    <w:rsid w:val="007C2927"/>
    <w:rsid w:val="00801218"/>
    <w:rsid w:val="00812393"/>
    <w:rsid w:val="00842A0A"/>
    <w:rsid w:val="0089070B"/>
    <w:rsid w:val="008C0E34"/>
    <w:rsid w:val="008F0CA1"/>
    <w:rsid w:val="00AB02B9"/>
    <w:rsid w:val="00AC2F13"/>
    <w:rsid w:val="00AE3D70"/>
    <w:rsid w:val="00B01212"/>
    <w:rsid w:val="00B03CAE"/>
    <w:rsid w:val="00B418BE"/>
    <w:rsid w:val="00BC0D72"/>
    <w:rsid w:val="00BD1897"/>
    <w:rsid w:val="00C3236D"/>
    <w:rsid w:val="00C52BA0"/>
    <w:rsid w:val="00CC16D2"/>
    <w:rsid w:val="00CC64A2"/>
    <w:rsid w:val="00D6235B"/>
    <w:rsid w:val="00DA5320"/>
    <w:rsid w:val="00DC7F3B"/>
    <w:rsid w:val="00DF61F3"/>
    <w:rsid w:val="00E05337"/>
    <w:rsid w:val="00E7670F"/>
    <w:rsid w:val="00ED2703"/>
    <w:rsid w:val="00F37503"/>
    <w:rsid w:val="00F57DB6"/>
    <w:rsid w:val="00FA4F3F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5B"/>
  </w:style>
  <w:style w:type="paragraph" w:styleId="1">
    <w:name w:val="heading 1"/>
    <w:basedOn w:val="a"/>
    <w:next w:val="a"/>
    <w:link w:val="10"/>
    <w:uiPriority w:val="9"/>
    <w:qFormat/>
    <w:rsid w:val="00AE3D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252D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60532B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60532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0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32B"/>
  </w:style>
  <w:style w:type="character" w:styleId="a8">
    <w:name w:val="page number"/>
    <w:basedOn w:val="a0"/>
    <w:uiPriority w:val="99"/>
    <w:semiHidden/>
    <w:unhideWhenUsed/>
    <w:rsid w:val="0060532B"/>
  </w:style>
  <w:style w:type="paragraph" w:customStyle="1" w:styleId="xzvds">
    <w:name w:val="xzvds"/>
    <w:basedOn w:val="a"/>
    <w:rsid w:val="00605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vkif2">
    <w:name w:val="vkif2"/>
    <w:basedOn w:val="a0"/>
    <w:rsid w:val="0060532B"/>
  </w:style>
  <w:style w:type="paragraph" w:styleId="a9">
    <w:name w:val="No Spacing"/>
    <w:uiPriority w:val="1"/>
    <w:qFormat/>
    <w:rsid w:val="00FA4F3F"/>
  </w:style>
  <w:style w:type="paragraph" w:styleId="aa">
    <w:name w:val="header"/>
    <w:basedOn w:val="a"/>
    <w:link w:val="ab"/>
    <w:uiPriority w:val="99"/>
    <w:unhideWhenUsed/>
    <w:rsid w:val="003829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290E"/>
  </w:style>
  <w:style w:type="character" w:customStyle="1" w:styleId="10">
    <w:name w:val="Заголовок 1 Знак"/>
    <w:basedOn w:val="a0"/>
    <w:link w:val="1"/>
    <w:uiPriority w:val="9"/>
    <w:rsid w:val="00AE3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42A0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2A0A"/>
    <w:pPr>
      <w:spacing w:after="100"/>
    </w:pPr>
  </w:style>
  <w:style w:type="character" w:styleId="ad">
    <w:name w:val="Hyperlink"/>
    <w:basedOn w:val="a0"/>
    <w:uiPriority w:val="99"/>
    <w:unhideWhenUsed/>
    <w:rsid w:val="00842A0A"/>
    <w:rPr>
      <w:color w:val="0563C1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DC7F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DC7F3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877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пирсинуг и татуировкам?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DB-4A3C-93E2-BC58A8E68A8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DB-4A3C-93E2-BC58A8E68A80}"/>
              </c:ext>
            </c:extLst>
          </c:dPt>
          <c:cat>
            <c:strRef>
              <c:f>Лист1!$A$2:$A$3</c:f>
              <c:strCache>
                <c:ptCount val="2"/>
                <c:pt idx="0">
                  <c:v>Отрицательно</c:v>
                </c:pt>
                <c:pt idx="1">
                  <c:v>Нейтрально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28-4CDD-B72F-1F78ADF39810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татуировки?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1B-431A-A6A3-621839BAA6B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1B-431A-A6A3-621839BAA6BF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22-424F-BF67-4DE1E79D8D3B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какой причине молодые люди делают пирсинг и тату?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24-4DF1-9D42-DDC5FFAA43C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24-4DF1-9D42-DDC5FFAA43C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24-4DF1-9D42-DDC5FFAA43C7}"/>
              </c:ext>
            </c:extLst>
          </c:dPt>
          <c:cat>
            <c:strRef>
              <c:f>Лист1!$A$2:$A$4</c:f>
              <c:strCache>
                <c:ptCount val="3"/>
                <c:pt idx="0">
                  <c:v>это модно</c:v>
                </c:pt>
                <c:pt idx="1">
                  <c:v>это помогает обратить на себя внимание</c:v>
                </c:pt>
                <c:pt idx="2">
                  <c:v>это украшает тело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25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52-45D7-9B51-4AF913820EAF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2560879629629631"/>
          <c:y val="5.555555555555553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чем у Вас ассоциируется тату?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7D-4CD8-968D-48D9D3181BE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7D-4CD8-968D-48D9D3181BE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7D-4CD8-968D-48D9D3181BE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7D-4CD8-968D-48D9D3181BEE}"/>
              </c:ext>
            </c:extLst>
          </c:dPt>
          <c:cat>
            <c:strRef>
              <c:f>Лист1!$A$2:$A$5</c:f>
              <c:strCache>
                <c:ptCount val="4"/>
                <c:pt idx="0">
                  <c:v>Тюрьма</c:v>
                </c:pt>
                <c:pt idx="1">
                  <c:v>Искусство</c:v>
                </c:pt>
                <c:pt idx="2">
                  <c:v>Армия</c:v>
                </c:pt>
                <c:pt idx="3">
                  <c:v>Криминальная деятельность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33</c:v>
                </c:pt>
                <c:pt idx="2">
                  <c:v>17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B3-4446-B750-5CEADA8D2274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Пирсинг и татуировки, на Ваш взгляд, отрицательно  или положительно влияют на организм?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1A-4519-9681-451459349B1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1A-4519-9681-451459349B1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1A-4519-9681-451459349B1A}"/>
              </c:ext>
            </c:extLst>
          </c:dPt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0F-4C57-824F-2F93EF92CF15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 ли на Ваш взгляд пирсинг и татуировки повлиятть на профессиональную деятельность в будущем?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24-401D-8938-59AE51D6B6B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24-401D-8938-59AE51D6B6B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24-401D-8938-59AE51D6B6B6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25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91-4257-A0EF-95FA0408E590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Будете ли Вы делать татуировки и пирсинг в будущем?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Будете ли Вы делать татуировки и пирсин в будущем?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1D-4999-B43E-82BBFDB0838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1D-4999-B43E-82BBFDB0838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1D-4999-B43E-82BBFDB0838B}"/>
              </c:ext>
            </c:extLst>
          </c:dPt>
          <c:cat>
            <c:strRef>
              <c:f>Лист1!$A$2:$A$4</c:f>
              <c:strCache>
                <c:ptCount val="3"/>
                <c:pt idx="0">
                  <c:v>Не собираюсь делать</c:v>
                </c:pt>
                <c:pt idx="1">
                  <c:v>Планирую</c:v>
                </c:pt>
                <c:pt idx="2">
                  <c:v>Не задумывался(лась) над этим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9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00-4C1A-901C-1FBE3A7A55EB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в наличии тату и пирсинга у родителей?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BD-4334-8A4E-5772223AFC6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BD-4334-8A4E-5772223AFC6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BD-4334-8A4E-5772223AFC68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F9-4336-8920-7988D3501CC9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больше узнать о влиянии пирсинга и татуировки на организм человека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73-4108-9991-A9B545B9373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73-4108-9991-A9B545B93739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64-4F1A-AE81-0806749A01D2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094C-AF85-454E-9815-532D581E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27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Тюкина</dc:creator>
  <cp:keywords/>
  <dc:description/>
  <cp:lastModifiedBy>Елена</cp:lastModifiedBy>
  <cp:revision>48</cp:revision>
  <dcterms:created xsi:type="dcterms:W3CDTF">2021-02-21T11:24:00Z</dcterms:created>
  <dcterms:modified xsi:type="dcterms:W3CDTF">2021-02-24T01:30:00Z</dcterms:modified>
</cp:coreProperties>
</file>