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D2" w:rsidRDefault="009307D2" w:rsidP="0093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="00266A30">
        <w:rPr>
          <w:rFonts w:ascii="Times New Roman" w:hAnsi="Times New Roman" w:cs="Times New Roman"/>
          <w:sz w:val="28"/>
          <w:szCs w:val="28"/>
        </w:rPr>
        <w:t>614.2</w:t>
      </w:r>
    </w:p>
    <w:p w:rsidR="001748D0" w:rsidRDefault="009307D2" w:rsidP="009307D2">
      <w:pPr>
        <w:jc w:val="center"/>
        <w:rPr>
          <w:rFonts w:ascii="Times New Roman" w:hAnsi="Times New Roman"/>
          <w:b/>
          <w:sz w:val="28"/>
          <w:szCs w:val="28"/>
        </w:rPr>
      </w:pPr>
      <w:r w:rsidRPr="003B4CD1">
        <w:rPr>
          <w:rFonts w:ascii="Times New Roman" w:hAnsi="Times New Roman"/>
          <w:b/>
          <w:sz w:val="28"/>
          <w:szCs w:val="28"/>
        </w:rPr>
        <w:t>ОСОБЕННОСТИ МЕНЕДЖМЕНТА В ЗДРАВООХРАНЕНИИ</w:t>
      </w:r>
    </w:p>
    <w:p w:rsidR="009307D2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ЧЕРНЕЦКИЙ В.Ю.</w:t>
      </w:r>
    </w:p>
    <w:p w:rsidR="009307D2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гос.упр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доцент кафедры менеджмента непроизводственной сферы</w:t>
      </w:r>
    </w:p>
    <w:p w:rsidR="009307D2" w:rsidRPr="00CE30A7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ВПО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ДонАУиГС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07D2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307D2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CE30A7">
        <w:rPr>
          <w:rFonts w:ascii="Times New Roman" w:hAnsi="Times New Roman" w:cs="Times New Roman"/>
          <w:b/>
          <w:sz w:val="24"/>
          <w:szCs w:val="24"/>
        </w:rPr>
        <w:t>КЛИМОВА П.А.</w:t>
      </w:r>
    </w:p>
    <w:p w:rsidR="009307D2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доцент кафедры менеджмента непроизводственной сферы</w:t>
      </w:r>
    </w:p>
    <w:p w:rsidR="009307D2" w:rsidRPr="00CE30A7" w:rsidRDefault="009307D2" w:rsidP="009307D2">
      <w:pPr>
        <w:widowControl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ГОУ ВПО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ДонАУиГС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07D2" w:rsidRDefault="009307D2" w:rsidP="009307D2">
      <w:pPr>
        <w:widowControl w:val="0"/>
        <w:autoSpaceDE w:val="0"/>
        <w:autoSpaceDN w:val="0"/>
        <w:spacing w:after="0" w:line="36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307D2" w:rsidRPr="006C54B1" w:rsidRDefault="009307D2" w:rsidP="009307D2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4B1">
        <w:rPr>
          <w:rFonts w:ascii="Times New Roman" w:hAnsi="Times New Roman" w:cs="Times New Roman"/>
          <w:spacing w:val="-2"/>
          <w:sz w:val="24"/>
          <w:szCs w:val="24"/>
        </w:rPr>
        <w:t xml:space="preserve">В статье </w:t>
      </w:r>
      <w:r w:rsidR="007E572B" w:rsidRPr="006C54B1">
        <w:rPr>
          <w:rFonts w:ascii="Times New Roman" w:hAnsi="Times New Roman" w:cs="Times New Roman"/>
          <w:spacing w:val="-2"/>
          <w:sz w:val="24"/>
          <w:szCs w:val="24"/>
        </w:rPr>
        <w:t>выявлены особенности менеджмента в здравоохранении в современных условиях и определены направления совершенствования систем здравоохранения</w:t>
      </w:r>
      <w:r w:rsidRPr="006C54B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9307D2" w:rsidRPr="006C54B1" w:rsidRDefault="009307D2" w:rsidP="009307D2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C54B1">
        <w:rPr>
          <w:rFonts w:ascii="Times New Roman" w:hAnsi="Times New Roman" w:cs="Times New Roman"/>
          <w:b/>
          <w:i/>
          <w:spacing w:val="-2"/>
          <w:sz w:val="24"/>
          <w:szCs w:val="24"/>
        </w:rPr>
        <w:t>Ключевые слова:</w:t>
      </w:r>
      <w:r w:rsidRPr="006C54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E572B" w:rsidRPr="006C54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менеджмент в здравоохранении, </w:t>
      </w:r>
      <w:r w:rsidR="00442B34" w:rsidRPr="006C54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медицинская организация, медицинская услуга, </w:t>
      </w:r>
      <w:r w:rsidR="006C54B1" w:rsidRPr="006C54B1">
        <w:rPr>
          <w:rFonts w:ascii="Times New Roman" w:hAnsi="Times New Roman" w:cs="Times New Roman"/>
          <w:i/>
          <w:spacing w:val="-2"/>
          <w:sz w:val="24"/>
          <w:szCs w:val="24"/>
        </w:rPr>
        <w:t>система здравоохранения</w:t>
      </w:r>
      <w:r w:rsidRPr="006C54B1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9307D2" w:rsidRPr="006C54B1" w:rsidRDefault="009307D2" w:rsidP="009307D2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6C54B1" w:rsidRPr="006C54B1" w:rsidRDefault="006C54B1" w:rsidP="006C54B1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inherit" w:eastAsia="Times New Roman" w:hAnsi="inherit" w:cs="Courier New"/>
          <w:color w:val="212121"/>
          <w:sz w:val="24"/>
          <w:szCs w:val="24"/>
          <w:lang w:val="en-US" w:eastAsia="ru-RU"/>
        </w:rPr>
      </w:pPr>
      <w:r w:rsidRPr="00266A30">
        <w:rPr>
          <w:rFonts w:ascii="inherit" w:eastAsia="Times New Roman" w:hAnsi="inherit" w:cs="Courier New"/>
          <w:color w:val="212121"/>
          <w:sz w:val="24"/>
          <w:szCs w:val="24"/>
          <w:lang w:val="en-US" w:eastAsia="ru-RU"/>
        </w:rPr>
        <w:t>The article reveals the features of health management in modern conditions and identifies areas for improvement of health systems.</w:t>
      </w:r>
    </w:p>
    <w:p w:rsidR="009307D2" w:rsidRPr="00AD56ED" w:rsidRDefault="009307D2" w:rsidP="004117C7">
      <w:pPr>
        <w:widowControl w:val="0"/>
        <w:autoSpaceDE w:val="0"/>
        <w:autoSpaceDN w:val="0"/>
        <w:spacing w:line="240" w:lineRule="auto"/>
        <w:ind w:left="1701" w:firstLine="709"/>
        <w:jc w:val="both"/>
        <w:rPr>
          <w:rFonts w:ascii="inherit" w:eastAsia="Times New Roman" w:hAnsi="inherit" w:cs="Courier New"/>
          <w:i/>
          <w:color w:val="212121"/>
          <w:sz w:val="24"/>
          <w:szCs w:val="24"/>
          <w:lang w:val="en-US" w:eastAsia="ru-RU"/>
        </w:rPr>
      </w:pPr>
      <w:r w:rsidRPr="006C54B1"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  <w:t>Keywords:</w:t>
      </w:r>
      <w:r w:rsidRPr="006C54B1">
        <w:rPr>
          <w:rFonts w:ascii="inherit" w:eastAsia="Times New Roman" w:hAnsi="inherit" w:cs="Courier New"/>
          <w:i/>
          <w:color w:val="212121"/>
          <w:sz w:val="24"/>
          <w:szCs w:val="24"/>
          <w:lang w:val="en-US" w:eastAsia="ru-RU"/>
        </w:rPr>
        <w:t xml:space="preserve"> </w:t>
      </w:r>
      <w:r w:rsidR="004117C7" w:rsidRPr="00266A30">
        <w:rPr>
          <w:rFonts w:ascii="inherit" w:eastAsia="Times New Roman" w:hAnsi="inherit" w:cs="Courier New"/>
          <w:i/>
          <w:color w:val="212121"/>
          <w:sz w:val="24"/>
          <w:szCs w:val="24"/>
          <w:lang w:val="en-US" w:eastAsia="ru-RU"/>
        </w:rPr>
        <w:t>health management, medical organization, medical service, health system</w:t>
      </w:r>
      <w:r w:rsidRPr="006C54B1">
        <w:rPr>
          <w:rFonts w:ascii="inherit" w:eastAsia="Times New Roman" w:hAnsi="inherit" w:cs="Courier New"/>
          <w:i/>
          <w:color w:val="212121"/>
          <w:sz w:val="24"/>
          <w:szCs w:val="24"/>
          <w:lang w:val="en-US" w:eastAsia="ru-RU"/>
        </w:rPr>
        <w:t>.</w:t>
      </w:r>
    </w:p>
    <w:p w:rsidR="009307D2" w:rsidRPr="006A59FF" w:rsidRDefault="009307D2" w:rsidP="00930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:rsidR="009D5E2E" w:rsidRPr="008A4CB0" w:rsidRDefault="009307D2" w:rsidP="009D5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22">
        <w:rPr>
          <w:rFonts w:ascii="Times New Roman" w:hAnsi="Times New Roman" w:cs="Times New Roman"/>
          <w:i/>
          <w:sz w:val="28"/>
          <w:szCs w:val="28"/>
        </w:rPr>
        <w:t>Постановка проблемы.</w:t>
      </w:r>
      <w:r w:rsidR="008E0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3CF" w:rsidRPr="00452194">
        <w:rPr>
          <w:rFonts w:ascii="Times New Roman" w:hAnsi="Times New Roman"/>
          <w:sz w:val="28"/>
          <w:szCs w:val="28"/>
        </w:rPr>
        <w:t xml:space="preserve">В условиях современных вызовов необходимо введение нового государственного управления, в том числе и в </w:t>
      </w:r>
      <w:r w:rsidR="008E03CF">
        <w:rPr>
          <w:rFonts w:ascii="Times New Roman" w:hAnsi="Times New Roman"/>
          <w:sz w:val="28"/>
          <w:szCs w:val="28"/>
        </w:rPr>
        <w:t xml:space="preserve">сфере </w:t>
      </w:r>
      <w:r w:rsidR="008E03CF" w:rsidRPr="00452194">
        <w:rPr>
          <w:rFonts w:ascii="Times New Roman" w:hAnsi="Times New Roman"/>
          <w:sz w:val="28"/>
          <w:szCs w:val="28"/>
        </w:rPr>
        <w:t>здравоохранении, такого, как государственный менеджмент, который отражает новое понимание социальной роли государ</w:t>
      </w:r>
      <w:r w:rsidR="009D5E2E">
        <w:rPr>
          <w:rFonts w:ascii="Times New Roman" w:hAnsi="Times New Roman"/>
          <w:sz w:val="28"/>
          <w:szCs w:val="28"/>
        </w:rPr>
        <w:t xml:space="preserve">ства и администраций в обществе, что в свою очередь </w:t>
      </w:r>
      <w:r w:rsidR="00692A1F" w:rsidRPr="008A4CB0">
        <w:rPr>
          <w:rFonts w:ascii="Times New Roman" w:hAnsi="Times New Roman"/>
          <w:sz w:val="28"/>
          <w:szCs w:val="28"/>
        </w:rPr>
        <w:t>перед образованием ст</w:t>
      </w:r>
      <w:r w:rsidR="00692A1F">
        <w:rPr>
          <w:rFonts w:ascii="Times New Roman" w:hAnsi="Times New Roman"/>
          <w:sz w:val="28"/>
          <w:szCs w:val="28"/>
        </w:rPr>
        <w:t>авит</w:t>
      </w:r>
      <w:r w:rsidR="00692A1F" w:rsidRPr="008A4CB0">
        <w:rPr>
          <w:rFonts w:ascii="Times New Roman" w:hAnsi="Times New Roman"/>
          <w:sz w:val="28"/>
          <w:szCs w:val="28"/>
        </w:rPr>
        <w:t xml:space="preserve"> задачи формирования экономического мышления у современного поколения республики, подготовки как можно большей части экономически активного населения к работе в рыночных условиях, развития умений использовать экономический инструментарий для обеспечения собственного благосостояния и развития республики в целом.</w:t>
      </w:r>
      <w:r w:rsidR="00692A1F">
        <w:rPr>
          <w:rFonts w:ascii="Times New Roman" w:hAnsi="Times New Roman"/>
          <w:sz w:val="28"/>
          <w:szCs w:val="28"/>
        </w:rPr>
        <w:t xml:space="preserve"> </w:t>
      </w:r>
      <w:r w:rsidR="00D861C5">
        <w:rPr>
          <w:rFonts w:ascii="Times New Roman" w:hAnsi="Times New Roman"/>
          <w:sz w:val="28"/>
          <w:szCs w:val="28"/>
        </w:rPr>
        <w:t>С целью ф</w:t>
      </w:r>
      <w:r w:rsidR="00D861C5" w:rsidRPr="00452194">
        <w:rPr>
          <w:rFonts w:ascii="Times New Roman" w:hAnsi="Times New Roman"/>
          <w:sz w:val="28"/>
          <w:szCs w:val="28"/>
        </w:rPr>
        <w:t>ормировани</w:t>
      </w:r>
      <w:r w:rsidR="00D861C5">
        <w:rPr>
          <w:rFonts w:ascii="Times New Roman" w:hAnsi="Times New Roman"/>
          <w:sz w:val="28"/>
          <w:szCs w:val="28"/>
        </w:rPr>
        <w:t>я</w:t>
      </w:r>
      <w:r w:rsidR="00D861C5" w:rsidRPr="00452194">
        <w:rPr>
          <w:rFonts w:ascii="Times New Roman" w:hAnsi="Times New Roman"/>
          <w:sz w:val="28"/>
          <w:szCs w:val="28"/>
        </w:rPr>
        <w:t xml:space="preserve"> политики и стратегии в отрасли здравоохранения</w:t>
      </w:r>
      <w:r w:rsidR="00D861C5">
        <w:rPr>
          <w:rFonts w:ascii="Times New Roman" w:hAnsi="Times New Roman"/>
          <w:sz w:val="28"/>
          <w:szCs w:val="28"/>
        </w:rPr>
        <w:t xml:space="preserve"> необходимо </w:t>
      </w:r>
      <w:r w:rsidR="00AC5CAB">
        <w:rPr>
          <w:rFonts w:ascii="Times New Roman" w:hAnsi="Times New Roman"/>
          <w:sz w:val="28"/>
          <w:szCs w:val="28"/>
        </w:rPr>
        <w:t>проработать особенности менеджмента в здравоохранении.</w:t>
      </w:r>
      <w:r w:rsidR="009D5E2E" w:rsidRPr="009D5E2E">
        <w:rPr>
          <w:rFonts w:ascii="Times New Roman" w:hAnsi="Times New Roman"/>
          <w:sz w:val="28"/>
          <w:szCs w:val="28"/>
        </w:rPr>
        <w:t xml:space="preserve"> </w:t>
      </w:r>
    </w:p>
    <w:p w:rsidR="009D5E2E" w:rsidRDefault="00732A0A" w:rsidP="008A4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86C">
        <w:rPr>
          <w:rFonts w:ascii="Times New Roman" w:hAnsi="Times New Roman" w:cs="Times New Roman"/>
          <w:i/>
          <w:sz w:val="28"/>
          <w:szCs w:val="28"/>
        </w:rPr>
        <w:t>Актуальность.</w:t>
      </w:r>
      <w:r w:rsidR="00AC5CAB" w:rsidRPr="00C47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E2E" w:rsidRPr="00C4786C">
        <w:rPr>
          <w:rFonts w:ascii="Times New Roman" w:hAnsi="Times New Roman" w:cs="Times New Roman"/>
          <w:sz w:val="28"/>
          <w:szCs w:val="28"/>
        </w:rPr>
        <w:t>Исследованием сущности</w:t>
      </w:r>
      <w:r w:rsidR="00692A1F" w:rsidRPr="00C4786C">
        <w:rPr>
          <w:rFonts w:ascii="Times New Roman" w:hAnsi="Times New Roman" w:cs="Times New Roman"/>
          <w:sz w:val="28"/>
          <w:szCs w:val="28"/>
        </w:rPr>
        <w:t xml:space="preserve"> и особенностей менеджмента в здравоохранении занимались такие теоретики и практики как:</w:t>
      </w:r>
      <w:r w:rsidR="00692A1F">
        <w:rPr>
          <w:rFonts w:ascii="Times New Roman" w:hAnsi="Times New Roman" w:cs="Times New Roman"/>
          <w:sz w:val="28"/>
          <w:szCs w:val="28"/>
        </w:rPr>
        <w:t xml:space="preserve"> </w:t>
      </w:r>
      <w:r w:rsidR="00C4786C" w:rsidRPr="00884B59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4786C" w:rsidRPr="00884B59">
        <w:rPr>
          <w:rFonts w:ascii="Times New Roman" w:hAnsi="Times New Roman"/>
          <w:sz w:val="28"/>
          <w:szCs w:val="28"/>
        </w:rPr>
        <w:t>Вялков</w:t>
      </w:r>
      <w:proofErr w:type="spellEnd"/>
      <w:r w:rsidR="00C4786C" w:rsidRPr="00884B59">
        <w:rPr>
          <w:rFonts w:ascii="Times New Roman" w:hAnsi="Times New Roman"/>
          <w:sz w:val="28"/>
          <w:szCs w:val="28"/>
        </w:rPr>
        <w:t xml:space="preserve">, </w:t>
      </w:r>
      <w:r w:rsidR="00C4786C" w:rsidRPr="00884B59">
        <w:rPr>
          <w:rFonts w:ascii="Times New Roman" w:hAnsi="Times New Roman"/>
          <w:sz w:val="28"/>
          <w:szCs w:val="28"/>
        </w:rPr>
        <w:lastRenderedPageBreak/>
        <w:t xml:space="preserve">В.З. Кучеренко, Б.А. </w:t>
      </w:r>
      <w:proofErr w:type="spellStart"/>
      <w:r w:rsidR="00C4786C" w:rsidRPr="00884B59">
        <w:rPr>
          <w:rFonts w:ascii="Times New Roman" w:hAnsi="Times New Roman"/>
          <w:sz w:val="28"/>
          <w:szCs w:val="28"/>
        </w:rPr>
        <w:t>Райзберг</w:t>
      </w:r>
      <w:proofErr w:type="spellEnd"/>
      <w:r w:rsidR="00C4786C">
        <w:rPr>
          <w:rFonts w:ascii="Times New Roman" w:hAnsi="Times New Roman"/>
          <w:sz w:val="28"/>
          <w:szCs w:val="28"/>
        </w:rPr>
        <w:t xml:space="preserve">, </w:t>
      </w:r>
      <w:r w:rsidR="00C4786C" w:rsidRPr="00884B59">
        <w:rPr>
          <w:rFonts w:ascii="Times New Roman" w:hAnsi="Times New Roman"/>
          <w:sz w:val="28"/>
          <w:szCs w:val="28"/>
        </w:rPr>
        <w:t xml:space="preserve">А.В Решетников, В.М. Алексеева, </w:t>
      </w:r>
      <w:r w:rsidR="00C4786C">
        <w:rPr>
          <w:rFonts w:ascii="Times New Roman" w:hAnsi="Times New Roman"/>
          <w:sz w:val="28"/>
          <w:szCs w:val="28"/>
        </w:rPr>
        <w:br/>
      </w:r>
      <w:r w:rsidR="00C4786C" w:rsidRPr="00884B59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C4786C" w:rsidRPr="00884B59">
        <w:rPr>
          <w:rFonts w:ascii="Times New Roman" w:hAnsi="Times New Roman"/>
          <w:sz w:val="28"/>
          <w:szCs w:val="28"/>
        </w:rPr>
        <w:t>Ефименко</w:t>
      </w:r>
      <w:proofErr w:type="spellEnd"/>
      <w:r w:rsidR="00C4786C">
        <w:rPr>
          <w:rFonts w:ascii="Times New Roman" w:hAnsi="Times New Roman"/>
          <w:sz w:val="28"/>
          <w:szCs w:val="28"/>
        </w:rPr>
        <w:t>.</w:t>
      </w:r>
    </w:p>
    <w:p w:rsidR="007725B0" w:rsidRDefault="00732A0A" w:rsidP="00772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22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725B0">
        <w:rPr>
          <w:rFonts w:ascii="Times New Roman" w:hAnsi="Times New Roman" w:cs="Times New Roman"/>
          <w:sz w:val="28"/>
          <w:szCs w:val="28"/>
        </w:rPr>
        <w:t xml:space="preserve"> является выявление особенностей менеджмента в здравоохранении в современных условиях</w:t>
      </w:r>
      <w:r w:rsidR="00AE6C7F">
        <w:rPr>
          <w:rFonts w:ascii="Times New Roman" w:hAnsi="Times New Roman" w:cs="Times New Roman"/>
          <w:sz w:val="28"/>
          <w:szCs w:val="28"/>
        </w:rPr>
        <w:t xml:space="preserve"> и определение </w:t>
      </w:r>
      <w:r w:rsidR="005F74DD" w:rsidRPr="001452AC">
        <w:rPr>
          <w:rFonts w:ascii="Times New Roman" w:hAnsi="Times New Roman"/>
          <w:sz w:val="28"/>
          <w:szCs w:val="28"/>
        </w:rPr>
        <w:t>направлени</w:t>
      </w:r>
      <w:r w:rsidR="005F74DD">
        <w:rPr>
          <w:rFonts w:ascii="Times New Roman" w:hAnsi="Times New Roman"/>
          <w:sz w:val="28"/>
          <w:szCs w:val="28"/>
        </w:rPr>
        <w:t xml:space="preserve">й </w:t>
      </w:r>
      <w:r w:rsidR="005F74DD" w:rsidRPr="001452AC">
        <w:rPr>
          <w:rFonts w:ascii="Times New Roman" w:hAnsi="Times New Roman"/>
          <w:sz w:val="28"/>
          <w:szCs w:val="28"/>
        </w:rPr>
        <w:t>совершенствования систем здравоохранения</w:t>
      </w:r>
      <w:r w:rsidR="00772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B11" w:rsidRPr="00452194" w:rsidRDefault="00732A0A" w:rsidP="00EA5B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7D">
        <w:rPr>
          <w:rFonts w:ascii="Times New Roman" w:hAnsi="Times New Roman" w:cs="Times New Roman"/>
          <w:i/>
          <w:sz w:val="28"/>
          <w:szCs w:val="28"/>
        </w:rPr>
        <w:t>Изложение основного материала исследования.</w:t>
      </w:r>
      <w:r w:rsidR="00EA5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B11" w:rsidRPr="00452194">
        <w:rPr>
          <w:rFonts w:ascii="Times New Roman" w:hAnsi="Times New Roman"/>
          <w:sz w:val="28"/>
          <w:szCs w:val="28"/>
        </w:rPr>
        <w:t xml:space="preserve">Сегодня вряд ли кто-нибудь скажет, когда и как возникло искусство и наука управления </w:t>
      </w:r>
      <w:r w:rsidR="00EA5B11" w:rsidRPr="00452194">
        <w:rPr>
          <w:rStyle w:val="1"/>
          <w:rFonts w:eastAsia="Calibri"/>
          <w:color w:val="000000"/>
          <w:sz w:val="28"/>
          <w:szCs w:val="28"/>
        </w:rPr>
        <w:t>в отрасли здравоохранения</w:t>
      </w:r>
      <w:r w:rsidR="00EA5B11" w:rsidRPr="00452194">
        <w:rPr>
          <w:rFonts w:ascii="Times New Roman" w:hAnsi="Times New Roman"/>
          <w:sz w:val="28"/>
          <w:szCs w:val="28"/>
        </w:rPr>
        <w:t>. Менеджмент в здравоохранении существовал там, где люди работали в группах и, как правило, в трех сферах человеческого общества: политической, когда в обществе возникла необходимость устанавливать и поддерживать порядок; экономической – при производстве и распределении медицинских ресурсов; оборонительной – защите от врагов государства. Даже в древних обществах требовались люди, которые координировали бы и руководили деятельностью определенных групп.</w:t>
      </w:r>
    </w:p>
    <w:p w:rsidR="00EA5B11" w:rsidRPr="00452194" w:rsidRDefault="00EA5B11" w:rsidP="00EA5B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94">
        <w:rPr>
          <w:rFonts w:ascii="Times New Roman" w:hAnsi="Times New Roman"/>
          <w:sz w:val="28"/>
          <w:szCs w:val="28"/>
        </w:rPr>
        <w:t>Концепция прибыли в здравоохранении также неоднозначна и относительна. Эквивалентом прибыли в медицине может быть сокращение сроков лечения, предотвращение ущерба, связанного с преждевременной смертностью, инвалидностью, травмой и заболеваемостью с временной нетрудоспособностью.</w:t>
      </w:r>
    </w:p>
    <w:p w:rsidR="00EA5B11" w:rsidRPr="00452194" w:rsidRDefault="00EA5B11" w:rsidP="00EA5B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94">
        <w:rPr>
          <w:rFonts w:ascii="Times New Roman" w:hAnsi="Times New Roman"/>
          <w:sz w:val="28"/>
          <w:szCs w:val="28"/>
        </w:rPr>
        <w:t>Для научных и образовательных целей очень важно определить взаимосвязь между компонентами управления в здравоохранении как отраслью национальной экономики. В процессе разработки появились различные интерпретации этой концепции, но критерии ее определения такие, как:</w:t>
      </w:r>
    </w:p>
    <w:p w:rsidR="00EA5B11" w:rsidRPr="00452194" w:rsidRDefault="00EA5B11" w:rsidP="00EA5B1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194">
        <w:rPr>
          <w:rFonts w:ascii="Times New Roman" w:hAnsi="Times New Roman"/>
          <w:sz w:val="28"/>
          <w:szCs w:val="28"/>
        </w:rPr>
        <w:t>изменение роли в организации медицинского обслуживания медицинских услуг;</w:t>
      </w:r>
    </w:p>
    <w:p w:rsidR="00EA5B11" w:rsidRPr="00452194" w:rsidRDefault="00EA5B11" w:rsidP="00EA5B1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2194">
        <w:rPr>
          <w:rFonts w:ascii="Times New Roman" w:hAnsi="Times New Roman"/>
          <w:spacing w:val="-2"/>
          <w:sz w:val="28"/>
          <w:szCs w:val="28"/>
        </w:rPr>
        <w:t>вознаграждение труда из источника, оплачиваемого по выбору.</w:t>
      </w:r>
    </w:p>
    <w:p w:rsidR="00EA5B11" w:rsidRDefault="00EA5B11" w:rsidP="008004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785">
        <w:rPr>
          <w:rFonts w:ascii="Times New Roman" w:hAnsi="Times New Roman"/>
          <w:sz w:val="28"/>
          <w:szCs w:val="28"/>
        </w:rPr>
        <w:t xml:space="preserve">Объектом менеджмента в здравоохранении является медицинская фирма или организация, занимающаяся медико-профилактической деятельностью или производством медицинских изделий (протезов, </w:t>
      </w:r>
      <w:r w:rsidRPr="00603785">
        <w:rPr>
          <w:rFonts w:ascii="Times New Roman" w:hAnsi="Times New Roman"/>
          <w:sz w:val="28"/>
          <w:szCs w:val="28"/>
        </w:rPr>
        <w:lastRenderedPageBreak/>
        <w:t>оборудования).</w:t>
      </w:r>
      <w:r w:rsidR="00603785">
        <w:rPr>
          <w:rFonts w:ascii="Times New Roman" w:hAnsi="Times New Roman"/>
          <w:sz w:val="28"/>
          <w:szCs w:val="28"/>
        </w:rPr>
        <w:t xml:space="preserve"> </w:t>
      </w:r>
    </w:p>
    <w:p w:rsidR="00603785" w:rsidRPr="00091975" w:rsidRDefault="00603785" w:rsidP="008004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1975">
        <w:rPr>
          <w:rFonts w:ascii="Times New Roman" w:hAnsi="Times New Roman"/>
          <w:bCs/>
          <w:iCs/>
          <w:sz w:val="28"/>
          <w:szCs w:val="28"/>
        </w:rPr>
        <w:t xml:space="preserve">Медицинская организация представляет собой сложную организационную структуру и важную составляющую часть экономики. Структура медицинской организации определяет место отдельных работников и трудового коллектива, что подразумевает логические взаимоотношения функциональных служб и уровней управления, которые с помощью менеджмента стараются </w:t>
      </w:r>
      <w:r w:rsidR="00271E3F">
        <w:rPr>
          <w:rFonts w:ascii="Times New Roman" w:hAnsi="Times New Roman"/>
          <w:bCs/>
          <w:iCs/>
          <w:sz w:val="28"/>
          <w:szCs w:val="28"/>
        </w:rPr>
        <w:t>достичь</w:t>
      </w:r>
      <w:r w:rsidRPr="00091975">
        <w:rPr>
          <w:rFonts w:ascii="Times New Roman" w:hAnsi="Times New Roman"/>
          <w:bCs/>
          <w:iCs/>
          <w:sz w:val="28"/>
          <w:szCs w:val="28"/>
        </w:rPr>
        <w:t xml:space="preserve"> стратегические цели данной организации.</w:t>
      </w:r>
    </w:p>
    <w:p w:rsidR="00603785" w:rsidRPr="00091975" w:rsidRDefault="00603785" w:rsidP="00603785">
      <w:pPr>
        <w:spacing w:after="0" w:line="360" w:lineRule="auto"/>
        <w:ind w:firstLine="709"/>
        <w:jc w:val="both"/>
        <w:rPr>
          <w:rStyle w:val="1"/>
          <w:rFonts w:eastAsiaTheme="minorHAnsi"/>
          <w:color w:val="000000"/>
          <w:sz w:val="28"/>
          <w:szCs w:val="28"/>
        </w:rPr>
      </w:pPr>
      <w:r w:rsidRPr="00091975">
        <w:rPr>
          <w:rFonts w:ascii="Times New Roman" w:hAnsi="Times New Roman"/>
          <w:bCs/>
          <w:iCs/>
          <w:sz w:val="28"/>
          <w:szCs w:val="28"/>
        </w:rPr>
        <w:t>Медицинская организация является относительно автономной группой определенных специалистов, которая создана и существует для достижения общей цели и миссии: лечения, диагностики и реабилитации.</w:t>
      </w:r>
      <w:r w:rsidR="000130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91975">
        <w:rPr>
          <w:rStyle w:val="1"/>
          <w:rFonts w:eastAsiaTheme="minorHAnsi"/>
          <w:color w:val="000000"/>
          <w:sz w:val="28"/>
          <w:szCs w:val="28"/>
        </w:rPr>
        <w:t>Медицинская организация является открытой системой, которая развивается, адаптируется к изменяющейся внешней и внутренней среде под воздействием определенных условий и факторов. Системный подход помогает понять разнообразие организаций отрасли здравоохранения и особенности ее деятельности</w:t>
      </w:r>
      <w:r>
        <w:rPr>
          <w:rStyle w:val="1"/>
          <w:rFonts w:eastAsiaTheme="minorHAnsi"/>
          <w:color w:val="000000"/>
          <w:sz w:val="28"/>
          <w:szCs w:val="28"/>
        </w:rPr>
        <w:t xml:space="preserve"> [</w:t>
      </w:r>
      <w:r w:rsidR="00A26436">
        <w:rPr>
          <w:rStyle w:val="1"/>
          <w:rFonts w:eastAsiaTheme="minorHAnsi"/>
          <w:color w:val="000000"/>
          <w:sz w:val="28"/>
          <w:szCs w:val="28"/>
        </w:rPr>
        <w:t>1</w:t>
      </w:r>
      <w:r>
        <w:rPr>
          <w:rStyle w:val="1"/>
          <w:rFonts w:eastAsiaTheme="minorHAnsi"/>
          <w:color w:val="000000"/>
          <w:sz w:val="28"/>
          <w:szCs w:val="28"/>
        </w:rPr>
        <w:t>]</w:t>
      </w:r>
      <w:r w:rsidRPr="00091975">
        <w:rPr>
          <w:rStyle w:val="1"/>
          <w:rFonts w:eastAsiaTheme="minorHAnsi"/>
          <w:color w:val="000000"/>
          <w:sz w:val="28"/>
          <w:szCs w:val="28"/>
        </w:rPr>
        <w:t>.</w:t>
      </w:r>
    </w:p>
    <w:p w:rsidR="00763C52" w:rsidRDefault="00763C52" w:rsidP="00763C5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Основой государственной политики в секторе здравоохранения являются правовые аспекты, разработанные в соответствии с требованиями международных норм и стандартов, изложенных в документах Совета Европы, Организации Объединенных Наций, Международной организации труда, Всемир</w:t>
      </w:r>
      <w:r>
        <w:rPr>
          <w:rFonts w:ascii="Times New Roman" w:hAnsi="Times New Roman"/>
          <w:sz w:val="28"/>
          <w:szCs w:val="28"/>
        </w:rPr>
        <w:t>ной организации здравоохранения.</w:t>
      </w:r>
    </w:p>
    <w:p w:rsidR="00B469DD" w:rsidRPr="006E1D98" w:rsidRDefault="00B469DD" w:rsidP="00B469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В любой стране существуют определенные проблемы в отрасли здравоохранения, которые могут решаться государственными программами.</w:t>
      </w:r>
      <w:r w:rsidR="00013083">
        <w:rPr>
          <w:rFonts w:ascii="Times New Roman" w:hAnsi="Times New Roman"/>
          <w:sz w:val="28"/>
          <w:szCs w:val="28"/>
        </w:rPr>
        <w:t xml:space="preserve"> </w:t>
      </w:r>
      <w:r w:rsidRPr="006E1D98">
        <w:rPr>
          <w:rFonts w:ascii="Times New Roman" w:hAnsi="Times New Roman"/>
          <w:sz w:val="28"/>
          <w:szCs w:val="28"/>
        </w:rPr>
        <w:t>В контексте социальной и экономической политики государства происходит формирование модели управления здравоохранением. Все существующие модели управления различаются, по крайней мере, по одному из показателей: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размер государственных гарантий;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источник финансирования медицинской помощи;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связь между заказчиком и поставщиком медицинских услуг;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государственное управление охраной здоровья;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lastRenderedPageBreak/>
        <w:t>схема финансирования сектора здравоохранения;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структуры, которые обеспечивают права производителя и потребителя услуг медицинского назначения.</w:t>
      </w:r>
    </w:p>
    <w:p w:rsidR="00B469DD" w:rsidRPr="006E1D98" w:rsidRDefault="00B469DD" w:rsidP="00B469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Порядок финансирования сектора здравоохранения определяет систему организации здравоохранения.</w:t>
      </w:r>
      <w:r w:rsidR="00013083">
        <w:rPr>
          <w:rFonts w:ascii="Times New Roman" w:hAnsi="Times New Roman"/>
          <w:sz w:val="28"/>
          <w:szCs w:val="28"/>
        </w:rPr>
        <w:t xml:space="preserve"> </w:t>
      </w:r>
      <w:r w:rsidRPr="006E1D98">
        <w:rPr>
          <w:rFonts w:ascii="Times New Roman" w:hAnsi="Times New Roman"/>
          <w:sz w:val="28"/>
          <w:szCs w:val="28"/>
        </w:rPr>
        <w:t>Контроль за расходами для отрасли здравоохранения, несмотря на то, какая система организации, осуществляется в соответствии со следующими принципами: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общие расходы на здравоохранение растут в определенных пределах;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остановка финансирования отрасли на достигнутом уровне;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общий темп роста уровня расходов на уровне инфляции;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стабилизация расходов на здравоохранение;</w:t>
      </w:r>
    </w:p>
    <w:p w:rsidR="00B469DD" w:rsidRPr="006E1D98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98">
        <w:rPr>
          <w:rFonts w:ascii="Times New Roman" w:hAnsi="Times New Roman"/>
          <w:sz w:val="28"/>
          <w:szCs w:val="28"/>
        </w:rPr>
        <w:t>размер расходов на здравоохранение связан с суммой налоговых поступлений или взносов в страховые фонды.</w:t>
      </w:r>
    </w:p>
    <w:p w:rsidR="00B469DD" w:rsidRPr="001452AC" w:rsidRDefault="00B469DD" w:rsidP="00B469D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Независимо от системы финансирования в странах с развитой системой здравоохранения характерны следующие признаки:</w:t>
      </w:r>
    </w:p>
    <w:p w:rsidR="00B469DD" w:rsidRPr="001452AC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финансирование из трех основных источников: отчисления из государственного бюджета, с доходов предпринимателей и страховые взносы населения;</w:t>
      </w:r>
    </w:p>
    <w:p w:rsidR="00B469DD" w:rsidRPr="001452AC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финансирование медицинского обслуживания работников, служащих и членов их семей осуществляется за счет предприятия;</w:t>
      </w:r>
    </w:p>
    <w:p w:rsidR="00B469DD" w:rsidRPr="001452AC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свободный выбор врача и медицинского учреждения;</w:t>
      </w:r>
    </w:p>
    <w:p w:rsidR="00B469DD" w:rsidRPr="001452AC" w:rsidRDefault="00B469DD" w:rsidP="00B469DD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развита система добровольного медицинского страхования</w:t>
      </w:r>
      <w:r w:rsidR="00473913">
        <w:rPr>
          <w:rFonts w:ascii="Times New Roman" w:hAnsi="Times New Roman"/>
          <w:sz w:val="28"/>
          <w:szCs w:val="28"/>
        </w:rPr>
        <w:t xml:space="preserve"> </w:t>
      </w:r>
      <w:r w:rsidR="00473913">
        <w:rPr>
          <w:rFonts w:ascii="Times New Roman" w:hAnsi="Times New Roman" w:cs="Times New Roman"/>
          <w:sz w:val="28"/>
          <w:szCs w:val="28"/>
        </w:rPr>
        <w:t>[2]</w:t>
      </w:r>
      <w:r w:rsidRPr="001452AC">
        <w:rPr>
          <w:rFonts w:ascii="Times New Roman" w:hAnsi="Times New Roman"/>
          <w:sz w:val="28"/>
          <w:szCs w:val="28"/>
        </w:rPr>
        <w:t>.</w:t>
      </w:r>
    </w:p>
    <w:p w:rsidR="00BB2864" w:rsidRDefault="00144BBB" w:rsidP="00BB2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о</w:t>
      </w:r>
      <w:r w:rsidRPr="00452194">
        <w:rPr>
          <w:rFonts w:ascii="Times New Roman" w:hAnsi="Times New Roman"/>
          <w:sz w:val="28"/>
          <w:szCs w:val="28"/>
        </w:rPr>
        <w:t xml:space="preserve">собенностью структуры управления в здравоохранении является потребность в управленцах и менеджерах. </w:t>
      </w:r>
      <w:r w:rsidR="00BB2864" w:rsidRPr="00AB4725">
        <w:rPr>
          <w:rFonts w:ascii="Times New Roman" w:hAnsi="Times New Roman" w:cs="Times New Roman"/>
          <w:kern w:val="28"/>
          <w:sz w:val="28"/>
          <w:szCs w:val="28"/>
        </w:rPr>
        <w:t xml:space="preserve">Таким образом, подготовка специалистов, обладающих знаниями и навыками в области менеджмента в здравоохранении является актуальной задачей, которая способствует углубленному изучению и освоению теоретических вопросов, связанных с использованием и совершенствованием основных методов и механизмов управления в сфере здравоохранения, в результате чего выполняется программа </w:t>
      </w:r>
      <w:r w:rsidR="00BB2864" w:rsidRPr="00AB4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проектов социально-экономического и </w:t>
      </w:r>
      <w:r w:rsidR="00BB2864" w:rsidRPr="00AB47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культурного развития по подготовке руководителей медицинских организаций Донецкой Народной Республики.</w:t>
      </w:r>
    </w:p>
    <w:p w:rsidR="00BB2864" w:rsidRPr="00AB4725" w:rsidRDefault="006C54B1" w:rsidP="00BB2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BB2864">
        <w:rPr>
          <w:rFonts w:ascii="Times New Roman" w:hAnsi="Times New Roman"/>
          <w:sz w:val="28"/>
          <w:szCs w:val="28"/>
        </w:rPr>
        <w:t xml:space="preserve"> свою очередь ф</w:t>
      </w:r>
      <w:r w:rsidR="00A13862">
        <w:rPr>
          <w:rFonts w:ascii="Times New Roman" w:hAnsi="Times New Roman"/>
          <w:sz w:val="28"/>
          <w:szCs w:val="28"/>
        </w:rPr>
        <w:t xml:space="preserve">ормирование </w:t>
      </w:r>
      <w:r w:rsidR="00A13862" w:rsidRPr="00B4757A">
        <w:rPr>
          <w:rStyle w:val="1"/>
          <w:rFonts w:eastAsia="Calibri"/>
          <w:sz w:val="28"/>
          <w:szCs w:val="28"/>
        </w:rPr>
        <w:t>резерва руководителей медицинских организаций и органов управления здравоохранением</w:t>
      </w:r>
      <w:r w:rsidR="00A13862">
        <w:rPr>
          <w:rStyle w:val="1"/>
          <w:rFonts w:eastAsia="Calibri"/>
          <w:sz w:val="28"/>
          <w:szCs w:val="28"/>
        </w:rPr>
        <w:t xml:space="preserve"> позволит своевременно удовлетворять </w:t>
      </w:r>
      <w:r w:rsidR="00A13862" w:rsidRPr="00452194">
        <w:rPr>
          <w:rFonts w:ascii="Times New Roman" w:hAnsi="Times New Roman"/>
          <w:sz w:val="28"/>
          <w:szCs w:val="28"/>
        </w:rPr>
        <w:t>потребность в управленцах и менеджерах</w:t>
      </w:r>
      <w:r w:rsidR="00A13862">
        <w:rPr>
          <w:rFonts w:ascii="Times New Roman" w:hAnsi="Times New Roman"/>
          <w:sz w:val="28"/>
          <w:szCs w:val="28"/>
        </w:rPr>
        <w:t xml:space="preserve"> в сфере здравоохранения.</w:t>
      </w:r>
      <w:r w:rsidR="00BB2864">
        <w:rPr>
          <w:rFonts w:ascii="Times New Roman" w:hAnsi="Times New Roman"/>
          <w:sz w:val="28"/>
          <w:szCs w:val="28"/>
        </w:rPr>
        <w:t xml:space="preserve"> </w:t>
      </w:r>
    </w:p>
    <w:p w:rsidR="008206B5" w:rsidRPr="001452AC" w:rsidRDefault="008206B5" w:rsidP="008206B5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Pr="001452AC">
        <w:rPr>
          <w:rFonts w:ascii="Times New Roman" w:hAnsi="Times New Roman"/>
          <w:sz w:val="28"/>
          <w:szCs w:val="28"/>
        </w:rPr>
        <w:t>а современном этапе для здравоохранения характерны процессы централизации и децентрализации. Децентрализация является одним из наиболее эффективных способов улучшения качества медицинского обслуживания. Страны, где государство играет небольшую роль в здравоохранении наблюдаются процессы централизации. Системы медицинского страхования в Европе в основном децентрализованы.</w:t>
      </w:r>
    </w:p>
    <w:p w:rsidR="008206B5" w:rsidRPr="001452AC" w:rsidRDefault="008206B5" w:rsidP="008206B5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Развитие моделей здравоохранения на современном этапе указывает на отдельную роль конкуренции в системе здравоохранения, которая должна быть ориентированной на ценность и на результат. Наиболее оптимальная конкуренция приводит к ситуации, когда по минимальной цене потребители обеспечиваются наиболее качественной медицинской помощью.</w:t>
      </w:r>
    </w:p>
    <w:p w:rsidR="008206B5" w:rsidRDefault="008206B5" w:rsidP="008206B5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В соответствии со ст. 31 Закона «О здравоохранении»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73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1452AC">
        <w:rPr>
          <w:rFonts w:ascii="Times New Roman" w:hAnsi="Times New Roman"/>
          <w:sz w:val="28"/>
          <w:szCs w:val="28"/>
        </w:rPr>
        <w:t xml:space="preserve"> оказание медицинской помощи населению осуществляется на трех уровнях: первичном, вторичном и третичном, что полностью соответствует международным стандартам и требованиям Всемирной организации здравоохранения.</w:t>
      </w:r>
    </w:p>
    <w:p w:rsidR="007C4BD6" w:rsidRPr="006E0292" w:rsidRDefault="007C4BD6" w:rsidP="007C4BD6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92">
        <w:rPr>
          <w:rFonts w:ascii="Times New Roman" w:hAnsi="Times New Roman"/>
          <w:sz w:val="28"/>
          <w:szCs w:val="28"/>
        </w:rPr>
        <w:t>Н</w:t>
      </w:r>
      <w:r w:rsidRPr="006E0292">
        <w:rPr>
          <w:rFonts w:ascii="Times New Roman" w:hAnsi="Times New Roman"/>
          <w:sz w:val="28"/>
          <w:szCs w:val="28"/>
          <w:shd w:val="clear" w:color="auto" w:fill="FFFFFF"/>
        </w:rPr>
        <w:t>а основании данных Всемирной организации здравоохранения, Организации Объединенных Наций</w:t>
      </w:r>
      <w:r w:rsidRPr="006E0292">
        <w:rPr>
          <w:rFonts w:ascii="Times New Roman" w:hAnsi="Times New Roman"/>
          <w:sz w:val="28"/>
          <w:szCs w:val="28"/>
        </w:rPr>
        <w:t xml:space="preserve"> </w:t>
      </w:r>
      <w:r w:rsidRPr="006E0292">
        <w:rPr>
          <w:rFonts w:ascii="Times New Roman" w:hAnsi="Times New Roman"/>
          <w:sz w:val="28"/>
          <w:szCs w:val="28"/>
          <w:shd w:val="clear" w:color="auto" w:fill="FFFFFF"/>
        </w:rPr>
        <w:t>и Всемирного банка,</w:t>
      </w:r>
      <w:r w:rsidRPr="006E0292">
        <w:rPr>
          <w:rFonts w:ascii="Times New Roman" w:hAnsi="Times New Roman"/>
          <w:sz w:val="28"/>
          <w:szCs w:val="28"/>
        </w:rPr>
        <w:t xml:space="preserve"> агентство </w:t>
      </w:r>
      <w:proofErr w:type="spellStart"/>
      <w:r w:rsidRPr="006E0292">
        <w:rPr>
          <w:rFonts w:ascii="Times New Roman" w:hAnsi="Times New Roman"/>
          <w:sz w:val="28"/>
          <w:szCs w:val="28"/>
        </w:rPr>
        <w:t>Bloomberg</w:t>
      </w:r>
      <w:proofErr w:type="spellEnd"/>
      <w:r w:rsidRPr="006E0292">
        <w:rPr>
          <w:rFonts w:ascii="Times New Roman" w:hAnsi="Times New Roman"/>
          <w:sz w:val="28"/>
          <w:szCs w:val="28"/>
        </w:rPr>
        <w:t xml:space="preserve"> ежегодно составляет рейтинг эффективности систем здравоохранения в мире.</w:t>
      </w:r>
    </w:p>
    <w:p w:rsidR="007C4BD6" w:rsidRPr="006E0292" w:rsidRDefault="007C4BD6" w:rsidP="007C4B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92">
        <w:rPr>
          <w:rFonts w:ascii="Times New Roman" w:hAnsi="Times New Roman"/>
          <w:sz w:val="28"/>
          <w:szCs w:val="28"/>
        </w:rPr>
        <w:t xml:space="preserve">По данным агентства </w:t>
      </w:r>
      <w:proofErr w:type="spellStart"/>
      <w:r w:rsidRPr="006E0292">
        <w:rPr>
          <w:rFonts w:ascii="Times New Roman" w:hAnsi="Times New Roman"/>
          <w:sz w:val="28"/>
          <w:szCs w:val="28"/>
        </w:rPr>
        <w:t>Bloomberg</w:t>
      </w:r>
      <w:proofErr w:type="spellEnd"/>
      <w:r w:rsidRPr="006E0292">
        <w:rPr>
          <w:rFonts w:ascii="Times New Roman" w:hAnsi="Times New Roman"/>
          <w:sz w:val="28"/>
          <w:szCs w:val="28"/>
        </w:rPr>
        <w:t xml:space="preserve"> первое место в рейтинге за 2018 год занял Гонконг: средняя продолжительность жизни здесь составляет более 84 лет, стоимость медицинских услуг на душу населения – 2222 доллара. За ним следуют Сингапур и Испания: продолжительность жизни более 82 лет, </w:t>
      </w:r>
      <w:r w:rsidRPr="006E0292">
        <w:rPr>
          <w:rFonts w:ascii="Times New Roman" w:hAnsi="Times New Roman"/>
          <w:sz w:val="28"/>
          <w:szCs w:val="28"/>
        </w:rPr>
        <w:lastRenderedPageBreak/>
        <w:t>стоимость медобслуживания – 2280 и 2354 долларов. В первую десятку также попали Италия, Южная Корея, Израиль, Япония, Австралия, Тайвань и Объединенные Арабские Эмираты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73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6E0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После 2018 года агентство </w:t>
      </w:r>
      <w:proofErr w:type="spellStart"/>
      <w:r w:rsidRPr="006E0292">
        <w:rPr>
          <w:rFonts w:ascii="Times New Roman" w:hAnsi="Times New Roman"/>
          <w:sz w:val="28"/>
          <w:szCs w:val="28"/>
        </w:rPr>
        <w:t>Bloomberg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не публиковало.</w:t>
      </w:r>
    </w:p>
    <w:p w:rsidR="00D41528" w:rsidRPr="00730558" w:rsidRDefault="00D41528" w:rsidP="00D415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558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в мире база данных о городах и странах</w:t>
      </w:r>
      <w:r w:rsidRPr="007305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0558">
        <w:rPr>
          <w:rFonts w:ascii="Times New Roman" w:hAnsi="Times New Roman" w:cs="Times New Roman"/>
          <w:bCs/>
          <w:sz w:val="28"/>
          <w:szCs w:val="28"/>
        </w:rPr>
        <w:t>Numbeo</w:t>
      </w:r>
      <w:proofErr w:type="spellEnd"/>
      <w:r w:rsidRPr="00730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опубликовала статистику по уровню медицинского обслуживания в разных стран мира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FD1811">
        <w:rPr>
          <w:rFonts w:ascii="Times New Roman" w:hAnsi="Times New Roman" w:cs="Times New Roman"/>
          <w:iCs/>
          <w:sz w:val="28"/>
          <w:szCs w:val="28"/>
        </w:rPr>
        <w:t>Health</w:t>
      </w:r>
      <w:proofErr w:type="spellEnd"/>
      <w:r w:rsidRPr="00FD18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D1811">
        <w:rPr>
          <w:rFonts w:ascii="Times New Roman" w:hAnsi="Times New Roman" w:cs="Times New Roman"/>
          <w:iCs/>
          <w:sz w:val="28"/>
          <w:szCs w:val="28"/>
        </w:rPr>
        <w:t>Care</w:t>
      </w:r>
      <w:proofErr w:type="spellEnd"/>
      <w:r w:rsidRPr="00FD18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D1811">
        <w:rPr>
          <w:rFonts w:ascii="Times New Roman" w:hAnsi="Times New Roman" w:cs="Times New Roman"/>
          <w:iCs/>
          <w:sz w:val="28"/>
          <w:szCs w:val="28"/>
        </w:rPr>
        <w:t>Index</w:t>
      </w:r>
      <w:proofErr w:type="spellEnd"/>
      <w:r w:rsidRPr="00FD18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D1811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FD181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D1811">
        <w:rPr>
          <w:rFonts w:ascii="Times New Roman" w:hAnsi="Times New Roman" w:cs="Times New Roman"/>
          <w:iCs/>
          <w:sz w:val="28"/>
          <w:szCs w:val="28"/>
        </w:rPr>
        <w:t>Country</w:t>
      </w:r>
      <w:proofErr w:type="spellEnd"/>
      <w:r w:rsidRPr="00FD1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30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Эксперты оценили общее качество систем здравоохранения, оснащенность больниц оборудованием,  профессиональный уровень врачей и прочего медицинского персонала, а также стоимость обслуживания в клиниках. Информация собирается на основе опроса резидентов соответствующих стран, а не на базе данных национальных служб статистики. Таким образом, был составлен общий показатель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30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индекс качества системы здравоохранения, который комплексно отображает, насколько все плохо или хорошо в стране с медициной.</w:t>
      </w:r>
    </w:p>
    <w:p w:rsidR="00D41528" w:rsidRPr="00730558" w:rsidRDefault="00D41528" w:rsidP="00D415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58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статистик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730558">
        <w:rPr>
          <w:rFonts w:ascii="Times New Roman" w:hAnsi="Times New Roman" w:cs="Times New Roman"/>
          <w:bCs/>
          <w:sz w:val="28"/>
          <w:szCs w:val="28"/>
        </w:rPr>
        <w:t>Numbeo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период с 2018 по 2020 первое место неизменно занимает Тайвань с </w:t>
      </w:r>
      <w:r w:rsidRPr="005F582A">
        <w:rPr>
          <w:rFonts w:ascii="Times New Roman" w:hAnsi="Times New Roman" w:cs="Times New Roman"/>
          <w:bCs/>
          <w:sz w:val="28"/>
          <w:szCs w:val="28"/>
        </w:rPr>
        <w:t>индекс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F582A">
        <w:rPr>
          <w:rFonts w:ascii="Times New Roman" w:hAnsi="Times New Roman" w:cs="Times New Roman"/>
          <w:bCs/>
          <w:sz w:val="28"/>
          <w:szCs w:val="28"/>
        </w:rPr>
        <w:t xml:space="preserve"> качества системы 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86.42, для сравнения Российская Федерация на 63 месте с индексом 58,01. Замыкает рейтинг Венесуэла – 93 место рейтинга с индексом 39,37</w:t>
      </w:r>
      <w:r w:rsidR="00800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447" w:rsidRPr="00ED3F6E">
        <w:rPr>
          <w:rFonts w:ascii="Times New Roman" w:hAnsi="Times New Roman" w:cs="Times New Roman"/>
          <w:bCs/>
          <w:sz w:val="28"/>
          <w:szCs w:val="28"/>
        </w:rPr>
        <w:t>[</w:t>
      </w:r>
      <w:r w:rsidR="00473913">
        <w:rPr>
          <w:rFonts w:ascii="Times New Roman" w:hAnsi="Times New Roman" w:cs="Times New Roman"/>
          <w:bCs/>
          <w:sz w:val="28"/>
          <w:szCs w:val="28"/>
        </w:rPr>
        <w:t>5</w:t>
      </w:r>
      <w:r w:rsidR="00800447" w:rsidRPr="00ED3F6E">
        <w:rPr>
          <w:rFonts w:ascii="Times New Roman" w:hAnsi="Times New Roman" w:cs="Times New Roman"/>
          <w:bCs/>
          <w:sz w:val="28"/>
          <w:szCs w:val="28"/>
        </w:rPr>
        <w:t>]</w:t>
      </w:r>
      <w:r w:rsidRPr="00ED3F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AF4" w:rsidRDefault="001844B4" w:rsidP="00A93694">
      <w:pPr>
        <w:pStyle w:val="a5"/>
        <w:widowControl w:val="0"/>
        <w:spacing w:line="360" w:lineRule="auto"/>
        <w:ind w:firstLine="709"/>
        <w:rPr>
          <w:rStyle w:val="1"/>
          <w:rFonts w:eastAsiaTheme="minorHAnsi"/>
          <w:color w:val="000000"/>
          <w:sz w:val="28"/>
          <w:szCs w:val="28"/>
          <w:lang w:val="ru-RU"/>
        </w:rPr>
      </w:pPr>
      <w:r w:rsidRPr="003828A5">
        <w:rPr>
          <w:rStyle w:val="1"/>
          <w:rFonts w:eastAsiaTheme="minorHAnsi"/>
          <w:color w:val="000000"/>
          <w:sz w:val="28"/>
          <w:szCs w:val="28"/>
        </w:rPr>
        <w:t>Перед тем, как определять характеристики рынка медицинских услуг, необходимо сформулировать условия для его формирования, которые зависят от особенностей такого элемента структуры общественных благ, как медицинская услуга.</w:t>
      </w:r>
      <w:r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786082">
        <w:rPr>
          <w:rStyle w:val="1"/>
          <w:rFonts w:eastAsiaTheme="minorHAnsi"/>
          <w:color w:val="000000"/>
          <w:sz w:val="28"/>
          <w:szCs w:val="28"/>
        </w:rPr>
        <w:t>Медицинская</w:t>
      </w:r>
      <w:proofErr w:type="spellEnd"/>
      <w:r w:rsidRPr="00786082">
        <w:rPr>
          <w:rStyle w:val="1"/>
          <w:rFonts w:eastAsiaTheme="minorHAnsi"/>
          <w:color w:val="000000"/>
          <w:sz w:val="28"/>
          <w:szCs w:val="28"/>
        </w:rPr>
        <w:t xml:space="preserve"> услуга</w:t>
      </w:r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как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экономическая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категория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–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это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благо,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предоставляемое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в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виде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медицинской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помощи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определенного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типа и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объема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и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возникающее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во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время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ее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получения</w:t>
      </w:r>
      <w:proofErr w:type="spellEnd"/>
      <w:r>
        <w:rPr>
          <w:rStyle w:val="1"/>
          <w:rFonts w:eastAsiaTheme="minorHAnsi"/>
          <w:color w:val="000000"/>
          <w:sz w:val="28"/>
          <w:szCs w:val="28"/>
        </w:rPr>
        <w:t xml:space="preserve"> [</w:t>
      </w:r>
      <w:r w:rsidR="00473913">
        <w:rPr>
          <w:rStyle w:val="1"/>
          <w:rFonts w:eastAsiaTheme="minorHAnsi"/>
          <w:color w:val="000000"/>
          <w:sz w:val="28"/>
          <w:szCs w:val="28"/>
          <w:lang w:val="ru-RU"/>
        </w:rPr>
        <w:t>6</w:t>
      </w:r>
      <w:r>
        <w:rPr>
          <w:rStyle w:val="1"/>
          <w:rFonts w:eastAsiaTheme="minorHAnsi"/>
          <w:color w:val="000000"/>
          <w:sz w:val="28"/>
          <w:szCs w:val="28"/>
        </w:rPr>
        <w:t>]</w:t>
      </w:r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. </w:t>
      </w:r>
    </w:p>
    <w:p w:rsidR="00A93694" w:rsidRPr="00160311" w:rsidRDefault="001844B4" w:rsidP="00A93694">
      <w:pPr>
        <w:pStyle w:val="a5"/>
        <w:widowControl w:val="0"/>
        <w:spacing w:line="360" w:lineRule="auto"/>
        <w:ind w:firstLine="709"/>
        <w:rPr>
          <w:szCs w:val="28"/>
          <w:lang w:val="ru-RU"/>
        </w:rPr>
      </w:pP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Специфика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медицинской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услуги </w:t>
      </w:r>
      <w:proofErr w:type="spellStart"/>
      <w:r w:rsidRPr="003828A5">
        <w:rPr>
          <w:rStyle w:val="1"/>
          <w:rFonts w:eastAsiaTheme="minorHAnsi"/>
          <w:color w:val="000000"/>
          <w:sz w:val="28"/>
          <w:szCs w:val="28"/>
        </w:rPr>
        <w:t>как</w:t>
      </w:r>
      <w:proofErr w:type="spellEnd"/>
      <w:r w:rsidRPr="003828A5">
        <w:rPr>
          <w:rStyle w:val="1"/>
          <w:rFonts w:eastAsiaTheme="minorHAnsi"/>
          <w:color w:val="000000"/>
          <w:sz w:val="28"/>
          <w:szCs w:val="28"/>
        </w:rPr>
        <w:t xml:space="preserve"> товара заключается в том, что она не существует отдельно от производителя и направлена на удовлетворение социальных потребностей. В то же время производство и начало потребления этой услуги происходят одновременно. Помимо этого, в зависимости от формы оказания помощи, медицинские услуги могут относиться как к </w:t>
      </w:r>
      <w:r w:rsidRPr="003828A5">
        <w:rPr>
          <w:rStyle w:val="1"/>
          <w:rFonts w:eastAsiaTheme="minorHAnsi"/>
          <w:color w:val="000000"/>
          <w:sz w:val="28"/>
          <w:szCs w:val="28"/>
        </w:rPr>
        <w:lastRenderedPageBreak/>
        <w:t>чистым общественным благам, так и к чистым частным благам.</w:t>
      </w:r>
      <w:r w:rsidR="00A93694">
        <w:rPr>
          <w:rStyle w:val="1"/>
          <w:rFonts w:eastAsiaTheme="minorHAnsi"/>
          <w:color w:val="000000"/>
          <w:sz w:val="28"/>
          <w:szCs w:val="28"/>
        </w:rPr>
        <w:t xml:space="preserve"> </w:t>
      </w:r>
      <w:r w:rsidR="00A93694" w:rsidRPr="00160311">
        <w:rPr>
          <w:rStyle w:val="1"/>
          <w:color w:val="000000"/>
          <w:kern w:val="0"/>
          <w:sz w:val="28"/>
          <w:szCs w:val="28"/>
          <w:lang w:val="ru-RU" w:eastAsia="en-US"/>
        </w:rPr>
        <w:t>Существует много общего между медицинскими и другими социальными услугами, например, удовлетворение потребностей и интересов населения, но также есть и фундаментальное различие, которое является значительным несоответствием между этими интересами и потребностями.</w:t>
      </w:r>
      <w:r w:rsidR="00A93694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 Однако, в</w:t>
      </w:r>
      <w:r w:rsidR="00A93694" w:rsidRPr="00160311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 отличие от торговли, которая направлена на удовлетворение всего спектра потребностей человека, но напрямую зависит от его финансовых возможностей, </w:t>
      </w:r>
      <w:r w:rsidR="00A93694" w:rsidRPr="00160311">
        <w:rPr>
          <w:rStyle w:val="1"/>
          <w:color w:val="000000"/>
          <w:sz w:val="28"/>
          <w:szCs w:val="28"/>
          <w:lang w:val="ru-RU"/>
        </w:rPr>
        <w:t>медицинское обслуживание</w:t>
      </w:r>
      <w:r w:rsidR="00A93694" w:rsidRPr="00160311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 обязано удовлетворить потребность человека поддерживать оптимальный уровень здоровья вне зависимости от его материальных возможностей.</w:t>
      </w:r>
    </w:p>
    <w:p w:rsidR="00786082" w:rsidRDefault="00786082" w:rsidP="00786082">
      <w:pPr>
        <w:pStyle w:val="31"/>
        <w:tabs>
          <w:tab w:val="left" w:pos="993"/>
        </w:tabs>
        <w:spacing w:line="360" w:lineRule="auto"/>
        <w:ind w:firstLine="709"/>
        <w:rPr>
          <w:rStyle w:val="1"/>
          <w:rFonts w:eastAsiaTheme="minorHAnsi"/>
          <w:color w:val="000000"/>
          <w:sz w:val="28"/>
          <w:szCs w:val="28"/>
        </w:rPr>
      </w:pPr>
      <w:r>
        <w:rPr>
          <w:rStyle w:val="1"/>
          <w:rFonts w:eastAsiaTheme="minorHAnsi"/>
          <w:color w:val="000000"/>
          <w:sz w:val="28"/>
          <w:szCs w:val="28"/>
        </w:rPr>
        <w:t xml:space="preserve">Еще одной </w:t>
      </w:r>
      <w:r w:rsidR="00A93694">
        <w:rPr>
          <w:rStyle w:val="1"/>
          <w:rFonts w:eastAsiaTheme="minorHAnsi"/>
          <w:color w:val="000000"/>
          <w:sz w:val="28"/>
          <w:szCs w:val="28"/>
        </w:rPr>
        <w:t xml:space="preserve">характерной </w:t>
      </w:r>
      <w:r>
        <w:rPr>
          <w:rStyle w:val="1"/>
          <w:rFonts w:eastAsiaTheme="minorHAnsi"/>
          <w:color w:val="000000"/>
          <w:sz w:val="28"/>
          <w:szCs w:val="28"/>
        </w:rPr>
        <w:t xml:space="preserve">особенностью является то, что </w:t>
      </w:r>
      <w:r w:rsidR="00A93694">
        <w:rPr>
          <w:rStyle w:val="1"/>
          <w:rFonts w:eastAsiaTheme="minorHAnsi"/>
          <w:color w:val="000000"/>
          <w:sz w:val="28"/>
          <w:szCs w:val="28"/>
        </w:rPr>
        <w:t xml:space="preserve">именно </w:t>
      </w:r>
      <w:r>
        <w:rPr>
          <w:rStyle w:val="1"/>
          <w:rFonts w:eastAsiaTheme="minorHAnsi"/>
          <w:color w:val="000000"/>
          <w:sz w:val="28"/>
          <w:szCs w:val="28"/>
        </w:rPr>
        <w:t>г</w:t>
      </w:r>
      <w:r w:rsidRPr="003828A5">
        <w:rPr>
          <w:rStyle w:val="1"/>
          <w:rFonts w:eastAsiaTheme="minorHAnsi"/>
          <w:color w:val="000000"/>
          <w:sz w:val="28"/>
          <w:szCs w:val="28"/>
        </w:rPr>
        <w:t>осударству необходимо выступать органом, осуществляющим контроль качества медицинских услуг, финансировать социально значимую медицинскую помощь и смягчать негативные рыночные последствия в частном секторе здравоохранения.</w:t>
      </w:r>
      <w:r w:rsidR="000F7A00">
        <w:rPr>
          <w:rStyle w:val="1"/>
          <w:rFonts w:eastAsiaTheme="minorHAnsi"/>
          <w:color w:val="000000"/>
          <w:sz w:val="28"/>
          <w:szCs w:val="28"/>
        </w:rPr>
        <w:t xml:space="preserve"> Кроме того, в</w:t>
      </w:r>
      <w:r w:rsidR="000F7A00" w:rsidRPr="00160311">
        <w:rPr>
          <w:rStyle w:val="1"/>
          <w:rFonts w:eastAsiaTheme="minorHAnsi"/>
          <w:color w:val="000000"/>
          <w:sz w:val="28"/>
          <w:szCs w:val="28"/>
        </w:rPr>
        <w:t>ажно иметь возможность сравнивать экономические потери от заболеваемости с расходами, необходимыми для предотвращения, профилактики заболеваний.</w:t>
      </w:r>
    </w:p>
    <w:p w:rsidR="000F7A00" w:rsidRPr="003828A5" w:rsidRDefault="000F7A00" w:rsidP="007364B0">
      <w:pPr>
        <w:pStyle w:val="a5"/>
        <w:spacing w:line="360" w:lineRule="auto"/>
        <w:ind w:firstLine="709"/>
        <w:rPr>
          <w:rStyle w:val="1"/>
          <w:rFonts w:eastAsiaTheme="minorHAnsi"/>
          <w:color w:val="000000"/>
          <w:sz w:val="28"/>
          <w:szCs w:val="28"/>
        </w:rPr>
      </w:pPr>
      <w:r w:rsidRPr="00160311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При оценке экономического эффекта </w:t>
      </w:r>
      <w:r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в сфере здравоохранения </w:t>
      </w:r>
      <w:r w:rsidRPr="00160311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нельзя забывать </w:t>
      </w:r>
      <w:r w:rsidRPr="00160311">
        <w:rPr>
          <w:rStyle w:val="1"/>
          <w:color w:val="000000"/>
          <w:sz w:val="28"/>
          <w:szCs w:val="28"/>
          <w:lang w:val="ru-RU"/>
        </w:rPr>
        <w:t xml:space="preserve">о </w:t>
      </w:r>
      <w:r w:rsidRPr="000F7A00">
        <w:rPr>
          <w:rStyle w:val="13pt"/>
          <w:b w:val="0"/>
          <w:bCs/>
          <w:color w:val="000000"/>
          <w:sz w:val="28"/>
          <w:szCs w:val="28"/>
          <w:lang w:val="ru-RU"/>
        </w:rPr>
        <w:t xml:space="preserve">социальном </w:t>
      </w:r>
      <w:r w:rsidRPr="000F7A00">
        <w:rPr>
          <w:rStyle w:val="a7"/>
          <w:b w:val="0"/>
          <w:bCs/>
          <w:color w:val="000000"/>
          <w:sz w:val="28"/>
          <w:szCs w:val="28"/>
          <w:lang w:val="ru-RU"/>
        </w:rPr>
        <w:t>эффекте</w:t>
      </w:r>
      <w:r w:rsidRPr="000F7A00">
        <w:rPr>
          <w:rStyle w:val="1"/>
          <w:color w:val="000000"/>
          <w:kern w:val="0"/>
          <w:sz w:val="28"/>
          <w:szCs w:val="28"/>
          <w:lang w:val="ru-RU" w:eastAsia="en-US"/>
        </w:rPr>
        <w:t>,</w:t>
      </w:r>
      <w:r w:rsidRPr="00160311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 который характеризует удовлетворение потребностей населения в области здравоохранения, зависит от многих социально-экономических факторов и измеряется качеством и продолжительностью жизни, демографическими показателями.</w:t>
      </w:r>
      <w:r w:rsidR="007364B0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 </w:t>
      </w:r>
      <w:r w:rsidRPr="00160311">
        <w:rPr>
          <w:rStyle w:val="1"/>
          <w:color w:val="000000"/>
          <w:kern w:val="0"/>
          <w:sz w:val="28"/>
          <w:szCs w:val="28"/>
          <w:lang w:val="ru-RU" w:eastAsia="en-US"/>
        </w:rPr>
        <w:t xml:space="preserve">Между экономическими и социальными показателями в сфере здравоохранения существует </w:t>
      </w:r>
      <w:r w:rsidRPr="00160311">
        <w:rPr>
          <w:rStyle w:val="1"/>
          <w:color w:val="000000"/>
          <w:sz w:val="28"/>
          <w:szCs w:val="28"/>
          <w:lang w:val="ru-RU"/>
        </w:rPr>
        <w:t>функциональная взаимосвязь</w:t>
      </w:r>
      <w:r w:rsidR="00FD1811">
        <w:rPr>
          <w:rStyle w:val="1"/>
          <w:color w:val="000000"/>
          <w:sz w:val="28"/>
          <w:szCs w:val="28"/>
          <w:lang w:val="ru-RU"/>
        </w:rPr>
        <w:t xml:space="preserve"> [</w:t>
      </w:r>
      <w:r w:rsidR="00473913">
        <w:rPr>
          <w:rStyle w:val="1"/>
          <w:color w:val="000000"/>
          <w:sz w:val="28"/>
          <w:szCs w:val="28"/>
          <w:lang w:val="ru-RU"/>
        </w:rPr>
        <w:t>7</w:t>
      </w:r>
      <w:r w:rsidR="00FD1811">
        <w:rPr>
          <w:rStyle w:val="1"/>
          <w:color w:val="000000"/>
          <w:sz w:val="28"/>
          <w:szCs w:val="28"/>
          <w:lang w:val="ru-RU"/>
        </w:rPr>
        <w:t>]</w:t>
      </w:r>
      <w:r w:rsidRPr="00160311">
        <w:rPr>
          <w:rStyle w:val="1"/>
          <w:color w:val="000000"/>
          <w:kern w:val="0"/>
          <w:sz w:val="28"/>
          <w:szCs w:val="28"/>
          <w:lang w:val="ru-RU" w:eastAsia="en-US"/>
        </w:rPr>
        <w:t>.</w:t>
      </w:r>
    </w:p>
    <w:p w:rsidR="00DA2B6F" w:rsidRPr="001452AC" w:rsidRDefault="000E0353" w:rsidP="00DA2B6F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исходя из вышеперечисленного можно выделить </w:t>
      </w:r>
      <w:r w:rsidRPr="001452AC">
        <w:rPr>
          <w:rFonts w:ascii="Times New Roman" w:hAnsi="Times New Roman"/>
          <w:sz w:val="28"/>
          <w:szCs w:val="28"/>
        </w:rPr>
        <w:t xml:space="preserve">следующие направления </w:t>
      </w:r>
      <w:r w:rsidR="00DA2B6F" w:rsidRPr="001452AC">
        <w:rPr>
          <w:rFonts w:ascii="Times New Roman" w:hAnsi="Times New Roman"/>
          <w:sz w:val="28"/>
          <w:szCs w:val="28"/>
        </w:rPr>
        <w:t>совершенствования систем здравоохранения:</w:t>
      </w:r>
    </w:p>
    <w:p w:rsidR="00DA2B6F" w:rsidRPr="001452AC" w:rsidRDefault="00DA2B6F" w:rsidP="00DA2B6F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развитие рыночных отношений;</w:t>
      </w:r>
    </w:p>
    <w:p w:rsidR="00DA2B6F" w:rsidRPr="001452AC" w:rsidRDefault="00DA2B6F" w:rsidP="00DA2B6F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стандартизация в предоставлении медицинских услуг;</w:t>
      </w:r>
    </w:p>
    <w:p w:rsidR="00DA2B6F" w:rsidRPr="001452AC" w:rsidRDefault="00DA2B6F" w:rsidP="00DA2B6F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2AC">
        <w:rPr>
          <w:rFonts w:ascii="Times New Roman" w:hAnsi="Times New Roman"/>
          <w:sz w:val="28"/>
          <w:szCs w:val="28"/>
        </w:rPr>
        <w:t>решение проблем по регулированию расходов на медицинские услуги для населения.</w:t>
      </w:r>
    </w:p>
    <w:p w:rsidR="00070506" w:rsidRPr="00AB4725" w:rsidRDefault="00732A0A" w:rsidP="0007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Выводы.</w:t>
      </w:r>
      <w:r w:rsidR="000705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74ACD" w:rsidRPr="000E0353">
        <w:rPr>
          <w:rStyle w:val="1"/>
          <w:rFonts w:eastAsia="Calibri"/>
          <w:sz w:val="28"/>
          <w:szCs w:val="28"/>
        </w:rPr>
        <w:t>Здравоохранение относится к отраслям социального сектора в связи с тем, что, с одной стороны, эта отрасль напрямую отвечает потребностям здоровья людей, а с другой – продукт данной отрасли представлен в основном не в форме вещей, а в виде услуг, характерных для социальной сферы.</w:t>
      </w:r>
      <w:r w:rsidR="00070506">
        <w:rPr>
          <w:rStyle w:val="1"/>
          <w:rFonts w:eastAsia="Calibri"/>
          <w:sz w:val="28"/>
          <w:szCs w:val="28"/>
        </w:rPr>
        <w:t xml:space="preserve"> </w:t>
      </w:r>
      <w:r w:rsidR="00070506" w:rsidRPr="00AB4725">
        <w:rPr>
          <w:rFonts w:ascii="Times New Roman" w:hAnsi="Times New Roman" w:cs="Times New Roman"/>
          <w:sz w:val="28"/>
          <w:szCs w:val="28"/>
        </w:rPr>
        <w:t>Развитие здравоохранения неотделимо от общественного процесса социально-экономического развития.</w:t>
      </w:r>
    </w:p>
    <w:p w:rsidR="009A4013" w:rsidRPr="00B4757A" w:rsidRDefault="009A4013" w:rsidP="009A4013">
      <w:pPr>
        <w:pStyle w:val="a5"/>
        <w:spacing w:line="360" w:lineRule="auto"/>
        <w:ind w:firstLine="709"/>
        <w:rPr>
          <w:rStyle w:val="1"/>
          <w:rFonts w:eastAsia="Calibri"/>
          <w:kern w:val="0"/>
          <w:sz w:val="28"/>
          <w:szCs w:val="28"/>
          <w:lang w:val="ru-RU" w:eastAsia="en-US"/>
        </w:rPr>
      </w:pPr>
      <w:r w:rsidRPr="00B4757A">
        <w:rPr>
          <w:rStyle w:val="1"/>
          <w:sz w:val="28"/>
          <w:szCs w:val="28"/>
          <w:lang w:val="ru-RU"/>
        </w:rPr>
        <w:t>Требуется возобновить практику</w:t>
      </w:r>
      <w:r w:rsidRPr="00B4757A">
        <w:rPr>
          <w:rStyle w:val="1"/>
          <w:rFonts w:eastAsia="Calibri"/>
          <w:kern w:val="0"/>
          <w:sz w:val="28"/>
          <w:szCs w:val="28"/>
          <w:lang w:val="ru-RU" w:eastAsia="en-US"/>
        </w:rPr>
        <w:t xml:space="preserve"> формирования кадрового резерва руководителей медицинских организаций и органов управления здравоохранением, создавая условия для профессионального роста перспективных специалистов и </w:t>
      </w:r>
      <w:r w:rsidRPr="00B4757A">
        <w:rPr>
          <w:rStyle w:val="1"/>
          <w:sz w:val="28"/>
          <w:szCs w:val="28"/>
          <w:lang w:val="ru-RU"/>
        </w:rPr>
        <w:t xml:space="preserve">устраняя вероятность </w:t>
      </w:r>
      <w:r w:rsidRPr="00B4757A">
        <w:rPr>
          <w:rStyle w:val="1"/>
          <w:rFonts w:eastAsia="Calibri"/>
          <w:kern w:val="0"/>
          <w:sz w:val="28"/>
          <w:szCs w:val="28"/>
          <w:lang w:val="ru-RU" w:eastAsia="en-US"/>
        </w:rPr>
        <w:t>занятия лидирующих позиций личностями, которые ставят свой личный успех и карьеру выше общественного дела.</w:t>
      </w:r>
    </w:p>
    <w:p w:rsidR="00732A0A" w:rsidRDefault="00732A0A" w:rsidP="00732A0A">
      <w:pPr>
        <w:rPr>
          <w:i/>
          <w:sz w:val="28"/>
          <w:szCs w:val="28"/>
          <w:shd w:val="clear" w:color="auto" w:fill="FFFFFF"/>
        </w:rPr>
      </w:pPr>
    </w:p>
    <w:p w:rsidR="00732A0A" w:rsidRDefault="00732A0A" w:rsidP="00732A0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pacing w:val="-2"/>
          <w:sz w:val="28"/>
          <w:szCs w:val="28"/>
        </w:rPr>
      </w:pPr>
      <w:r w:rsidRPr="00A67DC4">
        <w:rPr>
          <w:i/>
          <w:spacing w:val="-2"/>
          <w:sz w:val="28"/>
          <w:szCs w:val="28"/>
        </w:rPr>
        <w:t>Список использованных источников</w:t>
      </w:r>
    </w:p>
    <w:p w:rsidR="00A26436" w:rsidRPr="00884B59" w:rsidRDefault="00A26436" w:rsidP="00884B5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B59">
        <w:rPr>
          <w:rFonts w:ascii="Times New Roman" w:hAnsi="Times New Roman"/>
          <w:sz w:val="28"/>
          <w:szCs w:val="28"/>
        </w:rPr>
        <w:t xml:space="preserve">Управление и экономика здравоохранения: </w:t>
      </w:r>
      <w:proofErr w:type="spellStart"/>
      <w:r w:rsidRPr="00884B59">
        <w:rPr>
          <w:rFonts w:ascii="Times New Roman" w:hAnsi="Times New Roman"/>
          <w:sz w:val="28"/>
          <w:szCs w:val="28"/>
        </w:rPr>
        <w:t>учебю</w:t>
      </w:r>
      <w:proofErr w:type="spellEnd"/>
      <w:r w:rsidRPr="00884B59">
        <w:rPr>
          <w:rFonts w:ascii="Times New Roman" w:hAnsi="Times New Roman"/>
          <w:sz w:val="28"/>
          <w:szCs w:val="28"/>
        </w:rPr>
        <w:t xml:space="preserve"> пособие / А.И. </w:t>
      </w:r>
      <w:proofErr w:type="spellStart"/>
      <w:r w:rsidRPr="00884B59">
        <w:rPr>
          <w:rFonts w:ascii="Times New Roman" w:hAnsi="Times New Roman"/>
          <w:sz w:val="28"/>
          <w:szCs w:val="28"/>
        </w:rPr>
        <w:t>Вялков</w:t>
      </w:r>
      <w:proofErr w:type="spellEnd"/>
      <w:r w:rsidRPr="00884B59">
        <w:rPr>
          <w:rFonts w:ascii="Times New Roman" w:hAnsi="Times New Roman"/>
          <w:sz w:val="28"/>
          <w:szCs w:val="28"/>
        </w:rPr>
        <w:t xml:space="preserve">, В.З. Кучеренко, Б.А. </w:t>
      </w:r>
      <w:proofErr w:type="spellStart"/>
      <w:r w:rsidRPr="00884B59">
        <w:rPr>
          <w:rFonts w:ascii="Times New Roman" w:hAnsi="Times New Roman"/>
          <w:sz w:val="28"/>
          <w:szCs w:val="28"/>
        </w:rPr>
        <w:t>Райзберг</w:t>
      </w:r>
      <w:proofErr w:type="spellEnd"/>
      <w:r w:rsidRPr="00884B59">
        <w:rPr>
          <w:rFonts w:ascii="Times New Roman" w:hAnsi="Times New Roman"/>
          <w:sz w:val="28"/>
          <w:szCs w:val="28"/>
        </w:rPr>
        <w:t xml:space="preserve"> и др.; под. Ред. А.И. </w:t>
      </w:r>
      <w:proofErr w:type="spellStart"/>
      <w:r w:rsidRPr="00884B59">
        <w:rPr>
          <w:rFonts w:ascii="Times New Roman" w:hAnsi="Times New Roman"/>
          <w:sz w:val="28"/>
          <w:szCs w:val="28"/>
        </w:rPr>
        <w:t>Вялкова</w:t>
      </w:r>
      <w:proofErr w:type="spellEnd"/>
      <w:r w:rsidRPr="00884B59">
        <w:rPr>
          <w:rFonts w:ascii="Times New Roman" w:hAnsi="Times New Roman"/>
          <w:sz w:val="28"/>
          <w:szCs w:val="28"/>
        </w:rPr>
        <w:t xml:space="preserve">. 3-е изд., доп. М.: </w:t>
      </w:r>
      <w:proofErr w:type="spellStart"/>
      <w:r w:rsidRPr="00884B59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884B59">
        <w:rPr>
          <w:rFonts w:ascii="Times New Roman" w:hAnsi="Times New Roman"/>
          <w:sz w:val="28"/>
          <w:szCs w:val="28"/>
        </w:rPr>
        <w:t>, 2013. – 664 с.</w:t>
      </w:r>
    </w:p>
    <w:p w:rsidR="00473913" w:rsidRDefault="00473913" w:rsidP="00884B59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3913">
        <w:rPr>
          <w:rFonts w:ascii="Times New Roman" w:hAnsi="Times New Roman"/>
          <w:spacing w:val="-4"/>
          <w:sz w:val="28"/>
          <w:szCs w:val="28"/>
          <w:lang w:val="ru-RU"/>
        </w:rPr>
        <w:t xml:space="preserve">Теоретико-методологические основы развития менеджмента </w:t>
      </w:r>
      <w:r w:rsidRPr="00473913">
        <w:rPr>
          <w:rFonts w:ascii="Times New Roman" w:hAnsi="Times New Roman"/>
          <w:sz w:val="28"/>
          <w:szCs w:val="28"/>
          <w:lang w:val="ru-RU"/>
        </w:rPr>
        <w:t>: коллективная</w:t>
      </w:r>
      <w:r w:rsidRPr="004739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73913">
        <w:rPr>
          <w:rFonts w:ascii="Times New Roman" w:hAnsi="Times New Roman"/>
          <w:sz w:val="28"/>
          <w:szCs w:val="28"/>
          <w:lang w:val="ru-RU"/>
        </w:rPr>
        <w:t xml:space="preserve">монография / </w:t>
      </w:r>
      <w:proofErr w:type="spellStart"/>
      <w:r w:rsidRPr="00473913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473913">
        <w:rPr>
          <w:rFonts w:ascii="Times New Roman" w:hAnsi="Times New Roman"/>
          <w:sz w:val="28"/>
          <w:szCs w:val="28"/>
          <w:lang w:val="ru-RU"/>
        </w:rPr>
        <w:t xml:space="preserve"> ДНР, ГОУ ВПО «</w:t>
      </w:r>
      <w:proofErr w:type="spellStart"/>
      <w:r w:rsidRPr="00473913">
        <w:rPr>
          <w:rFonts w:ascii="Times New Roman" w:hAnsi="Times New Roman"/>
          <w:sz w:val="28"/>
          <w:szCs w:val="28"/>
          <w:lang w:val="ru-RU"/>
        </w:rPr>
        <w:t>ДонАУиГС</w:t>
      </w:r>
      <w:proofErr w:type="spellEnd"/>
      <w:r w:rsidRPr="00473913">
        <w:rPr>
          <w:rFonts w:ascii="Times New Roman" w:hAnsi="Times New Roman"/>
          <w:sz w:val="28"/>
          <w:szCs w:val="28"/>
          <w:lang w:val="ru-RU"/>
        </w:rPr>
        <w:t xml:space="preserve">». Кафедра менеджмента непроизводственной сферы; под общ. ред. </w:t>
      </w:r>
      <w:r w:rsidR="009D67BC">
        <w:rPr>
          <w:rFonts w:ascii="Times New Roman" w:hAnsi="Times New Roman"/>
          <w:sz w:val="28"/>
          <w:szCs w:val="28"/>
          <w:lang w:val="ru-RU"/>
        </w:rPr>
        <w:br/>
      </w:r>
      <w:r w:rsidRPr="00473913">
        <w:rPr>
          <w:rFonts w:ascii="Times New Roman" w:hAnsi="Times New Roman"/>
          <w:sz w:val="28"/>
          <w:szCs w:val="28"/>
          <w:lang w:val="ru-RU"/>
        </w:rPr>
        <w:t>В.</w:t>
      </w:r>
      <w:r w:rsidRPr="009D5D5B">
        <w:rPr>
          <w:rFonts w:ascii="Times New Roman" w:hAnsi="Times New Roman"/>
          <w:sz w:val="28"/>
          <w:szCs w:val="28"/>
        </w:rPr>
        <w:t> </w:t>
      </w:r>
      <w:r w:rsidRPr="00473913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473913">
        <w:rPr>
          <w:rFonts w:ascii="Times New Roman" w:hAnsi="Times New Roman"/>
          <w:sz w:val="28"/>
          <w:szCs w:val="28"/>
          <w:lang w:val="ru-RU"/>
        </w:rPr>
        <w:t>Дорофиенко</w:t>
      </w:r>
      <w:proofErr w:type="spellEnd"/>
      <w:r w:rsidRPr="00473913">
        <w:rPr>
          <w:rFonts w:ascii="Times New Roman" w:hAnsi="Times New Roman"/>
          <w:sz w:val="28"/>
          <w:szCs w:val="28"/>
          <w:lang w:val="ru-RU"/>
        </w:rPr>
        <w:t>. – Донецк: ГОУ ВПО «</w:t>
      </w:r>
      <w:proofErr w:type="spellStart"/>
      <w:r w:rsidRPr="00473913">
        <w:rPr>
          <w:rFonts w:ascii="Times New Roman" w:hAnsi="Times New Roman"/>
          <w:sz w:val="28"/>
          <w:szCs w:val="28"/>
          <w:lang w:val="ru-RU"/>
        </w:rPr>
        <w:t>ДонАУиГС</w:t>
      </w:r>
      <w:proofErr w:type="spellEnd"/>
      <w:r w:rsidRPr="00473913">
        <w:rPr>
          <w:rFonts w:ascii="Times New Roman" w:hAnsi="Times New Roman"/>
          <w:sz w:val="28"/>
          <w:szCs w:val="28"/>
          <w:lang w:val="ru-RU"/>
        </w:rPr>
        <w:t>», 2020. – 287 с.</w:t>
      </w:r>
    </w:p>
    <w:p w:rsidR="00ED3F6E" w:rsidRPr="00884B59" w:rsidRDefault="00ED3F6E" w:rsidP="00884B59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4B59">
        <w:rPr>
          <w:rFonts w:ascii="Times New Roman" w:hAnsi="Times New Roman"/>
          <w:sz w:val="28"/>
          <w:szCs w:val="28"/>
          <w:lang w:val="ru-RU"/>
        </w:rPr>
        <w:t xml:space="preserve">О здравоохранении [Электронный ресурс]: Закон Донецкой Народной Республики </w:t>
      </w:r>
      <w:r w:rsidRPr="00884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Pr="00884B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84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42-</w:t>
      </w:r>
      <w:r w:rsidRPr="00884B59">
        <w:rPr>
          <w:rFonts w:ascii="Times New Roman" w:hAnsi="Times New Roman"/>
          <w:sz w:val="28"/>
          <w:szCs w:val="28"/>
          <w:shd w:val="clear" w:color="auto" w:fill="FFFFFF"/>
        </w:rPr>
        <w:t>IHC</w:t>
      </w:r>
      <w:r w:rsidRPr="00884B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84B59">
        <w:rPr>
          <w:rFonts w:ascii="Times New Roman" w:hAnsi="Times New Roman"/>
          <w:sz w:val="28"/>
          <w:szCs w:val="28"/>
          <w:lang w:val="ru-RU"/>
        </w:rPr>
        <w:t>принят Постановлением Народного Совета 24 апреля 2015 г. (с изменениями, внесенными Законами от 08.06.2018 № 230-</w:t>
      </w:r>
      <w:r w:rsidRPr="00884B59">
        <w:rPr>
          <w:rFonts w:ascii="Times New Roman" w:hAnsi="Times New Roman"/>
          <w:sz w:val="28"/>
          <w:szCs w:val="28"/>
        </w:rPr>
        <w:t>I</w:t>
      </w:r>
      <w:r w:rsidRPr="00884B59">
        <w:rPr>
          <w:rFonts w:ascii="Times New Roman" w:hAnsi="Times New Roman"/>
          <w:sz w:val="28"/>
          <w:szCs w:val="28"/>
          <w:lang w:val="ru-RU"/>
        </w:rPr>
        <w:t>НС и от 05.10.2018 № 253-</w:t>
      </w:r>
      <w:r w:rsidRPr="00884B59">
        <w:rPr>
          <w:rFonts w:ascii="Times New Roman" w:hAnsi="Times New Roman"/>
          <w:sz w:val="28"/>
          <w:szCs w:val="28"/>
        </w:rPr>
        <w:t>I</w:t>
      </w:r>
      <w:r w:rsidRPr="00884B59">
        <w:rPr>
          <w:rFonts w:ascii="Times New Roman" w:hAnsi="Times New Roman"/>
          <w:sz w:val="28"/>
          <w:szCs w:val="28"/>
          <w:lang w:val="ru-RU"/>
        </w:rPr>
        <w:t xml:space="preserve">НС). </w:t>
      </w:r>
      <w:r w:rsidRPr="00884B59">
        <w:rPr>
          <w:rFonts w:ascii="Times New Roman" w:hAnsi="Times New Roman"/>
          <w:sz w:val="28"/>
          <w:szCs w:val="28"/>
        </w:rPr>
        <w:t>URL</w:t>
      </w:r>
      <w:r w:rsidRPr="00884B59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 w:rsidRPr="00884B5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https://dnrsovet.su/zakon-dnr-o-zdravohranenii/</w:t>
        </w:r>
      </w:hyperlink>
    </w:p>
    <w:p w:rsidR="00ED3F6E" w:rsidRPr="00884B59" w:rsidRDefault="00ED3F6E" w:rsidP="00884B59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B59">
        <w:rPr>
          <w:rFonts w:ascii="Times New Roman" w:hAnsi="Times New Roman"/>
          <w:sz w:val="28"/>
          <w:szCs w:val="28"/>
        </w:rPr>
        <w:t>2018 Bloomberg Health Care Efficiency Index</w:t>
      </w:r>
      <w:r w:rsidRPr="00884B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84B59">
        <w:rPr>
          <w:rFonts w:ascii="Times New Roman" w:hAnsi="Times New Roman"/>
          <w:sz w:val="28"/>
          <w:szCs w:val="28"/>
        </w:rPr>
        <w:t xml:space="preserve">URL: </w:t>
      </w:r>
      <w:r w:rsidRPr="00884B59">
        <w:rPr>
          <w:rFonts w:ascii="Times New Roman" w:eastAsiaTheme="majorEastAsia" w:hAnsi="Times New Roman"/>
          <w:sz w:val="28"/>
          <w:szCs w:val="28"/>
        </w:rPr>
        <w:t>https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://</w:t>
      </w:r>
      <w:r w:rsidRPr="00884B59">
        <w:rPr>
          <w:rFonts w:ascii="Times New Roman" w:eastAsiaTheme="majorEastAsia" w:hAnsi="Times New Roman"/>
          <w:sz w:val="28"/>
          <w:szCs w:val="28"/>
        </w:rPr>
        <w:t>largest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-</w:t>
      </w:r>
      <w:r w:rsidRPr="00884B59">
        <w:rPr>
          <w:rFonts w:ascii="Times New Roman" w:eastAsiaTheme="majorEastAsia" w:hAnsi="Times New Roman"/>
          <w:sz w:val="28"/>
          <w:szCs w:val="28"/>
        </w:rPr>
        <w:t>biggest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.</w:t>
      </w:r>
      <w:r w:rsidRPr="00884B59">
        <w:rPr>
          <w:rFonts w:ascii="Times New Roman" w:eastAsiaTheme="majorEastAsia" w:hAnsi="Times New Roman"/>
          <w:sz w:val="28"/>
          <w:szCs w:val="28"/>
        </w:rPr>
        <w:t>com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/</w:t>
      </w:r>
      <w:r w:rsidRPr="00884B59">
        <w:rPr>
          <w:rFonts w:ascii="Times New Roman" w:eastAsiaTheme="majorEastAsia" w:hAnsi="Times New Roman"/>
          <w:sz w:val="28"/>
          <w:szCs w:val="28"/>
        </w:rPr>
        <w:t>index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.</w:t>
      </w:r>
      <w:proofErr w:type="spellStart"/>
      <w:r w:rsidRPr="00884B59">
        <w:rPr>
          <w:rFonts w:ascii="Times New Roman" w:eastAsiaTheme="majorEastAsia" w:hAnsi="Times New Roman"/>
          <w:sz w:val="28"/>
          <w:szCs w:val="28"/>
        </w:rPr>
        <w:t>php</w:t>
      </w:r>
      <w:proofErr w:type="spellEnd"/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/2018/09/24/2018-</w:t>
      </w:r>
      <w:proofErr w:type="spellStart"/>
      <w:r w:rsidRPr="00884B59">
        <w:rPr>
          <w:rFonts w:ascii="Times New Roman" w:eastAsiaTheme="majorEastAsia" w:hAnsi="Times New Roman"/>
          <w:sz w:val="28"/>
          <w:szCs w:val="28"/>
        </w:rPr>
        <w:t>bloomberg</w:t>
      </w:r>
      <w:proofErr w:type="spellEnd"/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-</w:t>
      </w:r>
      <w:r w:rsidRPr="00884B59">
        <w:rPr>
          <w:rFonts w:ascii="Times New Roman" w:eastAsiaTheme="majorEastAsia" w:hAnsi="Times New Roman"/>
          <w:sz w:val="28"/>
          <w:szCs w:val="28"/>
        </w:rPr>
        <w:t>health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-</w:t>
      </w:r>
      <w:r w:rsidRPr="00884B59">
        <w:rPr>
          <w:rFonts w:ascii="Times New Roman" w:eastAsiaTheme="majorEastAsia" w:hAnsi="Times New Roman"/>
          <w:sz w:val="28"/>
          <w:szCs w:val="28"/>
        </w:rPr>
        <w:t>care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-</w:t>
      </w:r>
      <w:r w:rsidRPr="00884B59">
        <w:rPr>
          <w:rFonts w:ascii="Times New Roman" w:eastAsiaTheme="majorEastAsia" w:hAnsi="Times New Roman"/>
          <w:sz w:val="28"/>
          <w:szCs w:val="28"/>
        </w:rPr>
        <w:t>efficiency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-</w:t>
      </w:r>
      <w:r w:rsidRPr="00884B59">
        <w:rPr>
          <w:rFonts w:ascii="Times New Roman" w:eastAsiaTheme="majorEastAsia" w:hAnsi="Times New Roman"/>
          <w:sz w:val="28"/>
          <w:szCs w:val="28"/>
        </w:rPr>
        <w:t>index</w:t>
      </w:r>
      <w:r w:rsidRPr="00884B59">
        <w:rPr>
          <w:rFonts w:ascii="Times New Roman" w:eastAsiaTheme="majorEastAsia" w:hAnsi="Times New Roman"/>
          <w:sz w:val="28"/>
          <w:szCs w:val="28"/>
          <w:lang w:val="uk-UA"/>
        </w:rPr>
        <w:t>/</w:t>
      </w:r>
    </w:p>
    <w:p w:rsidR="00ED3F6E" w:rsidRPr="00884B59" w:rsidRDefault="00ED3F6E" w:rsidP="00884B59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811">
        <w:rPr>
          <w:rFonts w:ascii="Times New Roman" w:hAnsi="Times New Roman"/>
          <w:iCs/>
          <w:sz w:val="28"/>
          <w:szCs w:val="28"/>
        </w:rPr>
        <w:t>Health Care Index for Country</w:t>
      </w:r>
      <w:r w:rsidRPr="00884B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4B59">
        <w:rPr>
          <w:rFonts w:ascii="Times New Roman" w:hAnsi="Times New Roman"/>
          <w:sz w:val="28"/>
          <w:szCs w:val="28"/>
        </w:rPr>
        <w:t xml:space="preserve">URL: </w:t>
      </w:r>
      <w:hyperlink r:id="rId6" w:history="1">
        <w:r w:rsidRPr="00884B5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https://nonews.co/directory/lists/countries/health-care-index</w:t>
        </w:r>
      </w:hyperlink>
    </w:p>
    <w:p w:rsidR="00ED3F6E" w:rsidRDefault="00ED3F6E" w:rsidP="00884B59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4B59">
        <w:rPr>
          <w:rFonts w:ascii="Times New Roman" w:hAnsi="Times New Roman"/>
          <w:sz w:val="28"/>
          <w:szCs w:val="28"/>
          <w:lang w:val="ru-RU"/>
        </w:rPr>
        <w:lastRenderedPageBreak/>
        <w:t>Экономика здравоохранения</w:t>
      </w:r>
      <w:r w:rsidRPr="00884B59">
        <w:rPr>
          <w:rStyle w:val="notranslate"/>
          <w:rFonts w:ascii="Times New Roman" w:hAnsi="Times New Roman"/>
          <w:sz w:val="28"/>
          <w:szCs w:val="28"/>
          <w:lang w:val="ru-RU"/>
        </w:rPr>
        <w:t>: учебник</w:t>
      </w:r>
      <w:r w:rsidRPr="00884B59">
        <w:rPr>
          <w:rFonts w:ascii="Times New Roman" w:hAnsi="Times New Roman"/>
          <w:sz w:val="28"/>
          <w:szCs w:val="28"/>
          <w:lang w:val="ru-RU"/>
        </w:rPr>
        <w:t xml:space="preserve"> / А.В Решетников, В.М. Алексеева, С.А. </w:t>
      </w:r>
      <w:proofErr w:type="spellStart"/>
      <w:r w:rsidRPr="00884B59">
        <w:rPr>
          <w:rFonts w:ascii="Times New Roman" w:hAnsi="Times New Roman"/>
          <w:sz w:val="28"/>
          <w:szCs w:val="28"/>
          <w:lang w:val="ru-RU"/>
        </w:rPr>
        <w:t>Ефименко</w:t>
      </w:r>
      <w:proofErr w:type="spellEnd"/>
      <w:r w:rsidRPr="00884B59">
        <w:rPr>
          <w:rFonts w:ascii="Times New Roman" w:hAnsi="Times New Roman"/>
          <w:sz w:val="28"/>
          <w:szCs w:val="28"/>
          <w:lang w:val="ru-RU"/>
        </w:rPr>
        <w:t xml:space="preserve"> и др.; под общ. ред. А.В. Решетникова. 3-е изд., </w:t>
      </w:r>
      <w:proofErr w:type="spellStart"/>
      <w:r w:rsidRPr="00884B59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884B59">
        <w:rPr>
          <w:rFonts w:ascii="Times New Roman" w:hAnsi="Times New Roman"/>
          <w:sz w:val="28"/>
          <w:szCs w:val="28"/>
          <w:lang w:val="ru-RU"/>
        </w:rPr>
        <w:t xml:space="preserve">. и доп. М.: </w:t>
      </w:r>
      <w:proofErr w:type="spellStart"/>
      <w:r w:rsidRPr="00884B59">
        <w:rPr>
          <w:rFonts w:ascii="Times New Roman" w:hAnsi="Times New Roman"/>
          <w:sz w:val="28"/>
          <w:szCs w:val="28"/>
          <w:lang w:val="ru-RU"/>
        </w:rPr>
        <w:t>ГЭОТАР-Медиа</w:t>
      </w:r>
      <w:proofErr w:type="spellEnd"/>
      <w:r w:rsidRPr="00884B59">
        <w:rPr>
          <w:rFonts w:ascii="Times New Roman" w:hAnsi="Times New Roman"/>
          <w:sz w:val="28"/>
          <w:szCs w:val="28"/>
          <w:lang w:val="ru-RU"/>
        </w:rPr>
        <w:t>, 2015. – 192 с.</w:t>
      </w:r>
    </w:p>
    <w:p w:rsidR="00FD1811" w:rsidRPr="00FD1811" w:rsidRDefault="00FD1811" w:rsidP="00884B59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1811">
        <w:rPr>
          <w:rFonts w:ascii="Times New Roman" w:hAnsi="Times New Roman"/>
          <w:kern w:val="28"/>
          <w:sz w:val="28"/>
          <w:szCs w:val="28"/>
          <w:lang w:val="ru-RU"/>
        </w:rPr>
        <w:t xml:space="preserve">Менеджмент в здравоохранении: </w:t>
      </w:r>
      <w:r w:rsidRPr="00FD1811">
        <w:rPr>
          <w:rFonts w:ascii="Times New Roman" w:hAnsi="Times New Roman"/>
          <w:spacing w:val="-7"/>
          <w:sz w:val="28"/>
          <w:szCs w:val="28"/>
          <w:lang w:val="ru-RU"/>
        </w:rPr>
        <w:t>учебное пособие</w:t>
      </w:r>
      <w:r w:rsidRPr="00FD1811"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Pr="00FD1811">
        <w:rPr>
          <w:rFonts w:ascii="Times New Roman" w:hAnsi="Times New Roman"/>
          <w:sz w:val="28"/>
          <w:szCs w:val="28"/>
          <w:lang w:val="ru-RU"/>
        </w:rPr>
        <w:t xml:space="preserve">/ В.Ю. </w:t>
      </w:r>
      <w:proofErr w:type="spellStart"/>
      <w:r w:rsidRPr="00FD1811">
        <w:rPr>
          <w:rFonts w:ascii="Times New Roman" w:hAnsi="Times New Roman"/>
          <w:sz w:val="28"/>
          <w:szCs w:val="28"/>
          <w:lang w:val="ru-RU"/>
        </w:rPr>
        <w:t>Чернецкий</w:t>
      </w:r>
      <w:proofErr w:type="spellEnd"/>
      <w:r w:rsidRPr="00FD1811">
        <w:rPr>
          <w:rFonts w:ascii="Times New Roman" w:hAnsi="Times New Roman"/>
          <w:sz w:val="28"/>
          <w:szCs w:val="28"/>
          <w:lang w:val="ru-RU"/>
        </w:rPr>
        <w:t xml:space="preserve">, П.А. Климова. – Донецк: </w:t>
      </w:r>
      <w:proofErr w:type="spellStart"/>
      <w:r w:rsidRPr="00FD1811">
        <w:rPr>
          <w:rFonts w:ascii="Times New Roman" w:hAnsi="Times New Roman"/>
          <w:sz w:val="28"/>
          <w:szCs w:val="28"/>
          <w:lang w:val="ru-RU"/>
        </w:rPr>
        <w:t>ДонАУиГС</w:t>
      </w:r>
      <w:proofErr w:type="spellEnd"/>
      <w:r w:rsidRPr="00FD1811">
        <w:rPr>
          <w:rFonts w:ascii="Times New Roman" w:hAnsi="Times New Roman"/>
          <w:sz w:val="28"/>
          <w:szCs w:val="28"/>
          <w:lang w:val="ru-RU"/>
        </w:rPr>
        <w:t>, 2019. – 205 с.</w:t>
      </w:r>
    </w:p>
    <w:p w:rsidR="00732A0A" w:rsidRPr="00ED3F6E" w:rsidRDefault="00732A0A" w:rsidP="00732A0A"/>
    <w:sectPr w:rsidR="00732A0A" w:rsidRPr="00ED3F6E" w:rsidSect="0076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210"/>
    <w:multiLevelType w:val="hybridMultilevel"/>
    <w:tmpl w:val="5ED23640"/>
    <w:lvl w:ilvl="0" w:tplc="DD3AB9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970AB5"/>
    <w:multiLevelType w:val="hybridMultilevel"/>
    <w:tmpl w:val="D18A3EDA"/>
    <w:lvl w:ilvl="0" w:tplc="9EDE3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62FB0"/>
    <w:multiLevelType w:val="hybridMultilevel"/>
    <w:tmpl w:val="00169968"/>
    <w:lvl w:ilvl="0" w:tplc="62CC9B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F65696"/>
    <w:multiLevelType w:val="hybridMultilevel"/>
    <w:tmpl w:val="098ED710"/>
    <w:lvl w:ilvl="0" w:tplc="9EDE3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74D4F"/>
    <w:multiLevelType w:val="hybridMultilevel"/>
    <w:tmpl w:val="6C509444"/>
    <w:lvl w:ilvl="0" w:tplc="D6F0429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DF649F"/>
    <w:multiLevelType w:val="hybridMultilevel"/>
    <w:tmpl w:val="C32CE04C"/>
    <w:lvl w:ilvl="0" w:tplc="9EDE3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BC1"/>
    <w:rsid w:val="00013083"/>
    <w:rsid w:val="00070506"/>
    <w:rsid w:val="000E0353"/>
    <w:rsid w:val="000F7A00"/>
    <w:rsid w:val="001439C7"/>
    <w:rsid w:val="00144BBB"/>
    <w:rsid w:val="001748D0"/>
    <w:rsid w:val="001844B4"/>
    <w:rsid w:val="00266A30"/>
    <w:rsid w:val="00271E3F"/>
    <w:rsid w:val="00290CD9"/>
    <w:rsid w:val="002E4A12"/>
    <w:rsid w:val="004117C7"/>
    <w:rsid w:val="00442B34"/>
    <w:rsid w:val="00473913"/>
    <w:rsid w:val="005833F6"/>
    <w:rsid w:val="005E7AF4"/>
    <w:rsid w:val="005F74DD"/>
    <w:rsid w:val="00603785"/>
    <w:rsid w:val="00692A1F"/>
    <w:rsid w:val="006C54B1"/>
    <w:rsid w:val="00732A0A"/>
    <w:rsid w:val="007364B0"/>
    <w:rsid w:val="00763C52"/>
    <w:rsid w:val="00765E9F"/>
    <w:rsid w:val="007725B0"/>
    <w:rsid w:val="00786082"/>
    <w:rsid w:val="007C2397"/>
    <w:rsid w:val="007C4BD6"/>
    <w:rsid w:val="007E572B"/>
    <w:rsid w:val="00800447"/>
    <w:rsid w:val="008206B5"/>
    <w:rsid w:val="00884B59"/>
    <w:rsid w:val="008A4CB0"/>
    <w:rsid w:val="008E03CF"/>
    <w:rsid w:val="009307D2"/>
    <w:rsid w:val="009A4013"/>
    <w:rsid w:val="009D5E2E"/>
    <w:rsid w:val="009D67BC"/>
    <w:rsid w:val="00A13862"/>
    <w:rsid w:val="00A26436"/>
    <w:rsid w:val="00A93694"/>
    <w:rsid w:val="00AC5CAB"/>
    <w:rsid w:val="00AE6C7F"/>
    <w:rsid w:val="00B469DD"/>
    <w:rsid w:val="00B74ACD"/>
    <w:rsid w:val="00BB2864"/>
    <w:rsid w:val="00C4786C"/>
    <w:rsid w:val="00D06BC1"/>
    <w:rsid w:val="00D41528"/>
    <w:rsid w:val="00D861C5"/>
    <w:rsid w:val="00DA2B6F"/>
    <w:rsid w:val="00DE1B7F"/>
    <w:rsid w:val="00EA5B11"/>
    <w:rsid w:val="00ED3F6E"/>
    <w:rsid w:val="00FD1811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ocked/>
    <w:rsid w:val="00EA5B11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EA5B11"/>
    <w:pPr>
      <w:ind w:left="720"/>
      <w:contextualSpacing/>
    </w:pPr>
  </w:style>
  <w:style w:type="character" w:customStyle="1" w:styleId="3">
    <w:name w:val="Основной текст (3)_"/>
    <w:link w:val="31"/>
    <w:locked/>
    <w:rsid w:val="001844B4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844B4"/>
    <w:pPr>
      <w:widowControl w:val="0"/>
      <w:shd w:val="clear" w:color="auto" w:fill="FFFFFF"/>
      <w:spacing w:after="0" w:line="396" w:lineRule="exact"/>
      <w:ind w:hanging="800"/>
      <w:jc w:val="both"/>
    </w:pPr>
    <w:rPr>
      <w:rFonts w:ascii="Times New Roman" w:hAnsi="Times New Roman"/>
      <w:sz w:val="30"/>
      <w:szCs w:val="30"/>
    </w:rPr>
  </w:style>
  <w:style w:type="paragraph" w:styleId="a5">
    <w:name w:val="Body Text"/>
    <w:basedOn w:val="a"/>
    <w:link w:val="a6"/>
    <w:rsid w:val="000F7A00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0F7A00"/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character" w:customStyle="1" w:styleId="5">
    <w:name w:val="Основной текст (5) + Полужирный"/>
    <w:uiPriority w:val="99"/>
    <w:rsid w:val="000F7A0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Основной текст + Полужирный"/>
    <w:aliases w:val="Курсив9"/>
    <w:uiPriority w:val="99"/>
    <w:rsid w:val="000F7A00"/>
    <w:rPr>
      <w:rFonts w:ascii="Times New Roman" w:hAnsi="Times New Roman"/>
      <w:b/>
      <w:sz w:val="18"/>
      <w:u w:val="none"/>
    </w:rPr>
  </w:style>
  <w:style w:type="character" w:customStyle="1" w:styleId="13pt">
    <w:name w:val="Основной текст + 13 pt"/>
    <w:aliases w:val="Полужирный9"/>
    <w:uiPriority w:val="99"/>
    <w:rsid w:val="000F7A00"/>
    <w:rPr>
      <w:rFonts w:ascii="Times New Roman" w:hAnsi="Times New Roman"/>
      <w:b/>
      <w:sz w:val="26"/>
      <w:u w:val="none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4117C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7C7"/>
    <w:rPr>
      <w:rFonts w:ascii="Consolas" w:hAnsi="Consolas" w:cs="Consolas"/>
      <w:sz w:val="20"/>
      <w:szCs w:val="20"/>
    </w:rPr>
  </w:style>
  <w:style w:type="character" w:styleId="a8">
    <w:name w:val="Hyperlink"/>
    <w:basedOn w:val="a0"/>
    <w:uiPriority w:val="99"/>
    <w:unhideWhenUsed/>
    <w:rsid w:val="00ED3F6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D3F6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D3F6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notranslate">
    <w:name w:val="notranslate"/>
    <w:rsid w:val="00ED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news.co/directory/lists/countries/health-care-index" TargetMode="External"/><Relationship Id="rId5" Type="http://schemas.openxmlformats.org/officeDocument/2006/relationships/hyperlink" Target="https://dnrsovet.su/zakon-dnr-o-zdravohran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2021-01-25T05:44:00Z</dcterms:created>
  <dcterms:modified xsi:type="dcterms:W3CDTF">2021-01-26T12:26:00Z</dcterms:modified>
</cp:coreProperties>
</file>