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Нетрадиционные техники рисования как средство </w:t>
      </w:r>
      <w:bookmarkStart w:id="0" w:name="_GoBack"/>
      <w:bookmarkEnd w:id="0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развития творческого мышления у детей младшего школьного возраста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Большой потенциал для раскрытия детского творчества заключен в изобразительной деятельности школьников.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Наблюдения за эффективностью применения различных техник рисования на занятиях привели меня к выводу о необходимости использования таких техник, которые создадут ситуацию успеха у </w:t>
      </w:r>
      <w:proofErr w:type="spell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учашихся</w:t>
      </w:r>
      <w:proofErr w:type="spell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>, сформируют устойчивую мотивацию к рисованию. Ведь очень важно, каких результатов добьется ребенок, как будет развиваться его фантазия, и как он научится работать с цветом.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Приобщая детей к искусству, я выбрала направлением в своей работе – использование в рисовании нетрадиционных техник. Среди них много таких, которые дают самые неожиданные, непредсказуемые варианты художественного изображения и колоссальный толчок детскому воображению. Их необычность состоит в том, что они позволяют детям быстро достичь желаемого результата.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Для развития творчества и систематизации знаний детей я поставила перед собой следующие задачи: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1. Познакомить детей с различными нетрадиционными техниками рисования.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2.Учить детей создавать в рисунке свой неповторимый и выразительный образ, используя в рисовании разнообразные материалы и технику, разные способы создания изображения, соединяя в одном рисунке разные материалы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3.Развивать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4.Способствовать развитию у детей творческих способностей посредством использования нетрадиционных техник рисования.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5.Воспитывать умение доводить начатое дело до конца, работать в коллективе,  индивидуально.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6. Сформировать у детей технические навыки рисования.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Изобразительная деятельность – специфическое образное познание действительности. Она заключает в себе большие возможности. 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процессе рисования дети учатся рассуждать, делать выводы. Происходит обогащение их словарного запаса.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Выбор нетрадиционных техник рисования в качестве одного из средств развития детского изобразительного творчества не случаен. 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приемов, а как эффект игровой манипуляции. При нем неизвестно, какое изображение получится, но он заведомо успешен по результату и тем самым усиливает интерес школьников к изобразительной деятельности, стимулируют деятельность воображения. Кроме этого, нетрадиционные техники расширяют изобразительные возможности детей, что позволяет им в большей мере реализовать свой жизненный опыт, освободиться от неприятных переживаний и утвердиться в позитивной позиции “творца”.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Существует много известных нетрадиционных техник рисования, которые рекомендуется использовать в работе с детьми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ПАЛЬЦЕВАЯ ЖИВОПИСЬ - Очень простая техника рисования. Детям младшего школьного возраста еще трудно хорошо владеть кистью и карандашом, но им свойственно все исследовать пальчиками, поэтому нужно использовать эту природную способность детей.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Пальчиковый прием помогает ребенку органично почувствовать материал (гуашь, акварель, ее свойства вязкость, бархатистость красочного слоя, яркость, </w:t>
      </w:r>
      <w:proofErr w:type="spell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фантазийность</w:t>
      </w:r>
      <w:proofErr w:type="spell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 отпечатка.)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Гуашевые краски наливают в плоские тарелочки, обмакивают пальцы и рисуют.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ПЕЧАТЬ ОТ РУКИ - Очень интересный игровой прием.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МОНОТИПИЯ – одна из наиболее распространенных и простейших техник.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Количество красок в монотипии – любое. Результат – неожиданный эффект, при котором оттиск живописного изображения приобретает специфическую фактуру, отличающуюся мягкостью и легкой расплывчатостью очертаний, что придает ему особую прелесть.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Лист бумаги складывают пополам. На одну из половин листа наносят яркие пятна жидкой краской, затем вторую половину прижимают к первой, тщательно разглаживают в разные стороны и разворачивают лист. На развороте получается зеркальное изображение (симметричное изображение). Остается только догадаться, на что оно похоже, и дорисовать недостающие детали.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ТАМПОНИРОВАНИЕ - увлекательная техника! Для ее применения необходим тампон из марли, внутри которой вата или поролон. </w:t>
      </w:r>
      <w:proofErr w:type="gram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Легким прикосновением к бумаге, после того как набрали краску на тампон, дети будут рисовать что–</w:t>
      </w:r>
      <w:proofErr w:type="spell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 пушистое, легкое, воздушное, (облако, одуванчики, сугробы, волны на море, и др.) Отпечаток, состоящий из мелких пятен, создает ощущение бархатистой поверхности изображения, а при нанесении мазка получаются и нежные ветки с едва распустившимися листочками, и шелковая трава, наклоняющаяся от ветра, и ажурные кроны заснеженных деревьев.</w:t>
      </w:r>
      <w:proofErr w:type="gramEnd"/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МЕТОД </w:t>
      </w:r>
      <w:proofErr w:type="gram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 - увлекательный способ рисования. При рисовании этим способом, гуашь должна быть густой, кисточка жесткой, подрезанной на 2-3мм. Самое главное - кисть не нужно окунать в воду перед началом рисования. Она должна быть сухой. При нанесении </w:t>
      </w:r>
      <w:proofErr w:type="gram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тычка</w:t>
      </w:r>
      <w:proofErr w:type="gram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 кисточка должна находится в вертикальном положении, тогда ворс расплющивается и получается большая «пушистая» точка.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МЕТОД НАПЫЛЕНИЯ. На  одном листе бумаги нарисовать контур предмета и аккуратно вырезать его. Силуэт предмета отложить в сторону. Наложить лист бумаги, из которого был вырезан контур, на другой цельный лист, скрепить их. Зубную щетку с краской держат на небольшом расстоянии от листа бумаги. Взять палочку и проводить ею по </w:t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ворсу движением на себя. Краска ложится на бумагу мелкими капельками. Когда она высохнет, снять верхний лист.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РИСОВАНИЕ КЛЯКСАМИ. Акварельную краску развести водой и накапать ее в одну точку на лист бумаги. Взять трубочку и подуть через нее в центр кляксы, раздувая ее в разные стороны.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 от рисования отдельных предметов к рисованию сюжетных эпизодов и далее к сюжетному рисованию;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- от применения наиболее простых видов нетрадиционной техники изображения к более </w:t>
      </w:r>
      <w:proofErr w:type="gram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- от использования готового оборудования, материала к применению </w:t>
      </w:r>
      <w:proofErr w:type="gram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>, которые необходимо самим изготовить;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 от использования метода подражания к самостоятельному выполнению замысла;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 от применения в рисунке одного вида техники к использованию смешанных техник изображения;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 от индивидуальной работы к коллективному изображению предметов, сюжетов нетрадиционной техники рисования.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Проведение занятий с использованием нетрадиционных техник: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-способствует снятию детских страхов;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-развивает уверенность в своих силах;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-развивает пространственное мышление;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-учит детей свободно выражать свой замысел;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-побуждает детей к творческим поискам и решениям;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 xml:space="preserve">-развивает чувство композиции, ритма, колорита, </w:t>
      </w:r>
      <w:proofErr w:type="spellStart"/>
      <w:r w:rsidRPr="00941B24">
        <w:rPr>
          <w:rFonts w:ascii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941B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-развивает мелкую моторику рук;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-развивает творческие способности, воображение и фантазию;</w:t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color w:val="999999"/>
          <w:sz w:val="24"/>
          <w:szCs w:val="24"/>
          <w:lang w:eastAsia="ru-RU"/>
        </w:rPr>
      </w:pPr>
      <w:r w:rsidRPr="00941B24">
        <w:rPr>
          <w:rFonts w:ascii="Times New Roman" w:hAnsi="Times New Roman" w:cs="Times New Roman"/>
          <w:sz w:val="24"/>
          <w:szCs w:val="24"/>
          <w:lang w:eastAsia="ru-RU"/>
        </w:rPr>
        <w:t>-во время работы дети получают эстетическое удовольствие.</w:t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1B2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41B24" w:rsidRPr="00941B24" w:rsidRDefault="00941B24" w:rsidP="00941B24">
      <w:pPr>
        <w:pStyle w:val="a3"/>
        <w:rPr>
          <w:rFonts w:ascii="Times New Roman" w:hAnsi="Times New Roman" w:cs="Times New Roman"/>
          <w:color w:val="999999"/>
          <w:sz w:val="24"/>
          <w:szCs w:val="24"/>
          <w:lang w:eastAsia="ru-RU"/>
        </w:rPr>
      </w:pPr>
    </w:p>
    <w:p w:rsidR="00A40A7B" w:rsidRPr="00941B24" w:rsidRDefault="00A40A7B" w:rsidP="00941B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40A7B" w:rsidRPr="009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7B"/>
    <w:rsid w:val="00941B24"/>
    <w:rsid w:val="00A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219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247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6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07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9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3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819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670789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9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3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4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31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65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65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181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930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20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Ернар</dc:creator>
  <cp:keywords/>
  <dc:description/>
  <cp:lastModifiedBy>Ернар</cp:lastModifiedBy>
  <cp:revision>2</cp:revision>
  <dcterms:created xsi:type="dcterms:W3CDTF">2020-12-16T18:39:00Z</dcterms:created>
  <dcterms:modified xsi:type="dcterms:W3CDTF">2020-12-16T18:39:00Z</dcterms:modified>
</cp:coreProperties>
</file>