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CF" w:rsidRDefault="00410ACF" w:rsidP="00410ACF">
      <w:pPr>
        <w:pStyle w:val="af1"/>
        <w:ind w:firstLine="0"/>
        <w:jc w:val="center"/>
        <w:rPr>
          <w:b/>
          <w:sz w:val="28"/>
          <w:szCs w:val="28"/>
        </w:rPr>
      </w:pPr>
    </w:p>
    <w:p w:rsidR="00410ACF" w:rsidRPr="00410ACF" w:rsidRDefault="00410ACF" w:rsidP="00410ACF">
      <w:pPr>
        <w:pStyle w:val="af1"/>
        <w:ind w:firstLine="0"/>
        <w:jc w:val="center"/>
        <w:rPr>
          <w:b/>
          <w:sz w:val="28"/>
          <w:szCs w:val="28"/>
        </w:rPr>
      </w:pPr>
      <w:r w:rsidRPr="00410ACF">
        <w:rPr>
          <w:b/>
          <w:sz w:val="28"/>
          <w:szCs w:val="28"/>
        </w:rPr>
        <w:t>ИССЛЕДОВАНИЕ ОРГАНОЛЕПТИЧЕСКИХ СВОЙСТВ</w:t>
      </w:r>
      <w:r>
        <w:rPr>
          <w:b/>
          <w:sz w:val="28"/>
          <w:szCs w:val="28"/>
        </w:rPr>
        <w:t xml:space="preserve">                                     </w:t>
      </w:r>
      <w:r w:rsidRPr="00410ACF">
        <w:rPr>
          <w:b/>
          <w:sz w:val="28"/>
          <w:szCs w:val="28"/>
        </w:rPr>
        <w:t xml:space="preserve"> ШОКОЛАДНОГО МОРОЖЕНОГО</w:t>
      </w:r>
    </w:p>
    <w:p w:rsidR="00FA61DA" w:rsidRPr="00EF2E57" w:rsidRDefault="00FA61DA" w:rsidP="00410164">
      <w:pPr>
        <w:pStyle w:val="a7"/>
        <w:spacing w:line="360" w:lineRule="auto"/>
        <w:ind w:firstLine="0"/>
        <w:rPr>
          <w:b/>
          <w:sz w:val="28"/>
          <w:szCs w:val="28"/>
        </w:rPr>
      </w:pPr>
    </w:p>
    <w:p w:rsidR="00FA61DA" w:rsidRPr="009F4905" w:rsidRDefault="0074789C" w:rsidP="00410164">
      <w:pPr>
        <w:pStyle w:val="a7"/>
        <w:spacing w:line="360" w:lineRule="auto"/>
        <w:ind w:firstLine="0"/>
        <w:jc w:val="center"/>
        <w:rPr>
          <w:b/>
          <w:i/>
          <w:sz w:val="28"/>
          <w:szCs w:val="28"/>
        </w:rPr>
      </w:pPr>
      <w:r w:rsidRPr="009F4905">
        <w:rPr>
          <w:b/>
          <w:i/>
          <w:sz w:val="28"/>
          <w:szCs w:val="28"/>
        </w:rPr>
        <w:t>Казакова Елена Вячеславовна</w:t>
      </w:r>
    </w:p>
    <w:p w:rsidR="00A91F1C" w:rsidRPr="009F4905" w:rsidRDefault="00047152" w:rsidP="00410164">
      <w:pPr>
        <w:pStyle w:val="a7"/>
        <w:spacing w:line="360" w:lineRule="auto"/>
        <w:ind w:firstLine="0"/>
        <w:jc w:val="center"/>
        <w:rPr>
          <w:sz w:val="28"/>
          <w:szCs w:val="28"/>
        </w:rPr>
      </w:pPr>
      <w:r w:rsidRPr="009F4905">
        <w:rPr>
          <w:sz w:val="28"/>
          <w:szCs w:val="28"/>
        </w:rPr>
        <w:t>ФГБОУ ВО «Поволжский государственный технологический университет»</w:t>
      </w:r>
      <w:r w:rsidR="00921989" w:rsidRPr="009F4905">
        <w:rPr>
          <w:sz w:val="28"/>
          <w:szCs w:val="28"/>
        </w:rPr>
        <w:t>,</w:t>
      </w:r>
    </w:p>
    <w:p w:rsidR="00F27455" w:rsidRPr="009F4905" w:rsidRDefault="00F27455" w:rsidP="00410164">
      <w:pPr>
        <w:pStyle w:val="a7"/>
        <w:spacing w:line="360" w:lineRule="auto"/>
        <w:ind w:firstLine="0"/>
        <w:jc w:val="center"/>
        <w:rPr>
          <w:sz w:val="28"/>
          <w:szCs w:val="28"/>
        </w:rPr>
      </w:pPr>
      <w:r w:rsidRPr="009F4905">
        <w:rPr>
          <w:sz w:val="28"/>
          <w:szCs w:val="28"/>
        </w:rPr>
        <w:t>Российская Федерация, 424000, Республика Марий Эл,</w:t>
      </w:r>
      <w:r w:rsidR="00410164" w:rsidRPr="009F4905">
        <w:rPr>
          <w:sz w:val="28"/>
          <w:szCs w:val="28"/>
        </w:rPr>
        <w:t xml:space="preserve"> г. Йошкар-</w:t>
      </w:r>
      <w:proofErr w:type="gramStart"/>
      <w:r w:rsidR="00410164" w:rsidRPr="009F4905">
        <w:rPr>
          <w:sz w:val="28"/>
          <w:szCs w:val="28"/>
        </w:rPr>
        <w:t xml:space="preserve">Ола, </w:t>
      </w:r>
      <w:r w:rsidR="00410ACF">
        <w:rPr>
          <w:sz w:val="28"/>
          <w:szCs w:val="28"/>
        </w:rPr>
        <w:t xml:space="preserve">  </w:t>
      </w:r>
      <w:proofErr w:type="gramEnd"/>
      <w:r w:rsidR="00410ACF">
        <w:rPr>
          <w:sz w:val="28"/>
          <w:szCs w:val="28"/>
        </w:rPr>
        <w:t xml:space="preserve">                     </w:t>
      </w:r>
      <w:r w:rsidR="00410164" w:rsidRPr="009F4905">
        <w:rPr>
          <w:sz w:val="28"/>
          <w:szCs w:val="28"/>
        </w:rPr>
        <w:t xml:space="preserve">пл. Ленина, дом </w:t>
      </w:r>
      <w:r w:rsidRPr="009F4905">
        <w:rPr>
          <w:sz w:val="28"/>
          <w:szCs w:val="28"/>
        </w:rPr>
        <w:t>3.</w:t>
      </w:r>
    </w:p>
    <w:p w:rsidR="00047152" w:rsidRPr="009F4905" w:rsidRDefault="00F27455" w:rsidP="00410164">
      <w:pPr>
        <w:pStyle w:val="a7"/>
        <w:spacing w:line="360" w:lineRule="auto"/>
        <w:ind w:firstLine="0"/>
        <w:jc w:val="center"/>
        <w:rPr>
          <w:sz w:val="28"/>
          <w:szCs w:val="28"/>
        </w:rPr>
      </w:pPr>
      <w:r w:rsidRPr="009F4905">
        <w:rPr>
          <w:sz w:val="28"/>
          <w:szCs w:val="28"/>
          <w:lang w:val="en-US"/>
        </w:rPr>
        <w:t>E</w:t>
      </w:r>
      <w:r w:rsidRPr="009F4905">
        <w:rPr>
          <w:sz w:val="28"/>
          <w:szCs w:val="28"/>
        </w:rPr>
        <w:t>-</w:t>
      </w:r>
      <w:r w:rsidRPr="009F4905">
        <w:rPr>
          <w:sz w:val="28"/>
          <w:szCs w:val="28"/>
          <w:lang w:val="en-US"/>
        </w:rPr>
        <w:t>mail</w:t>
      </w:r>
      <w:r w:rsidRPr="009F4905">
        <w:rPr>
          <w:sz w:val="28"/>
          <w:szCs w:val="28"/>
        </w:rPr>
        <w:t xml:space="preserve">: </w:t>
      </w:r>
      <w:hyperlink r:id="rId6" w:history="1">
        <w:r w:rsidR="0074789C" w:rsidRPr="009F4905">
          <w:rPr>
            <w:rStyle w:val="af"/>
            <w:sz w:val="28"/>
            <w:szCs w:val="28"/>
            <w:lang w:val="en-US"/>
          </w:rPr>
          <w:t>elenamakarovas</w:t>
        </w:r>
        <w:r w:rsidR="0074789C" w:rsidRPr="009F4905">
          <w:rPr>
            <w:rStyle w:val="af"/>
            <w:sz w:val="28"/>
            <w:szCs w:val="28"/>
          </w:rPr>
          <w:t>@</w:t>
        </w:r>
        <w:r w:rsidR="0074789C" w:rsidRPr="009F4905">
          <w:rPr>
            <w:rStyle w:val="af"/>
            <w:sz w:val="28"/>
            <w:szCs w:val="28"/>
            <w:lang w:val="en-US"/>
          </w:rPr>
          <w:t>mail</w:t>
        </w:r>
        <w:r w:rsidR="0074789C" w:rsidRPr="009F4905">
          <w:rPr>
            <w:rStyle w:val="af"/>
            <w:sz w:val="28"/>
            <w:szCs w:val="28"/>
          </w:rPr>
          <w:t>.</w:t>
        </w:r>
        <w:proofErr w:type="spellStart"/>
        <w:r w:rsidR="0074789C" w:rsidRPr="009F4905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EF2E57" w:rsidRPr="009F4905" w:rsidRDefault="00410164" w:rsidP="00EF2E57">
      <w:pPr>
        <w:pStyle w:val="a7"/>
        <w:spacing w:line="360" w:lineRule="auto"/>
        <w:ind w:firstLine="0"/>
        <w:jc w:val="center"/>
        <w:rPr>
          <w:sz w:val="28"/>
          <w:szCs w:val="28"/>
        </w:rPr>
      </w:pPr>
      <w:r w:rsidRPr="009F4905">
        <w:rPr>
          <w:sz w:val="28"/>
          <w:szCs w:val="28"/>
        </w:rPr>
        <w:t>89177188617</w:t>
      </w:r>
    </w:p>
    <w:p w:rsidR="00410164" w:rsidRPr="00410164" w:rsidRDefault="00410164" w:rsidP="00410164">
      <w:pPr>
        <w:pStyle w:val="a7"/>
        <w:spacing w:line="360" w:lineRule="auto"/>
        <w:ind w:firstLine="0"/>
        <w:jc w:val="center"/>
      </w:pPr>
    </w:p>
    <w:p w:rsidR="002E07AB" w:rsidRDefault="0029214C" w:rsidP="00F63C07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3C07">
        <w:rPr>
          <w:b/>
          <w:color w:val="000000" w:themeColor="text1"/>
          <w:sz w:val="28"/>
          <w:szCs w:val="28"/>
        </w:rPr>
        <w:t>Аннотация:</w:t>
      </w:r>
      <w:r w:rsidRPr="00F63C07">
        <w:rPr>
          <w:color w:val="000000" w:themeColor="text1"/>
          <w:sz w:val="28"/>
          <w:szCs w:val="28"/>
        </w:rPr>
        <w:t xml:space="preserve"> </w:t>
      </w:r>
      <w:proofErr w:type="gramStart"/>
      <w:r w:rsidR="002E07AB" w:rsidRPr="002E07AB">
        <w:rPr>
          <w:color w:val="000000" w:themeColor="text1"/>
          <w:sz w:val="28"/>
          <w:szCs w:val="28"/>
        </w:rPr>
        <w:t>В</w:t>
      </w:r>
      <w:proofErr w:type="gramEnd"/>
      <w:r w:rsidR="002E07AB" w:rsidRPr="002E07AB">
        <w:rPr>
          <w:color w:val="000000" w:themeColor="text1"/>
          <w:sz w:val="28"/>
          <w:szCs w:val="28"/>
        </w:rPr>
        <w:t xml:space="preserve"> </w:t>
      </w:r>
      <w:r w:rsidR="002E07AB">
        <w:rPr>
          <w:color w:val="000000" w:themeColor="text1"/>
          <w:sz w:val="28"/>
          <w:szCs w:val="28"/>
        </w:rPr>
        <w:t xml:space="preserve">данной </w:t>
      </w:r>
      <w:r w:rsidR="002E07AB" w:rsidRPr="002E07AB">
        <w:rPr>
          <w:color w:val="000000" w:themeColor="text1"/>
          <w:sz w:val="28"/>
          <w:szCs w:val="28"/>
        </w:rPr>
        <w:t xml:space="preserve">работе </w:t>
      </w:r>
      <w:r w:rsidR="00E759EF">
        <w:rPr>
          <w:color w:val="000000" w:themeColor="text1"/>
          <w:sz w:val="28"/>
          <w:szCs w:val="28"/>
        </w:rPr>
        <w:t xml:space="preserve">выполняется оценка качества пищевой продукции </w:t>
      </w:r>
      <w:r w:rsidR="002E07AB">
        <w:rPr>
          <w:color w:val="000000" w:themeColor="text1"/>
          <w:sz w:val="28"/>
          <w:szCs w:val="28"/>
        </w:rPr>
        <w:t>- мороженного. Подробно рассмотрен состав, определены</w:t>
      </w:r>
      <w:r w:rsidR="002E07AB" w:rsidRPr="002E07AB">
        <w:rPr>
          <w:color w:val="000000" w:themeColor="text1"/>
          <w:sz w:val="28"/>
          <w:szCs w:val="28"/>
        </w:rPr>
        <w:t xml:space="preserve"> органолептические и физико-химические показатели моро</w:t>
      </w:r>
      <w:r w:rsidR="002E07AB">
        <w:rPr>
          <w:color w:val="000000" w:themeColor="text1"/>
          <w:sz w:val="28"/>
          <w:szCs w:val="28"/>
        </w:rPr>
        <w:t xml:space="preserve">женого от разных производителей. </w:t>
      </w:r>
      <w:r w:rsidR="002E07AB" w:rsidRPr="002E07AB">
        <w:rPr>
          <w:color w:val="000000" w:themeColor="text1"/>
          <w:sz w:val="28"/>
          <w:szCs w:val="28"/>
        </w:rPr>
        <w:t xml:space="preserve">Для исследования </w:t>
      </w:r>
      <w:r w:rsidR="00E759EF">
        <w:rPr>
          <w:color w:val="000000" w:themeColor="text1"/>
          <w:sz w:val="28"/>
          <w:szCs w:val="28"/>
        </w:rPr>
        <w:t>был выбран продукт следующего наименования:</w:t>
      </w:r>
      <w:r w:rsidR="002E07AB">
        <w:rPr>
          <w:color w:val="000000" w:themeColor="text1"/>
          <w:sz w:val="28"/>
          <w:szCs w:val="28"/>
        </w:rPr>
        <w:t xml:space="preserve"> «</w:t>
      </w:r>
      <w:r w:rsidR="00E759EF" w:rsidRPr="00E759EF">
        <w:rPr>
          <w:color w:val="000000" w:themeColor="text1"/>
          <w:sz w:val="28"/>
          <w:szCs w:val="28"/>
        </w:rPr>
        <w:t>Пломбир Шоколадный в вафельном стаканчике</w:t>
      </w:r>
      <w:r w:rsidR="002E07AB">
        <w:rPr>
          <w:color w:val="000000" w:themeColor="text1"/>
          <w:sz w:val="28"/>
          <w:szCs w:val="28"/>
        </w:rPr>
        <w:t>».</w:t>
      </w:r>
    </w:p>
    <w:p w:rsidR="00B36801" w:rsidRPr="00F63C07" w:rsidRDefault="003B035B" w:rsidP="00F63C07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3C07">
        <w:rPr>
          <w:b/>
          <w:color w:val="000000" w:themeColor="text1"/>
          <w:sz w:val="28"/>
          <w:szCs w:val="28"/>
        </w:rPr>
        <w:t>Ключевые слова</w:t>
      </w:r>
      <w:r w:rsidRPr="00F63C07">
        <w:rPr>
          <w:color w:val="000000" w:themeColor="text1"/>
          <w:sz w:val="28"/>
          <w:szCs w:val="28"/>
        </w:rPr>
        <w:t>:</w:t>
      </w:r>
      <w:r w:rsidR="00FA61DA" w:rsidRPr="00F63C07">
        <w:rPr>
          <w:color w:val="000000" w:themeColor="text1"/>
          <w:sz w:val="28"/>
          <w:szCs w:val="28"/>
        </w:rPr>
        <w:t xml:space="preserve"> </w:t>
      </w:r>
      <w:r w:rsidR="00E759EF">
        <w:rPr>
          <w:color w:val="000000" w:themeColor="text1"/>
          <w:sz w:val="28"/>
          <w:szCs w:val="28"/>
        </w:rPr>
        <w:t>Пломбир, мороженное, качество, органолептические свойства, сорт, производство, технология, качество.</w:t>
      </w:r>
    </w:p>
    <w:p w:rsidR="00F63C07" w:rsidRPr="00E759EF" w:rsidRDefault="00F63C07" w:rsidP="00F63C07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F63C07">
        <w:rPr>
          <w:b/>
          <w:color w:val="000000" w:themeColor="text1"/>
          <w:sz w:val="28"/>
          <w:szCs w:val="28"/>
          <w:lang w:val="en-US"/>
        </w:rPr>
        <w:t>Abstract</w:t>
      </w:r>
      <w:r w:rsidRPr="00E759EF">
        <w:rPr>
          <w:b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E759EF">
        <w:rPr>
          <w:color w:val="000000" w:themeColor="text1"/>
          <w:sz w:val="28"/>
          <w:szCs w:val="28"/>
          <w:lang w:val="en-US"/>
        </w:rPr>
        <w:t xml:space="preserve"> </w:t>
      </w:r>
      <w:r w:rsidR="00E759EF" w:rsidRPr="00E759EF">
        <w:rPr>
          <w:color w:val="000000" w:themeColor="text1"/>
          <w:sz w:val="28"/>
          <w:szCs w:val="28"/>
          <w:lang w:val="en-US"/>
        </w:rPr>
        <w:t xml:space="preserve">In this paper, we evaluate the quality of food products-ice cream. The composition </w:t>
      </w:r>
      <w:proofErr w:type="gramStart"/>
      <w:r w:rsidR="00E759EF" w:rsidRPr="00E759EF">
        <w:rPr>
          <w:color w:val="000000" w:themeColor="text1"/>
          <w:sz w:val="28"/>
          <w:szCs w:val="28"/>
          <w:lang w:val="en-US"/>
        </w:rPr>
        <w:t>is considered</w:t>
      </w:r>
      <w:proofErr w:type="gramEnd"/>
      <w:r w:rsidR="00E759EF" w:rsidRPr="00E759EF">
        <w:rPr>
          <w:color w:val="000000" w:themeColor="text1"/>
          <w:sz w:val="28"/>
          <w:szCs w:val="28"/>
          <w:lang w:val="en-US"/>
        </w:rPr>
        <w:t xml:space="preserve"> in detail, the organoleptic and </w:t>
      </w:r>
      <w:proofErr w:type="spellStart"/>
      <w:r w:rsidR="00E759EF" w:rsidRPr="00E759EF">
        <w:rPr>
          <w:color w:val="000000" w:themeColor="text1"/>
          <w:sz w:val="28"/>
          <w:szCs w:val="28"/>
          <w:lang w:val="en-US"/>
        </w:rPr>
        <w:t>physico</w:t>
      </w:r>
      <w:proofErr w:type="spellEnd"/>
      <w:r w:rsidR="00E759EF" w:rsidRPr="00E759EF">
        <w:rPr>
          <w:color w:val="000000" w:themeColor="text1"/>
          <w:sz w:val="28"/>
          <w:szCs w:val="28"/>
          <w:lang w:val="en-US"/>
        </w:rPr>
        <w:t xml:space="preserve">-chemical parameters of ice cream from different manufacturers are determined. For the study, a product of the following name </w:t>
      </w:r>
      <w:proofErr w:type="gramStart"/>
      <w:r w:rsidR="00E759EF" w:rsidRPr="00E759EF">
        <w:rPr>
          <w:color w:val="000000" w:themeColor="text1"/>
          <w:sz w:val="28"/>
          <w:szCs w:val="28"/>
          <w:lang w:val="en-US"/>
        </w:rPr>
        <w:t xml:space="preserve">was </w:t>
      </w:r>
      <w:proofErr w:type="spellStart"/>
      <w:r w:rsidR="00E759EF" w:rsidRPr="00E759EF">
        <w:rPr>
          <w:color w:val="000000" w:themeColor="text1"/>
          <w:sz w:val="28"/>
          <w:szCs w:val="28"/>
          <w:lang w:val="en-US"/>
        </w:rPr>
        <w:t>selected</w:t>
      </w:r>
      <w:proofErr w:type="gramEnd"/>
      <w:r w:rsidR="00E759EF" w:rsidRPr="00E759EF">
        <w:rPr>
          <w:color w:val="000000" w:themeColor="text1"/>
          <w:sz w:val="28"/>
          <w:szCs w:val="28"/>
          <w:lang w:val="en-US"/>
        </w:rPr>
        <w:t>:"Chocolate</w:t>
      </w:r>
      <w:proofErr w:type="spellEnd"/>
      <w:r w:rsidR="00E759EF" w:rsidRPr="00E759EF">
        <w:rPr>
          <w:color w:val="000000" w:themeColor="text1"/>
          <w:sz w:val="28"/>
          <w:szCs w:val="28"/>
          <w:lang w:val="en-US"/>
        </w:rPr>
        <w:t xml:space="preserve"> ice cream in a waffle cup".</w:t>
      </w:r>
    </w:p>
    <w:p w:rsidR="00F63C07" w:rsidRDefault="00F63C07" w:rsidP="00F63C07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CE129E">
        <w:rPr>
          <w:b/>
          <w:color w:val="000000" w:themeColor="text1"/>
          <w:sz w:val="28"/>
          <w:szCs w:val="28"/>
          <w:lang w:val="en-US"/>
        </w:rPr>
        <w:t>Key words:</w:t>
      </w:r>
      <w:r w:rsidRPr="00CE129E">
        <w:rPr>
          <w:color w:val="000000" w:themeColor="text1"/>
          <w:sz w:val="28"/>
          <w:szCs w:val="28"/>
          <w:lang w:val="en-US"/>
        </w:rPr>
        <w:t xml:space="preserve"> </w:t>
      </w:r>
      <w:r w:rsidR="00E759EF" w:rsidRPr="00E759EF">
        <w:rPr>
          <w:color w:val="000000" w:themeColor="text1"/>
          <w:sz w:val="28"/>
          <w:szCs w:val="28"/>
          <w:lang w:val="en-US"/>
        </w:rPr>
        <w:t>Ice cream, ice cream, quality, organoleptic properties, variety, production, technology, quality.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743E5">
        <w:rPr>
          <w:color w:val="000000" w:themeColor="text1"/>
          <w:sz w:val="28"/>
          <w:szCs w:val="28"/>
        </w:rPr>
        <w:t>Органолептика</w:t>
      </w:r>
      <w:proofErr w:type="spellEnd"/>
      <w:r w:rsidRPr="008743E5">
        <w:rPr>
          <w:color w:val="000000" w:themeColor="text1"/>
          <w:sz w:val="28"/>
          <w:szCs w:val="28"/>
        </w:rPr>
        <w:t xml:space="preserve"> – наука молодая. Как самостоятельное научное направление, она сложилась в середине прошлого века. Тем не менее определять качество продуктов изначально люди могли, полагаясь только на органы чувств.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 xml:space="preserve">Слово </w:t>
      </w:r>
      <w:proofErr w:type="spellStart"/>
      <w:r w:rsidRPr="008743E5">
        <w:rPr>
          <w:color w:val="000000" w:themeColor="text1"/>
          <w:sz w:val="28"/>
          <w:szCs w:val="28"/>
        </w:rPr>
        <w:t>органолептика</w:t>
      </w:r>
      <w:proofErr w:type="spellEnd"/>
      <w:r w:rsidRPr="008743E5">
        <w:rPr>
          <w:color w:val="000000" w:themeColor="text1"/>
          <w:sz w:val="28"/>
          <w:szCs w:val="28"/>
        </w:rPr>
        <w:t xml:space="preserve"> с др.-греч. </w:t>
      </w:r>
      <w:proofErr w:type="spellStart"/>
      <w:r w:rsidRPr="008743E5">
        <w:rPr>
          <w:color w:val="000000" w:themeColor="text1"/>
          <w:sz w:val="28"/>
          <w:szCs w:val="28"/>
        </w:rPr>
        <w:t>ὄργ</w:t>
      </w:r>
      <w:proofErr w:type="spellEnd"/>
      <w:r w:rsidRPr="008743E5">
        <w:rPr>
          <w:color w:val="000000" w:themeColor="text1"/>
          <w:sz w:val="28"/>
          <w:szCs w:val="28"/>
        </w:rPr>
        <w:t xml:space="preserve">ανον – орудие, инструмент + </w:t>
      </w:r>
      <w:proofErr w:type="spellStart"/>
      <w:r w:rsidRPr="008743E5">
        <w:rPr>
          <w:color w:val="000000" w:themeColor="text1"/>
          <w:sz w:val="28"/>
          <w:szCs w:val="28"/>
        </w:rPr>
        <w:t>λε</w:t>
      </w:r>
      <w:proofErr w:type="spellEnd"/>
      <w:r w:rsidRPr="008743E5">
        <w:rPr>
          <w:color w:val="000000" w:themeColor="text1"/>
          <w:sz w:val="28"/>
          <w:szCs w:val="28"/>
        </w:rPr>
        <w:t>πτικός – "брать", "принимать".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>Самого понятия «</w:t>
      </w:r>
      <w:proofErr w:type="spellStart"/>
      <w:r w:rsidRPr="008743E5">
        <w:rPr>
          <w:color w:val="000000" w:themeColor="text1"/>
          <w:sz w:val="28"/>
          <w:szCs w:val="28"/>
        </w:rPr>
        <w:t>органолептика</w:t>
      </w:r>
      <w:proofErr w:type="spellEnd"/>
      <w:r w:rsidRPr="008743E5">
        <w:rPr>
          <w:color w:val="000000" w:themeColor="text1"/>
          <w:sz w:val="28"/>
          <w:szCs w:val="28"/>
        </w:rPr>
        <w:t xml:space="preserve">» в начале прошлого века еще не было, оно сложилось позже, однако тема исследования продуктов при помощи органов </w:t>
      </w:r>
      <w:r w:rsidRPr="008743E5">
        <w:rPr>
          <w:color w:val="000000" w:themeColor="text1"/>
          <w:sz w:val="28"/>
          <w:szCs w:val="28"/>
        </w:rPr>
        <w:lastRenderedPageBreak/>
        <w:t xml:space="preserve">чувств – зрения, обоняния, слуха, осязания, вкуса – была актуальна и широко освещалась. 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 xml:space="preserve">На заре XX века потребителей учили при помощи органолептических исследований самостоятельно выявлять фальсификаты. Например, в пособии инженера-технолога М. Михайлова «Фальсификация важнейших пищевых продуктов», выпущенном в 1918 году, автор учит читателей распознавать подделки и посторонние примеси в продуктах и напитках без применения сложных приборов и препаратов. 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>«Цвет пшеничной муки, – пишет Михайлов, – должен быть белым, со слабым желтоватым оттенком. На вкус хорошая мука сладковата и отнюдь не должна иметь сырых, черных или красноватых точек. При покупке следует исследовать муку на ощупь, она должна быть мягка, суха, тяжела. Мука должна прилипать к пальцам, а сжатая в руке не должна образовывать комка. При замесе теста помните, что чем меньше тесто тянется, тем ниже мучной сорт».</w:t>
      </w:r>
    </w:p>
    <w:p w:rsidR="008743E5" w:rsidRDefault="008743E5" w:rsidP="00F63C07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>Здоровье потребителей и качество продуктов являются главными приоритетами для разработчиков стандартов ISO. Ими был составлен словарь терминов и определений, касающихся органолептического, в частности сенсорного, анализа, – ISO 5492:2008.</w:t>
      </w:r>
    </w:p>
    <w:p w:rsidR="008743E5" w:rsidRDefault="008743E5" w:rsidP="00F63C07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>Международная сертификация систем качества в настоящее время представляет собой стройную классификацию стандартов, отражающую разнообразные требования к производителям, а также поставщикам, которые обязаны ориентироваться на интересы конечного потребителя. Данная матрица стандартов обозначается аббревиатурой ISO (</w:t>
      </w:r>
      <w:proofErr w:type="spellStart"/>
      <w:r w:rsidRPr="008743E5">
        <w:rPr>
          <w:color w:val="000000" w:themeColor="text1"/>
          <w:sz w:val="28"/>
          <w:szCs w:val="28"/>
        </w:rPr>
        <w:t>International</w:t>
      </w:r>
      <w:proofErr w:type="spellEnd"/>
      <w:r w:rsidRPr="008743E5">
        <w:rPr>
          <w:color w:val="000000" w:themeColor="text1"/>
          <w:sz w:val="28"/>
          <w:szCs w:val="28"/>
        </w:rPr>
        <w:t xml:space="preserve"> </w:t>
      </w:r>
      <w:proofErr w:type="spellStart"/>
      <w:r w:rsidRPr="008743E5">
        <w:rPr>
          <w:color w:val="000000" w:themeColor="text1"/>
          <w:sz w:val="28"/>
          <w:szCs w:val="28"/>
        </w:rPr>
        <w:t>Organization</w:t>
      </w:r>
      <w:proofErr w:type="spellEnd"/>
      <w:r w:rsidRPr="008743E5">
        <w:rPr>
          <w:color w:val="000000" w:themeColor="text1"/>
          <w:sz w:val="28"/>
          <w:szCs w:val="28"/>
        </w:rPr>
        <w:t xml:space="preserve"> </w:t>
      </w:r>
      <w:proofErr w:type="spellStart"/>
      <w:r w:rsidRPr="008743E5">
        <w:rPr>
          <w:color w:val="000000" w:themeColor="text1"/>
          <w:sz w:val="28"/>
          <w:szCs w:val="28"/>
        </w:rPr>
        <w:t>for</w:t>
      </w:r>
      <w:proofErr w:type="spellEnd"/>
      <w:r w:rsidRPr="008743E5">
        <w:rPr>
          <w:color w:val="000000" w:themeColor="text1"/>
          <w:sz w:val="28"/>
          <w:szCs w:val="28"/>
        </w:rPr>
        <w:t xml:space="preserve"> </w:t>
      </w:r>
      <w:proofErr w:type="spellStart"/>
      <w:r w:rsidRPr="008743E5">
        <w:rPr>
          <w:color w:val="000000" w:themeColor="text1"/>
          <w:sz w:val="28"/>
          <w:szCs w:val="28"/>
        </w:rPr>
        <w:t>Standardization</w:t>
      </w:r>
      <w:proofErr w:type="spellEnd"/>
      <w:r w:rsidRPr="008743E5">
        <w:rPr>
          <w:color w:val="000000" w:themeColor="text1"/>
          <w:sz w:val="28"/>
          <w:szCs w:val="28"/>
        </w:rPr>
        <w:t>, что в переводе означает «Международная организация стандартизации»).</w:t>
      </w:r>
    </w:p>
    <w:p w:rsidR="008743E5" w:rsidRPr="008743E5" w:rsidRDefault="008743E5" w:rsidP="002B0E64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 xml:space="preserve">Какой он – эталон вкуса? Вы скажете, для каждого он свой, и будете неправы. Эксперты по </w:t>
      </w:r>
      <w:proofErr w:type="spellStart"/>
      <w:r w:rsidRPr="008743E5">
        <w:rPr>
          <w:color w:val="000000" w:themeColor="text1"/>
          <w:sz w:val="28"/>
          <w:szCs w:val="28"/>
        </w:rPr>
        <w:t>органолептике</w:t>
      </w:r>
      <w:proofErr w:type="spellEnd"/>
      <w:r w:rsidRPr="008743E5">
        <w:rPr>
          <w:color w:val="000000" w:themeColor="text1"/>
          <w:sz w:val="28"/>
          <w:szCs w:val="28"/>
        </w:rPr>
        <w:t xml:space="preserve">, профессиональные дегустаторы знают вкусовые стандарты. 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743E5">
        <w:rPr>
          <w:color w:val="000000" w:themeColor="text1"/>
          <w:sz w:val="28"/>
          <w:szCs w:val="28"/>
        </w:rPr>
        <w:lastRenderedPageBreak/>
        <w:t>Органолептика</w:t>
      </w:r>
      <w:proofErr w:type="spellEnd"/>
      <w:r w:rsidRPr="008743E5">
        <w:rPr>
          <w:color w:val="000000" w:themeColor="text1"/>
          <w:sz w:val="28"/>
          <w:szCs w:val="28"/>
        </w:rPr>
        <w:t xml:space="preserve"> – наука молодая. Как самостоятельное научное направление, она сложилась в середине прошлого века. Тем не менее определять качество продуктов изначально люди могли, полагаясь только на органы чувств.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 xml:space="preserve">Слово </w:t>
      </w:r>
      <w:proofErr w:type="spellStart"/>
      <w:r w:rsidRPr="008743E5">
        <w:rPr>
          <w:color w:val="000000" w:themeColor="text1"/>
          <w:sz w:val="28"/>
          <w:szCs w:val="28"/>
        </w:rPr>
        <w:t>органолептика</w:t>
      </w:r>
      <w:proofErr w:type="spellEnd"/>
      <w:r w:rsidRPr="008743E5">
        <w:rPr>
          <w:color w:val="000000" w:themeColor="text1"/>
          <w:sz w:val="28"/>
          <w:szCs w:val="28"/>
        </w:rPr>
        <w:t xml:space="preserve"> с др.-греч. </w:t>
      </w:r>
      <w:proofErr w:type="spellStart"/>
      <w:r w:rsidRPr="008743E5">
        <w:rPr>
          <w:color w:val="000000" w:themeColor="text1"/>
          <w:sz w:val="28"/>
          <w:szCs w:val="28"/>
        </w:rPr>
        <w:t>ὄργ</w:t>
      </w:r>
      <w:proofErr w:type="spellEnd"/>
      <w:r w:rsidRPr="008743E5">
        <w:rPr>
          <w:color w:val="000000" w:themeColor="text1"/>
          <w:sz w:val="28"/>
          <w:szCs w:val="28"/>
        </w:rPr>
        <w:t xml:space="preserve">ανον – орудие, инструмент + </w:t>
      </w:r>
      <w:proofErr w:type="spellStart"/>
      <w:r w:rsidRPr="008743E5">
        <w:rPr>
          <w:color w:val="000000" w:themeColor="text1"/>
          <w:sz w:val="28"/>
          <w:szCs w:val="28"/>
        </w:rPr>
        <w:t>λε</w:t>
      </w:r>
      <w:proofErr w:type="spellEnd"/>
      <w:r w:rsidRPr="008743E5">
        <w:rPr>
          <w:color w:val="000000" w:themeColor="text1"/>
          <w:sz w:val="28"/>
          <w:szCs w:val="28"/>
        </w:rPr>
        <w:t>πτικός – "брать", "принимать".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>Самого понятия «</w:t>
      </w:r>
      <w:proofErr w:type="spellStart"/>
      <w:r w:rsidRPr="008743E5">
        <w:rPr>
          <w:color w:val="000000" w:themeColor="text1"/>
          <w:sz w:val="28"/>
          <w:szCs w:val="28"/>
        </w:rPr>
        <w:t>органолептика</w:t>
      </w:r>
      <w:proofErr w:type="spellEnd"/>
      <w:r w:rsidRPr="008743E5">
        <w:rPr>
          <w:color w:val="000000" w:themeColor="text1"/>
          <w:sz w:val="28"/>
          <w:szCs w:val="28"/>
        </w:rPr>
        <w:t xml:space="preserve">» в начале прошлого века еще не было, оно сложилось позже, однако тема исследования продуктов при помощи органов чувств – зрения, обоняния, слуха, осязания, вкуса – была актуальна и широко освещалась. 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 xml:space="preserve">Заместитель заведующего лабораторией ФГБУ «НЦБРП» («Национальный центр безопасности продукции водного промысла и </w:t>
      </w:r>
      <w:proofErr w:type="spellStart"/>
      <w:r w:rsidRPr="008743E5">
        <w:rPr>
          <w:color w:val="000000" w:themeColor="text1"/>
          <w:sz w:val="28"/>
          <w:szCs w:val="28"/>
        </w:rPr>
        <w:t>аквакультуры</w:t>
      </w:r>
      <w:proofErr w:type="spellEnd"/>
      <w:r w:rsidRPr="008743E5">
        <w:rPr>
          <w:color w:val="000000" w:themeColor="text1"/>
          <w:sz w:val="28"/>
          <w:szCs w:val="28"/>
        </w:rPr>
        <w:t xml:space="preserve">») Андрей </w:t>
      </w:r>
      <w:proofErr w:type="spellStart"/>
      <w:r w:rsidRPr="008743E5">
        <w:rPr>
          <w:color w:val="000000" w:themeColor="text1"/>
          <w:sz w:val="28"/>
          <w:szCs w:val="28"/>
        </w:rPr>
        <w:t>Марцынкевич</w:t>
      </w:r>
      <w:proofErr w:type="spellEnd"/>
      <w:r w:rsidRPr="008743E5">
        <w:rPr>
          <w:color w:val="000000" w:themeColor="text1"/>
          <w:sz w:val="28"/>
          <w:szCs w:val="28"/>
        </w:rPr>
        <w:t xml:space="preserve"> считает, что органолептические исследования не под силу обычному потребителю, не обладающему специальными знаниями. 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43E5">
        <w:rPr>
          <w:color w:val="000000" w:themeColor="text1"/>
          <w:sz w:val="28"/>
          <w:szCs w:val="28"/>
        </w:rPr>
        <w:t>«Потребители не могут по собственным ощущениям сделать правильное заключение о том, хорошая та и или иная продукция, или плохая</w:t>
      </w:r>
      <w:proofErr w:type="gramEnd"/>
      <w:r w:rsidRPr="008743E5">
        <w:rPr>
          <w:color w:val="000000" w:themeColor="text1"/>
          <w:sz w:val="28"/>
          <w:szCs w:val="28"/>
        </w:rPr>
        <w:t>, - считает эксперт. – Для того, чтобы на основании данных от своих органов чувств сделать заключение о качестве продукта, нужно учиться и понимать, что стоит за тем или иным ощущением. Например, открыли вы консервированную сайру, а она с горчинкой. Однако это не говорит о том, что она плохая, это ее естественный привкус. Другой пример, икра нерки. Она тоже имеет горчинку и это нормально. Зачастую, результаты органолептических исследований излагаются формулировкой «имеет характерный запах и вкус для данного вида продукции». О том, что стоит за словом «характерно» знают лишь специалисты. Конечно, если вы разморозили рыбу и чувствуете от нее неприятный запах, понятно и без особых знаний, что она испорчена. А если вы едите отварную рыбу и чувствуете некую мылкость или привкус минеральной воды, щелочное ощущение во вкусе? За этим ведь тоже что-то стоит, но что – сумеет определить лишь специалист».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 xml:space="preserve">Противники органолептических исследований, утверждают, что вкус – субъективное понятие, а потому он не может быть оценкой качества продукта. 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43E5">
        <w:rPr>
          <w:color w:val="000000" w:themeColor="text1"/>
          <w:sz w:val="28"/>
          <w:szCs w:val="28"/>
        </w:rPr>
        <w:lastRenderedPageBreak/>
        <w:t>«Это не так</w:t>
      </w:r>
      <w:proofErr w:type="gramEnd"/>
      <w:r w:rsidRPr="008743E5">
        <w:rPr>
          <w:color w:val="000000" w:themeColor="text1"/>
          <w:sz w:val="28"/>
          <w:szCs w:val="28"/>
        </w:rPr>
        <w:t xml:space="preserve">, - говорит Андрей </w:t>
      </w:r>
      <w:proofErr w:type="spellStart"/>
      <w:r w:rsidRPr="008743E5">
        <w:rPr>
          <w:color w:val="000000" w:themeColor="text1"/>
          <w:sz w:val="28"/>
          <w:szCs w:val="28"/>
        </w:rPr>
        <w:t>Марцынкевич</w:t>
      </w:r>
      <w:proofErr w:type="spellEnd"/>
      <w:r w:rsidRPr="008743E5">
        <w:rPr>
          <w:color w:val="000000" w:themeColor="text1"/>
          <w:sz w:val="28"/>
          <w:szCs w:val="28"/>
        </w:rPr>
        <w:t xml:space="preserve">. – Органолептические исследования проводятся группой обученных людей, которая исследует продукцию в определённых условиях: влажность воздуха, цветовое оформление помещения, в котором проводится исследование - все регламентировано. Существуют стандартные образцы вкусов и запахов. Исследователей отбирают по тому, насколько они восприимчивы к тому или иному вкусу. Это серьезная работа и говорить о том, что данные исследования субъективны нельзя. Недаром вина оценивает дегустационная комиссия и единственным критерием качества вина является именно эта оценка». 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>Органолептический анализ – один из самых сложных видов анализа, резюмирует эксперт.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 xml:space="preserve">В стандартах качества продуктов питания органолептические показатели занимают важное место. 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 xml:space="preserve">Так, в международном стандарте, представленном ФГБНУ «Российский НИИ сахарной промышленности», указаны методы органолептического анализа сахара. 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>Обычному потребителю можно воспользоваться, в частности, методом, который поможет определить качество сладкого продукта по внешнему виду.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43E5">
        <w:rPr>
          <w:color w:val="000000" w:themeColor="text1"/>
          <w:sz w:val="28"/>
          <w:szCs w:val="28"/>
        </w:rPr>
        <w:t>«Часть анализируемой пробы сахара массой 100–200 грамм рассыпают слоем высотой не более 1 см на листе чистой бумаги, внимательно рассматривая при достаточном освещении, отмечая однородность и сыпучесть массы, а также чистоту цвета сахара</w:t>
      </w:r>
      <w:proofErr w:type="gramEnd"/>
      <w:r w:rsidRPr="008743E5">
        <w:rPr>
          <w:color w:val="000000" w:themeColor="text1"/>
          <w:sz w:val="28"/>
          <w:szCs w:val="28"/>
        </w:rPr>
        <w:t>, – говорится в стандарте. – Кристаллы сахара должны быть одинаковыми по величине, без примеси пудры, с выраженными блестящими гранями».</w:t>
      </w:r>
    </w:p>
    <w:p w:rsidR="008743E5" w:rsidRPr="008743E5" w:rsidRDefault="008743E5" w:rsidP="00DA2AC0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743E5">
        <w:rPr>
          <w:color w:val="000000" w:themeColor="text1"/>
          <w:sz w:val="28"/>
          <w:szCs w:val="28"/>
        </w:rPr>
        <w:t>Органолептика</w:t>
      </w:r>
      <w:proofErr w:type="spellEnd"/>
      <w:r w:rsidRPr="008743E5">
        <w:rPr>
          <w:color w:val="000000" w:themeColor="text1"/>
          <w:sz w:val="28"/>
          <w:szCs w:val="28"/>
        </w:rPr>
        <w:t xml:space="preserve"> особенно важна при производстве продуктов здорового рациона питания, на которые ориентирована сегодня пищевая промышленность. 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>Здоровье потребителей и качество продуктов являются главными приоритетами для разработчиков стандартов ISO. Ими был составлен словарь терминов и определений, касающихся органолептического, в частности сенсорного, анализа, – ISO 5492:2008.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lastRenderedPageBreak/>
        <w:t>«Этот словарь должен способствовать глобальной совместимости в сфере, где должны часто полагаться на субъективный опыт экспертов и подавляющее множество описательных выражений, – отмечают специалисты ISO. – Термины даны под следующими заголовками: 1) Общая терминология; 2) Терминология, относящаяся к чувствам; 3) Терминология, относящаяся к органолептическим признакам; 4) Терминология, относящаяся к методам».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>Международная сертификация систем качества в настоящее время представляет собой стройную классификацию стандартов, отражающую разнообразные требования к производителям, а также поставщикам, которые обязаны ориентироваться на интересы конечного потребителя. Данная матрица стандартов обозначается аббревиатурой ISO (</w:t>
      </w:r>
      <w:proofErr w:type="spellStart"/>
      <w:r w:rsidRPr="008743E5">
        <w:rPr>
          <w:color w:val="000000" w:themeColor="text1"/>
          <w:sz w:val="28"/>
          <w:szCs w:val="28"/>
        </w:rPr>
        <w:t>International</w:t>
      </w:r>
      <w:proofErr w:type="spellEnd"/>
      <w:r w:rsidRPr="008743E5">
        <w:rPr>
          <w:color w:val="000000" w:themeColor="text1"/>
          <w:sz w:val="28"/>
          <w:szCs w:val="28"/>
        </w:rPr>
        <w:t xml:space="preserve"> </w:t>
      </w:r>
      <w:proofErr w:type="spellStart"/>
      <w:r w:rsidRPr="008743E5">
        <w:rPr>
          <w:color w:val="000000" w:themeColor="text1"/>
          <w:sz w:val="28"/>
          <w:szCs w:val="28"/>
        </w:rPr>
        <w:t>Organization</w:t>
      </w:r>
      <w:proofErr w:type="spellEnd"/>
      <w:r w:rsidRPr="008743E5">
        <w:rPr>
          <w:color w:val="000000" w:themeColor="text1"/>
          <w:sz w:val="28"/>
          <w:szCs w:val="28"/>
        </w:rPr>
        <w:t xml:space="preserve"> </w:t>
      </w:r>
      <w:proofErr w:type="spellStart"/>
      <w:r w:rsidRPr="008743E5">
        <w:rPr>
          <w:color w:val="000000" w:themeColor="text1"/>
          <w:sz w:val="28"/>
          <w:szCs w:val="28"/>
        </w:rPr>
        <w:t>for</w:t>
      </w:r>
      <w:proofErr w:type="spellEnd"/>
      <w:r w:rsidRPr="008743E5">
        <w:rPr>
          <w:color w:val="000000" w:themeColor="text1"/>
          <w:sz w:val="28"/>
          <w:szCs w:val="28"/>
        </w:rPr>
        <w:t xml:space="preserve"> </w:t>
      </w:r>
      <w:proofErr w:type="spellStart"/>
      <w:r w:rsidRPr="008743E5">
        <w:rPr>
          <w:color w:val="000000" w:themeColor="text1"/>
          <w:sz w:val="28"/>
          <w:szCs w:val="28"/>
        </w:rPr>
        <w:t>Standardization</w:t>
      </w:r>
      <w:proofErr w:type="spellEnd"/>
      <w:r w:rsidRPr="008743E5">
        <w:rPr>
          <w:color w:val="000000" w:themeColor="text1"/>
          <w:sz w:val="28"/>
          <w:szCs w:val="28"/>
        </w:rPr>
        <w:t>, что в переводе означает «Международная организация стандартизации»).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>Международные стандарты ISO – это большой свод критериев оценки бизнеса и технологий, который на сегодняшний день используется всеми игроками мирового рынка в качестве эталонной основы стандартизации.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>О важности и незаменимости органолептических исследований говорит серьезная работа в этой области международных организаций.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>Например, испанской OCU (</w:t>
      </w:r>
      <w:proofErr w:type="spellStart"/>
      <w:r w:rsidRPr="008743E5">
        <w:rPr>
          <w:color w:val="000000" w:themeColor="text1"/>
          <w:sz w:val="28"/>
          <w:szCs w:val="28"/>
        </w:rPr>
        <w:t>Organisation</w:t>
      </w:r>
      <w:proofErr w:type="spellEnd"/>
      <w:r w:rsidRPr="008743E5">
        <w:rPr>
          <w:color w:val="000000" w:themeColor="text1"/>
          <w:sz w:val="28"/>
          <w:szCs w:val="28"/>
        </w:rPr>
        <w:t xml:space="preserve"> </w:t>
      </w:r>
      <w:proofErr w:type="spellStart"/>
      <w:r w:rsidRPr="008743E5">
        <w:rPr>
          <w:color w:val="000000" w:themeColor="text1"/>
          <w:sz w:val="28"/>
          <w:szCs w:val="28"/>
        </w:rPr>
        <w:t>of</w:t>
      </w:r>
      <w:proofErr w:type="spellEnd"/>
      <w:r w:rsidRPr="008743E5">
        <w:rPr>
          <w:color w:val="000000" w:themeColor="text1"/>
          <w:sz w:val="28"/>
          <w:szCs w:val="28"/>
        </w:rPr>
        <w:t xml:space="preserve"> </w:t>
      </w:r>
      <w:proofErr w:type="spellStart"/>
      <w:r w:rsidRPr="008743E5">
        <w:rPr>
          <w:color w:val="000000" w:themeColor="text1"/>
          <w:sz w:val="28"/>
          <w:szCs w:val="28"/>
        </w:rPr>
        <w:t>Consumer</w:t>
      </w:r>
      <w:proofErr w:type="spellEnd"/>
      <w:r w:rsidRPr="008743E5">
        <w:rPr>
          <w:color w:val="000000" w:themeColor="text1"/>
          <w:sz w:val="28"/>
          <w:szCs w:val="28"/>
        </w:rPr>
        <w:t xml:space="preserve"> </w:t>
      </w:r>
      <w:proofErr w:type="spellStart"/>
      <w:r w:rsidRPr="008743E5">
        <w:rPr>
          <w:color w:val="000000" w:themeColor="text1"/>
          <w:sz w:val="28"/>
          <w:szCs w:val="28"/>
        </w:rPr>
        <w:t>and</w:t>
      </w:r>
      <w:proofErr w:type="spellEnd"/>
      <w:r w:rsidRPr="008743E5">
        <w:rPr>
          <w:color w:val="000000" w:themeColor="text1"/>
          <w:sz w:val="28"/>
          <w:szCs w:val="28"/>
        </w:rPr>
        <w:t xml:space="preserve"> </w:t>
      </w:r>
      <w:proofErr w:type="spellStart"/>
      <w:r w:rsidRPr="008743E5">
        <w:rPr>
          <w:color w:val="000000" w:themeColor="text1"/>
          <w:sz w:val="28"/>
          <w:szCs w:val="28"/>
        </w:rPr>
        <w:t>Users</w:t>
      </w:r>
      <w:proofErr w:type="spellEnd"/>
      <w:r w:rsidRPr="008743E5">
        <w:rPr>
          <w:color w:val="000000" w:themeColor="text1"/>
          <w:sz w:val="28"/>
          <w:szCs w:val="28"/>
        </w:rPr>
        <w:t>) – самой старой и прогрессивной потребительской организации. Она была основана в 1975 году. Сотни тысяч ее членов имеют доступ к аналитической информации, собранной специалистами OCU. Они проводят информационно-пропагандистские мероприятия в интересах всех потребителей на национальном, европейском и глобальном уровнях.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 xml:space="preserve">«Красноречивое описание вкуса и запаха, присущее </w:t>
      </w:r>
      <w:proofErr w:type="spellStart"/>
      <w:r w:rsidRPr="008743E5">
        <w:rPr>
          <w:color w:val="000000" w:themeColor="text1"/>
          <w:sz w:val="28"/>
          <w:szCs w:val="28"/>
        </w:rPr>
        <w:t>органолептике</w:t>
      </w:r>
      <w:proofErr w:type="spellEnd"/>
      <w:r w:rsidRPr="008743E5">
        <w:rPr>
          <w:color w:val="000000" w:themeColor="text1"/>
          <w:sz w:val="28"/>
          <w:szCs w:val="28"/>
        </w:rPr>
        <w:t>, не заменит ни один подробный биохимический анализ продукта. По крайней мере, для обычного потребителя», – считают эксперты OCU.</w:t>
      </w:r>
    </w:p>
    <w:p w:rsidR="008743E5" w:rsidRPr="008743E5" w:rsidRDefault="008743E5" w:rsidP="008743E5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5">
        <w:rPr>
          <w:color w:val="000000" w:themeColor="text1"/>
          <w:sz w:val="28"/>
          <w:szCs w:val="28"/>
        </w:rPr>
        <w:t xml:space="preserve">«Важно знать, что вкус современного человека – это не что иное, как сумма оценки полезности или вредности того или иного продукта питания», – отмечают специалисты международной ассоциации </w:t>
      </w:r>
      <w:proofErr w:type="spellStart"/>
      <w:r w:rsidRPr="008743E5">
        <w:rPr>
          <w:color w:val="000000" w:themeColor="text1"/>
          <w:sz w:val="28"/>
          <w:szCs w:val="28"/>
        </w:rPr>
        <w:t>Slow</w:t>
      </w:r>
      <w:proofErr w:type="spellEnd"/>
      <w:r w:rsidRPr="008743E5">
        <w:rPr>
          <w:color w:val="000000" w:themeColor="text1"/>
          <w:sz w:val="28"/>
          <w:szCs w:val="28"/>
        </w:rPr>
        <w:t xml:space="preserve"> </w:t>
      </w:r>
      <w:proofErr w:type="spellStart"/>
      <w:r w:rsidRPr="008743E5">
        <w:rPr>
          <w:color w:val="000000" w:themeColor="text1"/>
          <w:sz w:val="28"/>
          <w:szCs w:val="28"/>
        </w:rPr>
        <w:t>Food</w:t>
      </w:r>
      <w:proofErr w:type="spellEnd"/>
      <w:r w:rsidRPr="008743E5">
        <w:rPr>
          <w:color w:val="000000" w:themeColor="text1"/>
          <w:sz w:val="28"/>
          <w:szCs w:val="28"/>
        </w:rPr>
        <w:t>.</w:t>
      </w:r>
    </w:p>
    <w:p w:rsidR="00410ACF" w:rsidRPr="00410ACF" w:rsidRDefault="00410ACF" w:rsidP="00410ACF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0ACF">
        <w:rPr>
          <w:color w:val="000000" w:themeColor="text1"/>
          <w:sz w:val="28"/>
          <w:szCs w:val="28"/>
        </w:rPr>
        <w:lastRenderedPageBreak/>
        <w:t>Мороженое является одним из самых любимых и популярных продуктов населения нашей страны. Это объясняется не только его приятными вкусовыми свойствами, но также высокой пищевой и биологической ценностью.</w:t>
      </w:r>
    </w:p>
    <w:p w:rsidR="00410ACF" w:rsidRPr="00410ACF" w:rsidRDefault="00410ACF" w:rsidP="00410ACF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0ACF">
        <w:rPr>
          <w:color w:val="000000" w:themeColor="text1"/>
          <w:sz w:val="28"/>
          <w:szCs w:val="28"/>
        </w:rPr>
        <w:t xml:space="preserve">Существует множество разнообразных видов и сортов мороженого. Это пломбиры, крем-брюле, замороженные соки, брикеты, эскимо и другие. Технологии производства мороженого постоянно совершенствуются, а творческие идеи дизайнеров не иссякают. </w:t>
      </w:r>
    </w:p>
    <w:p w:rsidR="00410ACF" w:rsidRPr="00410ACF" w:rsidRDefault="00410ACF" w:rsidP="00410ACF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410ACF" w:rsidRPr="00410ACF" w:rsidSect="007F13AC">
          <w:type w:val="continuous"/>
          <w:pgSz w:w="11906" w:h="16838"/>
          <w:pgMar w:top="1134" w:right="1134" w:bottom="1134" w:left="1134" w:header="709" w:footer="709" w:gutter="0"/>
          <w:cols w:space="284"/>
          <w:docGrid w:linePitch="360"/>
        </w:sectPr>
      </w:pPr>
      <w:r w:rsidRPr="00410ACF">
        <w:rPr>
          <w:color w:val="000000" w:themeColor="text1"/>
          <w:sz w:val="28"/>
          <w:szCs w:val="28"/>
        </w:rPr>
        <w:t>Так как мороженное это пищевой продукт, который употребляют в основном дети, к данному виду продукции особый контроль, что объясняется заинтересованностью с нашей стороны и является актуальной темой исследования.</w:t>
      </w:r>
    </w:p>
    <w:p w:rsidR="005143B2" w:rsidRPr="005143B2" w:rsidRDefault="005143B2" w:rsidP="005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B2">
        <w:rPr>
          <w:rFonts w:ascii="Times New Roman" w:eastAsia="Times New Roman" w:hAnsi="Times New Roman" w:cs="Times New Roman"/>
          <w:sz w:val="24"/>
          <w:szCs w:val="24"/>
        </w:rPr>
        <w:t>Таблица 1 – Органолептические показатели мороженого</w:t>
      </w:r>
    </w:p>
    <w:tbl>
      <w:tblPr>
        <w:tblStyle w:val="3-1"/>
        <w:tblW w:w="9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7333"/>
      </w:tblGrid>
      <w:tr w:rsidR="005143B2" w:rsidRPr="005143B2" w:rsidTr="00410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1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3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1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3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Характеристика</w:t>
            </w:r>
          </w:p>
        </w:tc>
      </w:tr>
      <w:tr w:rsidR="005143B2" w:rsidRPr="005143B2" w:rsidTr="0041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3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Вкус и запах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Чистый, характерный для данного вида мороженого, без посторонних привкусов и запахов</w:t>
            </w:r>
          </w:p>
        </w:tc>
      </w:tr>
      <w:tr w:rsidR="005143B2" w:rsidRPr="005143B2" w:rsidTr="00410ACF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3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Консистенция</w:t>
            </w:r>
          </w:p>
        </w:tc>
        <w:tc>
          <w:tcPr>
            <w:tcW w:w="7333" w:type="dxa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Плотная</w:t>
            </w:r>
          </w:p>
        </w:tc>
      </w:tr>
      <w:tr w:rsidR="005143B2" w:rsidRPr="005143B2" w:rsidTr="0041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143B2" w:rsidRPr="005143B2" w:rsidRDefault="005143B2" w:rsidP="005143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3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Структура 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Однородная, без ощутимых комочков жира, стабилизатора и эмульгатора, частичек белка и лактозы, кристаллов льда. При использовании пищевкусовых продуктов в целом виде или в виде кусочков, "прослоек", "прожилок", "стержня", "спиралевидного рисунка" и др. с наличием их включений.</w:t>
            </w:r>
          </w:p>
          <w:p w:rsidR="005143B2" w:rsidRPr="005143B2" w:rsidRDefault="005143B2" w:rsidP="005143B2">
            <w:pPr>
              <w:spacing w:beforeLines="20" w:before="48" w:afterLines="20" w:after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3B2" w:rsidRPr="005143B2" w:rsidRDefault="005143B2" w:rsidP="005143B2">
            <w:pPr>
              <w:spacing w:beforeLines="20" w:before="48" w:afterLines="20" w:after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</w:rPr>
              <w:t>В глазированном мороженом структура глазури (шоколада) однородная, без ощутимых частиц сахара, какао-продуктов, сухих молочных продуктов, с включением частиц орехов, арахиса, вафельной крошки и др. при их использовании</w:t>
            </w:r>
          </w:p>
        </w:tc>
      </w:tr>
    </w:tbl>
    <w:p w:rsidR="00E759EF" w:rsidRDefault="00E759EF"/>
    <w:p w:rsidR="00E759EF" w:rsidRPr="00E759EF" w:rsidRDefault="00E759EF" w:rsidP="00E759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Style w:val="3-1"/>
        <w:tblW w:w="9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7333"/>
      </w:tblGrid>
      <w:tr w:rsidR="005143B2" w:rsidRPr="005143B2" w:rsidTr="00E7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Характерный для данного вида мороженого, равномерный по всей массе однослойного или по всей массе каждого слоя многослойного мороженого.</w:t>
            </w:r>
          </w:p>
          <w:p w:rsidR="005143B2" w:rsidRPr="005143B2" w:rsidRDefault="005143B2" w:rsidP="005143B2">
            <w:pPr>
              <w:spacing w:beforeLines="20" w:before="48" w:afterLines="20" w:after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43B2" w:rsidRPr="005143B2" w:rsidRDefault="005143B2" w:rsidP="005143B2">
            <w:pPr>
              <w:spacing w:beforeLines="20" w:before="48" w:afterLines="20" w:after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использовании пищевых красителей соответствующий цвету внесенного красителя.</w:t>
            </w:r>
          </w:p>
          <w:p w:rsidR="005143B2" w:rsidRPr="005143B2" w:rsidRDefault="005143B2" w:rsidP="005143B2">
            <w:pPr>
              <w:spacing w:beforeLines="20" w:before="48" w:afterLines="20" w:after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43B2" w:rsidRPr="005143B2" w:rsidRDefault="005143B2" w:rsidP="005143B2">
            <w:pPr>
              <w:spacing w:beforeLines="20" w:before="48" w:afterLines="20" w:after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глазированного мороженого цвет покрытия характерный для данного вида глазури и шоколада</w:t>
            </w:r>
          </w:p>
        </w:tc>
      </w:tr>
      <w:tr w:rsidR="005143B2" w:rsidRPr="005143B2" w:rsidTr="00410ACF">
        <w:trPr>
          <w:trHeight w:val="9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Внешний вид</w:t>
            </w:r>
          </w:p>
        </w:tc>
        <w:tc>
          <w:tcPr>
            <w:tcW w:w="7333" w:type="dxa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Порции однослойного или многослойного мороженого различной формы, обусловленной геометрией формующего или дозирующего устройства, формой вафельных изделий (печенья) или потребительской тары, полностью или частично покрытые глазурью (шоколадом) или без глазури (шоколада).</w:t>
            </w:r>
          </w:p>
          <w:p w:rsidR="005143B2" w:rsidRPr="005143B2" w:rsidRDefault="005143B2" w:rsidP="005143B2">
            <w:pPr>
              <w:spacing w:beforeLines="20" w:before="48" w:afterLines="20" w:after="48"/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43B2" w:rsidRPr="005143B2" w:rsidRDefault="005143B2" w:rsidP="005143B2">
            <w:pPr>
              <w:spacing w:beforeLines="20" w:before="48" w:afterLines="20" w:after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Допускаются незначительные (не более 10 мм) механические повреждения и отдельные (не более пяти на порцию) трещины глазури (шоколада), печенья или вафель, в том числе кромок вафельных изделий, длиной не более 10 мм</w:t>
            </w:r>
          </w:p>
        </w:tc>
      </w:tr>
    </w:tbl>
    <w:p w:rsidR="00E759EF" w:rsidRDefault="00E759EF" w:rsidP="005143B2">
      <w:pPr>
        <w:pStyle w:val="a7"/>
        <w:spacing w:line="360" w:lineRule="auto"/>
        <w:ind w:firstLine="709"/>
        <w:rPr>
          <w:b/>
          <w:sz w:val="28"/>
          <w:szCs w:val="28"/>
        </w:rPr>
      </w:pPr>
    </w:p>
    <w:p w:rsidR="005143B2" w:rsidRPr="005143B2" w:rsidRDefault="005143B2" w:rsidP="003E4CD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5143B2">
        <w:rPr>
          <w:b/>
          <w:sz w:val="28"/>
          <w:szCs w:val="28"/>
        </w:rPr>
        <w:t>Результаты и выводы исследования.</w:t>
      </w:r>
      <w:r w:rsidRPr="005143B2">
        <w:rPr>
          <w:sz w:val="28"/>
          <w:szCs w:val="28"/>
        </w:rPr>
        <w:t xml:space="preserve"> На первом этапе исследований была проведена оценка качества упаковки и маркировки отобранных образцов мороженного требованиям ГОСТ 31457-2012 [1]. Установлено, что мороженое было герметично упаковано, исключение составил образец шоколадного пломбира «Пломбир Вологодский», изготовленного ООО «Вологодское мороженное», у которого сварной шов плохо спаян. </w:t>
      </w:r>
      <w:proofErr w:type="gramStart"/>
      <w:r w:rsidRPr="005143B2">
        <w:rPr>
          <w:sz w:val="28"/>
          <w:szCs w:val="28"/>
        </w:rPr>
        <w:t>На упаковках</w:t>
      </w:r>
      <w:proofErr w:type="gramEnd"/>
      <w:r w:rsidRPr="005143B2">
        <w:rPr>
          <w:sz w:val="28"/>
          <w:szCs w:val="28"/>
        </w:rPr>
        <w:t xml:space="preserve"> всех исследуемых образцов повреждения и загрязнения отсутствуют, маркировочные реквизиты нанесены качественно, разборчиво, легко читаемы. По состоянию маркировки все исследуемые образцы соответствуют ТР ТС 022/2011 «Пищевая продукция в части ее маркировки», информация указана с соблюдением всех норм. </w:t>
      </w:r>
    </w:p>
    <w:bookmarkEnd w:id="0"/>
    <w:p w:rsidR="005143B2" w:rsidRPr="005143B2" w:rsidRDefault="005143B2" w:rsidP="005143B2">
      <w:pPr>
        <w:pStyle w:val="a7"/>
        <w:spacing w:line="360" w:lineRule="auto"/>
        <w:ind w:firstLine="709"/>
        <w:rPr>
          <w:sz w:val="28"/>
          <w:szCs w:val="28"/>
        </w:rPr>
      </w:pPr>
      <w:r w:rsidRPr="005143B2">
        <w:rPr>
          <w:sz w:val="28"/>
          <w:szCs w:val="28"/>
        </w:rPr>
        <w:t>Органолептические свойства продукта больше всего влияют на выбор потребителей и, в конечном счете, формируют их спрос. Мороженое оценивают по таким органолептическим показателям: Вкус и запах, консистенция, структура, цвет, внешний вид - они выявляются благодаря зрительным, осязательным, обонятельным и вкусовым ощущениям человека.</w:t>
      </w:r>
    </w:p>
    <w:p w:rsidR="005143B2" w:rsidRPr="005143B2" w:rsidRDefault="005143B2" w:rsidP="005143B2">
      <w:pPr>
        <w:pStyle w:val="a7"/>
        <w:spacing w:line="360" w:lineRule="auto"/>
        <w:ind w:firstLine="709"/>
        <w:rPr>
          <w:sz w:val="28"/>
          <w:szCs w:val="28"/>
        </w:rPr>
      </w:pPr>
      <w:r w:rsidRPr="005143B2">
        <w:rPr>
          <w:sz w:val="28"/>
          <w:szCs w:val="28"/>
        </w:rPr>
        <w:t xml:space="preserve">С целью получения более объективных результатов органолептической оценки, нами была проведена балльная оценка качества с последующим определением уровня качества исследуемых образцов. Результаты проведенной оценки представлены в таблице 2. </w:t>
      </w:r>
    </w:p>
    <w:p w:rsidR="005143B2" w:rsidRPr="005143B2" w:rsidRDefault="005143B2" w:rsidP="005143B2">
      <w:pPr>
        <w:spacing w:afterLines="20" w:after="48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143B2">
        <w:rPr>
          <w:rFonts w:ascii="Times New Roman" w:eastAsia="Times New Roman" w:hAnsi="Times New Roman" w:cs="Times New Roman"/>
          <w:bCs/>
          <w:iCs/>
          <w:sz w:val="24"/>
          <w:szCs w:val="24"/>
        </w:rPr>
        <w:t>Таблица 2 - Результаты органолептической оценки</w:t>
      </w:r>
    </w:p>
    <w:tbl>
      <w:tblPr>
        <w:tblStyle w:val="3-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8"/>
        <w:gridCol w:w="1882"/>
        <w:gridCol w:w="15"/>
        <w:gridCol w:w="1608"/>
        <w:gridCol w:w="56"/>
        <w:gridCol w:w="1890"/>
        <w:gridCol w:w="188"/>
        <w:gridCol w:w="1913"/>
        <w:gridCol w:w="40"/>
      </w:tblGrid>
      <w:tr w:rsidR="005143B2" w:rsidRPr="005143B2" w:rsidTr="00E759E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0" w:type="dxa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Показатели качества</w:t>
            </w:r>
          </w:p>
        </w:tc>
        <w:tc>
          <w:tcPr>
            <w:tcW w:w="756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Количество баллов у мороженого «Пломбир шоколадный в вафельном стаканчике»</w:t>
            </w:r>
          </w:p>
        </w:tc>
      </w:tr>
      <w:tr w:rsidR="005143B2" w:rsidRPr="005143B2" w:rsidTr="00E759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143B2" w:rsidRPr="005143B2" w:rsidTr="00E759EF">
        <w:trPr>
          <w:gridAfter w:val="1"/>
          <w:wAfter w:w="40" w:type="dxa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Наименование производителя</w:t>
            </w:r>
          </w:p>
        </w:tc>
        <w:tc>
          <w:tcPr>
            <w:tcW w:w="1890" w:type="dxa"/>
            <w:gridSpan w:val="2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</w:t>
            </w:r>
          </w:p>
          <w:p w:rsidR="005143B2" w:rsidRPr="005143B2" w:rsidRDefault="005143B2" w:rsidP="005143B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«ТД </w:t>
            </w:r>
            <w:proofErr w:type="spellStart"/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Айсберри</w:t>
            </w:r>
            <w:proofErr w:type="spellEnd"/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143B2" w:rsidRPr="005143B2" w:rsidRDefault="005143B2" w:rsidP="005143B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Пензенская </w:t>
            </w:r>
            <w:proofErr w:type="gramStart"/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область,   </w:t>
            </w:r>
            <w:proofErr w:type="gramEnd"/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г. Пенза</w:t>
            </w:r>
          </w:p>
        </w:tc>
        <w:tc>
          <w:tcPr>
            <w:tcW w:w="1679" w:type="dxa"/>
            <w:gridSpan w:val="3"/>
            <w:shd w:val="clear" w:color="auto" w:fill="FFFFF3"/>
          </w:tcPr>
          <w:p w:rsidR="005143B2" w:rsidRPr="005143B2" w:rsidRDefault="005143B2" w:rsidP="0051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АО «Волга </w:t>
            </w:r>
            <w:proofErr w:type="spellStart"/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Айс</w:t>
            </w:r>
            <w:proofErr w:type="spellEnd"/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Чувашская республика, г. Чебоксары</w:t>
            </w:r>
          </w:p>
        </w:tc>
        <w:tc>
          <w:tcPr>
            <w:tcW w:w="1890" w:type="dxa"/>
            <w:shd w:val="clear" w:color="auto" w:fill="FFFFF3"/>
          </w:tcPr>
          <w:p w:rsidR="005143B2" w:rsidRPr="005143B2" w:rsidRDefault="005143B2" w:rsidP="0051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«Фабрика мороженого «Славица»</w:t>
            </w:r>
          </w:p>
          <w:p w:rsidR="005143B2" w:rsidRPr="005143B2" w:rsidRDefault="005143B2" w:rsidP="0051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Республика </w:t>
            </w:r>
            <w:proofErr w:type="gramStart"/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Татарстан,   </w:t>
            </w:r>
            <w:proofErr w:type="gramEnd"/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г. Набережные челны</w:t>
            </w:r>
          </w:p>
        </w:tc>
        <w:tc>
          <w:tcPr>
            <w:tcW w:w="2101" w:type="dxa"/>
            <w:gridSpan w:val="2"/>
            <w:shd w:val="clear" w:color="auto" w:fill="FFFFF3"/>
          </w:tcPr>
          <w:p w:rsidR="005143B2" w:rsidRPr="005143B2" w:rsidRDefault="005143B2" w:rsidP="0051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«Вологодское мороженое»</w:t>
            </w:r>
          </w:p>
          <w:p w:rsidR="005143B2" w:rsidRPr="005143B2" w:rsidRDefault="005143B2" w:rsidP="0051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Волгоградская </w:t>
            </w:r>
            <w:proofErr w:type="gramStart"/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область,   </w:t>
            </w:r>
            <w:proofErr w:type="gramEnd"/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г. Вологда</w:t>
            </w:r>
          </w:p>
        </w:tc>
      </w:tr>
      <w:tr w:rsidR="005143B2" w:rsidRPr="005143B2" w:rsidTr="00E759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18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Филефский</w:t>
            </w:r>
            <w:proofErr w:type="spellEnd"/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стаканчик по историческим рецептам»</w:t>
            </w:r>
          </w:p>
        </w:tc>
        <w:tc>
          <w:tcPr>
            <w:tcW w:w="167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 нашего двора» 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«Шоколадный легендарный пломбир»</w:t>
            </w:r>
          </w:p>
        </w:tc>
        <w:tc>
          <w:tcPr>
            <w:tcW w:w="21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«Пломбир Вологодский»</w:t>
            </w:r>
          </w:p>
        </w:tc>
      </w:tr>
      <w:tr w:rsidR="005143B2" w:rsidRPr="005143B2" w:rsidTr="00E759E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1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Результат, полученный при проведение органолептического анализа, экспертами</w:t>
            </w:r>
          </w:p>
        </w:tc>
      </w:tr>
      <w:tr w:rsidR="005143B2" w:rsidRPr="005143B2" w:rsidTr="00E7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Внешний вид</w:t>
            </w:r>
          </w:p>
        </w:tc>
        <w:tc>
          <w:tcPr>
            <w:tcW w:w="1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43B2" w:rsidRPr="005143B2" w:rsidTr="00E759EF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Цвет</w:t>
            </w:r>
          </w:p>
        </w:tc>
        <w:tc>
          <w:tcPr>
            <w:tcW w:w="1897" w:type="dxa"/>
            <w:gridSpan w:val="2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8" w:type="dxa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34" w:type="dxa"/>
            <w:gridSpan w:val="3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953" w:type="dxa"/>
            <w:gridSpan w:val="2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43B2" w:rsidRPr="005143B2" w:rsidTr="00E7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Структура и консистенция</w:t>
            </w:r>
          </w:p>
        </w:tc>
        <w:tc>
          <w:tcPr>
            <w:tcW w:w="1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13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2,7</w:t>
            </w:r>
          </w:p>
        </w:tc>
      </w:tr>
      <w:tr w:rsidR="005143B2" w:rsidRPr="005143B2" w:rsidTr="00E759EF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Вкус</w:t>
            </w:r>
          </w:p>
        </w:tc>
        <w:tc>
          <w:tcPr>
            <w:tcW w:w="1897" w:type="dxa"/>
            <w:gridSpan w:val="2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608" w:type="dxa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4" w:type="dxa"/>
            <w:gridSpan w:val="3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3" w:type="dxa"/>
            <w:gridSpan w:val="2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5143B2" w:rsidRPr="005143B2" w:rsidTr="00E7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Запах</w:t>
            </w:r>
          </w:p>
        </w:tc>
        <w:tc>
          <w:tcPr>
            <w:tcW w:w="1897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134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953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5143B2" w:rsidRPr="005143B2" w:rsidTr="00E759E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1897" w:type="dxa"/>
            <w:gridSpan w:val="2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608" w:type="dxa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2134" w:type="dxa"/>
            <w:gridSpan w:val="3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953" w:type="dxa"/>
            <w:gridSpan w:val="2"/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</w:tr>
      <w:tr w:rsidR="005143B2" w:rsidRPr="00E759EF" w:rsidTr="00E759EF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Результаты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3"/>
          </w:tcPr>
          <w:p w:rsidR="005143B2" w:rsidRPr="005143B2" w:rsidRDefault="005143B2" w:rsidP="005143B2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E759EF" w:rsidRDefault="00E759EF" w:rsidP="005143B2">
      <w:pPr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3B2" w:rsidRPr="005143B2" w:rsidRDefault="005143B2" w:rsidP="005143B2">
      <w:pPr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B2">
        <w:rPr>
          <w:rFonts w:ascii="Times New Roman" w:eastAsia="Times New Roman" w:hAnsi="Times New Roman" w:cs="Times New Roman"/>
          <w:sz w:val="24"/>
          <w:szCs w:val="24"/>
        </w:rPr>
        <w:t xml:space="preserve">Примечание: отличное – 4 балла; хорошее – 3 балла; удовлетворительное качество - 2 балла; неудовлетворительное -1 балл. </w:t>
      </w:r>
    </w:p>
    <w:p w:rsidR="005143B2" w:rsidRDefault="005143B2" w:rsidP="005143B2">
      <w:pPr>
        <w:pStyle w:val="a7"/>
        <w:spacing w:line="360" w:lineRule="auto"/>
        <w:ind w:firstLine="709"/>
        <w:rPr>
          <w:bCs/>
          <w:iCs/>
          <w:sz w:val="28"/>
          <w:szCs w:val="28"/>
        </w:rPr>
      </w:pPr>
    </w:p>
    <w:p w:rsidR="005143B2" w:rsidRPr="005143B2" w:rsidRDefault="005143B2" w:rsidP="005143B2">
      <w:pPr>
        <w:pStyle w:val="a7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143B2">
        <w:rPr>
          <w:bCs/>
          <w:iCs/>
          <w:sz w:val="28"/>
          <w:szCs w:val="28"/>
        </w:rPr>
        <w:t>Из таблицы 2 видно, что исследуемый образец: Пломбир шоколадный в вафельном стаканчике изготавливаемый ООО «Фабрика мороженого «Славица» полностью соответствует требованиям ГОСТ 31457-2012 «Мороженое молочное, сливочное и пломбир. Технические условия» и требованиям и ТР ТС 033/2013 «О Безопасности молока и молочной продукции» по органолептическим показателям (вкус и запах, консистенция, цвет и внешний вид). В результате оценки данный образец набрал максимальный суммарный балл, что свидетельствует об «отличном» уровне качества.</w:t>
      </w:r>
    </w:p>
    <w:p w:rsidR="005143B2" w:rsidRPr="005143B2" w:rsidRDefault="005143B2" w:rsidP="005143B2">
      <w:pPr>
        <w:pStyle w:val="a7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143B2">
        <w:rPr>
          <w:bCs/>
          <w:iCs/>
          <w:sz w:val="28"/>
          <w:szCs w:val="28"/>
        </w:rPr>
        <w:t xml:space="preserve">При органолептической оценке качества образцов мороженого установлено, что внешний вид его во многом зависит от дальности доставки, срока нахождения в торговле и условий реализации (выкладка, температура хранения). </w:t>
      </w:r>
    </w:p>
    <w:p w:rsidR="005143B2" w:rsidRPr="005143B2" w:rsidRDefault="005143B2" w:rsidP="005143B2">
      <w:pPr>
        <w:pStyle w:val="a7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143B2">
        <w:rPr>
          <w:bCs/>
          <w:iCs/>
          <w:sz w:val="28"/>
          <w:szCs w:val="28"/>
        </w:rPr>
        <w:t xml:space="preserve">В процессе транспортировки и торгово-технологических операций происходит деформация упаковочных вафельных стаканчиков и рожков, </w:t>
      </w:r>
      <w:r w:rsidRPr="005143B2">
        <w:rPr>
          <w:bCs/>
          <w:iCs/>
          <w:sz w:val="28"/>
          <w:szCs w:val="28"/>
        </w:rPr>
        <w:lastRenderedPageBreak/>
        <w:t xml:space="preserve">появляются трещины, крошатся их края, консистенция мороженого теряет плотность, изменяется структура. По этой причине в мороженом производителей: АО «Волга </w:t>
      </w:r>
      <w:proofErr w:type="spellStart"/>
      <w:r w:rsidRPr="005143B2">
        <w:rPr>
          <w:bCs/>
          <w:iCs/>
          <w:sz w:val="28"/>
          <w:szCs w:val="28"/>
        </w:rPr>
        <w:t>Айс</w:t>
      </w:r>
      <w:proofErr w:type="spellEnd"/>
      <w:r w:rsidRPr="005143B2">
        <w:rPr>
          <w:bCs/>
          <w:iCs/>
          <w:sz w:val="28"/>
          <w:szCs w:val="28"/>
        </w:rPr>
        <w:t xml:space="preserve">» и ООО «Вологодское мороженое» обнаружена деформация вафельного стаканчика. Несмотря на это, мороженное вырабатываемое изготовителем АО «Волга </w:t>
      </w:r>
      <w:proofErr w:type="spellStart"/>
      <w:r w:rsidRPr="005143B2">
        <w:rPr>
          <w:bCs/>
          <w:iCs/>
          <w:sz w:val="28"/>
          <w:szCs w:val="28"/>
        </w:rPr>
        <w:t>Айс</w:t>
      </w:r>
      <w:proofErr w:type="spellEnd"/>
      <w:r w:rsidRPr="005143B2">
        <w:rPr>
          <w:bCs/>
          <w:iCs/>
          <w:sz w:val="28"/>
          <w:szCs w:val="28"/>
        </w:rPr>
        <w:t>» согласно сумме баллов и среднему баллу относится к продукции «хорошего</w:t>
      </w:r>
      <w:proofErr w:type="gramStart"/>
      <w:r w:rsidRPr="005143B2">
        <w:rPr>
          <w:bCs/>
          <w:iCs/>
          <w:sz w:val="28"/>
          <w:szCs w:val="28"/>
        </w:rPr>
        <w:t>»</w:t>
      </w:r>
      <w:proofErr w:type="gramEnd"/>
      <w:r w:rsidRPr="005143B2">
        <w:rPr>
          <w:bCs/>
          <w:iCs/>
          <w:sz w:val="28"/>
          <w:szCs w:val="28"/>
        </w:rPr>
        <w:t xml:space="preserve"> качества. </w:t>
      </w:r>
    </w:p>
    <w:p w:rsidR="005143B2" w:rsidRPr="005143B2" w:rsidRDefault="005143B2" w:rsidP="005143B2">
      <w:pPr>
        <w:pStyle w:val="a7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143B2">
        <w:rPr>
          <w:bCs/>
          <w:iCs/>
          <w:sz w:val="28"/>
          <w:szCs w:val="28"/>
        </w:rPr>
        <w:t xml:space="preserve">Самый наименьший результат набрал пломбир шоколадный в вафельном стаканчике «Пломбир Вологодский», он значительно уступает исследуемым </w:t>
      </w:r>
      <w:proofErr w:type="gramStart"/>
      <w:r w:rsidRPr="005143B2">
        <w:rPr>
          <w:bCs/>
          <w:iCs/>
          <w:sz w:val="28"/>
          <w:szCs w:val="28"/>
        </w:rPr>
        <w:t>образцам  по</w:t>
      </w:r>
      <w:proofErr w:type="gramEnd"/>
      <w:r w:rsidRPr="005143B2">
        <w:rPr>
          <w:bCs/>
          <w:iCs/>
          <w:sz w:val="28"/>
          <w:szCs w:val="28"/>
        </w:rPr>
        <w:t xml:space="preserve"> вкусовым качествам - в образцах производителя ООО «Вологодское мороженое» установлен дефект вкуса и консистенции, в котором присутствует соленый привкус, а так же ощущаются комочки не растворившихся молочных ингредиентов. Дефект мог возникнуть в результате нарушения технологического процесса. Производителям необходимо наиболее тщательно вести контроль технологического процесса, иначе наличие </w:t>
      </w:r>
      <w:proofErr w:type="spellStart"/>
      <w:r w:rsidRPr="005143B2">
        <w:rPr>
          <w:bCs/>
          <w:iCs/>
          <w:sz w:val="28"/>
          <w:szCs w:val="28"/>
        </w:rPr>
        <w:t>несоответсвий</w:t>
      </w:r>
      <w:proofErr w:type="spellEnd"/>
      <w:r w:rsidRPr="005143B2">
        <w:rPr>
          <w:bCs/>
          <w:iCs/>
          <w:sz w:val="28"/>
          <w:szCs w:val="28"/>
        </w:rPr>
        <w:t xml:space="preserve"> может негативно сказаться на общем спросе на данный товар. Согласно суммарному баллу, уровень </w:t>
      </w:r>
      <w:proofErr w:type="gramStart"/>
      <w:r w:rsidRPr="005143B2">
        <w:rPr>
          <w:bCs/>
          <w:iCs/>
          <w:sz w:val="28"/>
          <w:szCs w:val="28"/>
        </w:rPr>
        <w:t>качества</w:t>
      </w:r>
      <w:proofErr w:type="gramEnd"/>
      <w:r w:rsidRPr="005143B2">
        <w:rPr>
          <w:bCs/>
          <w:iCs/>
          <w:sz w:val="28"/>
          <w:szCs w:val="28"/>
        </w:rPr>
        <w:t xml:space="preserve"> мороженного является «удовлетворительным».</w:t>
      </w:r>
    </w:p>
    <w:p w:rsidR="005143B2" w:rsidRPr="005143B2" w:rsidRDefault="005143B2" w:rsidP="005143B2">
      <w:pPr>
        <w:pStyle w:val="a7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143B2">
        <w:rPr>
          <w:bCs/>
          <w:iCs/>
          <w:sz w:val="28"/>
          <w:szCs w:val="28"/>
        </w:rPr>
        <w:t xml:space="preserve">Наличие посторонних включений, </w:t>
      </w:r>
      <w:proofErr w:type="spellStart"/>
      <w:r w:rsidRPr="005143B2">
        <w:rPr>
          <w:bCs/>
          <w:iCs/>
          <w:sz w:val="28"/>
          <w:szCs w:val="28"/>
        </w:rPr>
        <w:t>прогоклости</w:t>
      </w:r>
      <w:proofErr w:type="spellEnd"/>
      <w:r w:rsidRPr="005143B2">
        <w:rPr>
          <w:bCs/>
          <w:iCs/>
          <w:sz w:val="28"/>
          <w:szCs w:val="28"/>
        </w:rPr>
        <w:t xml:space="preserve"> и гнилости не был обнаружен ни в одном из испытуемых образцов. </w:t>
      </w:r>
    </w:p>
    <w:p w:rsidR="005143B2" w:rsidRPr="005143B2" w:rsidRDefault="005143B2" w:rsidP="005143B2">
      <w:pPr>
        <w:pStyle w:val="a7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143B2">
        <w:rPr>
          <w:bCs/>
          <w:iCs/>
          <w:sz w:val="28"/>
          <w:szCs w:val="28"/>
        </w:rPr>
        <w:t>Данная группа показателей позволяет проконтролировать соблюдение рецептуры и технологию производства.</w:t>
      </w:r>
    </w:p>
    <w:p w:rsidR="005143B2" w:rsidRPr="005143B2" w:rsidRDefault="005143B2" w:rsidP="005143B2">
      <w:pPr>
        <w:pStyle w:val="a7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143B2">
        <w:rPr>
          <w:bCs/>
          <w:iCs/>
          <w:sz w:val="28"/>
          <w:szCs w:val="28"/>
        </w:rPr>
        <w:t>На основании всего вышеизложенного, можно сделать заключение о том, что пломбир шоколадный в вафельном стаканчике «Шоколадный легендарный пломбир», вырабатываемый в ООО «Фабрика мороженого «Славица», является качественной продукцией, обладающей хорошими органолептическими показателями.</w:t>
      </w:r>
    </w:p>
    <w:p w:rsidR="005143B2" w:rsidRPr="005143B2" w:rsidRDefault="005143B2" w:rsidP="005143B2">
      <w:pPr>
        <w:pStyle w:val="a7"/>
        <w:spacing w:line="360" w:lineRule="auto"/>
        <w:ind w:firstLine="0"/>
        <w:jc w:val="center"/>
        <w:rPr>
          <w:b/>
          <w:sz w:val="28"/>
          <w:szCs w:val="28"/>
        </w:rPr>
      </w:pPr>
      <w:r w:rsidRPr="005143B2">
        <w:rPr>
          <w:b/>
          <w:sz w:val="28"/>
          <w:szCs w:val="28"/>
        </w:rPr>
        <w:t>Список используемых источников</w:t>
      </w:r>
    </w:p>
    <w:p w:rsidR="005143B2" w:rsidRPr="005143B2" w:rsidRDefault="005143B2" w:rsidP="005143B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143B2">
        <w:rPr>
          <w:sz w:val="28"/>
          <w:szCs w:val="28"/>
        </w:rPr>
        <w:t>1. ГОСТ 31457-2012 Мороженое молочное, сливочное и пломбир. Технические условия. [Электронный ресурс] - Режим доступа: http://docs.cntd.ru/document/gost-31457-2012- Заглавие с экрана - (Дата обращения 07.03.2020).</w:t>
      </w:r>
    </w:p>
    <w:p w:rsidR="005143B2" w:rsidRPr="005143B2" w:rsidRDefault="005143B2" w:rsidP="005143B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143B2">
        <w:rPr>
          <w:sz w:val="28"/>
          <w:szCs w:val="28"/>
        </w:rPr>
        <w:lastRenderedPageBreak/>
        <w:t>2. ГОСТ 26809-86 Молоко и молочные продукты. Правила приемки, методы отбора и подготовка проб к анализу [Электронный ресурс] - Режим доступа: http://docs.cntd.ru/document/1200021669 -  Заглавие с экрана - (Дата обращения 07.03.2020).</w:t>
      </w:r>
    </w:p>
    <w:p w:rsidR="00400BCA" w:rsidRPr="00090894" w:rsidRDefault="005143B2" w:rsidP="005143B2">
      <w:pPr>
        <w:pStyle w:val="a7"/>
        <w:spacing w:line="360" w:lineRule="auto"/>
        <w:ind w:firstLine="709"/>
        <w:jc w:val="both"/>
        <w:rPr>
          <w:sz w:val="20"/>
          <w:szCs w:val="20"/>
        </w:rPr>
      </w:pPr>
      <w:r w:rsidRPr="005143B2">
        <w:rPr>
          <w:sz w:val="28"/>
          <w:szCs w:val="28"/>
        </w:rPr>
        <w:t xml:space="preserve">3. </w:t>
      </w:r>
      <w:proofErr w:type="spellStart"/>
      <w:r w:rsidRPr="005143B2">
        <w:rPr>
          <w:sz w:val="28"/>
          <w:szCs w:val="28"/>
        </w:rPr>
        <w:t>Олефирова</w:t>
      </w:r>
      <w:proofErr w:type="spellEnd"/>
      <w:r w:rsidRPr="005143B2">
        <w:rPr>
          <w:sz w:val="28"/>
          <w:szCs w:val="28"/>
        </w:rPr>
        <w:t xml:space="preserve"> А.П. Органолептическая оценка пищевых продуктов: Учебно-практическое пособие. – Улан-Удэ: Изд-во ВСГТУ, 2005. – 192 с. ISBN5-89230-196-6.</w:t>
      </w:r>
    </w:p>
    <w:sectPr w:rsidR="00400BCA" w:rsidRPr="00090894" w:rsidSect="005143B2">
      <w:type w:val="continuous"/>
      <w:pgSz w:w="11906" w:h="16838"/>
      <w:pgMar w:top="1134" w:right="1134" w:bottom="1134" w:left="1134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450"/>
    <w:multiLevelType w:val="hybridMultilevel"/>
    <w:tmpl w:val="FE3E45F6"/>
    <w:lvl w:ilvl="0" w:tplc="D2000870">
      <w:start w:val="9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D9"/>
    <w:rsid w:val="00010F57"/>
    <w:rsid w:val="000366D9"/>
    <w:rsid w:val="00047152"/>
    <w:rsid w:val="00057EDD"/>
    <w:rsid w:val="00071CBA"/>
    <w:rsid w:val="0007642A"/>
    <w:rsid w:val="00090894"/>
    <w:rsid w:val="000B4C23"/>
    <w:rsid w:val="0013381C"/>
    <w:rsid w:val="001371B9"/>
    <w:rsid w:val="00147CD5"/>
    <w:rsid w:val="0019230C"/>
    <w:rsid w:val="001B429A"/>
    <w:rsid w:val="0020027F"/>
    <w:rsid w:val="00200EC1"/>
    <w:rsid w:val="00201748"/>
    <w:rsid w:val="0020319F"/>
    <w:rsid w:val="002033EB"/>
    <w:rsid w:val="00250E6B"/>
    <w:rsid w:val="00285784"/>
    <w:rsid w:val="0029214C"/>
    <w:rsid w:val="002B0E64"/>
    <w:rsid w:val="002B791C"/>
    <w:rsid w:val="002D3926"/>
    <w:rsid w:val="002D6179"/>
    <w:rsid w:val="002E07AB"/>
    <w:rsid w:val="003167CD"/>
    <w:rsid w:val="003243E2"/>
    <w:rsid w:val="003310FF"/>
    <w:rsid w:val="0036096A"/>
    <w:rsid w:val="003615B0"/>
    <w:rsid w:val="00394F77"/>
    <w:rsid w:val="003B035B"/>
    <w:rsid w:val="003C567F"/>
    <w:rsid w:val="003D161C"/>
    <w:rsid w:val="003D55A8"/>
    <w:rsid w:val="003E4CD1"/>
    <w:rsid w:val="00400BCA"/>
    <w:rsid w:val="00404747"/>
    <w:rsid w:val="00410164"/>
    <w:rsid w:val="00410ACF"/>
    <w:rsid w:val="00425D47"/>
    <w:rsid w:val="004512C3"/>
    <w:rsid w:val="00455C1C"/>
    <w:rsid w:val="0046259A"/>
    <w:rsid w:val="00465E2A"/>
    <w:rsid w:val="00482C6C"/>
    <w:rsid w:val="004A4D91"/>
    <w:rsid w:val="004B6E04"/>
    <w:rsid w:val="004C111A"/>
    <w:rsid w:val="004C6116"/>
    <w:rsid w:val="004D7F3F"/>
    <w:rsid w:val="004E0B64"/>
    <w:rsid w:val="005004AB"/>
    <w:rsid w:val="005048A4"/>
    <w:rsid w:val="00511615"/>
    <w:rsid w:val="0051268D"/>
    <w:rsid w:val="005143B2"/>
    <w:rsid w:val="00537BA7"/>
    <w:rsid w:val="005525F9"/>
    <w:rsid w:val="00570197"/>
    <w:rsid w:val="00572FA8"/>
    <w:rsid w:val="005A787C"/>
    <w:rsid w:val="005E2AFD"/>
    <w:rsid w:val="005E356D"/>
    <w:rsid w:val="00621193"/>
    <w:rsid w:val="00622D1E"/>
    <w:rsid w:val="006301DB"/>
    <w:rsid w:val="00642989"/>
    <w:rsid w:val="006440DB"/>
    <w:rsid w:val="00683C75"/>
    <w:rsid w:val="006A12DB"/>
    <w:rsid w:val="006A4548"/>
    <w:rsid w:val="00710899"/>
    <w:rsid w:val="00712B1C"/>
    <w:rsid w:val="0073085C"/>
    <w:rsid w:val="0074208E"/>
    <w:rsid w:val="0074789C"/>
    <w:rsid w:val="00755D25"/>
    <w:rsid w:val="00793CE6"/>
    <w:rsid w:val="007A2655"/>
    <w:rsid w:val="007C18AD"/>
    <w:rsid w:val="007C5F8E"/>
    <w:rsid w:val="007D6C55"/>
    <w:rsid w:val="007E2267"/>
    <w:rsid w:val="007F13AC"/>
    <w:rsid w:val="007F4B2C"/>
    <w:rsid w:val="007F54C9"/>
    <w:rsid w:val="0084036F"/>
    <w:rsid w:val="00842587"/>
    <w:rsid w:val="00851395"/>
    <w:rsid w:val="0085771C"/>
    <w:rsid w:val="00864098"/>
    <w:rsid w:val="00870579"/>
    <w:rsid w:val="008710A1"/>
    <w:rsid w:val="008743E5"/>
    <w:rsid w:val="00874734"/>
    <w:rsid w:val="00880941"/>
    <w:rsid w:val="00886698"/>
    <w:rsid w:val="008921B5"/>
    <w:rsid w:val="008B73DE"/>
    <w:rsid w:val="008C1125"/>
    <w:rsid w:val="008D2A5F"/>
    <w:rsid w:val="008F73A7"/>
    <w:rsid w:val="00900FD4"/>
    <w:rsid w:val="0091758B"/>
    <w:rsid w:val="00921989"/>
    <w:rsid w:val="00943BD9"/>
    <w:rsid w:val="0096443C"/>
    <w:rsid w:val="0097790D"/>
    <w:rsid w:val="009A46A8"/>
    <w:rsid w:val="009B57A6"/>
    <w:rsid w:val="009E2BD8"/>
    <w:rsid w:val="009F4905"/>
    <w:rsid w:val="00A15B94"/>
    <w:rsid w:val="00A2086B"/>
    <w:rsid w:val="00A26B40"/>
    <w:rsid w:val="00A31CDB"/>
    <w:rsid w:val="00A33E73"/>
    <w:rsid w:val="00A36544"/>
    <w:rsid w:val="00A56C86"/>
    <w:rsid w:val="00A8528A"/>
    <w:rsid w:val="00A91F1C"/>
    <w:rsid w:val="00AA64BB"/>
    <w:rsid w:val="00AB0D15"/>
    <w:rsid w:val="00AC1E79"/>
    <w:rsid w:val="00AC5814"/>
    <w:rsid w:val="00AE56D1"/>
    <w:rsid w:val="00B060F2"/>
    <w:rsid w:val="00B162A7"/>
    <w:rsid w:val="00B34D54"/>
    <w:rsid w:val="00B36801"/>
    <w:rsid w:val="00B469CF"/>
    <w:rsid w:val="00B51ECA"/>
    <w:rsid w:val="00B60356"/>
    <w:rsid w:val="00BC676C"/>
    <w:rsid w:val="00BD781D"/>
    <w:rsid w:val="00BE3F41"/>
    <w:rsid w:val="00C03440"/>
    <w:rsid w:val="00C13B1D"/>
    <w:rsid w:val="00C33601"/>
    <w:rsid w:val="00C644C7"/>
    <w:rsid w:val="00C709BF"/>
    <w:rsid w:val="00C93755"/>
    <w:rsid w:val="00CD26CD"/>
    <w:rsid w:val="00CD37AA"/>
    <w:rsid w:val="00CD3C08"/>
    <w:rsid w:val="00CE129E"/>
    <w:rsid w:val="00CE66D0"/>
    <w:rsid w:val="00D06D2B"/>
    <w:rsid w:val="00D16A01"/>
    <w:rsid w:val="00D21538"/>
    <w:rsid w:val="00D25519"/>
    <w:rsid w:val="00D5028B"/>
    <w:rsid w:val="00D53D85"/>
    <w:rsid w:val="00D554FC"/>
    <w:rsid w:val="00D5760E"/>
    <w:rsid w:val="00D607A0"/>
    <w:rsid w:val="00D81B8A"/>
    <w:rsid w:val="00D864A4"/>
    <w:rsid w:val="00D919D4"/>
    <w:rsid w:val="00DA2AC0"/>
    <w:rsid w:val="00DB1204"/>
    <w:rsid w:val="00E04397"/>
    <w:rsid w:val="00E12C8E"/>
    <w:rsid w:val="00E14A01"/>
    <w:rsid w:val="00E43FE2"/>
    <w:rsid w:val="00E67558"/>
    <w:rsid w:val="00E67FC9"/>
    <w:rsid w:val="00E72014"/>
    <w:rsid w:val="00E759EF"/>
    <w:rsid w:val="00EC4346"/>
    <w:rsid w:val="00EF2E57"/>
    <w:rsid w:val="00EF3621"/>
    <w:rsid w:val="00F04DEA"/>
    <w:rsid w:val="00F10AB4"/>
    <w:rsid w:val="00F27455"/>
    <w:rsid w:val="00F41AA5"/>
    <w:rsid w:val="00F57233"/>
    <w:rsid w:val="00F63C07"/>
    <w:rsid w:val="00F929D7"/>
    <w:rsid w:val="00FA61DA"/>
    <w:rsid w:val="00FB04AE"/>
    <w:rsid w:val="00FC5A1B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74AF3-F935-455A-9920-D7D25C74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5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qFormat/>
    <w:rsid w:val="00E6755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ГОСТ Знак"/>
    <w:basedOn w:val="a0"/>
    <w:link w:val="a3"/>
    <w:rsid w:val="00E675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без отступа табл"/>
    <w:basedOn w:val="a"/>
    <w:link w:val="a6"/>
    <w:qFormat/>
    <w:rsid w:val="00E67558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отступа табл Знак"/>
    <w:basedOn w:val="a0"/>
    <w:link w:val="a5"/>
    <w:rsid w:val="00E67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ВАК журнал"/>
    <w:basedOn w:val="a"/>
    <w:link w:val="a8"/>
    <w:qFormat/>
    <w:rsid w:val="00DB1204"/>
    <w:pPr>
      <w:spacing w:after="0" w:line="240" w:lineRule="auto"/>
      <w:ind w:firstLine="425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ВАК журнал Знак"/>
    <w:basedOn w:val="a0"/>
    <w:link w:val="a7"/>
    <w:rsid w:val="00DB120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10F5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b">
    <w:name w:val="шапка таблицы"/>
    <w:basedOn w:val="a"/>
    <w:link w:val="ac"/>
    <w:qFormat/>
    <w:rsid w:val="00010F57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c">
    <w:name w:val="шапка таблицы Знак"/>
    <w:basedOn w:val="a0"/>
    <w:link w:val="ab"/>
    <w:rsid w:val="00010F5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2-2">
    <w:name w:val="Medium Shading 2 Accent 2"/>
    <w:basedOn w:val="a1"/>
    <w:uiPriority w:val="64"/>
    <w:rsid w:val="00010F5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d">
    <w:name w:val="Название таблицы"/>
    <w:basedOn w:val="a"/>
    <w:link w:val="ae"/>
    <w:qFormat/>
    <w:rsid w:val="00010F57"/>
    <w:pPr>
      <w:spacing w:before="120" w:after="120" w:line="240" w:lineRule="auto"/>
      <w:jc w:val="right"/>
    </w:pPr>
    <w:rPr>
      <w:rFonts w:ascii="Times New Roman" w:eastAsiaTheme="minorHAnsi" w:hAnsi="Times New Roman" w:cs="Times New Roman"/>
      <w:bCs/>
      <w:sz w:val="28"/>
      <w:szCs w:val="28"/>
      <w:lang w:eastAsia="en-US"/>
    </w:rPr>
  </w:style>
  <w:style w:type="character" w:customStyle="1" w:styleId="ae">
    <w:name w:val="Название таблицы Знак"/>
    <w:basedOn w:val="a0"/>
    <w:link w:val="ad"/>
    <w:rsid w:val="00010F57"/>
    <w:rPr>
      <w:rFonts w:ascii="Times New Roman" w:hAnsi="Times New Roman" w:cs="Times New Roman"/>
      <w:bCs/>
      <w:sz w:val="28"/>
      <w:szCs w:val="28"/>
    </w:rPr>
  </w:style>
  <w:style w:type="table" w:styleId="3-2">
    <w:name w:val="Medium Grid 3 Accent 2"/>
    <w:basedOn w:val="a1"/>
    <w:uiPriority w:val="69"/>
    <w:rsid w:val="004512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f">
    <w:name w:val="Hyperlink"/>
    <w:basedOn w:val="a0"/>
    <w:uiPriority w:val="99"/>
    <w:unhideWhenUsed/>
    <w:rsid w:val="00621193"/>
    <w:rPr>
      <w:color w:val="0000FF" w:themeColor="hyperlink"/>
      <w:u w:val="single"/>
    </w:rPr>
  </w:style>
  <w:style w:type="character" w:styleId="af0">
    <w:name w:val="Subtle Emphasis"/>
    <w:uiPriority w:val="19"/>
    <w:qFormat/>
    <w:rsid w:val="0091758B"/>
    <w:rPr>
      <w:i/>
      <w:lang w:val="en-US"/>
    </w:rPr>
  </w:style>
  <w:style w:type="table" w:styleId="3-1">
    <w:name w:val="Medium Grid 3 Accent 1"/>
    <w:basedOn w:val="a1"/>
    <w:uiPriority w:val="69"/>
    <w:rsid w:val="005143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1">
    <w:name w:val="д"/>
    <w:basedOn w:val="a"/>
    <w:link w:val="af2"/>
    <w:qFormat/>
    <w:rsid w:val="00410ACF"/>
    <w:pPr>
      <w:spacing w:after="0" w:line="240" w:lineRule="auto"/>
      <w:ind w:firstLine="3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д Знак"/>
    <w:basedOn w:val="a0"/>
    <w:link w:val="af1"/>
    <w:rsid w:val="00410A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8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4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58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8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1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7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6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makarova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48E4-E4E3-4A57-B6EF-C33CB2A8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Efremova</cp:lastModifiedBy>
  <cp:revision>9</cp:revision>
  <cp:lastPrinted>2019-12-25T05:29:00Z</cp:lastPrinted>
  <dcterms:created xsi:type="dcterms:W3CDTF">2020-12-17T11:50:00Z</dcterms:created>
  <dcterms:modified xsi:type="dcterms:W3CDTF">2021-01-18T07:17:00Z</dcterms:modified>
</cp:coreProperties>
</file>