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3E69" w14:textId="49CE9A92" w:rsidR="00362EA3" w:rsidRDefault="004B12CF" w:rsidP="00011B47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Налоговый мониторинг:</w:t>
      </w:r>
      <w:r w:rsidRPr="004B12CF"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4B12CF">
        <w:rPr>
          <w:rFonts w:ascii="Times New Roman" w:hAnsi="Times New Roman" w:cs="Times New Roman"/>
          <w:b/>
          <w:sz w:val="28"/>
          <w:szCs w:val="28"/>
          <w:lang w:eastAsia="ru-RU"/>
        </w:rPr>
        <w:t>арубежный опыт</w:t>
      </w:r>
    </w:p>
    <w:p w14:paraId="50C589C4" w14:textId="77777777" w:rsidR="00011B47" w:rsidRDefault="00011B47" w:rsidP="00011B47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C73E3A" w14:textId="19BC536A" w:rsidR="00362EA3" w:rsidRDefault="00011B47" w:rsidP="00011B47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11B4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Автор: </w:t>
      </w:r>
      <w:r w:rsidRPr="00011B47">
        <w:rPr>
          <w:rFonts w:ascii="Times New Roman" w:hAnsi="Times New Roman" w:cs="Times New Roman"/>
          <w:i/>
          <w:sz w:val="28"/>
          <w:szCs w:val="28"/>
          <w:lang w:eastAsia="ru-RU"/>
        </w:rPr>
        <w:t>Карамышева Динара Рашидовна</w:t>
      </w:r>
    </w:p>
    <w:p w14:paraId="68D8D1E3" w14:textId="5D275185" w:rsidR="00011B47" w:rsidRDefault="00011B47" w:rsidP="00011B47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Место работы/учебы: </w:t>
      </w:r>
      <w:r w:rsidRPr="00011B47">
        <w:rPr>
          <w:rFonts w:ascii="Times New Roman" w:hAnsi="Times New Roman" w:cs="Times New Roman"/>
          <w:i/>
          <w:sz w:val="28"/>
          <w:szCs w:val="28"/>
          <w:lang w:eastAsia="ru-RU"/>
        </w:rPr>
        <w:t>Пензенский Государственный Университет, студент бакалавриата</w:t>
      </w:r>
      <w:r w:rsidR="0045540A">
        <w:rPr>
          <w:rFonts w:ascii="Times New Roman" w:hAnsi="Times New Roman" w:cs="Times New Roman"/>
          <w:i/>
          <w:sz w:val="28"/>
          <w:szCs w:val="28"/>
          <w:lang w:eastAsia="ru-RU"/>
        </w:rPr>
        <w:t>, 4 курс</w:t>
      </w:r>
    </w:p>
    <w:p w14:paraId="02A8B082" w14:textId="4E75349E" w:rsidR="00137E1D" w:rsidRDefault="00137E1D" w:rsidP="00011B47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5794D">
        <w:rPr>
          <w:rFonts w:ascii="Times New Roman" w:hAnsi="Times New Roman" w:cs="Times New Roman"/>
          <w:b/>
          <w:sz w:val="28"/>
          <w:szCs w:val="28"/>
          <w:lang w:eastAsia="ru-RU"/>
        </w:rPr>
        <w:t>Научный руководитель</w:t>
      </w:r>
      <w:r w:rsidRPr="00F055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Сазонова Ирина Владимировна, </w:t>
      </w:r>
      <w:r w:rsidR="0015794D">
        <w:rPr>
          <w:rFonts w:ascii="Times New Roman" w:hAnsi="Times New Roman" w:cs="Times New Roman"/>
          <w:i/>
          <w:sz w:val="28"/>
          <w:szCs w:val="28"/>
          <w:lang w:eastAsia="ru-RU"/>
        </w:rPr>
        <w:t>к.э.н., доцент</w:t>
      </w:r>
    </w:p>
    <w:p w14:paraId="4C5D7D93" w14:textId="77777777" w:rsidR="00805137" w:rsidRDefault="00805137" w:rsidP="00805137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05744BE" w14:textId="492E72AE" w:rsidR="004C249C" w:rsidRPr="004C249C" w:rsidRDefault="00805137" w:rsidP="004C249C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5137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C249C" w:rsidRPr="004C249C">
        <w:t xml:space="preserve"> </w:t>
      </w:r>
      <w:r w:rsidR="004C249C" w:rsidRPr="004C249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C249C">
        <w:rPr>
          <w:rFonts w:ascii="Times New Roman" w:hAnsi="Times New Roman" w:cs="Times New Roman"/>
          <w:sz w:val="28"/>
          <w:szCs w:val="28"/>
          <w:lang w:eastAsia="ru-RU"/>
        </w:rPr>
        <w:t>исследовательской работе</w:t>
      </w:r>
      <w:r w:rsidR="004C249C" w:rsidRPr="004C249C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рассмотрены история возникновения и опыт применения налогового мониторинга в зарубежных странах с целью использования его позитивных аспектов в практике российского законодательства.</w:t>
      </w:r>
    </w:p>
    <w:p w14:paraId="6EF50E47" w14:textId="3ADF1A14" w:rsidR="004C249C" w:rsidRDefault="004C249C" w:rsidP="004C249C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C249C">
        <w:rPr>
          <w:rFonts w:ascii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4C249C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налоговый контроль, налоговый мониторинг, </w:t>
      </w:r>
      <w:r w:rsidR="00F05CAE">
        <w:rPr>
          <w:rFonts w:ascii="Times New Roman" w:hAnsi="Times New Roman" w:cs="Times New Roman"/>
          <w:sz w:val="28"/>
          <w:szCs w:val="28"/>
          <w:lang w:eastAsia="ru-RU"/>
        </w:rPr>
        <w:t xml:space="preserve">горизонтальный мониторинг, </w:t>
      </w:r>
      <w:r w:rsidRPr="004C249C">
        <w:rPr>
          <w:rFonts w:ascii="Times New Roman" w:hAnsi="Times New Roman" w:cs="Times New Roman"/>
          <w:sz w:val="28"/>
          <w:szCs w:val="28"/>
          <w:lang w:eastAsia="ru-RU"/>
        </w:rPr>
        <w:t>налоговый орган, налогоплательщик, налоговая проверка.</w:t>
      </w:r>
    </w:p>
    <w:p w14:paraId="5B9E5F17" w14:textId="77777777" w:rsidR="00A71024" w:rsidRDefault="00A71024" w:rsidP="004C249C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B6015A" w14:textId="77777777" w:rsidR="00E13B54" w:rsidRDefault="00E13B54" w:rsidP="004C249C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B2D1D1" w14:textId="18281E50" w:rsidR="00A71024" w:rsidRDefault="00A71024" w:rsidP="00A71024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024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14:paraId="33722989" w14:textId="77777777" w:rsidR="00E94005" w:rsidRDefault="00E94005" w:rsidP="00A71024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A0CF63" w14:textId="77777777" w:rsidR="00E94005" w:rsidRDefault="00E94005" w:rsidP="00E94005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94005">
        <w:rPr>
          <w:rFonts w:ascii="Times New Roman" w:hAnsi="Times New Roman" w:cs="Times New Roman"/>
          <w:sz w:val="28"/>
          <w:szCs w:val="28"/>
          <w:lang w:eastAsia="ru-RU"/>
        </w:rPr>
        <w:t>Вопрос o развитии правомерной и действенной системы налогов и сборов является важным и широко обсуждаемым в любой стране и на всех уровнях государственной власти. В настоящее время абсолютно все страны мира ставят перед собой задачу модернизировать систему налогов и сборов и усовершенствовать законодательство, регулирующее данную сферу.</w:t>
      </w:r>
    </w:p>
    <w:p w14:paraId="247FE31E" w14:textId="343D8821" w:rsidR="0064677E" w:rsidRDefault="0064677E" w:rsidP="00E94005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4677E">
        <w:rPr>
          <w:rFonts w:ascii="Times New Roman" w:hAnsi="Times New Roman" w:cs="Times New Roman"/>
          <w:sz w:val="28"/>
          <w:szCs w:val="28"/>
          <w:lang w:eastAsia="ru-RU"/>
        </w:rPr>
        <w:t>Такие явления как налоги и система налогообложения неоспоримо влияют на развитие общества. Механизм управления налоговой системой включает в себя государственное налоговое регулирование экономикой и различные формы налогового контроля и оказывает прямое воздействие на социально-экономические процессы, происходящие в обществе.</w:t>
      </w:r>
    </w:p>
    <w:p w14:paraId="3528B5F6" w14:textId="2B384B33" w:rsidR="000D666D" w:rsidRDefault="000D666D" w:rsidP="00874BC6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D66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настоящее время происходит процесс глобализации мировой экономики. В связи с этим возникает необходимость обеспечения конкурентоспособности отечественной налоговой системы и ее отдельных элементов. От того, насколько качественно она «настроена», зависит способность экономики страны привлекать иностранные инвестиции и развивать ее отдельные сектора. В этом случае результаты налогового мониторинга выступают своего рода индикаторами результативности и эффективности налоговой системы и ее элементов</w:t>
      </w:r>
      <w:r w:rsidR="00753ABC">
        <w:rPr>
          <w:rFonts w:ascii="Times New Roman" w:hAnsi="Times New Roman" w:cs="Times New Roman"/>
          <w:sz w:val="28"/>
          <w:szCs w:val="28"/>
          <w:lang w:eastAsia="ru-RU"/>
        </w:rPr>
        <w:t>, поэтому изучение зарубежного опыта необходимо</w:t>
      </w:r>
      <w:r w:rsidRPr="000D66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525C07" w14:textId="386AE6C2" w:rsidR="00D64A01" w:rsidRDefault="00D64A01" w:rsidP="00D64A01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4A01">
        <w:rPr>
          <w:rFonts w:ascii="Times New Roman" w:hAnsi="Times New Roman" w:cs="Times New Roman"/>
          <w:sz w:val="28"/>
          <w:szCs w:val="28"/>
          <w:lang w:eastAsia="ru-RU"/>
        </w:rPr>
        <w:t>Актуальность изучения данной темы связана с тем, что в российском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  <w:lang w:eastAsia="ru-RU"/>
        </w:rPr>
        <w:t>законодательстве налоговый мониторинг является абсолютно новой формой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  <w:lang w:eastAsia="ru-RU"/>
        </w:rPr>
        <w:t>налогового контроля. Изучение применения налогового мониторинга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  <w:lang w:eastAsia="ru-RU"/>
        </w:rPr>
        <w:t>зарубежных странах необходимо, так как там существует развитая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  <w:lang w:eastAsia="ru-RU"/>
        </w:rPr>
        <w:t>эффективная налоговая система. Для совершенствования теории и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  <w:lang w:eastAsia="ru-RU"/>
        </w:rPr>
        <w:t>в условиях российской действительности необходимо изучение опыта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  <w:lang w:eastAsia="ru-RU"/>
        </w:rPr>
        <w:t>применения налогового мониторинга в западных странах, которые имеют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  <w:lang w:eastAsia="ru-RU"/>
        </w:rPr>
        <w:t>более длительную практику реализации данной формы налогового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A01">
        <w:rPr>
          <w:rFonts w:ascii="Times New Roman" w:hAnsi="Times New Roman" w:cs="Times New Roman"/>
          <w:sz w:val="28"/>
          <w:szCs w:val="28"/>
          <w:lang w:eastAsia="ru-RU"/>
        </w:rPr>
        <w:t>контроля.</w:t>
      </w:r>
    </w:p>
    <w:p w14:paraId="1C290694" w14:textId="73B91DE0" w:rsidR="00874BC6" w:rsidRPr="00874BC6" w:rsidRDefault="00874BC6" w:rsidP="00874BC6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74BC6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бъект исследования - зарубежные системы</w:t>
      </w:r>
      <w:r w:rsidRPr="00874BC6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налогового мониторинга.</w:t>
      </w:r>
    </w:p>
    <w:p w14:paraId="3F40C356" w14:textId="1FF2BD7C" w:rsidR="00E94005" w:rsidRDefault="00874BC6" w:rsidP="00A61591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74BC6">
        <w:rPr>
          <w:rFonts w:ascii="Times New Roman" w:hAnsi="Times New Roman" w:cs="Times New Roman"/>
          <w:sz w:val="28"/>
          <w:szCs w:val="28"/>
          <w:lang w:eastAsia="ru-RU"/>
        </w:rPr>
        <w:t>Предметом исследования служит совокупность отношений между налоговыми органами и налогоплательщиками в целях эффективного управления налоговой системой государства.</w:t>
      </w:r>
    </w:p>
    <w:p w14:paraId="35B3B7C7" w14:textId="1232F776" w:rsidR="00A61591" w:rsidRPr="00A61591" w:rsidRDefault="00A61591" w:rsidP="00A61591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61591">
        <w:rPr>
          <w:rFonts w:ascii="Times New Roman" w:hAnsi="Times New Roman" w:cs="Times New Roman"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r w:rsidRPr="00A61591">
        <w:rPr>
          <w:rFonts w:ascii="Times New Roman" w:hAnsi="Times New Roman" w:cs="Times New Roman"/>
          <w:sz w:val="28"/>
          <w:szCs w:val="28"/>
          <w:lang w:eastAsia="ru-RU"/>
        </w:rPr>
        <w:t>работы - изучение такого явления, как налоговый мониторинг и его применение в процессе принятия управленческих решений в области налогообложения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используя </w:t>
      </w:r>
      <w:r w:rsidRPr="00A61591">
        <w:rPr>
          <w:rFonts w:ascii="Times New Roman" w:hAnsi="Times New Roman" w:cs="Times New Roman"/>
          <w:sz w:val="28"/>
          <w:szCs w:val="28"/>
          <w:lang w:eastAsia="ru-RU"/>
        </w:rPr>
        <w:t xml:space="preserve"> опыт зарубежных стран.</w:t>
      </w:r>
    </w:p>
    <w:p w14:paraId="2E088F47" w14:textId="58C35218" w:rsidR="00A61591" w:rsidRPr="00A61591" w:rsidRDefault="00A61591" w:rsidP="00A61591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61591">
        <w:rPr>
          <w:rFonts w:ascii="Times New Roman" w:hAnsi="Times New Roman" w:cs="Times New Roman"/>
          <w:sz w:val="28"/>
          <w:szCs w:val="28"/>
          <w:lang w:eastAsia="ru-RU"/>
        </w:rPr>
        <w:t>Для ее достижения необходимо решение комплекса задач:</w:t>
      </w:r>
    </w:p>
    <w:p w14:paraId="1558F61B" w14:textId="73A80EB9" w:rsidR="00A61591" w:rsidRPr="00A61591" w:rsidRDefault="00A61591" w:rsidP="00A61591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61591">
        <w:rPr>
          <w:rFonts w:ascii="Times New Roman" w:hAnsi="Times New Roman" w:cs="Times New Roman"/>
          <w:sz w:val="28"/>
          <w:szCs w:val="28"/>
          <w:lang w:eastAsia="ru-RU"/>
        </w:rPr>
        <w:t>1) раскрыть сущность понятия «налоговый мониторинг» и выявить необходимость его использования;</w:t>
      </w:r>
    </w:p>
    <w:p w14:paraId="68881979" w14:textId="067F328F" w:rsidR="00A61591" w:rsidRPr="00A61591" w:rsidRDefault="00A61591" w:rsidP="00A61591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61591">
        <w:rPr>
          <w:rFonts w:ascii="Times New Roman" w:hAnsi="Times New Roman" w:cs="Times New Roman"/>
          <w:sz w:val="28"/>
          <w:szCs w:val="28"/>
          <w:lang w:eastAsia="ru-RU"/>
        </w:rPr>
        <w:t>2) проанализировать систему налогового мониторинга;</w:t>
      </w:r>
    </w:p>
    <w:p w14:paraId="448EC1CE" w14:textId="2D7B6EB5" w:rsidR="00A61591" w:rsidRPr="00A61591" w:rsidRDefault="00A61591" w:rsidP="00A61591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61591">
        <w:rPr>
          <w:rFonts w:ascii="Times New Roman" w:hAnsi="Times New Roman" w:cs="Times New Roman"/>
          <w:sz w:val="28"/>
          <w:szCs w:val="28"/>
          <w:lang w:eastAsia="ru-RU"/>
        </w:rPr>
        <w:t>3) рассмотреть подходы к организации налогового мон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иторинга на основе</w:t>
      </w:r>
      <w:r w:rsidRPr="00A61591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международного опыта;</w:t>
      </w:r>
    </w:p>
    <w:p w14:paraId="3A616674" w14:textId="4869AE5E" w:rsidR="00A61591" w:rsidRPr="00A61591" w:rsidRDefault="00A61591" w:rsidP="00A61591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61591">
        <w:rPr>
          <w:rFonts w:ascii="Times New Roman" w:hAnsi="Times New Roman" w:cs="Times New Roman"/>
          <w:sz w:val="28"/>
          <w:szCs w:val="28"/>
          <w:lang w:eastAsia="ru-RU"/>
        </w:rPr>
        <w:t>В процессе написания работы были использованы такие методы, как анализ документации, синтез литературы и интернет-источников и обобщение результатов курсового исследования.</w:t>
      </w:r>
    </w:p>
    <w:p w14:paraId="3E5C0202" w14:textId="4E823A1E" w:rsidR="00A61591" w:rsidRPr="00E94005" w:rsidRDefault="00A61591" w:rsidP="00A61591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исследовательской</w:t>
      </w:r>
      <w:r w:rsidRPr="00A61591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использовалась статистическая информация, специальная научная и учебная литература, а также публикации в периодической печати.</w:t>
      </w:r>
    </w:p>
    <w:p w14:paraId="2D66ADCC" w14:textId="77777777" w:rsidR="00E94005" w:rsidRDefault="00E94005" w:rsidP="00A71024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3230E1" w14:textId="77777777" w:rsidR="00525E7B" w:rsidRPr="00A71024" w:rsidRDefault="00525E7B" w:rsidP="00A71024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8F5AD59" w14:textId="010AC0A7" w:rsidR="00F055DF" w:rsidRPr="0083579E" w:rsidRDefault="0083579E" w:rsidP="00011B47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79E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14:paraId="148D664A" w14:textId="77777777" w:rsidR="0083579E" w:rsidRPr="00011B47" w:rsidRDefault="0083579E" w:rsidP="00011B47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135D8B" w14:textId="324C885A" w:rsidR="00362EA3" w:rsidRPr="002C7210" w:rsidRDefault="00530F48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Налоговый мониторинг уже</w:t>
      </w:r>
      <w:r w:rsidR="002C7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EA3" w:rsidRPr="002C7210">
        <w:rPr>
          <w:rFonts w:ascii="Times New Roman" w:hAnsi="Times New Roman" w:cs="Times New Roman"/>
          <w:sz w:val="28"/>
          <w:szCs w:val="28"/>
          <w:lang w:eastAsia="ru-RU"/>
        </w:rPr>
        <w:t>давно применяется за рубежом. Аналогом налогового мониторинга</w:t>
      </w:r>
      <w:r w:rsidR="002C7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EA3" w:rsidRPr="002C7210">
        <w:rPr>
          <w:rFonts w:ascii="Times New Roman" w:hAnsi="Times New Roman" w:cs="Times New Roman"/>
          <w:sz w:val="28"/>
          <w:szCs w:val="28"/>
          <w:lang w:eastAsia="ru-RU"/>
        </w:rPr>
        <w:t>за рубежом является горизонтальный мониторинг (enhanced relationship).</w:t>
      </w:r>
    </w:p>
    <w:p w14:paraId="7F6D47F4" w14:textId="2971A234" w:rsidR="00362EA3" w:rsidRPr="002C7210" w:rsidRDefault="00362EA3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Горизонтальный мониторинг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 это результат социализации общества развитых стран, повышение открытости правительств этих</w:t>
      </w:r>
      <w:r w:rsidR="002C7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стран.</w:t>
      </w:r>
      <w:r w:rsidR="002C7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Пионерами в разработке и внедрении горизонтального мониторинга стали Нидерланды, которые впервые применили эту форму в налоговой практике, их примеру последовали США, Великобритания и Ирландия. В настоящее время его применяют уже в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23 странах. Практика налогового мониторинга широко распространена в большинстве стран ОЭСР.</w:t>
      </w:r>
    </w:p>
    <w:p w14:paraId="0DB78355" w14:textId="1BF4A1BB" w:rsidR="00362EA3" w:rsidRPr="002C7210" w:rsidRDefault="00362EA3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В Нидерландах горизонтальный мониторинг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внедрен в 2005 г. и получил такое название не случайно, так как до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этого применялась вертикальная модель и соответственно новая модель является противоположностью традиционной модели.</w:t>
      </w:r>
    </w:p>
    <w:p w14:paraId="48253589" w14:textId="4CC49546" w:rsidR="00362EA3" w:rsidRPr="002C7210" w:rsidRDefault="00362EA3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Цель внедрения горизонтального мониторинга в Нидерландах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повышение прозрачности крупных транснациональных корпораций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для Налоговой службы Нидерландов в обмен на то, чтобы их налоговые декларации подвергались менее тщательной проверке со стороны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ведомства.</w:t>
      </w:r>
    </w:p>
    <w:p w14:paraId="0AA9BF60" w14:textId="30510F79" w:rsidR="00362EA3" w:rsidRPr="002C7210" w:rsidRDefault="00362EA3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Первоначально в пилотном проекте приняли участие 20 крупнейших организаций, которые подписали соглашение о наблюдении, или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«соглашение об осуществлении», с Налоговой службой.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Типология развития горизонтального мониторинга в Нидерландах может быть представлена следующими этапами.</w:t>
      </w:r>
    </w:p>
    <w:p w14:paraId="4026A526" w14:textId="532AC83F" w:rsidR="00362EA3" w:rsidRPr="002C7210" w:rsidRDefault="00362EA3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Нулевой этап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 2002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2005 гг.: впервые опубликованы рекомендации Научного совета по государственной политике (Scientific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for Government Policy), где декларировались партнерские отношения между налогоплательщиками и налоговыми органами, основанные на прозрачности бизнеспроцессов и взаимного сотрудничества.</w:t>
      </w:r>
    </w:p>
    <w:p w14:paraId="6992BCFF" w14:textId="568D12FC" w:rsidR="00362EA3" w:rsidRPr="002C7210" w:rsidRDefault="00362EA3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этап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 2005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2008 гг.: внедрение горизонтального мониторинга. Основная проблема заключалась в отсутствии методики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оценки эффекта от горизонтального мониторинга. При этом возникла новая концепция доверия между участниками эксперимента.</w:t>
      </w:r>
    </w:p>
    <w:p w14:paraId="1126E24D" w14:textId="464525C5" w:rsidR="00362EA3" w:rsidRPr="002C7210" w:rsidRDefault="00362EA3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 2008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2012 гг.: исследование роли налоговых органов как налоговых посредников.</w:t>
      </w:r>
    </w:p>
    <w:p w14:paraId="09361625" w14:textId="70AB706E" w:rsidR="00362EA3" w:rsidRPr="002C7210" w:rsidRDefault="00362EA3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Третий этап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 2012 г.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время: создан Экспертный совет по оценке горизонтального мониторинга. Проведенные им исследования дали положительную оценку этому процессу.</w:t>
      </w:r>
    </w:p>
    <w:p w14:paraId="4F75C959" w14:textId="63D6A53C" w:rsidR="00362EA3" w:rsidRPr="002C7210" w:rsidRDefault="00362EA3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Первые итоги были подведены Правительством Нидерландов в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2007 г. и,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поскольку проект был признан положительным, было решено внедрить горизонтальный мониторинг повсеместно. Программа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основана на доверии, сотрудничестве и взаимности.</w:t>
      </w:r>
    </w:p>
    <w:p w14:paraId="7706D3AE" w14:textId="6CA1A2D5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Введение горизонтального мониторинга в Австралии добавил еще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один элемент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 взаимное уважение.</w:t>
      </w:r>
    </w:p>
    <w:p w14:paraId="2FED0A23" w14:textId="1BA702E6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Посмотрим, что понимают под горизонтальным мониторингом:</w:t>
      </w:r>
    </w:p>
    <w:p w14:paraId="3445B37B" w14:textId="7C6992DC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1) это встраивание системы управления налоговыми рисками в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СВК предприятия;</w:t>
      </w:r>
    </w:p>
    <w:p w14:paraId="5B201AF2" w14:textId="43F8F469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2) в соответствии с мировой практикой это альтернативный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способ предотвращения и разрешения налоговых споров (alternative dispute resolution, ADR).</w:t>
      </w:r>
    </w:p>
    <w:p w14:paraId="1EC48A40" w14:textId="1F0762D9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причина внедрения горизонтального мониторинга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необходимость более эффективного управления налоговыми рисками.</w:t>
      </w:r>
    </w:p>
    <w:p w14:paraId="7A83E0D3" w14:textId="3DE8BE12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Предпосылками использования горизонтального мониторинга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5EA7E84" w14:textId="7030690C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• понимание деловой цели (commercial awareness) проводимых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налогоплательщиком операций;</w:t>
      </w:r>
    </w:p>
    <w:p w14:paraId="5D64D42D" w14:textId="1E5EC1B1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• беспристрастный подход налогового органа (an impartial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approach) при определении налоговых последствий для налогоплательщика;</w:t>
      </w:r>
    </w:p>
    <w:p w14:paraId="002CB478" w14:textId="77777777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• пропорциональность (proportionality) при налогообложении;</w:t>
      </w:r>
    </w:p>
    <w:p w14:paraId="7118A323" w14:textId="1A635832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• открытость и прозрачность действий сторон (disclosure and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transparency), особенно со стороны налогового органа.</w:t>
      </w:r>
    </w:p>
    <w:p w14:paraId="5937589E" w14:textId="77777777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Достоинства горизонтального мониторинга:</w:t>
      </w:r>
    </w:p>
    <w:p w14:paraId="62442F59" w14:textId="22F86476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а) для государства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значительное уменьшение риска применения бизнесом разнообразных схем ухода от налогов, а также количества налоговых проверок и связанных с ними административных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издержек;</w:t>
      </w:r>
    </w:p>
    <w:p w14:paraId="19DDF182" w14:textId="6F7526FE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б) для налогоплательщиков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 нет внезапного дополнительного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начисления налогов, пеней, штрафов. В связи с этим достигается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сокращение объемов денежных средств и времени,</w:t>
      </w:r>
      <w:r w:rsidR="00656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затрачиваемых на урегулирование споров в суде.</w:t>
      </w:r>
    </w:p>
    <w:p w14:paraId="7359BD4D" w14:textId="3A09BE0C" w:rsidR="005D02E9" w:rsidRPr="002C7210" w:rsidRDefault="005D02E9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210">
        <w:rPr>
          <w:rFonts w:ascii="Times New Roman" w:hAnsi="Times New Roman" w:cs="Times New Roman"/>
          <w:sz w:val="28"/>
          <w:szCs w:val="28"/>
          <w:lang w:eastAsia="ru-RU"/>
        </w:rPr>
        <w:t>Горизонтальный мониторинг предполагает онлайн</w:t>
      </w:r>
      <w:r w:rsidR="00A7067A">
        <w:rPr>
          <w:rFonts w:ascii="Malgun Gothic" w:eastAsia="Malgun Gothic" w:hAnsi="Malgun Gothic" w:cs="Malgun Gothic"/>
          <w:sz w:val="28"/>
          <w:szCs w:val="28"/>
          <w:lang w:eastAsia="ru-RU"/>
        </w:rPr>
        <w:t>-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консультирование с налоговым инспектором перед совершением хозяйственных операций, несущих в себе налоговые риски. Эта форма налоговой проверки представляет собой консультационные услуги,</w:t>
      </w:r>
      <w:r w:rsidR="00A706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рекомендации налогового органа, по сути, обязательны к </w:t>
      </w:r>
      <w:r w:rsidRPr="002C7210">
        <w:rPr>
          <w:rFonts w:ascii="Times New Roman" w:hAnsi="Times New Roman" w:cs="Times New Roman"/>
          <w:sz w:val="28"/>
          <w:szCs w:val="28"/>
        </w:rPr>
        <w:t>исполнению. Право выражать свое несогласие с мнением налого</w:t>
      </w:r>
      <w:r w:rsidRPr="002C7210">
        <w:rPr>
          <w:rFonts w:ascii="Times New Roman" w:hAnsi="Times New Roman" w:cs="Times New Roman"/>
          <w:sz w:val="28"/>
          <w:szCs w:val="28"/>
          <w:lang w:eastAsia="ru-RU"/>
        </w:rPr>
        <w:t>вого органа в судебном порядке остается за налогоплательщиком.</w:t>
      </w:r>
    </w:p>
    <w:p w14:paraId="5F582DCA" w14:textId="0FD5936A" w:rsidR="0033274F" w:rsidRDefault="00D504FE" w:rsidP="00D504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D02E9" w:rsidRPr="002C7210">
        <w:rPr>
          <w:rFonts w:ascii="Times New Roman" w:hAnsi="Times New Roman" w:cs="Times New Roman"/>
          <w:sz w:val="28"/>
          <w:szCs w:val="28"/>
          <w:lang w:eastAsia="ru-RU"/>
        </w:rPr>
        <w:t>Инструменты налогового мониторинг</w:t>
      </w:r>
      <w:r>
        <w:rPr>
          <w:rFonts w:ascii="Times New Roman" w:hAnsi="Times New Roman" w:cs="Times New Roman"/>
          <w:sz w:val="28"/>
          <w:szCs w:val="28"/>
          <w:lang w:eastAsia="ru-RU"/>
        </w:rPr>
        <w:t>а за рубежом перечислены в таблице 1</w:t>
      </w:r>
      <w:r w:rsidR="005D02E9" w:rsidRPr="002C72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B76855" w14:textId="77777777" w:rsidR="00825AAF" w:rsidRDefault="00825AAF" w:rsidP="00D504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851051" w14:textId="0A964056" w:rsidR="00D504FE" w:rsidRDefault="00D504FE" w:rsidP="00D504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1 – </w:t>
      </w:r>
      <w:r w:rsidR="00480192">
        <w:rPr>
          <w:rFonts w:ascii="Times New Roman" w:hAnsi="Times New Roman" w:cs="Times New Roman"/>
          <w:sz w:val="28"/>
          <w:szCs w:val="28"/>
          <w:lang w:eastAsia="ru-RU"/>
        </w:rPr>
        <w:t>Инструменты горизонтального мониторинга за рубежом</w:t>
      </w:r>
    </w:p>
    <w:p w14:paraId="68C94183" w14:textId="54E19358" w:rsidR="005D02E9" w:rsidRDefault="0033274F" w:rsidP="003C6A0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CF9BD" wp14:editId="565F7662">
            <wp:extent cx="6188075" cy="2934335"/>
            <wp:effectExtent l="0" t="0" r="9525" b="12065"/>
            <wp:docPr id="1" name="Изображение 1" descr="Снимок%20экрана%202021-01-02%20в%2019.18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21-01-02%20в%2019.18.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DFAFB" w14:textId="0C3BA851" w:rsidR="00657ED8" w:rsidRPr="00657ED8" w:rsidRDefault="00657ED8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ED8">
        <w:rPr>
          <w:rFonts w:ascii="Times New Roman" w:hAnsi="Times New Roman" w:cs="Times New Roman"/>
          <w:sz w:val="28"/>
          <w:szCs w:val="28"/>
          <w:lang w:eastAsia="ru-RU"/>
        </w:rPr>
        <w:t>Назовем фундаментальные принципы построения горизонтального мониторинга:</w:t>
      </w:r>
    </w:p>
    <w:p w14:paraId="1A328170" w14:textId="1EB02E6C" w:rsidR="00657ED8" w:rsidRPr="00657ED8" w:rsidRDefault="00657ED8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ED8">
        <w:rPr>
          <w:rFonts w:ascii="Times New Roman" w:hAnsi="Times New Roman" w:cs="Times New Roman"/>
          <w:sz w:val="28"/>
          <w:szCs w:val="28"/>
          <w:lang w:eastAsia="ru-RU"/>
        </w:rPr>
        <w:t>• доверительность и открытость взаимоотношений налогоплательщиков и налоговых органов;</w:t>
      </w:r>
    </w:p>
    <w:p w14:paraId="736DDFE1" w14:textId="3E02E72E" w:rsidR="00657ED8" w:rsidRPr="00657ED8" w:rsidRDefault="00657ED8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ED8">
        <w:rPr>
          <w:rFonts w:ascii="Times New Roman" w:hAnsi="Times New Roman" w:cs="Times New Roman"/>
          <w:sz w:val="28"/>
          <w:szCs w:val="28"/>
          <w:lang w:eastAsia="ru-RU"/>
        </w:rPr>
        <w:t>• прозрачность, понимание и ответственность налогоплательщиков;</w:t>
      </w:r>
    </w:p>
    <w:p w14:paraId="353E93CA" w14:textId="011BF832" w:rsidR="00657ED8" w:rsidRPr="00657ED8" w:rsidRDefault="00657ED8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ED8">
        <w:rPr>
          <w:rFonts w:ascii="Times New Roman" w:hAnsi="Times New Roman" w:cs="Times New Roman"/>
          <w:sz w:val="28"/>
          <w:szCs w:val="28"/>
          <w:lang w:eastAsia="ru-RU"/>
        </w:rPr>
        <w:t>• урегулирование вопросов, возникающих в рамках реализа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ции горизонтального </w:t>
      </w:r>
      <w:r w:rsidRPr="00657ED8">
        <w:rPr>
          <w:rFonts w:ascii="Times New Roman" w:hAnsi="Times New Roman" w:cs="Times New Roman"/>
          <w:sz w:val="28"/>
          <w:szCs w:val="28"/>
          <w:lang w:eastAsia="ru-RU"/>
        </w:rPr>
        <w:t>мониторинга в режиме непрерывного взаимодействия;</w:t>
      </w:r>
    </w:p>
    <w:p w14:paraId="0CBA5920" w14:textId="7BB28290" w:rsidR="00657ED8" w:rsidRPr="00657ED8" w:rsidRDefault="00657ED8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ED8">
        <w:rPr>
          <w:rFonts w:ascii="Times New Roman" w:hAnsi="Times New Roman" w:cs="Times New Roman"/>
          <w:sz w:val="28"/>
          <w:szCs w:val="28"/>
          <w:lang w:eastAsia="ru-RU"/>
        </w:rPr>
        <w:t>• расширенный информационный обмен между налогоплательщиками и налоговыми органами;</w:t>
      </w:r>
    </w:p>
    <w:p w14:paraId="63F9DD17" w14:textId="77777777" w:rsidR="00657ED8" w:rsidRPr="00657ED8" w:rsidRDefault="00657ED8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ED8">
        <w:rPr>
          <w:rFonts w:ascii="Times New Roman" w:hAnsi="Times New Roman" w:cs="Times New Roman"/>
          <w:sz w:val="28"/>
          <w:szCs w:val="28"/>
          <w:lang w:eastAsia="ru-RU"/>
        </w:rPr>
        <w:t>• согласование системы налогового учета у налогоплательщика;</w:t>
      </w:r>
    </w:p>
    <w:p w14:paraId="03A3AB9A" w14:textId="77777777" w:rsidR="00657ED8" w:rsidRPr="00657ED8" w:rsidRDefault="00657ED8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ED8">
        <w:rPr>
          <w:rFonts w:ascii="Times New Roman" w:hAnsi="Times New Roman" w:cs="Times New Roman"/>
          <w:sz w:val="28"/>
          <w:szCs w:val="28"/>
          <w:lang w:eastAsia="ru-RU"/>
        </w:rPr>
        <w:t>• «реальное время»;</w:t>
      </w:r>
    </w:p>
    <w:p w14:paraId="25A711CA" w14:textId="6AB8C434" w:rsidR="00F2546A" w:rsidRPr="00F2546A" w:rsidRDefault="00657ED8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ED8">
        <w:rPr>
          <w:rFonts w:ascii="Times New Roman" w:hAnsi="Times New Roman" w:cs="Times New Roman"/>
          <w:sz w:val="28"/>
          <w:szCs w:val="28"/>
          <w:lang w:eastAsia="ru-RU"/>
        </w:rPr>
        <w:t>• «свободное пространство». Абсолютной свободы не существует, но налоговые органы определяют «размер пространства», которое отводится налогоплательщику для выбора и принятия решения;</w:t>
      </w:r>
      <w:r w:rsidR="00F2546A" w:rsidRPr="00F2546A">
        <w:t xml:space="preserve"> </w:t>
      </w:r>
      <w:r w:rsidR="00F2546A" w:rsidRPr="00F2546A">
        <w:rPr>
          <w:rFonts w:ascii="Times New Roman" w:hAnsi="Times New Roman" w:cs="Times New Roman"/>
          <w:sz w:val="28"/>
          <w:szCs w:val="28"/>
          <w:lang w:eastAsia="ru-RU"/>
        </w:rPr>
        <w:t xml:space="preserve">• «свободное усмотрение» для налоговых органов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2546A" w:rsidRPr="00F2546A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пространство для решения, которое лежит в рамках закона;</w:t>
      </w:r>
    </w:p>
    <w:p w14:paraId="156226C3" w14:textId="77777777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• проверка внутренних процессов, а не налоговой отчетности.</w:t>
      </w:r>
    </w:p>
    <w:p w14:paraId="2BBDB39B" w14:textId="7AF7E60F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Ключевым объектом горизонтального мониторинга является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46A">
        <w:rPr>
          <w:rFonts w:ascii="Times New Roman" w:hAnsi="Times New Roman" w:cs="Times New Roman"/>
          <w:sz w:val="28"/>
          <w:szCs w:val="28"/>
          <w:lang w:eastAsia="ru-RU"/>
        </w:rPr>
        <w:t>СВК налогоплательщика. Причем налоговые органы побуждают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46A">
        <w:rPr>
          <w:rFonts w:ascii="Times New Roman" w:hAnsi="Times New Roman" w:cs="Times New Roman"/>
          <w:sz w:val="28"/>
          <w:szCs w:val="28"/>
          <w:lang w:eastAsia="ru-RU"/>
        </w:rPr>
        <w:t>налогоплательщика соблюдать налоговые нормы при следующих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46A">
        <w:rPr>
          <w:rFonts w:ascii="Times New Roman" w:hAnsi="Times New Roman" w:cs="Times New Roman"/>
          <w:sz w:val="28"/>
          <w:szCs w:val="28"/>
          <w:lang w:eastAsia="ru-RU"/>
        </w:rPr>
        <w:t>условиях:</w:t>
      </w:r>
    </w:p>
    <w:p w14:paraId="27A01E72" w14:textId="77777777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1) прозрачность;</w:t>
      </w:r>
    </w:p>
    <w:p w14:paraId="44BCCCC9" w14:textId="77777777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2) взаимодоверие;</w:t>
      </w:r>
    </w:p>
    <w:p w14:paraId="6AF33C43" w14:textId="5FEB40DC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3) понимание налоговыми органами структуры бизнеса и сам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46A">
        <w:rPr>
          <w:rFonts w:ascii="Times New Roman" w:hAnsi="Times New Roman" w:cs="Times New Roman"/>
          <w:sz w:val="28"/>
          <w:szCs w:val="28"/>
          <w:lang w:eastAsia="ru-RU"/>
        </w:rPr>
        <w:t>бизнес налогоплательщика;</w:t>
      </w:r>
    </w:p>
    <w:p w14:paraId="105BC6F6" w14:textId="77777777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4) учет интересов двух сторон:</w:t>
      </w:r>
    </w:p>
    <w:p w14:paraId="2AD675A0" w14:textId="08343BB6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• налоговый орган должен понимать коммерческие интересы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46A">
        <w:rPr>
          <w:rFonts w:ascii="Times New Roman" w:hAnsi="Times New Roman" w:cs="Times New Roman"/>
          <w:sz w:val="28"/>
          <w:szCs w:val="28"/>
          <w:lang w:eastAsia="ru-RU"/>
        </w:rPr>
        <w:t>компании,</w:t>
      </w:r>
    </w:p>
    <w:p w14:paraId="2E1DB6A2" w14:textId="6C924800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• организация должная понимать интересы налогового органа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46A">
        <w:rPr>
          <w:rFonts w:ascii="Times New Roman" w:hAnsi="Times New Roman" w:cs="Times New Roman"/>
          <w:sz w:val="28"/>
          <w:szCs w:val="28"/>
          <w:lang w:eastAsia="ru-RU"/>
        </w:rPr>
        <w:t>в применении налогового законодательства.</w:t>
      </w:r>
    </w:p>
    <w:p w14:paraId="44F42285" w14:textId="77777777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Горизонтальный мониторинг не работает в следующих случаях:</w:t>
      </w:r>
    </w:p>
    <w:p w14:paraId="3EF0FF19" w14:textId="4C97DDA6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а) когда организация вовлечена в «агрессивное» построение налоговой политики в целях избежания или снижения налоговой нагрузки;</w:t>
      </w:r>
    </w:p>
    <w:p w14:paraId="18186FE9" w14:textId="2BBE18EE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б) если налоговый орган должен опираться на результат системы контроля, так как нет надлежащего договора о налоговом контроле;</w:t>
      </w:r>
    </w:p>
    <w:p w14:paraId="7C8A0C18" w14:textId="77777777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в) при отсутствии взаимного доверия:</w:t>
      </w:r>
    </w:p>
    <w:p w14:paraId="0B05E60B" w14:textId="42AE9CAB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• организация заявляет определенные факты, а налоговый орган должен полагаться на их достоверность,</w:t>
      </w:r>
    </w:p>
    <w:p w14:paraId="431A5457" w14:textId="610E2CA6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• организация использует налоговый орган в качестве бесплатного налогового консультанта и направляет для разъяснения каждый возникающий вопрос,</w:t>
      </w:r>
    </w:p>
    <w:p w14:paraId="64226592" w14:textId="77777777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• организация никогда не заявляла ни о каких проблемах,</w:t>
      </w:r>
    </w:p>
    <w:p w14:paraId="742C7BC1" w14:textId="052BC31A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• налоговый орган по собственной инициативе не проводит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46A">
        <w:rPr>
          <w:rFonts w:ascii="Times New Roman" w:hAnsi="Times New Roman" w:cs="Times New Roman"/>
          <w:sz w:val="28"/>
          <w:szCs w:val="28"/>
          <w:lang w:eastAsia="ru-RU"/>
        </w:rPr>
        <w:t>налоговых проверок или не предпринимает действий по сбору налогов.</w:t>
      </w:r>
    </w:p>
    <w:p w14:paraId="5C72B9BF" w14:textId="1C8A30DC" w:rsidR="00F2546A" w:rsidRPr="00F2546A" w:rsidRDefault="00F2546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 xml:space="preserve">В «предгоризонтально» мониторинговый период налоговые органы тратили 80% времени на 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сбор фактов и лишь 20% времени - </w:t>
      </w:r>
      <w:r w:rsidRPr="00F2546A">
        <w:rPr>
          <w:rFonts w:ascii="Times New Roman" w:hAnsi="Times New Roman" w:cs="Times New Roman"/>
          <w:sz w:val="28"/>
          <w:szCs w:val="28"/>
          <w:lang w:eastAsia="ru-RU"/>
        </w:rPr>
        <w:t>на обсуждение налоговых последствий собранных фактов. При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546A">
        <w:rPr>
          <w:rFonts w:ascii="Times New Roman" w:hAnsi="Times New Roman" w:cs="Times New Roman"/>
          <w:sz w:val="28"/>
          <w:szCs w:val="28"/>
          <w:lang w:eastAsia="ru-RU"/>
        </w:rPr>
        <w:t>системе горизонтального мониторинга процесс сбора фактов занимает гораздо меньше времени.</w:t>
      </w:r>
    </w:p>
    <w:p w14:paraId="7AFA8A2D" w14:textId="77777777" w:rsidR="00482C05" w:rsidRDefault="00F2546A" w:rsidP="003C6A08">
      <w:pPr>
        <w:pStyle w:val="a3"/>
        <w:spacing w:line="360" w:lineRule="auto"/>
        <w:ind w:firstLine="709"/>
        <w:jc w:val="both"/>
      </w:pPr>
      <w:r w:rsidRPr="00F2546A">
        <w:rPr>
          <w:rFonts w:ascii="Times New Roman" w:hAnsi="Times New Roman" w:cs="Times New Roman"/>
          <w:sz w:val="28"/>
          <w:szCs w:val="28"/>
          <w:lang w:eastAsia="ru-RU"/>
        </w:rPr>
        <w:t>В мировой практике применяют три разновидности горизонтального мониторинга:</w:t>
      </w:r>
      <w:r w:rsidR="006827C7" w:rsidRPr="006827C7">
        <w:t xml:space="preserve"> </w:t>
      </w:r>
    </w:p>
    <w:p w14:paraId="699EB4EE" w14:textId="7893D442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1) горизонтальный мониторинг с крупными корпорациями;</w:t>
      </w:r>
    </w:p>
    <w:p w14:paraId="1605EA2C" w14:textId="53D1FE75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2) горизонтальный мониторинг с предприятиями среднего бизнеса;</w:t>
      </w:r>
    </w:p>
    <w:p w14:paraId="0BA9A50D" w14:textId="53101E63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3) горизонтальный мониторинг с предприятиями малого бизнеса.</w:t>
      </w:r>
    </w:p>
    <w:p w14:paraId="1FDE9016" w14:textId="3B134647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В российской практике н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алоговый мониторинг применяется </w:t>
      </w:r>
      <w:r w:rsidRPr="006827C7">
        <w:rPr>
          <w:rFonts w:ascii="Times New Roman" w:hAnsi="Times New Roman" w:cs="Times New Roman"/>
          <w:sz w:val="28"/>
          <w:szCs w:val="28"/>
          <w:lang w:eastAsia="ru-RU"/>
        </w:rPr>
        <w:t>только к первому типу налогоплательщиков, а именно к крупным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7C7">
        <w:rPr>
          <w:rFonts w:ascii="Times New Roman" w:hAnsi="Times New Roman" w:cs="Times New Roman"/>
          <w:sz w:val="28"/>
          <w:szCs w:val="28"/>
          <w:lang w:eastAsia="ru-RU"/>
        </w:rPr>
        <w:t>корпорациям.</w:t>
      </w:r>
    </w:p>
    <w:p w14:paraId="186F8265" w14:textId="45A3FC2E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Индивидуальные соглашения (сompliance agreement) используются для первых двух форм горизонтального мониторинга.</w:t>
      </w:r>
    </w:p>
    <w:p w14:paraId="04B7AEA6" w14:textId="48D2FDA8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Сотрудничество с малым бизн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есом осуществляется при участии </w:t>
      </w:r>
      <w:r w:rsidRPr="006827C7">
        <w:rPr>
          <w:rFonts w:ascii="Times New Roman" w:hAnsi="Times New Roman" w:cs="Times New Roman"/>
          <w:sz w:val="28"/>
          <w:szCs w:val="28"/>
          <w:lang w:eastAsia="ru-RU"/>
        </w:rPr>
        <w:t>аудиторских фирм и налоговых консультантов. Такие внутренние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7C7">
        <w:rPr>
          <w:rFonts w:ascii="Times New Roman" w:hAnsi="Times New Roman" w:cs="Times New Roman"/>
          <w:sz w:val="28"/>
          <w:szCs w:val="28"/>
          <w:lang w:eastAsia="ru-RU"/>
        </w:rPr>
        <w:t>контролирующие службы надзора и аудита обеспечивают надежность и достоверность показателей, а также сводят к минимуму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27C7">
        <w:rPr>
          <w:rFonts w:ascii="Times New Roman" w:hAnsi="Times New Roman" w:cs="Times New Roman"/>
          <w:sz w:val="28"/>
          <w:szCs w:val="28"/>
          <w:lang w:eastAsia="ru-RU"/>
        </w:rPr>
        <w:t>взаимодействие с налоговыми органами.</w:t>
      </w:r>
    </w:p>
    <w:p w14:paraId="295EAF06" w14:textId="35E5E7F5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Стандартный подход расшир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енного взаимодействия налоговых </w:t>
      </w:r>
      <w:r w:rsidRPr="006827C7">
        <w:rPr>
          <w:rFonts w:ascii="Times New Roman" w:hAnsi="Times New Roman" w:cs="Times New Roman"/>
          <w:sz w:val="28"/>
          <w:szCs w:val="28"/>
          <w:lang w:eastAsia="ru-RU"/>
        </w:rPr>
        <w:t>органов может быть представлен четырьмя этапами:</w:t>
      </w:r>
    </w:p>
    <w:p w14:paraId="67CFB545" w14:textId="3E6AD5D4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1) получение пояснений у налогоплательщиков в связи с подачей налоговой декларации;</w:t>
      </w:r>
    </w:p>
    <w:p w14:paraId="266A0431" w14:textId="77777777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2) поиск информации о налоговых обязанностях;</w:t>
      </w:r>
    </w:p>
    <w:p w14:paraId="55D0B15A" w14:textId="676EF56A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3) принятие принудительных мер для исправления расчета налога и установление суммы налогов, подлежащих уплате в бюджет;</w:t>
      </w:r>
    </w:p>
    <w:p w14:paraId="5F746B23" w14:textId="758CAB75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4) принятие необходимых м</w:t>
      </w:r>
      <w:r w:rsidR="00482C05">
        <w:rPr>
          <w:rFonts w:ascii="Times New Roman" w:hAnsi="Times New Roman" w:cs="Times New Roman"/>
          <w:sz w:val="28"/>
          <w:szCs w:val="28"/>
          <w:lang w:eastAsia="ru-RU"/>
        </w:rPr>
        <w:t xml:space="preserve">ер по принудительному взысканию </w:t>
      </w:r>
      <w:r w:rsidRPr="006827C7">
        <w:rPr>
          <w:rFonts w:ascii="Times New Roman" w:hAnsi="Times New Roman" w:cs="Times New Roman"/>
          <w:sz w:val="28"/>
          <w:szCs w:val="28"/>
          <w:lang w:eastAsia="ru-RU"/>
        </w:rPr>
        <w:t>суммы установленной задолженности.</w:t>
      </w:r>
    </w:p>
    <w:p w14:paraId="59386EAC" w14:textId="191526E0" w:rsidR="006827C7" w:rsidRPr="006827C7" w:rsidRDefault="006827C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7C7">
        <w:rPr>
          <w:rFonts w:ascii="Times New Roman" w:hAnsi="Times New Roman" w:cs="Times New Roman"/>
          <w:sz w:val="28"/>
          <w:szCs w:val="28"/>
          <w:lang w:eastAsia="ru-RU"/>
        </w:rPr>
        <w:t>5) система мониторинга в каждой стране имеет свою специфику, которая обусловлена особенностями налоговой системы страны и ее налоговой культурой.</w:t>
      </w:r>
    </w:p>
    <w:p w14:paraId="4FC7D59A" w14:textId="3E4003DF" w:rsidR="00482C05" w:rsidRPr="00482C05" w:rsidRDefault="00482C05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C05">
        <w:rPr>
          <w:rFonts w:ascii="Times New Roman" w:hAnsi="Times New Roman" w:cs="Times New Roman"/>
          <w:sz w:val="28"/>
          <w:szCs w:val="28"/>
          <w:lang w:eastAsia="ru-RU"/>
        </w:rPr>
        <w:t xml:space="preserve">Горизонтальный мониторинг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зарубежных странах выявил ряд 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проблем, сдерживающих его развитие:</w:t>
      </w:r>
    </w:p>
    <w:p w14:paraId="6450BDE5" w14:textId="0BF99171" w:rsidR="00482C05" w:rsidRPr="00482C05" w:rsidRDefault="00482C05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C05">
        <w:rPr>
          <w:rFonts w:ascii="Times New Roman" w:hAnsi="Times New Roman" w:cs="Times New Roman"/>
          <w:sz w:val="28"/>
          <w:szCs w:val="28"/>
          <w:lang w:eastAsia="ru-RU"/>
        </w:rPr>
        <w:t>• налогоплательщики не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нимают цели и задачи применения 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термина enhanced relationship;</w:t>
      </w:r>
    </w:p>
    <w:p w14:paraId="581AB4E3" w14:textId="1C703DDD" w:rsidR="00482C05" w:rsidRPr="00482C05" w:rsidRDefault="00482C05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C05">
        <w:rPr>
          <w:rFonts w:ascii="Times New Roman" w:hAnsi="Times New Roman" w:cs="Times New Roman"/>
          <w:sz w:val="28"/>
          <w:szCs w:val="28"/>
          <w:lang w:eastAsia="ru-RU"/>
        </w:rPr>
        <w:t>• налоговые органы по</w:t>
      </w:r>
      <w:r>
        <w:rPr>
          <w:rFonts w:ascii="Malgun Gothic" w:eastAsia="Malgun Gothic" w:hAnsi="Malgun Gothic" w:cs="Malgun Gothic"/>
          <w:sz w:val="28"/>
          <w:szCs w:val="28"/>
          <w:lang w:eastAsia="ru-RU"/>
        </w:rPr>
        <w:t>-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прежнему нацелены на поиск ошибок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и доначисление санкций за ошибки, а не на помощь налогоплательщикам в их поиске и устранении;</w:t>
      </w:r>
    </w:p>
    <w:p w14:paraId="4CDDF316" w14:textId="110496AC" w:rsidR="00482C05" w:rsidRPr="00482C05" w:rsidRDefault="00482C05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C05">
        <w:rPr>
          <w:rFonts w:ascii="Times New Roman" w:hAnsi="Times New Roman" w:cs="Times New Roman"/>
          <w:sz w:val="28"/>
          <w:szCs w:val="28"/>
          <w:lang w:eastAsia="ru-RU"/>
        </w:rPr>
        <w:t>• возможна аффилированность налогоплательщика и сотрудников налогового органа, участвующих в горизонтальном мониторинге, что влечет за собой риск снижения объективности мнения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деятельности налогоплательщика;</w:t>
      </w:r>
    </w:p>
    <w:p w14:paraId="70105B02" w14:textId="0E1DC758" w:rsidR="00482C05" w:rsidRPr="00482C05" w:rsidRDefault="00482C05" w:rsidP="00D80C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C05">
        <w:rPr>
          <w:rFonts w:ascii="Times New Roman" w:hAnsi="Times New Roman" w:cs="Times New Roman"/>
          <w:sz w:val="28"/>
          <w:szCs w:val="28"/>
          <w:lang w:eastAsia="ru-RU"/>
        </w:rPr>
        <w:t>• существует сложность в оценке СВК и, как следствие, налоговые органы повторно проверяют налоговую отчетность и корректность ее составления, причем это не обязанность налоговых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органов, и увеличивается время на налоговый мониторинг,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снижается эффективность мониторинга.</w:t>
      </w:r>
    </w:p>
    <w:p w14:paraId="5B439FBC" w14:textId="75472741" w:rsidR="00482C05" w:rsidRPr="00482C05" w:rsidRDefault="00482C05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C05">
        <w:rPr>
          <w:rFonts w:ascii="Times New Roman" w:hAnsi="Times New Roman" w:cs="Times New Roman"/>
          <w:sz w:val="28"/>
          <w:szCs w:val="28"/>
          <w:lang w:eastAsia="ru-RU"/>
        </w:rPr>
        <w:t>Таким образом, основная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роблема, с которой сталкиваются 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 xml:space="preserve">все страны, внедряющие мониторинг,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 xml:space="preserve"> это трудность 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сознания сотрудников налоговых органов и налогоплательщиков.</w:t>
      </w:r>
    </w:p>
    <w:p w14:paraId="1CBFA6A2" w14:textId="051D4E98" w:rsidR="00482C05" w:rsidRPr="00482C05" w:rsidRDefault="00482C05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C05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главное </w:t>
      </w:r>
      <w:r w:rsidR="002714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 xml:space="preserve"> «принцип оправданного доверия» налогоплательщика к налоговому инспектору, но это не уловка, а реальность,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которую следует принимать во внимание при горизонтальном мониторинге.</w:t>
      </w:r>
    </w:p>
    <w:p w14:paraId="0AEF9986" w14:textId="0ABBF7C2" w:rsidR="00862C12" w:rsidRDefault="00482C05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C0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 особенности горизонтального мониторинга в зарубежных странах </w:t>
      </w:r>
      <w:r w:rsidR="00825AAF">
        <w:rPr>
          <w:rFonts w:ascii="Times New Roman" w:hAnsi="Times New Roman" w:cs="Times New Roman"/>
          <w:sz w:val="28"/>
          <w:szCs w:val="28"/>
          <w:lang w:eastAsia="ru-RU"/>
        </w:rPr>
        <w:t>в таблице 2</w:t>
      </w:r>
      <w:r w:rsidRPr="00482C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1C96FB" w14:textId="4C66E10B" w:rsidR="00825AAF" w:rsidRDefault="00825AAF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2 – Особенности горизонтального мониторинга </w:t>
      </w:r>
      <w:r w:rsidR="00C923E5">
        <w:rPr>
          <w:rFonts w:ascii="Times New Roman" w:hAnsi="Times New Roman" w:cs="Times New Roman"/>
          <w:sz w:val="28"/>
          <w:szCs w:val="28"/>
          <w:lang w:eastAsia="ru-RU"/>
        </w:rPr>
        <w:t>в зарубежных странах</w:t>
      </w:r>
    </w:p>
    <w:p w14:paraId="2880207B" w14:textId="6B4B7BE2" w:rsidR="00142C32" w:rsidRDefault="00142C32" w:rsidP="00142C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Menlo" w:hAnsi="Menlo" w:cs="Menlo"/>
          <w:noProof/>
          <w:color w:val="333333"/>
          <w:sz w:val="23"/>
          <w:szCs w:val="23"/>
          <w:lang w:eastAsia="ru-RU"/>
        </w:rPr>
        <w:drawing>
          <wp:inline distT="0" distB="0" distL="0" distR="0" wp14:anchorId="49DC6C69" wp14:editId="06CDBE5E">
            <wp:extent cx="6134340" cy="6655863"/>
            <wp:effectExtent l="0" t="0" r="0" b="0"/>
            <wp:docPr id="2" name="Изображение 2" descr="Снимок%20экрана%202021-01-02%20в%2019.2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21-01-02%20в%2019.29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87" cy="666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B0D8C" w14:textId="67943E2C" w:rsidR="006827C7" w:rsidRPr="00362EA3" w:rsidRDefault="00F33820" w:rsidP="003C6A08">
      <w:pPr>
        <w:pStyle w:val="a3"/>
        <w:spacing w:line="360" w:lineRule="auto"/>
        <w:jc w:val="both"/>
        <w:rPr>
          <w:rFonts w:ascii="Menlo" w:hAnsi="Menlo" w:cs="Menlo"/>
          <w:color w:val="333333"/>
          <w:sz w:val="23"/>
          <w:szCs w:val="23"/>
          <w:lang w:eastAsia="ru-RU"/>
        </w:rPr>
      </w:pPr>
      <w:r>
        <w:rPr>
          <w:rFonts w:ascii="Menlo" w:hAnsi="Menlo" w:cs="Menlo"/>
          <w:noProof/>
          <w:color w:val="333333"/>
          <w:sz w:val="23"/>
          <w:szCs w:val="23"/>
          <w:lang w:eastAsia="ru-RU"/>
        </w:rPr>
        <w:drawing>
          <wp:inline distT="0" distB="0" distL="0" distR="0" wp14:anchorId="14A064A1" wp14:editId="3D221A24">
            <wp:extent cx="6188075" cy="6454140"/>
            <wp:effectExtent l="0" t="0" r="9525" b="0"/>
            <wp:docPr id="3" name="Изображение 3" descr="Снимок%20экрана%202021-01-02%20в%2019.32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%20экрана%202021-01-02%20в%2019.32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4CC5" w14:textId="77777777" w:rsidR="00362EA3" w:rsidRPr="00362EA3" w:rsidRDefault="00362EA3" w:rsidP="003C6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225" w:right="225" w:firstLine="709"/>
        <w:rPr>
          <w:rFonts w:ascii="Menlo" w:hAnsi="Menlo" w:cs="Menlo"/>
          <w:color w:val="333333"/>
          <w:sz w:val="23"/>
          <w:szCs w:val="23"/>
          <w:lang w:eastAsia="ru-RU"/>
        </w:rPr>
      </w:pPr>
    </w:p>
    <w:p w14:paraId="5DFD489D" w14:textId="14BEE2D4" w:rsidR="004D00CA" w:rsidRPr="004D00CA" w:rsidRDefault="00531877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США говорит об использовании многих моделей управления рисками, 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Compliance Assurance Program (CAP), Limited Issue Focus Examination (LIFE), Prefiling Agreement Strategy (PFA), Fast Track Settlement Strategy (FTS), Joint Auditing Planning Process (JPP). </w:t>
      </w:r>
      <w:r>
        <w:rPr>
          <w:rFonts w:ascii="Times New Roman" w:hAnsi="Times New Roman" w:cs="Times New Roman"/>
          <w:sz w:val="28"/>
          <w:szCs w:val="28"/>
        </w:rPr>
        <w:t xml:space="preserve">Налоговая служба США приняла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>
        <w:rPr>
          <w:rFonts w:ascii="Times New Roman" w:hAnsi="Times New Roman" w:cs="Times New Roman"/>
          <w:sz w:val="28"/>
          <w:szCs w:val="28"/>
        </w:rPr>
        <w:t xml:space="preserve">, после реализации пилотного проекта в течение шести лет и подведения результатов в марте 2011 г. было объявлено о ее внедрении на </w:t>
      </w:r>
      <w:r w:rsidR="004D00CA" w:rsidRPr="004D00CA">
        <w:rPr>
          <w:rFonts w:ascii="Times New Roman" w:hAnsi="Times New Roman" w:cs="Times New Roman"/>
          <w:sz w:val="28"/>
          <w:szCs w:val="28"/>
        </w:rPr>
        <w:t xml:space="preserve">постоянной основе. Цель системы CAP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="004D00CA" w:rsidRPr="004D00CA">
        <w:rPr>
          <w:rFonts w:ascii="Times New Roman" w:hAnsi="Times New Roman" w:cs="Times New Roman"/>
          <w:sz w:val="28"/>
          <w:szCs w:val="28"/>
        </w:rPr>
        <w:t xml:space="preserve"> выявление налогоплательщиком возможных налоговых рисков с помощью налоговых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="004D00CA" w:rsidRPr="004D00CA">
        <w:rPr>
          <w:rFonts w:ascii="Times New Roman" w:hAnsi="Times New Roman" w:cs="Times New Roman"/>
          <w:sz w:val="28"/>
          <w:szCs w:val="28"/>
        </w:rPr>
        <w:t>органов до подачи налоговой декларации. Проверка после выявления налоговых рисков и их устранение проводятся в упрощенном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="004D00CA" w:rsidRPr="004D00CA">
        <w:rPr>
          <w:rFonts w:ascii="Times New Roman" w:hAnsi="Times New Roman" w:cs="Times New Roman"/>
          <w:sz w:val="28"/>
          <w:szCs w:val="28"/>
        </w:rPr>
        <w:t>режиме. Система CAP применяется в четыре этапа.</w:t>
      </w:r>
    </w:p>
    <w:p w14:paraId="631A6379" w14:textId="6B46411F" w:rsidR="004D00CA" w:rsidRPr="004D00CA" w:rsidRDefault="004D00C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Pr="004D00CA">
        <w:rPr>
          <w:rFonts w:ascii="Times New Roman" w:hAnsi="Times New Roman" w:cs="Times New Roman"/>
          <w:sz w:val="28"/>
          <w:szCs w:val="28"/>
        </w:rPr>
        <w:t xml:space="preserve"> получение подробной инструкции для вступления в программу.</w:t>
      </w:r>
    </w:p>
    <w:p w14:paraId="3729C606" w14:textId="2318046A" w:rsidR="004D00CA" w:rsidRPr="004D00CA" w:rsidRDefault="004D00C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Pr="004D00CA">
        <w:rPr>
          <w:rFonts w:ascii="Times New Roman" w:hAnsi="Times New Roman" w:cs="Times New Roman"/>
          <w:sz w:val="28"/>
          <w:szCs w:val="28"/>
        </w:rPr>
        <w:t xml:space="preserve"> вступление в программу, раскрытие информации со стороны налогоплательщиков о налоговых рисках.</w:t>
      </w:r>
    </w:p>
    <w:p w14:paraId="2F983A40" w14:textId="7AFA1DC1" w:rsidR="004D00CA" w:rsidRPr="004D00CA" w:rsidRDefault="004D00C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Pr="004D00CA">
        <w:rPr>
          <w:rFonts w:ascii="Times New Roman" w:hAnsi="Times New Roman" w:cs="Times New Roman"/>
          <w:sz w:val="28"/>
          <w:szCs w:val="28"/>
        </w:rPr>
        <w:t xml:space="preserve"> налогоплательщик подписывает CAP Memorandum of Understanding и предоставляет все вопросы, которые повлияли на формирование налогооблагаемой базы, а налоговый орган дает одобр</w:t>
      </w:r>
      <w:r w:rsidR="005D5EBB">
        <w:rPr>
          <w:rFonts w:ascii="Times New Roman" w:hAnsi="Times New Roman" w:cs="Times New Roman"/>
          <w:sz w:val="28"/>
          <w:szCs w:val="28"/>
        </w:rPr>
        <w:t>ение на порядок налогообложения</w:t>
      </w:r>
      <w:r w:rsidRPr="004D00CA">
        <w:rPr>
          <w:rFonts w:ascii="Times New Roman" w:hAnsi="Times New Roman" w:cs="Times New Roman"/>
          <w:sz w:val="28"/>
          <w:szCs w:val="28"/>
        </w:rPr>
        <w:t>.</w:t>
      </w:r>
    </w:p>
    <w:p w14:paraId="65F00E73" w14:textId="0C2DEA47" w:rsidR="004D00CA" w:rsidRPr="004D00CA" w:rsidRDefault="004D00C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 xml:space="preserve">Четвертый этап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Pr="004D00CA">
        <w:rPr>
          <w:rFonts w:ascii="Times New Roman" w:hAnsi="Times New Roman" w:cs="Times New Roman"/>
          <w:sz w:val="28"/>
          <w:szCs w:val="28"/>
        </w:rPr>
        <w:t xml:space="preserve"> контрольный, в рамках которого происходят: изменение детальности проверки налоговым органом поданной декларации и затрачиваемого времени; изменение уровня детальности проверки на основе опыта налогоплательщика в CAP и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4D00CA">
        <w:rPr>
          <w:rFonts w:ascii="Times New Roman" w:hAnsi="Times New Roman" w:cs="Times New Roman"/>
          <w:sz w:val="28"/>
          <w:szCs w:val="28"/>
        </w:rPr>
        <w:t>исторических данных по соблюдению законодательства о налоговых рисках; периодическое раскрытие информации о материальных трансакциях и с</w:t>
      </w:r>
      <w:r w:rsidR="005D5EBB">
        <w:rPr>
          <w:rFonts w:ascii="Times New Roman" w:hAnsi="Times New Roman" w:cs="Times New Roman"/>
          <w:sz w:val="28"/>
          <w:szCs w:val="28"/>
        </w:rPr>
        <w:t>порных вопросах</w:t>
      </w:r>
      <w:r w:rsidRPr="004D00CA">
        <w:rPr>
          <w:rFonts w:ascii="Times New Roman" w:hAnsi="Times New Roman" w:cs="Times New Roman"/>
          <w:sz w:val="28"/>
          <w:szCs w:val="28"/>
        </w:rPr>
        <w:t>.</w:t>
      </w:r>
    </w:p>
    <w:p w14:paraId="23658E09" w14:textId="76F10AB9" w:rsidR="004D00CA" w:rsidRPr="004D00CA" w:rsidRDefault="004D00C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 xml:space="preserve">CAP регулируется инструкцией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Pr="004D00CA">
        <w:rPr>
          <w:rFonts w:ascii="Times New Roman" w:hAnsi="Times New Roman" w:cs="Times New Roman"/>
          <w:sz w:val="28"/>
          <w:szCs w:val="28"/>
        </w:rPr>
        <w:t xml:space="preserve"> Internal Revenue Manual secti</w:t>
      </w:r>
      <w:r w:rsidR="005D5EBB">
        <w:rPr>
          <w:rFonts w:ascii="Times New Roman" w:hAnsi="Times New Roman" w:cs="Times New Roman"/>
          <w:sz w:val="28"/>
          <w:szCs w:val="28"/>
        </w:rPr>
        <w:t xml:space="preserve">on covering the </w:t>
      </w:r>
      <w:r w:rsidRPr="004D00CA">
        <w:rPr>
          <w:rFonts w:ascii="Times New Roman" w:hAnsi="Times New Roman" w:cs="Times New Roman"/>
          <w:sz w:val="28"/>
          <w:szCs w:val="28"/>
        </w:rPr>
        <w:t>CAP.</w:t>
      </w:r>
    </w:p>
    <w:p w14:paraId="14C3CE73" w14:textId="61325208" w:rsidR="004D00CA" w:rsidRPr="004D00CA" w:rsidRDefault="004D00C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>В качестве критериев участия в программе выделяют следующие (это сходно с российскими критериями организаций, которые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4D00CA">
        <w:rPr>
          <w:rFonts w:ascii="Times New Roman" w:hAnsi="Times New Roman" w:cs="Times New Roman"/>
          <w:sz w:val="28"/>
          <w:szCs w:val="28"/>
        </w:rPr>
        <w:t>могут применять процедуру налоговог</w:t>
      </w:r>
      <w:r w:rsidR="005D5EBB">
        <w:rPr>
          <w:rFonts w:ascii="Times New Roman" w:hAnsi="Times New Roman" w:cs="Times New Roman"/>
          <w:sz w:val="28"/>
          <w:szCs w:val="28"/>
        </w:rPr>
        <w:t>о мониторинга)</w:t>
      </w:r>
      <w:r w:rsidRPr="004D00CA">
        <w:rPr>
          <w:rFonts w:ascii="Times New Roman" w:hAnsi="Times New Roman" w:cs="Times New Roman"/>
          <w:sz w:val="28"/>
          <w:szCs w:val="28"/>
        </w:rPr>
        <w:t>:</w:t>
      </w:r>
    </w:p>
    <w:p w14:paraId="36D3C6AD" w14:textId="77777777" w:rsidR="004D00CA" w:rsidRPr="004D00CA" w:rsidRDefault="004D00C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>• активы компании составляют более 10 млн долл. США;</w:t>
      </w:r>
    </w:p>
    <w:p w14:paraId="5A7445D5" w14:textId="2D59C98E" w:rsidR="004D00CA" w:rsidRPr="004D00CA" w:rsidRDefault="004D00C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>• компания является публичной и ежегодно проводит сертифицированный аудит финансовой отчетности;</w:t>
      </w:r>
    </w:p>
    <w:p w14:paraId="170A4568" w14:textId="61EDD2B2" w:rsidR="004D00CA" w:rsidRPr="004D00CA" w:rsidRDefault="004D00CA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>• в отношении налогоплательщика не осуществляется налоговая проверка и не ведется судебное разбирательство по налогам или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4D00CA">
        <w:rPr>
          <w:rFonts w:ascii="Times New Roman" w:hAnsi="Times New Roman" w:cs="Times New Roman"/>
          <w:sz w:val="28"/>
          <w:szCs w:val="28"/>
        </w:rPr>
        <w:t>объем проверки ограничен последним открытым годом.</w:t>
      </w:r>
    </w:p>
    <w:p w14:paraId="170C685B" w14:textId="0688FCDE" w:rsidR="007C5D70" w:rsidRPr="007C5D70" w:rsidRDefault="004D00CA" w:rsidP="008776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0CA">
        <w:rPr>
          <w:rFonts w:ascii="Times New Roman" w:hAnsi="Times New Roman" w:cs="Times New Roman"/>
          <w:sz w:val="28"/>
          <w:szCs w:val="28"/>
        </w:rPr>
        <w:t>В рамках предварительной программы компания</w:t>
      </w:r>
      <w:r w:rsidR="005D5EBB">
        <w:rPr>
          <w:rFonts w:ascii="Malgun Gothic" w:eastAsia="Malgun Gothic" w:hAnsi="Malgun Gothic" w:cs="Malgun Gothic"/>
          <w:sz w:val="28"/>
          <w:szCs w:val="28"/>
        </w:rPr>
        <w:t>-</w:t>
      </w:r>
      <w:r w:rsidRPr="004D00CA">
        <w:rPr>
          <w:rFonts w:ascii="Times New Roman" w:hAnsi="Times New Roman" w:cs="Times New Roman"/>
          <w:sz w:val="28"/>
          <w:szCs w:val="28"/>
        </w:rPr>
        <w:t>налогоплательщик обязана предоставлять: обзор отрасли; информацию о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4D00CA">
        <w:rPr>
          <w:rFonts w:ascii="Times New Roman" w:hAnsi="Times New Roman" w:cs="Times New Roman"/>
          <w:sz w:val="28"/>
          <w:szCs w:val="28"/>
        </w:rPr>
        <w:t>своей организационной структуре и обо всех взаимозависимых организациях, а также данные, влияющие на деятельность компании;</w:t>
      </w:r>
      <w:r w:rsidR="007C5D70" w:rsidRPr="007C5D70">
        <w:t xml:space="preserve"> </w:t>
      </w:r>
      <w:r w:rsidR="007C5D70" w:rsidRPr="007C5D70">
        <w:rPr>
          <w:rFonts w:ascii="Times New Roman" w:hAnsi="Times New Roman" w:cs="Times New Roman"/>
          <w:sz w:val="28"/>
          <w:szCs w:val="28"/>
        </w:rPr>
        <w:t>финансовую информацию; сведения о значимых событиях, влияющих на налоговые поступления в текущем году; доступ к системе</w:t>
      </w:r>
      <w:r w:rsidR="008776FF">
        <w:rPr>
          <w:rFonts w:ascii="Times New Roman" w:hAnsi="Times New Roman" w:cs="Times New Roman"/>
          <w:sz w:val="28"/>
          <w:szCs w:val="28"/>
        </w:rPr>
        <w:t xml:space="preserve"> </w:t>
      </w:r>
      <w:r w:rsidR="007C5D70" w:rsidRPr="007C5D70">
        <w:rPr>
          <w:rFonts w:ascii="Times New Roman" w:hAnsi="Times New Roman" w:cs="Times New Roman"/>
          <w:sz w:val="28"/>
          <w:szCs w:val="28"/>
        </w:rPr>
        <w:t>бухгалтерского учета; другие затребованные сведения.</w:t>
      </w:r>
    </w:p>
    <w:p w14:paraId="1D53AD59" w14:textId="2622F92F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 xml:space="preserve">Срок предоставления информации по налоговому законодательству США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Pr="007C5D70">
        <w:rPr>
          <w:rFonts w:ascii="Times New Roman" w:hAnsi="Times New Roman" w:cs="Times New Roman"/>
          <w:sz w:val="28"/>
          <w:szCs w:val="28"/>
        </w:rPr>
        <w:t xml:space="preserve"> 15 дней. В качестве основных вопросов,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проверяемых в ходе допуска налогоплательщика к программе,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выделяют:</w:t>
      </w:r>
    </w:p>
    <w:p w14:paraId="2E2DF2D8" w14:textId="77777777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• использование налоговых гаваней налогоплательщиком;</w:t>
      </w:r>
    </w:p>
    <w:p w14:paraId="33CA1532" w14:textId="77777777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• списки трансакций;</w:t>
      </w:r>
    </w:p>
    <w:p w14:paraId="6A9BF900" w14:textId="77777777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• применение «черных» (незаконных) налоговых схем;</w:t>
      </w:r>
    </w:p>
    <w:p w14:paraId="7CAC6D08" w14:textId="77777777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• соблюдение налогового законодательства;</w:t>
      </w:r>
    </w:p>
    <w:p w14:paraId="7DDFCBA8" w14:textId="77777777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• вопросы координации.</w:t>
      </w:r>
    </w:p>
    <w:p w14:paraId="6A76E36F" w14:textId="01093F1A" w:rsidR="007C5D70" w:rsidRPr="007C5D70" w:rsidRDefault="007C5D70" w:rsidP="001C46A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По результатам проверки в</w:t>
      </w:r>
      <w:r w:rsidR="005D5EBB">
        <w:rPr>
          <w:rFonts w:ascii="Times New Roman" w:hAnsi="Times New Roman" w:cs="Times New Roman"/>
          <w:sz w:val="28"/>
          <w:szCs w:val="28"/>
        </w:rPr>
        <w:t xml:space="preserve">ыносится решение о соответствии </w:t>
      </w:r>
      <w:r w:rsidRPr="007C5D70">
        <w:rPr>
          <w:rFonts w:ascii="Times New Roman" w:hAnsi="Times New Roman" w:cs="Times New Roman"/>
          <w:sz w:val="28"/>
          <w:szCs w:val="28"/>
        </w:rPr>
        <w:t>(или несоответствии) налогоплательщика условиям прозрачности.</w:t>
      </w:r>
      <w:r w:rsidR="001C46A8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В случае отказа действуют, как и в российской практике, стандартные методы налогового контроля.</w:t>
      </w:r>
    </w:p>
    <w:p w14:paraId="1E0E2F62" w14:textId="505AF1AF" w:rsidR="007C5D70" w:rsidRPr="007C5D70" w:rsidRDefault="007C5D70" w:rsidP="009A33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В случае положительного решения на стадии подготовки налоговой отчетности налоговый орган совместно с налогоплательщиком разрешает все спорные вопросы до момента подачи налоговой</w:t>
      </w:r>
      <w:r w:rsidR="001C46A8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декларации. Процедура применения горизонтального мониторинга в США во многом совпадает с российской процедурой налогового мониторинга. В частности, налогоплательщик должен предоставить в налоговый орган заявление о применении системы CAP в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сроки с 1 сентября по 31 октября в отношении предстоящего налогового периода. Принимая решение, налоговые органы учитывают</w:t>
      </w:r>
      <w:r w:rsidR="009A33DC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уровень прозрачности отношений с налогоплательщиком и его желание взаимодействовать, его информационные ресурсы, условия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продолжения программы:</w:t>
      </w:r>
    </w:p>
    <w:p w14:paraId="213C764E" w14:textId="23FECC7E" w:rsidR="007C5D70" w:rsidRPr="007C5D70" w:rsidRDefault="009A33DC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C5D70" w:rsidRPr="007C5D70">
        <w:rPr>
          <w:rFonts w:ascii="Times New Roman" w:hAnsi="Times New Roman" w:cs="Times New Roman"/>
          <w:sz w:val="28"/>
          <w:szCs w:val="28"/>
        </w:rPr>
        <w:t>в случае изменения собственников налогоплательщика;</w:t>
      </w:r>
    </w:p>
    <w:p w14:paraId="5939443F" w14:textId="5129C085" w:rsidR="007C5D70" w:rsidRPr="007C5D70" w:rsidRDefault="009A33DC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C5D70" w:rsidRPr="007C5D70">
        <w:rPr>
          <w:rFonts w:ascii="Times New Roman" w:hAnsi="Times New Roman" w:cs="Times New Roman"/>
          <w:sz w:val="28"/>
          <w:szCs w:val="28"/>
        </w:rPr>
        <w:t>в случае изменения и пе</w:t>
      </w:r>
      <w:r w:rsidR="005D5EBB">
        <w:rPr>
          <w:rFonts w:ascii="Times New Roman" w:hAnsi="Times New Roman" w:cs="Times New Roman"/>
          <w:sz w:val="28"/>
          <w:szCs w:val="28"/>
        </w:rPr>
        <w:t xml:space="preserve">ресмотра финансовых показателей </w:t>
      </w:r>
      <w:r w:rsidR="007C5D70" w:rsidRPr="007C5D70">
        <w:rPr>
          <w:rFonts w:ascii="Times New Roman" w:hAnsi="Times New Roman" w:cs="Times New Roman"/>
          <w:sz w:val="28"/>
          <w:szCs w:val="28"/>
        </w:rPr>
        <w:t>налогоплательщика.</w:t>
      </w:r>
    </w:p>
    <w:p w14:paraId="37D6BE3E" w14:textId="5F80ED9D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 xml:space="preserve">После этого заключается еще одно соглашение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Pr="007C5D70">
        <w:rPr>
          <w:rFonts w:ascii="Times New Roman" w:hAnsi="Times New Roman" w:cs="Times New Roman"/>
          <w:sz w:val="28"/>
          <w:szCs w:val="28"/>
        </w:rPr>
        <w:t xml:space="preserve"> Memorandum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 xml:space="preserve">of understanding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Pr="007C5D70">
        <w:rPr>
          <w:rFonts w:ascii="Times New Roman" w:hAnsi="Times New Roman" w:cs="Times New Roman"/>
          <w:sz w:val="28"/>
          <w:szCs w:val="28"/>
        </w:rPr>
        <w:t xml:space="preserve"> до 31 января года, который будет подлежать проверке в CAP Phase.</w:t>
      </w:r>
    </w:p>
    <w:p w14:paraId="5B850FD0" w14:textId="0981AB66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Основаниями прекращения участия налогоплательщика в программе могут быть:</w:t>
      </w:r>
    </w:p>
    <w:p w14:paraId="502F41DE" w14:textId="677BF6BE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1) непредоставление инфо</w:t>
      </w:r>
      <w:r w:rsidR="005D5EBB">
        <w:rPr>
          <w:rFonts w:ascii="Times New Roman" w:hAnsi="Times New Roman" w:cs="Times New Roman"/>
          <w:sz w:val="28"/>
          <w:szCs w:val="28"/>
        </w:rPr>
        <w:t xml:space="preserve">рмации и запрашиваемых сведений </w:t>
      </w:r>
      <w:r w:rsidRPr="007C5D70">
        <w:rPr>
          <w:rFonts w:ascii="Times New Roman" w:hAnsi="Times New Roman" w:cs="Times New Roman"/>
          <w:sz w:val="28"/>
          <w:szCs w:val="28"/>
        </w:rPr>
        <w:t>налогоплательщиком;</w:t>
      </w:r>
    </w:p>
    <w:p w14:paraId="6232FAD5" w14:textId="77777777" w:rsidR="005D5EBB" w:rsidRDefault="007C5D70" w:rsidP="003C6A08">
      <w:pPr>
        <w:pStyle w:val="a3"/>
        <w:spacing w:line="360" w:lineRule="auto"/>
        <w:ind w:firstLine="709"/>
        <w:jc w:val="both"/>
      </w:pPr>
      <w:r w:rsidRPr="007C5D70">
        <w:rPr>
          <w:rFonts w:ascii="Times New Roman" w:hAnsi="Times New Roman" w:cs="Times New Roman"/>
          <w:sz w:val="28"/>
          <w:szCs w:val="28"/>
        </w:rPr>
        <w:t>2) отсутствие конструктивного диалога по спорным вопросам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применения налогового законодательства;</w:t>
      </w:r>
      <w:r w:rsidRPr="007C5D70">
        <w:t xml:space="preserve"> </w:t>
      </w:r>
    </w:p>
    <w:p w14:paraId="22AEA245" w14:textId="0AFD67EB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3) непредоставление информации по спорным сделкам до их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заключения;</w:t>
      </w:r>
    </w:p>
    <w:p w14:paraId="650C9628" w14:textId="23726488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4) нераскрытие информации</w:t>
      </w:r>
      <w:r w:rsidR="005D5EBB">
        <w:rPr>
          <w:rFonts w:ascii="Times New Roman" w:hAnsi="Times New Roman" w:cs="Times New Roman"/>
          <w:sz w:val="28"/>
          <w:szCs w:val="28"/>
        </w:rPr>
        <w:t xml:space="preserve"> о налоговых офшорах или списка </w:t>
      </w:r>
      <w:r w:rsidRPr="007C5D70">
        <w:rPr>
          <w:rFonts w:ascii="Times New Roman" w:hAnsi="Times New Roman" w:cs="Times New Roman"/>
          <w:sz w:val="28"/>
          <w:szCs w:val="28"/>
        </w:rPr>
        <w:t>рискованных операций (устанавливает Служба доходов);</w:t>
      </w:r>
    </w:p>
    <w:p w14:paraId="665FE59D" w14:textId="6467A5D6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5) нераскрытие информации о текущих расследованиях и судебных процессах, которые могут ограничить доступ службы к текущим документам и записям;</w:t>
      </w:r>
    </w:p>
    <w:p w14:paraId="6BAF8E9B" w14:textId="1FA11717" w:rsidR="007C5D70" w:rsidRPr="007C5D70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6) неудовлетворение критериям прозрачности, предусмотренной системой CAP.</w:t>
      </w:r>
    </w:p>
    <w:p w14:paraId="2A2021EC" w14:textId="319DAA5A" w:rsidR="00E20D43" w:rsidRDefault="007C5D70" w:rsidP="003C6A0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70">
        <w:rPr>
          <w:rFonts w:ascii="Times New Roman" w:hAnsi="Times New Roman" w:cs="Times New Roman"/>
          <w:sz w:val="28"/>
          <w:szCs w:val="28"/>
        </w:rPr>
        <w:t>Таким образом, анализ российской практики внедрения налогового мониторинга и зарубежного опыта говорит об основной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="002714E7">
        <w:rPr>
          <w:rFonts w:ascii="Times New Roman" w:hAnsi="Times New Roman" w:cs="Times New Roman"/>
          <w:sz w:val="28"/>
          <w:szCs w:val="28"/>
        </w:rPr>
        <w:t>-</w:t>
      </w:r>
      <w:r w:rsidRPr="007C5D70">
        <w:rPr>
          <w:rFonts w:ascii="Times New Roman" w:hAnsi="Times New Roman" w:cs="Times New Roman"/>
          <w:sz w:val="28"/>
          <w:szCs w:val="28"/>
        </w:rPr>
        <w:t xml:space="preserve"> правильном построении СВК и сложности оценки ее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эффективности. Поэтому процесс разработки методической базы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по оценке СВК должен строиться на выработке критериев путем их</w:t>
      </w:r>
      <w:r w:rsidR="005D5EBB">
        <w:rPr>
          <w:rFonts w:ascii="Times New Roman" w:hAnsi="Times New Roman" w:cs="Times New Roman"/>
          <w:sz w:val="28"/>
          <w:szCs w:val="28"/>
        </w:rPr>
        <w:t xml:space="preserve"> </w:t>
      </w:r>
      <w:r w:rsidRPr="007C5D70">
        <w:rPr>
          <w:rFonts w:ascii="Times New Roman" w:hAnsi="Times New Roman" w:cs="Times New Roman"/>
          <w:sz w:val="28"/>
          <w:szCs w:val="28"/>
        </w:rPr>
        <w:t>обсуждения налогоплательщиками и налоговыми органами.</w:t>
      </w:r>
    </w:p>
    <w:p w14:paraId="089D091A" w14:textId="77777777" w:rsidR="00E20D43" w:rsidRDefault="00E2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8B6B3B" w14:textId="0B72EC16" w:rsidR="002A6953" w:rsidRPr="001F2146" w:rsidRDefault="00E20D43" w:rsidP="00E20D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4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2E1F3D8A" w14:textId="77777777" w:rsidR="001F2146" w:rsidRDefault="001F2146" w:rsidP="00E20D4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941DCF" w14:textId="6F9C5047" w:rsidR="00A668A3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2146">
        <w:rPr>
          <w:rFonts w:ascii="Times New Roman" w:hAnsi="Times New Roman" w:cs="Times New Roman"/>
          <w:sz w:val="28"/>
          <w:szCs w:val="28"/>
        </w:rPr>
        <w:t>Воробьева, А.С. Налоговый мониторинг: состояние, перспективы развития // Наука и общество. - 2018. № 1. - С. 69 - 71.</w:t>
      </w:r>
    </w:p>
    <w:p w14:paraId="44E6BF11" w14:textId="5AC0B079" w:rsidR="001F2146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2146">
        <w:rPr>
          <w:rFonts w:ascii="Times New Roman" w:hAnsi="Times New Roman" w:cs="Times New Roman"/>
          <w:sz w:val="28"/>
          <w:szCs w:val="28"/>
        </w:rPr>
        <w:t>Воронов, А.А. Мониторинг как перспективная форма налогового контроля // Вестник Финансового университета. 2016. № 2. С. 145 - 149.</w:t>
      </w:r>
    </w:p>
    <w:p w14:paraId="2110F729" w14:textId="2E84104B" w:rsidR="001F2146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2146">
        <w:rPr>
          <w:rFonts w:ascii="Times New Roman" w:hAnsi="Times New Roman" w:cs="Times New Roman"/>
          <w:sz w:val="28"/>
          <w:szCs w:val="28"/>
        </w:rPr>
        <w:t>Гамонина, А.Н. Проблемы и перспективы использования в Российской Федерации положительного опыта организации и методики налоговых пров</w:t>
      </w:r>
      <w:r w:rsidR="000E153D">
        <w:rPr>
          <w:rFonts w:ascii="Times New Roman" w:hAnsi="Times New Roman" w:cs="Times New Roman"/>
          <w:sz w:val="28"/>
          <w:szCs w:val="28"/>
        </w:rPr>
        <w:t>ерок США // Молодой ученый. 2017</w:t>
      </w:r>
      <w:r w:rsidRPr="001F2146">
        <w:rPr>
          <w:rFonts w:ascii="Times New Roman" w:hAnsi="Times New Roman" w:cs="Times New Roman"/>
          <w:sz w:val="28"/>
          <w:szCs w:val="28"/>
        </w:rPr>
        <w:t>. №1. С. 100-102.</w:t>
      </w:r>
    </w:p>
    <w:p w14:paraId="28276F37" w14:textId="6358B23A" w:rsidR="001F2146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2146">
        <w:rPr>
          <w:rFonts w:ascii="Times New Roman" w:hAnsi="Times New Roman" w:cs="Times New Roman"/>
          <w:sz w:val="28"/>
          <w:szCs w:val="28"/>
        </w:rPr>
        <w:t>Егорова, Д.А. Роль налогового мониторинга в системе налогового контроля // О.В. Шинкарева / XXI международная научно-практическая конференция | МЦНС «Наука и просвещение», - 2019. - С. 31 - 34.</w:t>
      </w:r>
    </w:p>
    <w:p w14:paraId="4DA93EF8" w14:textId="7B328B46" w:rsidR="001F2146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Pr="001F2146">
        <w:rPr>
          <w:rFonts w:ascii="Times New Roman" w:hAnsi="Times New Roman" w:cs="Times New Roman"/>
          <w:sz w:val="28"/>
          <w:szCs w:val="28"/>
        </w:rPr>
        <w:t>льин, А.Ю. Горизонтальный мониторинг - новый метод в системе налогового ко</w:t>
      </w:r>
      <w:r w:rsidR="000E153D">
        <w:rPr>
          <w:rFonts w:ascii="Times New Roman" w:hAnsi="Times New Roman" w:cs="Times New Roman"/>
          <w:sz w:val="28"/>
          <w:szCs w:val="28"/>
        </w:rPr>
        <w:t>нтроля. //Финансовое право. 2018</w:t>
      </w:r>
      <w:r w:rsidRPr="001F2146">
        <w:rPr>
          <w:rFonts w:ascii="Times New Roman" w:hAnsi="Times New Roman" w:cs="Times New Roman"/>
          <w:sz w:val="28"/>
          <w:szCs w:val="28"/>
        </w:rPr>
        <w:t>. № 10. - С. 4 - 7.</w:t>
      </w:r>
    </w:p>
    <w:p w14:paraId="162C1183" w14:textId="504D903E" w:rsidR="001F2146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F2146">
        <w:rPr>
          <w:rFonts w:ascii="Times New Roman" w:hAnsi="Times New Roman" w:cs="Times New Roman"/>
          <w:sz w:val="28"/>
          <w:szCs w:val="28"/>
        </w:rPr>
        <w:t xml:space="preserve">Кашин, В.А. Совершенствование налогового контроля: опыт </w:t>
      </w:r>
      <w:r w:rsidR="000E153D">
        <w:rPr>
          <w:rFonts w:ascii="Times New Roman" w:hAnsi="Times New Roman" w:cs="Times New Roman"/>
          <w:sz w:val="28"/>
          <w:szCs w:val="28"/>
        </w:rPr>
        <w:t>развитых стран // Финансы., 2018</w:t>
      </w:r>
      <w:r w:rsidRPr="001F2146">
        <w:rPr>
          <w:rFonts w:ascii="Times New Roman" w:hAnsi="Times New Roman" w:cs="Times New Roman"/>
          <w:sz w:val="28"/>
          <w:szCs w:val="28"/>
        </w:rPr>
        <w:t>. - №11.- 30 с.</w:t>
      </w:r>
    </w:p>
    <w:p w14:paraId="4981C1EB" w14:textId="56A0083C" w:rsidR="001F2146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F2146">
        <w:rPr>
          <w:rFonts w:ascii="Times New Roman" w:hAnsi="Times New Roman" w:cs="Times New Roman"/>
          <w:sz w:val="28"/>
          <w:szCs w:val="28"/>
        </w:rPr>
        <w:t>Кизимов, А.С. Мировая практика налогового мониторинга рисков // На</w:t>
      </w:r>
      <w:r w:rsidR="000E153D">
        <w:rPr>
          <w:rFonts w:ascii="Times New Roman" w:hAnsi="Times New Roman" w:cs="Times New Roman"/>
          <w:sz w:val="28"/>
          <w:szCs w:val="28"/>
        </w:rPr>
        <w:t>логовая политика и практика. 201</w:t>
      </w:r>
      <w:r w:rsidRPr="001F2146">
        <w:rPr>
          <w:rFonts w:ascii="Times New Roman" w:hAnsi="Times New Roman" w:cs="Times New Roman"/>
          <w:sz w:val="28"/>
          <w:szCs w:val="28"/>
        </w:rPr>
        <w:t>8. - С. 66 - 69.</w:t>
      </w:r>
    </w:p>
    <w:p w14:paraId="1F91AE17" w14:textId="325A6ECE" w:rsidR="001F2146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F2146">
        <w:rPr>
          <w:rFonts w:ascii="Times New Roman" w:hAnsi="Times New Roman" w:cs="Times New Roman"/>
          <w:sz w:val="28"/>
          <w:szCs w:val="28"/>
        </w:rPr>
        <w:t>Ксенда, В.М. Налоговый мониторинг - перспективная форма налогового контроля // Современные тенденции р</w:t>
      </w:r>
      <w:r w:rsidR="000E153D">
        <w:rPr>
          <w:rFonts w:ascii="Times New Roman" w:hAnsi="Times New Roman" w:cs="Times New Roman"/>
          <w:sz w:val="28"/>
          <w:szCs w:val="28"/>
        </w:rPr>
        <w:t>азвития науки и технологий. 2017</w:t>
      </w:r>
      <w:r w:rsidRPr="001F2146">
        <w:rPr>
          <w:rFonts w:ascii="Times New Roman" w:hAnsi="Times New Roman" w:cs="Times New Roman"/>
          <w:sz w:val="28"/>
          <w:szCs w:val="28"/>
        </w:rPr>
        <w:t>. №7. - С. 66 - 70.</w:t>
      </w:r>
    </w:p>
    <w:p w14:paraId="1C834F52" w14:textId="02FA5931" w:rsidR="001F2146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F2146">
        <w:rPr>
          <w:rFonts w:ascii="Times New Roman" w:hAnsi="Times New Roman" w:cs="Times New Roman"/>
          <w:sz w:val="28"/>
          <w:szCs w:val="28"/>
        </w:rPr>
        <w:t>Ксенда, В.М. Оценка качества налогового администрирования и анализ результативности контрольной работы налоговых органов. // Фундаментальные исследования. - 2015. №11. - С. 1440 - 1444.</w:t>
      </w:r>
    </w:p>
    <w:p w14:paraId="71C3F2AB" w14:textId="6CF356F4" w:rsidR="001F2146" w:rsidRPr="00C50355" w:rsidRDefault="001F2146" w:rsidP="001F214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F2146">
        <w:rPr>
          <w:rFonts w:ascii="Times New Roman" w:hAnsi="Times New Roman" w:cs="Times New Roman"/>
          <w:sz w:val="28"/>
          <w:szCs w:val="28"/>
        </w:rPr>
        <w:t>Кузнецов Н. Г., Цепилова Е. С. Налоговый мониторинг налогоплательщиков — российский опыт и перспе</w:t>
      </w:r>
      <w:r w:rsidR="000E153D">
        <w:rPr>
          <w:rFonts w:ascii="Times New Roman" w:hAnsi="Times New Roman" w:cs="Times New Roman"/>
          <w:sz w:val="28"/>
          <w:szCs w:val="28"/>
        </w:rPr>
        <w:t>ктивы // Финансовые исслед. 2017</w:t>
      </w:r>
      <w:r w:rsidRPr="001F2146">
        <w:rPr>
          <w:rFonts w:ascii="Times New Roman" w:hAnsi="Times New Roman" w:cs="Times New Roman"/>
          <w:sz w:val="28"/>
          <w:szCs w:val="28"/>
        </w:rPr>
        <w:t>.</w:t>
      </w:r>
      <w:r w:rsidR="000E153D">
        <w:rPr>
          <w:rFonts w:ascii="Times New Roman" w:hAnsi="Times New Roman" w:cs="Times New Roman"/>
          <w:sz w:val="28"/>
          <w:szCs w:val="28"/>
        </w:rPr>
        <w:t xml:space="preserve"> </w:t>
      </w:r>
      <w:r w:rsidRPr="001F2146">
        <w:rPr>
          <w:rFonts w:ascii="Times New Roman" w:hAnsi="Times New Roman" w:cs="Times New Roman"/>
          <w:sz w:val="28"/>
          <w:szCs w:val="28"/>
        </w:rPr>
        <w:t>№ 4 (45).</w:t>
      </w:r>
    </w:p>
    <w:p w14:paraId="198BFB42" w14:textId="3F43E0AC" w:rsidR="00A668A3" w:rsidRPr="00C50355" w:rsidRDefault="00A668A3" w:rsidP="001F214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Линовицкий Ю.А Практика налогового контроля в зарубежных странах</w:t>
      </w:r>
      <w:r w:rsid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</w:t>
      </w:r>
      <w:r w:rsidR="00AB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Налоги и налогообложение 201</w:t>
      </w:r>
      <w:r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9 - № 11 - URL:</w:t>
      </w:r>
      <w:r w:rsid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https://www.lawmix.ru/bux/18124 (дата обращения </w:t>
      </w:r>
      <w:r w:rsidR="00B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02.01.2021</w:t>
      </w:r>
      <w:r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B4C1CBE" w14:textId="5A216CB1" w:rsidR="00D956FF" w:rsidRPr="00D956FF" w:rsidRDefault="001F2146" w:rsidP="001F214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68A3"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Налоговый мониторинг-способ предупредить нарушения и предотвратить</w:t>
      </w:r>
      <w:r w:rsid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последствия </w:t>
      </w:r>
      <w:r w:rsidR="00FF4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02.01.2021</w:t>
      </w:r>
      <w:r w:rsidR="00A668A3"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- URL:</w:t>
      </w:r>
      <w:r w:rsid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8A3"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http://www.nalog.gov.by/ru/control_ meropriyatia_minsk_obl_ru/view/nalogovyj-monitoring-sposob-predupredit-narushenija-i-predotvratit-ix-posledstvija-21140/</w:t>
      </w:r>
      <w:r w:rsid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8A3"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</w:t>
      </w:r>
      <w:r w:rsidR="00680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бращения 02.01.2021</w:t>
      </w:r>
      <w:r w:rsidR="00A668A3" w:rsidRPr="00C5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EB161E9" w14:textId="3D6F1356" w:rsidR="00D956FF" w:rsidRDefault="001F2146" w:rsidP="001F214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D956FF" w:rsidRPr="00D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Салямов, А. В. Налоговый мониторинг: опыт правового регулирования в зарубежных странах и перспективы развития в Российской Федерации / А. В. Салямов. — Текст : непосредственный // Молодой ученый. — 2020. — № 49 (339). — С. 317-320. — URL: https://moluch.ru/archive/339/75943/ (дата обращения: 02.01.2021).</w:t>
      </w:r>
    </w:p>
    <w:p w14:paraId="521EEA09" w14:textId="33CE04CB" w:rsidR="001F2146" w:rsidRPr="001F2146" w:rsidRDefault="001F2146" w:rsidP="001F214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1F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Шамсиева, М.В. Налоговый мониторинг как инструмент совершенствования налогового администрирования и минимизации рисков российских компаний // Вестник Поволж</w:t>
      </w:r>
      <w:r w:rsidR="00B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института управления. 2017</w:t>
      </w:r>
      <w:r w:rsidRPr="001F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1. - С. 109 - 115.</w:t>
      </w:r>
    </w:p>
    <w:p w14:paraId="07054107" w14:textId="77777777" w:rsidR="001F2146" w:rsidRPr="001F2146" w:rsidRDefault="001F2146" w:rsidP="001F214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E1CFA" w14:textId="77777777" w:rsidR="001F2146" w:rsidRDefault="001F2146" w:rsidP="00D956F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8517C" w14:textId="77777777" w:rsidR="00A668A3" w:rsidRPr="004D00CA" w:rsidRDefault="00A668A3" w:rsidP="00A668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68A3" w:rsidRPr="004D00CA" w:rsidSect="00736C3A">
      <w:pgSz w:w="11900" w:h="16840"/>
      <w:pgMar w:top="1440" w:right="1077" w:bottom="1440" w:left="1077" w:header="0" w:footer="11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3"/>
    <w:rsid w:val="00011B47"/>
    <w:rsid w:val="000D666D"/>
    <w:rsid w:val="000E153D"/>
    <w:rsid w:val="00137E1D"/>
    <w:rsid w:val="00142C32"/>
    <w:rsid w:val="0015794D"/>
    <w:rsid w:val="00160837"/>
    <w:rsid w:val="001C46A8"/>
    <w:rsid w:val="001F2146"/>
    <w:rsid w:val="00206BFD"/>
    <w:rsid w:val="002714E7"/>
    <w:rsid w:val="002A6953"/>
    <w:rsid w:val="002B67F6"/>
    <w:rsid w:val="002C7210"/>
    <w:rsid w:val="0033274F"/>
    <w:rsid w:val="00362EA3"/>
    <w:rsid w:val="003A206D"/>
    <w:rsid w:val="003C6A08"/>
    <w:rsid w:val="0045540A"/>
    <w:rsid w:val="00480192"/>
    <w:rsid w:val="00482C05"/>
    <w:rsid w:val="004B12CF"/>
    <w:rsid w:val="004C249C"/>
    <w:rsid w:val="004D00CA"/>
    <w:rsid w:val="00525E7B"/>
    <w:rsid w:val="00530F48"/>
    <w:rsid w:val="00531877"/>
    <w:rsid w:val="00551A3D"/>
    <w:rsid w:val="00595E06"/>
    <w:rsid w:val="005D02E9"/>
    <w:rsid w:val="005D5EBB"/>
    <w:rsid w:val="0064677E"/>
    <w:rsid w:val="00656C60"/>
    <w:rsid w:val="00657ED8"/>
    <w:rsid w:val="006808C6"/>
    <w:rsid w:val="006827C7"/>
    <w:rsid w:val="00731193"/>
    <w:rsid w:val="00736C3A"/>
    <w:rsid w:val="00753ABC"/>
    <w:rsid w:val="007C5D70"/>
    <w:rsid w:val="00805137"/>
    <w:rsid w:val="00825AAF"/>
    <w:rsid w:val="0083579E"/>
    <w:rsid w:val="00862C12"/>
    <w:rsid w:val="00874BC6"/>
    <w:rsid w:val="008776FF"/>
    <w:rsid w:val="008F17D8"/>
    <w:rsid w:val="0095230F"/>
    <w:rsid w:val="009665D2"/>
    <w:rsid w:val="009A33DC"/>
    <w:rsid w:val="009E690F"/>
    <w:rsid w:val="00A270F9"/>
    <w:rsid w:val="00A61591"/>
    <w:rsid w:val="00A668A3"/>
    <w:rsid w:val="00A7067A"/>
    <w:rsid w:val="00A71024"/>
    <w:rsid w:val="00AB49A4"/>
    <w:rsid w:val="00B576D4"/>
    <w:rsid w:val="00C50355"/>
    <w:rsid w:val="00C923E5"/>
    <w:rsid w:val="00CF5E97"/>
    <w:rsid w:val="00D251A1"/>
    <w:rsid w:val="00D504FE"/>
    <w:rsid w:val="00D64A01"/>
    <w:rsid w:val="00D80C8C"/>
    <w:rsid w:val="00D956FF"/>
    <w:rsid w:val="00E13B54"/>
    <w:rsid w:val="00E20D43"/>
    <w:rsid w:val="00E94005"/>
    <w:rsid w:val="00F055DF"/>
    <w:rsid w:val="00F05CAE"/>
    <w:rsid w:val="00F2546A"/>
    <w:rsid w:val="00F33820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992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EA3"/>
    <w:rPr>
      <w:rFonts w:ascii="Courier New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7210"/>
  </w:style>
  <w:style w:type="paragraph" w:styleId="a4">
    <w:name w:val="Document Map"/>
    <w:basedOn w:val="a"/>
    <w:link w:val="a5"/>
    <w:uiPriority w:val="99"/>
    <w:semiHidden/>
    <w:unhideWhenUsed/>
    <w:rsid w:val="002714E7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714E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microsoft.com/office/2007/relationships/hdphoto" Target="media/hdphoto1.wdp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16</Pages>
  <Words>3060</Words>
  <Characters>17446</Characters>
  <Application>Microsoft Macintosh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Налоговый мониторинг: зарубежный опыт</vt:lpstr>
      <vt:lpstr/>
      <vt:lpstr>Автор: Карамышева Динара Рашидовна</vt:lpstr>
      <vt:lpstr>Место работы/учебы: Пензенский Государственный Университет, студент бакалавриата</vt:lpstr>
      <vt:lpstr>Научный руководитель: Сазонова Ирина Владимировна, к.э.н., доцент</vt:lpstr>
      <vt:lpstr/>
      <vt:lpstr>Аннотация: В исследовательской работе рассмотрены история возникновения и опыт п</vt:lpstr>
      <vt:lpstr>Ключевые слова: налоговый контроль, налоговый мониторинг, горизонтальный монитор</vt:lpstr>
      <vt:lpstr/>
      <vt:lpstr/>
      <vt:lpstr>Введение</vt:lpstr>
      <vt:lpstr/>
      <vt:lpstr>Вопрос o развитии правомерной и действенной системы налогов и сборов является ва</vt:lpstr>
      <vt:lpstr>Такие явления как налоги и система налогообложения неоспоримо влияют на развитие</vt:lpstr>
      <vt:lpstr>В настоящее время происходит процесс глобализации мировой экономики. В связи с э</vt:lpstr>
      <vt:lpstr>Актуальность изучения данной темы связана с тем, что в российском законодательст</vt:lpstr>
      <vt:lpstr>Объект исследования - зарубежные системы налогового мониторинга.</vt:lpstr>
      <vt:lpstr>Предметом исследования служит совокупность отношений между налоговыми органами и</vt:lpstr>
      <vt:lpstr/>
      <vt:lpstr/>
      <vt:lpstr>Основная часть</vt:lpstr>
      <vt:lpstr/>
    </vt:vector>
  </TitlesOfParts>
  <LinksUpToDate>false</LinksUpToDate>
  <CharactersWithSpaces>20466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36</cp:revision>
  <dcterms:created xsi:type="dcterms:W3CDTF">2021-01-02T12:37:00Z</dcterms:created>
  <dcterms:modified xsi:type="dcterms:W3CDTF">2021-01-04T18:05:00Z</dcterms:modified>
</cp:coreProperties>
</file>