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6B61" w14:textId="715086FE" w:rsidR="003A2B01" w:rsidRDefault="00BE39DC" w:rsidP="00A26A8C">
      <w:pPr>
        <w:pStyle w:val="a5"/>
        <w:spacing w:line="360" w:lineRule="auto"/>
      </w:pPr>
      <w:r w:rsidRPr="00A26A8C">
        <w:t>Повышение энергоэффективности конусной дробилки в технологической схеме</w:t>
      </w:r>
      <w:r w:rsidRPr="00DC333E">
        <w:t xml:space="preserve"> </w:t>
      </w:r>
      <w:proofErr w:type="spellStart"/>
      <w:r w:rsidRPr="00DC333E">
        <w:t>рудоподготовки</w:t>
      </w:r>
      <w:proofErr w:type="spellEnd"/>
      <w:r w:rsidRPr="00DC333E">
        <w:t xml:space="preserve"> ЗИФ «</w:t>
      </w:r>
      <w:proofErr w:type="spellStart"/>
      <w:r w:rsidRPr="00DC333E">
        <w:t>Вернинское</w:t>
      </w:r>
      <w:proofErr w:type="spellEnd"/>
      <w:r w:rsidRPr="00DC333E">
        <w:t>»</w:t>
      </w:r>
    </w:p>
    <w:p w14:paraId="3957BF4D" w14:textId="77777777" w:rsidR="00B77F66" w:rsidRPr="00B77F66" w:rsidRDefault="00B77F66" w:rsidP="00B77F66"/>
    <w:p w14:paraId="51E75EB3" w14:textId="4004504D" w:rsidR="00DB0646" w:rsidRPr="007A3EC9" w:rsidRDefault="00AF5069" w:rsidP="005E28B7">
      <w:pPr>
        <w:spacing w:line="360" w:lineRule="auto"/>
        <w:ind w:firstLine="708"/>
        <w:rPr>
          <w:rFonts w:eastAsia="Calibri"/>
          <w:szCs w:val="28"/>
          <w:lang w:eastAsia="en-US"/>
        </w:rPr>
      </w:pPr>
      <w:bookmarkStart w:id="0" w:name="_Hlk35281504"/>
      <w:r>
        <w:rPr>
          <w:rFonts w:eastAsia="Calibri"/>
          <w:szCs w:val="28"/>
          <w:lang w:eastAsia="en-US"/>
        </w:rPr>
        <w:t>Введение.</w:t>
      </w:r>
      <w:r w:rsidR="00D54580">
        <w:rPr>
          <w:rFonts w:eastAsia="Calibri"/>
          <w:szCs w:val="28"/>
          <w:lang w:eastAsia="en-US"/>
        </w:rPr>
        <w:t xml:space="preserve"> </w:t>
      </w:r>
      <w:r w:rsidR="00DB0646" w:rsidRPr="007A3EC9">
        <w:rPr>
          <w:rFonts w:eastAsia="Calibri"/>
          <w:szCs w:val="28"/>
          <w:lang w:eastAsia="en-US"/>
        </w:rPr>
        <w:t xml:space="preserve">Процессы дробления и измельчения минерального сырья в горной и строительной промышленности являются широко распространенными и к тому же энергоемкими технологическими процессами, потребляющими около 20% от потребляемой горно-обогатительным предприятием электрической энергии [1]. </w:t>
      </w:r>
    </w:p>
    <w:p w14:paraId="3428D99C" w14:textId="77777777" w:rsidR="00DB0646" w:rsidRPr="007A3EC9" w:rsidRDefault="00DB0646" w:rsidP="005E28B7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A3EC9">
        <w:rPr>
          <w:rFonts w:eastAsia="Calibri"/>
          <w:szCs w:val="28"/>
          <w:lang w:eastAsia="en-US"/>
        </w:rPr>
        <w:t xml:space="preserve">Тенденция развития </w:t>
      </w:r>
      <w:proofErr w:type="spellStart"/>
      <w:r w:rsidRPr="007A3EC9">
        <w:rPr>
          <w:rFonts w:eastAsia="Calibri"/>
          <w:szCs w:val="28"/>
          <w:lang w:eastAsia="en-US"/>
        </w:rPr>
        <w:t>рудоподготовки</w:t>
      </w:r>
      <w:proofErr w:type="spellEnd"/>
      <w:r w:rsidRPr="007A3EC9">
        <w:rPr>
          <w:rFonts w:eastAsia="Calibri"/>
          <w:szCs w:val="28"/>
          <w:lang w:eastAsia="en-US"/>
        </w:rPr>
        <w:t xml:space="preserve"> — это использование высокопроизводительного оборудования большой единичной мощности и интенсификация процессов дробления</w:t>
      </w:r>
      <w:bookmarkEnd w:id="0"/>
      <w:r w:rsidRPr="007A3EC9">
        <w:rPr>
          <w:rFonts w:eastAsia="Calibri"/>
          <w:szCs w:val="28"/>
          <w:lang w:eastAsia="en-US"/>
        </w:rPr>
        <w:t>. Для дробления материалов применяются щековые, молотковые и конусные дробилки.</w:t>
      </w:r>
    </w:p>
    <w:p w14:paraId="1E3114AF" w14:textId="77777777" w:rsidR="00DB0646" w:rsidRPr="007A3EC9" w:rsidRDefault="00DB0646" w:rsidP="005E28B7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A3EC9">
        <w:rPr>
          <w:rFonts w:eastAsia="Calibri"/>
          <w:szCs w:val="28"/>
          <w:lang w:eastAsia="en-US"/>
        </w:rPr>
        <w:t>Наибольшее применение для дробления твердых материалов нашли конусные дробилки, в которых раздавливание кусков материала происходит внутри неподвижной конусообразной чаши конусом, совершающим круговое качение. Конусные дробилки применяются для крупного, среднего и мелкого дробления. При вращении головка подвижного конуса с одной стороны приближается к корпусу, разрушая куски сырья, а с другой – удаляется от него, обеспечивая высыпание продукта.</w:t>
      </w:r>
    </w:p>
    <w:p w14:paraId="5BF33D56" w14:textId="77777777" w:rsidR="00DB0646" w:rsidRDefault="00DB0646" w:rsidP="005E28B7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A3EC9">
        <w:rPr>
          <w:rFonts w:eastAsia="Calibri"/>
          <w:szCs w:val="28"/>
          <w:lang w:eastAsia="en-US"/>
        </w:rPr>
        <w:t>У конусных дробилок среднего и мелкого дробления в зависимости от перерабатываемой руды легко регулируется разгрузочная щель, а следовательно, и производительность.  Дробилки являются агрегатами непрерывного действия и способны работать под завалом, поэтому допускается подача горной массы без перерыва при помощи конвейеров. Так же работа под завалом для некоторых дробилок является обязательным условием для реализации принципа дробления «камень о камень»,  заключающийся в создании стесненных условий в камере дробилки, при которых около 30% дробимого материала измельчается трением друг о друга.</w:t>
      </w:r>
    </w:p>
    <w:p w14:paraId="2BA73CB2" w14:textId="2C10CA79" w:rsidR="00B77F66" w:rsidRDefault="00B77F66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1B34406D" w14:textId="77777777" w:rsidR="00DB0DCA" w:rsidRPr="007A3EC9" w:rsidRDefault="00DB0DCA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11CB7F27" w14:textId="75B79662" w:rsidR="00FA0299" w:rsidRDefault="00AF5069" w:rsidP="00371A2E">
      <w:pPr>
        <w:pStyle w:val="a5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</w:t>
      </w:r>
      <w:r w:rsidR="00371A2E">
        <w:rPr>
          <w:rFonts w:eastAsia="Calibri"/>
          <w:lang w:eastAsia="en-US"/>
        </w:rPr>
        <w:t xml:space="preserve"> </w:t>
      </w:r>
      <w:r w:rsidR="00AC1944" w:rsidRPr="00A26A8C">
        <w:rPr>
          <w:rFonts w:eastAsia="Calibri"/>
          <w:lang w:eastAsia="en-US"/>
        </w:rPr>
        <w:t>С</w:t>
      </w:r>
      <w:r w:rsidR="00DA7C0A" w:rsidRPr="00A26A8C">
        <w:rPr>
          <w:rFonts w:eastAsia="Calibri"/>
          <w:lang w:eastAsia="en-US"/>
        </w:rPr>
        <w:t>остояние вопроса</w:t>
      </w:r>
      <w:r w:rsidR="007A3EC9" w:rsidRPr="00A26A8C">
        <w:rPr>
          <w:rFonts w:eastAsia="Calibri"/>
          <w:lang w:eastAsia="en-US"/>
        </w:rPr>
        <w:t xml:space="preserve"> энергоэффективности конусных дробилок</w:t>
      </w:r>
    </w:p>
    <w:p w14:paraId="1F112F4E" w14:textId="77777777" w:rsidR="00B77F66" w:rsidRPr="00B77F66" w:rsidRDefault="00B77F66" w:rsidP="00B77F66">
      <w:pPr>
        <w:rPr>
          <w:rFonts w:eastAsia="Calibri"/>
          <w:lang w:eastAsia="en-US"/>
        </w:rPr>
      </w:pPr>
    </w:p>
    <w:p w14:paraId="46D9BA1C" w14:textId="77777777" w:rsidR="00F41563" w:rsidRPr="00A26A8C" w:rsidRDefault="00DB0646" w:rsidP="00A26A8C">
      <w:pPr>
        <w:spacing w:line="360" w:lineRule="auto"/>
        <w:rPr>
          <w:rFonts w:eastAsia="Calibri"/>
          <w:szCs w:val="28"/>
          <w:lang w:eastAsia="en-US"/>
        </w:rPr>
      </w:pPr>
      <w:bookmarkStart w:id="1" w:name="_Hlk35281471"/>
      <w:bookmarkStart w:id="2" w:name="_Hlk35280790"/>
      <w:r w:rsidRPr="00A26A8C">
        <w:rPr>
          <w:rFonts w:eastAsia="Calibri"/>
          <w:szCs w:val="28"/>
          <w:lang w:eastAsia="en-US"/>
        </w:rPr>
        <w:t xml:space="preserve">Энергоэффективность работы дробилок определяется техническим удельным расходом электроэнергии, определяемым как отношение потребляемой электрической мощности </w:t>
      </w:r>
      <w:r w:rsidRPr="00A26A8C">
        <w:rPr>
          <w:rFonts w:eastAsia="Calibri"/>
          <w:szCs w:val="28"/>
          <w:lang w:val="en-AU" w:eastAsia="en-US"/>
        </w:rPr>
        <w:t>P</w:t>
      </w:r>
      <w:r w:rsidRPr="00A26A8C">
        <w:rPr>
          <w:rFonts w:eastAsia="Calibri"/>
          <w:szCs w:val="28"/>
          <w:lang w:eastAsia="en-US"/>
        </w:rPr>
        <w:t xml:space="preserve"> к производительности дробилки </w:t>
      </w:r>
      <w:r w:rsidRPr="00A26A8C">
        <w:rPr>
          <w:rFonts w:eastAsia="Calibri"/>
          <w:szCs w:val="28"/>
          <w:lang w:val="en-AU" w:eastAsia="en-US"/>
        </w:rPr>
        <w:t>Q</w:t>
      </w:r>
      <w:r w:rsidR="00AF5069">
        <w:rPr>
          <w:rFonts w:eastAsia="Calibri"/>
          <w:szCs w:val="28"/>
          <w:lang w:eastAsia="en-US"/>
        </w:rPr>
        <w:t>, .</w:t>
      </w:r>
    </w:p>
    <w:bookmarkEnd w:id="1"/>
    <w:p w14:paraId="29C58DD4" w14:textId="77777777" w:rsidR="00DB0646" w:rsidRDefault="00DB0646" w:rsidP="005E28B7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A26A8C">
        <w:rPr>
          <w:rFonts w:eastAsia="Calibri"/>
          <w:szCs w:val="28"/>
          <w:lang w:eastAsia="en-US"/>
        </w:rPr>
        <w:t>При эксплуатации дробилки изменяются параметры дробимого материала, режимы работы дробилки и энергоэффективность дробилки, которая характеризуется эксплуатационным удельным расходом электроэнергии, равным отношению потребленной электроэнергии за смену (сутки) к объему или весу выпущенного продукта.</w:t>
      </w:r>
    </w:p>
    <w:p w14:paraId="1ADEC6B3" w14:textId="77777777" w:rsidR="00F200D0" w:rsidRPr="00F200D0" w:rsidRDefault="00F200D0" w:rsidP="005E28B7">
      <w:pPr>
        <w:spacing w:line="360" w:lineRule="auto"/>
        <w:ind w:firstLine="708"/>
        <w:rPr>
          <w:rFonts w:eastAsia="Calibri"/>
          <w:szCs w:val="28"/>
          <w:lang w:eastAsia="en-US"/>
        </w:rPr>
      </w:pPr>
      <w:bookmarkStart w:id="3" w:name="_Hlk35281028"/>
      <w:r w:rsidRPr="00F200D0">
        <w:rPr>
          <w:rFonts w:eastAsia="Calibri"/>
          <w:szCs w:val="28"/>
          <w:lang w:eastAsia="en-US"/>
        </w:rPr>
        <w:t xml:space="preserve">Анализ работ по исследованию энергетических характеристик конусных дробилок показал, </w:t>
      </w:r>
      <w:bookmarkEnd w:id="3"/>
      <w:r w:rsidRPr="00F200D0">
        <w:rPr>
          <w:rFonts w:eastAsia="Calibri"/>
          <w:szCs w:val="28"/>
          <w:lang w:eastAsia="en-US"/>
        </w:rPr>
        <w:t xml:space="preserve">что в работах [1] аналитически и экспериментально исследовано влияние конструктивных и режимных параметров на энергопотребление дробилок и обоснованы их конструктивные параметры. В работах [6] предложено характеризовать уровень энергопотребления дробилок удельной мощностью и относительной мощностью и показано, что эти параметры зависят </w:t>
      </w:r>
      <w:bookmarkStart w:id="4" w:name="_Hlk35281093"/>
      <w:r w:rsidRPr="00F200D0">
        <w:rPr>
          <w:rFonts w:eastAsia="Calibri"/>
          <w:szCs w:val="28"/>
          <w:lang w:eastAsia="en-US"/>
        </w:rPr>
        <w:t>от крупности исходного материала, степени дробления, крепости пород</w:t>
      </w:r>
      <w:bookmarkEnd w:id="4"/>
      <w:r w:rsidRPr="00F200D0">
        <w:rPr>
          <w:rFonts w:eastAsia="Calibri"/>
          <w:szCs w:val="28"/>
          <w:lang w:eastAsia="en-US"/>
        </w:rPr>
        <w:t xml:space="preserve">. </w:t>
      </w:r>
      <w:bookmarkStart w:id="5" w:name="_Hlk35281177"/>
      <w:r w:rsidRPr="00F200D0">
        <w:rPr>
          <w:rFonts w:eastAsia="Calibri"/>
          <w:szCs w:val="28"/>
          <w:lang w:eastAsia="en-US"/>
        </w:rPr>
        <w:t xml:space="preserve">Экспериментальные энергетические характеристики дробилок получены для ряда серийно выпускаемых дробилок применительно к конкретным физическим свойствам дробимого материала </w:t>
      </w:r>
      <w:bookmarkEnd w:id="5"/>
      <w:r w:rsidRPr="00F200D0">
        <w:rPr>
          <w:rFonts w:eastAsia="Calibri"/>
          <w:szCs w:val="28"/>
          <w:lang w:eastAsia="en-US"/>
        </w:rPr>
        <w:t>[1]. В работах [2,3,6] для определения мощности, потребляемой электроприводом  и производительности дробилки, приведены различные формулы,  полученные аналитически или экспериментально. Большинство из них рассчитаны для конкретных типов дробилок, либо дают результаты, отклоняющиеся от данных завода изготовителя.</w:t>
      </w:r>
    </w:p>
    <w:p w14:paraId="6F797BD8" w14:textId="0DACA89E" w:rsidR="00F200D0" w:rsidRDefault="00B746FC" w:rsidP="005E28B7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371A2E">
        <w:rPr>
          <w:rFonts w:eastAsia="Calibri"/>
          <w:szCs w:val="28"/>
          <w:lang w:eastAsia="en-US"/>
        </w:rPr>
        <w:t xml:space="preserve">Кроме этого, существует большое количество разработок </w:t>
      </w:r>
      <w:r w:rsidR="00D125D2" w:rsidRPr="00371A2E">
        <w:rPr>
          <w:rFonts w:eastAsia="Calibri"/>
          <w:szCs w:val="28"/>
          <w:lang w:eastAsia="en-US"/>
        </w:rPr>
        <w:t xml:space="preserve">САУ конусных </w:t>
      </w:r>
      <w:r w:rsidR="00FD0ADC" w:rsidRPr="00371A2E">
        <w:rPr>
          <w:rFonts w:eastAsia="Calibri"/>
          <w:szCs w:val="28"/>
          <w:lang w:eastAsia="en-US"/>
        </w:rPr>
        <w:t>дробилок,</w:t>
      </w:r>
      <w:r w:rsidR="00D125D2" w:rsidRPr="00371A2E">
        <w:rPr>
          <w:rFonts w:eastAsia="Calibri"/>
          <w:szCs w:val="28"/>
          <w:lang w:eastAsia="en-US"/>
        </w:rPr>
        <w:t xml:space="preserve"> где рассмотрены </w:t>
      </w:r>
      <w:r w:rsidR="002F3EA8" w:rsidRPr="00371A2E">
        <w:rPr>
          <w:rFonts w:eastAsia="Calibri"/>
          <w:szCs w:val="28"/>
          <w:lang w:eastAsia="en-US"/>
        </w:rPr>
        <w:t>системы по ст</w:t>
      </w:r>
      <w:r w:rsidR="00063C6D" w:rsidRPr="00371A2E">
        <w:rPr>
          <w:rFonts w:eastAsia="Calibri"/>
          <w:szCs w:val="28"/>
          <w:lang w:eastAsia="en-US"/>
        </w:rPr>
        <w:t xml:space="preserve">абилизации </w:t>
      </w:r>
      <w:r w:rsidR="00AF0041" w:rsidRPr="00371A2E">
        <w:rPr>
          <w:rFonts w:eastAsia="Calibri"/>
          <w:szCs w:val="28"/>
          <w:lang w:eastAsia="en-US"/>
        </w:rPr>
        <w:t>мощности,</w:t>
      </w:r>
      <w:r w:rsidR="00063C6D" w:rsidRPr="00371A2E">
        <w:rPr>
          <w:rFonts w:eastAsia="Calibri"/>
          <w:szCs w:val="28"/>
          <w:lang w:eastAsia="en-US"/>
        </w:rPr>
        <w:t xml:space="preserve"> потребляемой электроприводом</w:t>
      </w:r>
      <w:r w:rsidR="00A05BC0" w:rsidRPr="00371A2E">
        <w:rPr>
          <w:rFonts w:eastAsia="Calibri"/>
          <w:szCs w:val="28"/>
          <w:lang w:eastAsia="en-US"/>
        </w:rPr>
        <w:t xml:space="preserve"> </w:t>
      </w:r>
      <w:r w:rsidR="00063C6D" w:rsidRPr="00371A2E">
        <w:rPr>
          <w:rFonts w:eastAsia="Calibri"/>
          <w:szCs w:val="28"/>
          <w:lang w:eastAsia="en-US"/>
        </w:rPr>
        <w:t>[</w:t>
      </w:r>
      <w:r w:rsidR="00A05BC0" w:rsidRPr="00371A2E">
        <w:rPr>
          <w:rFonts w:eastAsia="Calibri"/>
          <w:szCs w:val="28"/>
          <w:lang w:eastAsia="en-US"/>
        </w:rPr>
        <w:t>7</w:t>
      </w:r>
      <w:r w:rsidR="00063C6D" w:rsidRPr="00371A2E">
        <w:rPr>
          <w:rFonts w:eastAsia="Calibri"/>
          <w:szCs w:val="28"/>
          <w:lang w:eastAsia="en-US"/>
        </w:rPr>
        <w:t xml:space="preserve">], </w:t>
      </w:r>
      <w:r w:rsidR="00E314C7" w:rsidRPr="00371A2E">
        <w:rPr>
          <w:rFonts w:eastAsia="Calibri"/>
          <w:szCs w:val="28"/>
          <w:lang w:eastAsia="en-US"/>
        </w:rPr>
        <w:t>размер</w:t>
      </w:r>
      <w:r w:rsidR="00AF5069" w:rsidRPr="00371A2E">
        <w:rPr>
          <w:rFonts w:eastAsia="Calibri"/>
          <w:szCs w:val="28"/>
          <w:lang w:eastAsia="en-US"/>
        </w:rPr>
        <w:t>а</w:t>
      </w:r>
      <w:r w:rsidR="00A05BC0" w:rsidRPr="00371A2E">
        <w:rPr>
          <w:rFonts w:eastAsia="Calibri"/>
          <w:szCs w:val="28"/>
          <w:lang w:eastAsia="en-US"/>
        </w:rPr>
        <w:t xml:space="preserve"> щели </w:t>
      </w:r>
      <w:r w:rsidR="008A731F" w:rsidRPr="00371A2E">
        <w:rPr>
          <w:rFonts w:eastAsia="Calibri"/>
          <w:szCs w:val="28"/>
          <w:lang w:eastAsia="en-US"/>
        </w:rPr>
        <w:t>дробилки</w:t>
      </w:r>
      <w:r w:rsidR="00431EBA" w:rsidRPr="00371A2E">
        <w:rPr>
          <w:rFonts w:eastAsia="Calibri"/>
          <w:szCs w:val="28"/>
          <w:lang w:eastAsia="en-US"/>
        </w:rPr>
        <w:t xml:space="preserve">, а </w:t>
      </w:r>
      <w:r w:rsidR="00BA364A" w:rsidRPr="00371A2E">
        <w:rPr>
          <w:rFonts w:eastAsia="Calibri"/>
          <w:szCs w:val="28"/>
          <w:lang w:eastAsia="en-US"/>
        </w:rPr>
        <w:t>также</w:t>
      </w:r>
      <w:r w:rsidR="00431EBA" w:rsidRPr="00371A2E">
        <w:rPr>
          <w:rFonts w:eastAsia="Calibri"/>
          <w:szCs w:val="28"/>
          <w:lang w:eastAsia="en-US"/>
        </w:rPr>
        <w:t xml:space="preserve"> регулирования скорости вращения электропривода [</w:t>
      </w:r>
      <w:r w:rsidR="0001477C" w:rsidRPr="00371A2E">
        <w:rPr>
          <w:rFonts w:eastAsia="Calibri"/>
          <w:szCs w:val="28"/>
          <w:lang w:eastAsia="en-US"/>
        </w:rPr>
        <w:t>8</w:t>
      </w:r>
      <w:r w:rsidR="00431EBA" w:rsidRPr="00371A2E">
        <w:rPr>
          <w:rFonts w:eastAsia="Calibri"/>
          <w:szCs w:val="28"/>
          <w:lang w:eastAsia="en-US"/>
        </w:rPr>
        <w:t>]</w:t>
      </w:r>
      <w:r w:rsidR="00371A2E">
        <w:rPr>
          <w:rFonts w:eastAsia="Calibri"/>
          <w:szCs w:val="28"/>
          <w:lang w:eastAsia="en-US"/>
        </w:rPr>
        <w:t>.</w:t>
      </w:r>
    </w:p>
    <w:p w14:paraId="2F67CC72" w14:textId="3E985F7A" w:rsidR="00FD0ADC" w:rsidRPr="00431EBA" w:rsidRDefault="00AF0041" w:rsidP="00DB0DCA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AF0041">
        <w:rPr>
          <w:rFonts w:eastAsia="Calibri"/>
          <w:szCs w:val="28"/>
          <w:lang w:eastAsia="en-US"/>
        </w:rPr>
        <w:lastRenderedPageBreak/>
        <w:t>Процесс дробления материалов является энергоемким и существенно повышает себестоимость и снижает конкурентоспособность конечного продукта горнодобывающего предприятия. Поэтому исследование, направленные на повышение энергоэффективности конусной дробилки является актуальным.</w:t>
      </w:r>
    </w:p>
    <w:p w14:paraId="3C1AFDFE" w14:textId="33CD6DAC" w:rsidR="00AA537F" w:rsidRDefault="005025B9" w:rsidP="00A26A8C">
      <w:pPr>
        <w:spacing w:line="360" w:lineRule="auto"/>
        <w:rPr>
          <w:rFonts w:eastAsia="Calibri"/>
          <w:szCs w:val="28"/>
          <w:lang w:eastAsia="en-US"/>
        </w:rPr>
      </w:pPr>
      <w:r w:rsidRPr="00371A2E">
        <w:rPr>
          <w:rFonts w:eastAsia="Calibri"/>
          <w:b/>
          <w:bCs/>
          <w:szCs w:val="28"/>
          <w:lang w:eastAsia="en-US"/>
        </w:rPr>
        <w:t>Цель работы</w:t>
      </w:r>
      <w:r w:rsidRPr="00371A2E">
        <w:rPr>
          <w:rFonts w:eastAsia="Calibri"/>
          <w:szCs w:val="28"/>
          <w:lang w:eastAsia="en-US"/>
        </w:rPr>
        <w:t>.</w:t>
      </w:r>
      <w:r w:rsidR="00AA537F" w:rsidRPr="00371A2E">
        <w:rPr>
          <w:rFonts w:eastAsia="Calibri"/>
          <w:szCs w:val="28"/>
          <w:lang w:eastAsia="en-US"/>
        </w:rPr>
        <w:t xml:space="preserve"> </w:t>
      </w:r>
      <w:r w:rsidRPr="00371A2E">
        <w:rPr>
          <w:rFonts w:eastAsia="Calibri"/>
          <w:szCs w:val="28"/>
          <w:lang w:eastAsia="en-US"/>
        </w:rPr>
        <w:t xml:space="preserve">Исследование </w:t>
      </w:r>
      <w:r w:rsidR="00D74C78" w:rsidRPr="00371A2E">
        <w:rPr>
          <w:rFonts w:eastAsia="Calibri"/>
          <w:szCs w:val="28"/>
          <w:lang w:eastAsia="en-US"/>
        </w:rPr>
        <w:t xml:space="preserve">закономерностей формирования энергетических характеристик дробилки и разработка технических решений повышающих </w:t>
      </w:r>
      <w:r w:rsidR="002D2771" w:rsidRPr="00371A2E">
        <w:rPr>
          <w:rFonts w:eastAsia="Calibri"/>
          <w:szCs w:val="28"/>
          <w:lang w:eastAsia="en-US"/>
        </w:rPr>
        <w:t>энергоэффективность</w:t>
      </w:r>
      <w:r w:rsidR="00AA537F" w:rsidRPr="00371A2E">
        <w:rPr>
          <w:rFonts w:eastAsia="Calibri"/>
          <w:szCs w:val="28"/>
          <w:lang w:eastAsia="en-US"/>
        </w:rPr>
        <w:t xml:space="preserve"> </w:t>
      </w:r>
      <w:r w:rsidR="00371A2E" w:rsidRPr="00371A2E">
        <w:rPr>
          <w:rFonts w:eastAsia="Calibri"/>
          <w:szCs w:val="28"/>
          <w:lang w:eastAsia="en-US"/>
        </w:rPr>
        <w:t>.</w:t>
      </w:r>
    </w:p>
    <w:p w14:paraId="728EC52C" w14:textId="77777777" w:rsidR="005025B9" w:rsidRDefault="005025B9" w:rsidP="00A90BF4">
      <w:pPr>
        <w:spacing w:line="360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Для реализации цели в работе представлены следующие задачи:</w:t>
      </w:r>
    </w:p>
    <w:p w14:paraId="6A2F2942" w14:textId="77777777" w:rsidR="005025B9" w:rsidRDefault="005025B9" w:rsidP="00A26A8C">
      <w:pPr>
        <w:spacing w:line="36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Pr="005025B9">
        <w:rPr>
          <w:rFonts w:eastAsia="Calibri"/>
          <w:szCs w:val="28"/>
          <w:lang w:eastAsia="en-US"/>
        </w:rPr>
        <w:t>Исследование влияния</w:t>
      </w:r>
      <w:r w:rsidR="00AF5069">
        <w:rPr>
          <w:rFonts w:eastAsia="Calibri"/>
          <w:szCs w:val="28"/>
          <w:lang w:eastAsia="en-US"/>
        </w:rPr>
        <w:t xml:space="preserve"> параметров</w:t>
      </w:r>
      <w:r w:rsidRPr="005025B9">
        <w:rPr>
          <w:rFonts w:eastAsia="Calibri"/>
          <w:szCs w:val="28"/>
          <w:lang w:eastAsia="en-US"/>
        </w:rPr>
        <w:t xml:space="preserve"> дробимой руды, скорости вращения конуса дробилки, коэффициента дробления, размера исходного материала и продукта дробления на энергетические параметры дробилки, потребляемую мощность и удельный расход электроэнергии.</w:t>
      </w:r>
    </w:p>
    <w:p w14:paraId="1F5ABD74" w14:textId="11CCA52F" w:rsidR="00F41563" w:rsidRDefault="00B91185" w:rsidP="00A26A8C">
      <w:pPr>
        <w:spacing w:line="360" w:lineRule="auto"/>
        <w:rPr>
          <w:rFonts w:eastAsia="Calibri"/>
          <w:szCs w:val="28"/>
          <w:lang w:eastAsia="en-US"/>
        </w:rPr>
      </w:pPr>
      <w:r w:rsidRPr="00B91185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 xml:space="preserve">Замена  </w:t>
      </w:r>
      <w:r w:rsidRPr="00B91185">
        <w:rPr>
          <w:rFonts w:eastAsia="Calibri"/>
          <w:szCs w:val="28"/>
          <w:lang w:eastAsia="en-US"/>
        </w:rPr>
        <w:t xml:space="preserve">редукторного электропривода ленточного конвейера на </w:t>
      </w:r>
      <w:proofErr w:type="spellStart"/>
      <w:r w:rsidRPr="00B91185">
        <w:rPr>
          <w:rFonts w:eastAsia="Calibri"/>
          <w:szCs w:val="28"/>
          <w:lang w:eastAsia="en-US"/>
        </w:rPr>
        <w:t>безредукторный</w:t>
      </w:r>
      <w:proofErr w:type="spellEnd"/>
      <w:r w:rsidRPr="00B91185">
        <w:rPr>
          <w:rFonts w:eastAsia="Calibri"/>
          <w:szCs w:val="28"/>
          <w:lang w:eastAsia="en-US"/>
        </w:rPr>
        <w:t xml:space="preserve"> электропривод с синхронным двигателем с постоянными магнитами</w:t>
      </w:r>
      <w:r w:rsidR="00AF5069">
        <w:rPr>
          <w:rFonts w:eastAsia="Calibri"/>
          <w:szCs w:val="28"/>
          <w:lang w:eastAsia="en-US"/>
        </w:rPr>
        <w:t xml:space="preserve"> и т</w:t>
      </w:r>
      <w:r w:rsidR="005025B9">
        <w:rPr>
          <w:rFonts w:eastAsia="Calibri"/>
          <w:szCs w:val="28"/>
          <w:lang w:eastAsia="en-US"/>
        </w:rPr>
        <w:t xml:space="preserve">ехнико-экономическая оценка </w:t>
      </w:r>
      <w:r w:rsidR="00117A09">
        <w:rPr>
          <w:rFonts w:eastAsia="Calibri"/>
          <w:szCs w:val="28"/>
          <w:lang w:eastAsia="en-US"/>
        </w:rPr>
        <w:t>замены.</w:t>
      </w:r>
    </w:p>
    <w:p w14:paraId="7722D9BD" w14:textId="77777777" w:rsidR="00B91185" w:rsidRPr="00704A86" w:rsidRDefault="00B91185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0F081642" w14:textId="7652BEB7" w:rsidR="00AA537F" w:rsidRDefault="00117A09" w:rsidP="00A26A8C">
      <w:pPr>
        <w:pStyle w:val="a5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371A2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AA537F" w:rsidRPr="00DC333E">
        <w:rPr>
          <w:rFonts w:eastAsia="Calibri"/>
          <w:lang w:eastAsia="en-US"/>
        </w:rPr>
        <w:t>Исследование энергетических характеристик конусной дробилки</w:t>
      </w:r>
    </w:p>
    <w:p w14:paraId="5F6B7933" w14:textId="77777777" w:rsidR="00B77F66" w:rsidRPr="00B77F66" w:rsidRDefault="00B77F66" w:rsidP="00B77F66">
      <w:pPr>
        <w:rPr>
          <w:rFonts w:eastAsia="Calibri"/>
          <w:lang w:eastAsia="en-US"/>
        </w:rPr>
      </w:pPr>
    </w:p>
    <w:p w14:paraId="444A9959" w14:textId="28AB5C88" w:rsidR="005025B9" w:rsidRPr="005025B9" w:rsidRDefault="005025B9" w:rsidP="00A90BF4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Д</w:t>
      </w:r>
      <w:r w:rsidRPr="00F41563">
        <w:rPr>
          <w:rFonts w:eastAsia="Calibri"/>
          <w:szCs w:val="28"/>
          <w:lang w:eastAsia="en-US"/>
        </w:rPr>
        <w:t xml:space="preserve">ля определения удельного расхода электроэнергии </w:t>
      </w:r>
      <w:r>
        <w:rPr>
          <w:rFonts w:eastAsia="Calibri"/>
          <w:szCs w:val="28"/>
          <w:lang w:eastAsia="en-US"/>
        </w:rPr>
        <w:t>и оценки энергоэффективности дробилки</w:t>
      </w:r>
      <w:r w:rsidRPr="00F41563">
        <w:rPr>
          <w:rFonts w:eastAsia="Calibri"/>
          <w:szCs w:val="28"/>
          <w:lang w:eastAsia="en-US"/>
        </w:rPr>
        <w:t xml:space="preserve"> необходимо исследование ее энергетических характеристик – зависимостей потребляемой мощности и удельного расхода электроэнергии в функции параметров дробимого материала и режимов ее работы.</w:t>
      </w:r>
      <w:r w:rsidR="00322074">
        <w:rPr>
          <w:rFonts w:eastAsia="Calibri"/>
          <w:szCs w:val="28"/>
          <w:lang w:eastAsia="en-US"/>
        </w:rPr>
        <w:t xml:space="preserve"> </w:t>
      </w:r>
      <w:r w:rsidR="00117A09">
        <w:rPr>
          <w:rFonts w:eastAsia="Calibri"/>
          <w:szCs w:val="28"/>
          <w:lang w:eastAsia="en-US"/>
        </w:rPr>
        <w:t>Применен  метод численного эксперимента с помощью аналитической модели.</w:t>
      </w:r>
    </w:p>
    <w:bookmarkEnd w:id="2"/>
    <w:p w14:paraId="7CE9CE16" w14:textId="77777777" w:rsidR="00AA537F" w:rsidRPr="00704A86" w:rsidRDefault="00AA537F" w:rsidP="00A90BF4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При исследовании, для определения мощности, потребляемой электроприводом, применена формула [6]:</w:t>
      </w:r>
    </w:p>
    <w:p w14:paraId="30940B45" w14:textId="77777777" w:rsidR="00AA537F" w:rsidRPr="00704A86" w:rsidRDefault="00AA537F" w:rsidP="00A26A8C">
      <w:pPr>
        <w:spacing w:line="360" w:lineRule="auto"/>
        <w:rPr>
          <w:rFonts w:eastAsia="Calibri"/>
          <w:i/>
          <w:szCs w:val="28"/>
          <w:lang w:eastAsia="en-US"/>
        </w:rPr>
      </w:pPr>
      <w:r w:rsidRPr="00704A86">
        <w:rPr>
          <w:szCs w:val="28"/>
          <w:lang w:eastAsia="en-US"/>
        </w:rPr>
        <w:t xml:space="preserve">                                          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AU"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дв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π</m:t>
                </m:r>
              </m:e>
              <m:sup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σ</m:t>
                </m:r>
              </m:e>
              <m:sup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D</m:t>
                </m:r>
              </m:e>
              <m:sub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к</m:t>
                </m:r>
              </m:sub>
            </m:sSub>
          </m:num>
          <m:den>
            <m:r>
              <w:rPr>
                <w:rFonts w:ascii="Cambria Math" w:eastAsia="Calibri" w:hAnsi="Cambria Math"/>
                <w:szCs w:val="28"/>
                <w:lang w:eastAsia="en-US"/>
              </w:rPr>
              <m:t>0,01224</m:t>
            </m:r>
            <m:r>
              <w:rPr>
                <w:rFonts w:ascii="Cambria Math" w:eastAsia="Calibri" w:hAnsi="Cambria Math"/>
                <w:szCs w:val="28"/>
                <w:lang w:val="en-AU" w:eastAsia="en-US"/>
              </w:rPr>
              <m:t>Eη</m:t>
            </m:r>
          </m:den>
        </m:f>
        <m:d>
          <m:d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D</m:t>
                </m:r>
              </m:e>
              <m:sub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св</m:t>
                </m:r>
              </m:sub>
              <m:sup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2</m:t>
                </m:r>
              </m:sup>
            </m:sSubSup>
            <m:r>
              <w:rPr>
                <w:rFonts w:ascii="Cambria Math" w:eastAsia="Calibri" w:hAnsi="Cambria Math"/>
                <w:szCs w:val="28"/>
                <w:lang w:eastAsia="en-US"/>
              </w:rPr>
              <m:t>-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Cs w:val="28"/>
                    <w:lang w:val="en-AU" w:eastAsia="en-US"/>
                  </w:rPr>
                  <m:t>d</m:t>
                </m:r>
              </m:e>
              <m:sub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св</m:t>
                </m:r>
              </m:sub>
              <m:sup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2</m:t>
                </m:r>
              </m:sup>
            </m:sSubSup>
          </m:e>
        </m:d>
        <m:r>
          <w:rPr>
            <w:rFonts w:ascii="Cambria Math" w:eastAsia="Calibri" w:hAnsi="Cambria Math"/>
            <w:szCs w:val="28"/>
            <w:lang w:eastAsia="en-US"/>
          </w:rPr>
          <m:t>n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пр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 xml:space="preserve"> </m:t>
        </m:r>
      </m:oMath>
      <w:r w:rsidR="00DC333E" w:rsidRPr="00691B6E">
        <w:rPr>
          <w:szCs w:val="28"/>
          <w:lang w:eastAsia="en-US"/>
        </w:rPr>
        <w:t xml:space="preserve">                                </w:t>
      </w:r>
      <w:r w:rsidR="00DC333E" w:rsidRPr="00691B6E">
        <w:rPr>
          <w:iCs/>
          <w:szCs w:val="28"/>
          <w:lang w:eastAsia="en-US"/>
        </w:rPr>
        <w:t>(1)</w:t>
      </w:r>
    </w:p>
    <w:p w14:paraId="3A81117C" w14:textId="77777777" w:rsidR="00AA537F" w:rsidRPr="00704A86" w:rsidRDefault="00AA537F" w:rsidP="00A26A8C">
      <w:pPr>
        <w:spacing w:line="360" w:lineRule="auto"/>
        <w:rPr>
          <w:rFonts w:eastAsia="Calibri"/>
          <w:i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lastRenderedPageBreak/>
        <w:t>где</w:t>
      </w:r>
      <w:r w:rsidRPr="00704A86">
        <w:rPr>
          <w:rFonts w:eastAsia="Calibri"/>
          <w:i/>
          <w:szCs w:val="28"/>
          <w:lang w:eastAsia="en-US"/>
        </w:rPr>
        <w:t xml:space="preserve"> </w:t>
      </w:r>
      <w:r w:rsidRPr="00704A86">
        <w:rPr>
          <w:rFonts w:eastAsia="Calibri"/>
          <w:szCs w:val="28"/>
          <w:lang w:eastAsia="en-US"/>
        </w:rPr>
        <w:t>σ– временное сопротивление сжатию исходного материала, МПа;</w:t>
      </w:r>
      <w:r w:rsidRPr="00704A86">
        <w:rPr>
          <w:rFonts w:eastAsia="Calibri"/>
          <w:i/>
          <w:szCs w:val="28"/>
          <w:lang w:eastAsia="en-US"/>
        </w:rPr>
        <w:t xml:space="preserve"> </w:t>
      </w:r>
      <w:r w:rsidRPr="00704A86">
        <w:rPr>
          <w:rFonts w:eastAsia="Calibri"/>
          <w:szCs w:val="28"/>
          <w:lang w:val="en-AU" w:eastAsia="en-US"/>
        </w:rPr>
        <w:t>D</w:t>
      </w:r>
      <w:r w:rsidRPr="00704A86">
        <w:rPr>
          <w:rFonts w:eastAsia="Calibri"/>
          <w:szCs w:val="28"/>
          <w:vertAlign w:val="subscript"/>
          <w:lang w:val="en-AU" w:eastAsia="en-US"/>
        </w:rPr>
        <w:t>k</w:t>
      </w:r>
      <w:r w:rsidRPr="00704A86">
        <w:rPr>
          <w:rFonts w:eastAsia="Calibri"/>
          <w:szCs w:val="28"/>
          <w:lang w:eastAsia="en-US"/>
        </w:rPr>
        <w:t xml:space="preserve"> - диаметр основания дробящего конуса, м; Е - модуль упругости материала, МПа; η  – механический КПД привода; </w:t>
      </w:r>
      <w:r w:rsidRPr="00704A86">
        <w:rPr>
          <w:rFonts w:eastAsia="Calibri"/>
          <w:szCs w:val="28"/>
          <w:lang w:val="en-AU" w:eastAsia="en-US"/>
        </w:rPr>
        <w:t>D</w:t>
      </w:r>
      <w:proofErr w:type="spellStart"/>
      <w:r w:rsidRPr="00704A86">
        <w:rPr>
          <w:rFonts w:eastAsia="Calibri"/>
          <w:szCs w:val="28"/>
          <w:vertAlign w:val="subscript"/>
          <w:lang w:eastAsia="en-US"/>
        </w:rPr>
        <w:t>св</w:t>
      </w:r>
      <w:proofErr w:type="spellEnd"/>
      <w:r w:rsidRPr="00704A86">
        <w:rPr>
          <w:rFonts w:eastAsia="Calibri"/>
          <w:szCs w:val="28"/>
          <w:lang w:eastAsia="en-US"/>
        </w:rPr>
        <w:t xml:space="preserve"> и </w:t>
      </w:r>
      <w:r w:rsidRPr="00704A86">
        <w:rPr>
          <w:rFonts w:eastAsia="Calibri"/>
          <w:szCs w:val="28"/>
          <w:lang w:val="en-US" w:eastAsia="en-US"/>
        </w:rPr>
        <w:t>d</w:t>
      </w:r>
      <w:r w:rsidRPr="00704A86">
        <w:rPr>
          <w:rFonts w:eastAsia="Calibri"/>
          <w:szCs w:val="28"/>
          <w:vertAlign w:val="subscript"/>
          <w:lang w:val="en-US" w:eastAsia="en-US"/>
        </w:rPr>
        <w:t>c</w:t>
      </w:r>
      <w:r w:rsidRPr="00704A86">
        <w:rPr>
          <w:rFonts w:eastAsia="Calibri"/>
          <w:szCs w:val="28"/>
          <w:vertAlign w:val="subscript"/>
          <w:lang w:eastAsia="en-US"/>
        </w:rPr>
        <w:t>в</w:t>
      </w:r>
      <w:r w:rsidRPr="00704A86">
        <w:rPr>
          <w:rFonts w:eastAsia="Calibri"/>
          <w:szCs w:val="28"/>
          <w:lang w:eastAsia="en-US"/>
        </w:rPr>
        <w:t xml:space="preserve">   – средневзвешенный размер, соответственно, исходного материала и продукта дробления, м; n – частота вращения (качаний) дробящего конуса, об/с; </w:t>
      </w:r>
      <w:r w:rsidRPr="00704A86">
        <w:rPr>
          <w:rFonts w:eastAsia="Calibri"/>
          <w:szCs w:val="28"/>
          <w:lang w:val="en-AU" w:eastAsia="en-US"/>
        </w:rPr>
        <w:t>k</w:t>
      </w:r>
      <w:proofErr w:type="spellStart"/>
      <w:r w:rsidRPr="00704A86">
        <w:rPr>
          <w:rFonts w:eastAsia="Calibri"/>
          <w:szCs w:val="28"/>
          <w:vertAlign w:val="subscript"/>
          <w:lang w:eastAsia="en-US"/>
        </w:rPr>
        <w:t>пр</w:t>
      </w:r>
      <w:proofErr w:type="spellEnd"/>
      <w:r w:rsidRPr="00704A86">
        <w:rPr>
          <w:rFonts w:eastAsia="Calibri"/>
          <w:szCs w:val="28"/>
          <w:lang w:eastAsia="en-US"/>
        </w:rPr>
        <w:t xml:space="preserve">   – суммарный поправочный коэффициент учитывающий типоразмер и конструктивное исполнение дробилки, динамику процесса дробления и степень заполнения камеры дробления.</w:t>
      </w:r>
    </w:p>
    <w:p w14:paraId="04889D77" w14:textId="77777777" w:rsidR="00AA537F" w:rsidRPr="00704A86" w:rsidRDefault="00AA537F" w:rsidP="00A90BF4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Объемная производительность конусной дробилки определялась по формуле [3]:</w:t>
      </w:r>
    </w:p>
    <w:p w14:paraId="080D826D" w14:textId="77777777" w:rsidR="00AA537F" w:rsidRPr="00A90BF4" w:rsidRDefault="00204626" w:rsidP="00A90BF4">
      <w:pPr>
        <w:spacing w:line="360" w:lineRule="auto"/>
        <w:jc w:val="center"/>
        <w:rPr>
          <w:rFonts w:eastAsia="Calibri"/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eastAsia="en-US"/>
            </w:rPr>
            <m:t>V=π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eastAsia="en-US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Cs w:val="28"/>
                  <w:lang w:eastAsia="en-US"/>
                </w:rPr>
                <m:t>св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AU" w:eastAsia="en-US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Cs w:val="28"/>
                  <w:lang w:eastAsia="en-US"/>
                </w:rPr>
                <m:t>к</m:t>
              </m:r>
            </m:sub>
          </m:sSub>
          <m:r>
            <w:rPr>
              <w:rFonts w:ascii="Cambria Math" w:eastAsia="Calibri" w:hAnsi="Cambria Math"/>
              <w:szCs w:val="28"/>
              <w:lang w:val="en-AU" w:eastAsia="en-US"/>
            </w:rPr>
            <m:t>lnμ</m:t>
          </m:r>
          <m:r>
            <w:rPr>
              <w:rFonts w:ascii="Cambria Math" w:hAnsi="Cambria Math"/>
              <w:szCs w:val="28"/>
              <w:lang w:eastAsia="en-US"/>
            </w:rPr>
            <m:t>,</m:t>
          </m:r>
        </m:oMath>
      </m:oMathPara>
    </w:p>
    <w:p w14:paraId="095138D0" w14:textId="77777777" w:rsidR="00AA537F" w:rsidRPr="00A26A8C" w:rsidRDefault="00AA537F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szCs w:val="28"/>
          <w:lang w:eastAsia="en-US"/>
        </w:rPr>
        <w:t xml:space="preserve">где </w:t>
      </w:r>
      <m:oMath>
        <m:r>
          <w:rPr>
            <w:rFonts w:ascii="Cambria Math" w:eastAsia="Calibri" w:hAnsi="Cambria Math"/>
            <w:szCs w:val="22"/>
            <w:lang w:val="en-AU" w:eastAsia="en-US"/>
          </w:rPr>
          <m:t>l</m:t>
        </m:r>
        <m:r>
          <w:rPr>
            <w:rFonts w:ascii="Cambria Math" w:eastAsia="Calibri" w:hAnsi="Cambria Math"/>
            <w:szCs w:val="22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Cs w:val="28"/>
                    <w:lang w:val="en-AU" w:eastAsia="en-US"/>
                  </w:rPr>
                  <m:t>D</m:t>
                </m:r>
              </m:e>
              <m:sub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к</m:t>
                </m:r>
              </m:sub>
            </m:sSub>
          </m:num>
          <m:den>
            <m:r>
              <w:rPr>
                <w:rFonts w:ascii="Cambria Math" w:eastAsia="Calibri" w:hAnsi="Cambria Math"/>
                <w:szCs w:val="28"/>
                <w:lang w:eastAsia="en-US"/>
              </w:rPr>
              <m:t>12</m:t>
            </m:r>
          </m:den>
        </m:f>
      </m:oMath>
      <w:r w:rsidRPr="00704A86">
        <w:rPr>
          <w:rFonts w:eastAsia="Calibri"/>
          <w:szCs w:val="28"/>
          <w:lang w:eastAsia="en-US"/>
        </w:rPr>
        <w:t xml:space="preserve"> – высота зоны параллельности; μ - коэффициент разрыхления материала.</w:t>
      </w:r>
    </w:p>
    <w:p w14:paraId="0BFD334C" w14:textId="77777777" w:rsidR="00AA537F" w:rsidRPr="00704A86" w:rsidRDefault="00AA537F" w:rsidP="00A90BF4">
      <w:pPr>
        <w:spacing w:line="360" w:lineRule="auto"/>
        <w:ind w:firstLine="708"/>
        <w:rPr>
          <w:rFonts w:eastAsia="Calibri"/>
          <w:szCs w:val="28"/>
          <w:lang w:eastAsia="en-US"/>
        </w:rPr>
      </w:pPr>
      <w:bookmarkStart w:id="6" w:name="_Hlk35281208"/>
      <w:r w:rsidRPr="00704A86">
        <w:rPr>
          <w:rFonts w:eastAsia="Calibri"/>
          <w:szCs w:val="28"/>
          <w:lang w:eastAsia="en-US"/>
        </w:rPr>
        <w:t xml:space="preserve">Исследование было проведено для дробилки </w:t>
      </w:r>
      <w:r w:rsidRPr="00704A86">
        <w:rPr>
          <w:rFonts w:eastAsia="Calibri"/>
          <w:szCs w:val="28"/>
          <w:lang w:val="en-AU" w:eastAsia="en-US"/>
        </w:rPr>
        <w:t>METSO</w:t>
      </w:r>
      <w:r w:rsidRPr="00704A86">
        <w:rPr>
          <w:rFonts w:eastAsia="Calibri"/>
          <w:szCs w:val="28"/>
          <w:lang w:eastAsia="en-US"/>
        </w:rPr>
        <w:t xml:space="preserve"> </w:t>
      </w:r>
      <w:r w:rsidRPr="00704A86">
        <w:rPr>
          <w:rFonts w:eastAsia="Calibri"/>
          <w:szCs w:val="28"/>
          <w:lang w:val="en-AU" w:eastAsia="en-US"/>
        </w:rPr>
        <w:t>HP</w:t>
      </w:r>
      <w:r w:rsidRPr="00704A86">
        <w:rPr>
          <w:rFonts w:eastAsia="Calibri"/>
          <w:szCs w:val="28"/>
          <w:lang w:eastAsia="en-US"/>
        </w:rPr>
        <w:t>-300, которая отличается высокой надежностью, повышенной производительностью, простотой и удобством технического обслуживания.</w:t>
      </w:r>
    </w:p>
    <w:bookmarkEnd w:id="6"/>
    <w:p w14:paraId="0BA592C6" w14:textId="77777777" w:rsidR="00AA537F" w:rsidRPr="00704A86" w:rsidRDefault="00AA537F" w:rsidP="00EF1482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Технические характеристики дробилки </w:t>
      </w:r>
      <w:r w:rsidRPr="00704A86">
        <w:rPr>
          <w:rFonts w:eastAsia="Calibri"/>
          <w:szCs w:val="28"/>
          <w:lang w:val="en-AU" w:eastAsia="en-US"/>
        </w:rPr>
        <w:t>METSO</w:t>
      </w:r>
      <w:r w:rsidRPr="00704A86">
        <w:rPr>
          <w:rFonts w:eastAsia="Calibri"/>
          <w:szCs w:val="28"/>
          <w:lang w:eastAsia="en-US"/>
        </w:rPr>
        <w:t xml:space="preserve"> </w:t>
      </w:r>
      <w:r w:rsidRPr="00704A86">
        <w:rPr>
          <w:rFonts w:eastAsia="Calibri"/>
          <w:szCs w:val="28"/>
          <w:lang w:val="en-AU" w:eastAsia="en-US"/>
        </w:rPr>
        <w:t>HP</w:t>
      </w:r>
      <w:r w:rsidRPr="00704A86">
        <w:rPr>
          <w:rFonts w:eastAsia="Calibri"/>
          <w:szCs w:val="28"/>
          <w:lang w:eastAsia="en-US"/>
        </w:rPr>
        <w:t xml:space="preserve">-300: </w:t>
      </w:r>
    </w:p>
    <w:p w14:paraId="69FC7731" w14:textId="77777777" w:rsidR="00AA537F" w:rsidRPr="00704A86" w:rsidRDefault="00AA537F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Производительность </w:t>
      </w:r>
      <w:r w:rsidRPr="00704A86">
        <w:rPr>
          <w:rFonts w:eastAsia="Calibri"/>
          <w:szCs w:val="28"/>
          <w:lang w:val="en-AU" w:eastAsia="en-US"/>
        </w:rPr>
        <w:t>Q</w:t>
      </w:r>
      <w:r w:rsidRPr="00704A86">
        <w:rPr>
          <w:rFonts w:eastAsia="Calibri"/>
          <w:szCs w:val="28"/>
          <w:lang w:eastAsia="en-US"/>
        </w:rPr>
        <w:t xml:space="preserve"> - 190-730 т/ч ; максимальная рекомендуемая мощность </w:t>
      </w:r>
      <w:proofErr w:type="spellStart"/>
      <w:r w:rsidRPr="00704A86">
        <w:rPr>
          <w:rFonts w:eastAsia="Calibri"/>
          <w:szCs w:val="28"/>
          <w:lang w:val="en-AU" w:eastAsia="en-US"/>
        </w:rPr>
        <w:t>Nmax</w:t>
      </w:r>
      <w:proofErr w:type="spellEnd"/>
      <w:r w:rsidRPr="00704A86">
        <w:rPr>
          <w:rFonts w:eastAsia="Calibri"/>
          <w:szCs w:val="28"/>
          <w:lang w:eastAsia="en-US"/>
        </w:rPr>
        <w:t xml:space="preserve"> -  220 кВт; скорость вращения приводного вала </w:t>
      </w:r>
      <w:r w:rsidRPr="00704A86">
        <w:rPr>
          <w:rFonts w:eastAsia="Calibri"/>
          <w:szCs w:val="28"/>
          <w:lang w:val="en-AU" w:eastAsia="en-US"/>
        </w:rPr>
        <w:t>n</w:t>
      </w:r>
      <w:r w:rsidRPr="00704A86">
        <w:rPr>
          <w:rFonts w:eastAsia="Calibri"/>
          <w:szCs w:val="28"/>
          <w:lang w:eastAsia="en-US"/>
        </w:rPr>
        <w:t xml:space="preserve"> -  11,6-20 об/с; диаметр основания подвижного конуса </w:t>
      </w:r>
      <w:r w:rsidRPr="00704A86">
        <w:rPr>
          <w:rFonts w:eastAsia="Calibri"/>
          <w:szCs w:val="28"/>
          <w:lang w:val="en-AU" w:eastAsia="en-US"/>
        </w:rPr>
        <w:t>D</w:t>
      </w:r>
      <w:r w:rsidRPr="00704A86">
        <w:rPr>
          <w:rFonts w:eastAsia="Calibri"/>
          <w:szCs w:val="28"/>
          <w:vertAlign w:val="subscript"/>
          <w:lang w:val="en-AU" w:eastAsia="en-US"/>
        </w:rPr>
        <w:t>k</w:t>
      </w:r>
      <w:r w:rsidRPr="00704A86">
        <w:rPr>
          <w:rFonts w:eastAsia="Calibri"/>
          <w:szCs w:val="28"/>
          <w:lang w:eastAsia="en-US"/>
        </w:rPr>
        <w:t xml:space="preserve"> -  1,078 м; ширина разгрузочной щели </w:t>
      </w:r>
      <w:r w:rsidRPr="00704A86">
        <w:rPr>
          <w:rFonts w:eastAsia="Calibri"/>
          <w:szCs w:val="28"/>
          <w:lang w:val="en-AU" w:eastAsia="en-US"/>
        </w:rPr>
        <w:t>b</w:t>
      </w:r>
      <w:r w:rsidRPr="00704A86">
        <w:rPr>
          <w:rFonts w:eastAsia="Calibri"/>
          <w:szCs w:val="28"/>
          <w:lang w:eastAsia="en-US"/>
        </w:rPr>
        <w:t xml:space="preserve"> -  0,01-0,045 м; механический КПД привода η  - 0,85. </w:t>
      </w:r>
    </w:p>
    <w:p w14:paraId="157574A9" w14:textId="77777777" w:rsidR="00AA537F" w:rsidRPr="00704A86" w:rsidRDefault="00AA537F" w:rsidP="00EF1482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Параметры дробимого материала соответствуют месторождению </w:t>
      </w:r>
      <w:r w:rsidR="00942E64">
        <w:rPr>
          <w:rFonts w:eastAsia="Calibri"/>
          <w:szCs w:val="28"/>
          <w:lang w:eastAsia="en-US"/>
        </w:rPr>
        <w:t>«</w:t>
      </w:r>
      <w:proofErr w:type="spellStart"/>
      <w:r w:rsidRPr="00704A86">
        <w:rPr>
          <w:rFonts w:eastAsia="Calibri"/>
          <w:szCs w:val="28"/>
          <w:lang w:eastAsia="en-US"/>
        </w:rPr>
        <w:t>Вернинское</w:t>
      </w:r>
      <w:proofErr w:type="spellEnd"/>
      <w:r w:rsidR="00942E64">
        <w:rPr>
          <w:rFonts w:eastAsia="Calibri"/>
          <w:szCs w:val="28"/>
          <w:lang w:eastAsia="en-US"/>
        </w:rPr>
        <w:t>»</w:t>
      </w:r>
      <w:r w:rsidRPr="00704A86">
        <w:rPr>
          <w:rFonts w:eastAsia="Calibri"/>
          <w:szCs w:val="28"/>
          <w:lang w:eastAsia="en-US"/>
        </w:rPr>
        <w:t>:</w:t>
      </w:r>
    </w:p>
    <w:p w14:paraId="56093369" w14:textId="77777777" w:rsidR="00AA537F" w:rsidRPr="00704A86" w:rsidRDefault="00AA537F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Временное сопротивление сжатию исходного материала σ - 60-130 МПа; среднее значение временного сопротивления сжатию исходного материала     σ - 99 Мпа; модуль упругости материала Е - 7000 МПа; коэффициент разрыхления материала μ – 0,5; плотность руды </w:t>
      </w:r>
      <w:proofErr w:type="spellStart"/>
      <w:r w:rsidRPr="00704A86">
        <w:rPr>
          <w:rFonts w:eastAsia="Calibri"/>
          <w:szCs w:val="28"/>
          <w:lang w:eastAsia="en-US"/>
        </w:rPr>
        <w:t>ρ</w:t>
      </w:r>
      <w:r w:rsidRPr="00704A86">
        <w:rPr>
          <w:rFonts w:eastAsia="Calibri"/>
          <w:szCs w:val="28"/>
          <w:vertAlign w:val="subscript"/>
          <w:lang w:eastAsia="en-US"/>
        </w:rPr>
        <w:t>м</w:t>
      </w:r>
      <w:proofErr w:type="spellEnd"/>
      <w:r w:rsidRPr="00704A86">
        <w:rPr>
          <w:rFonts w:eastAsia="Calibri"/>
          <w:szCs w:val="28"/>
          <w:lang w:eastAsia="en-US"/>
        </w:rPr>
        <w:t xml:space="preserve"> – 2,7 т/м3; средневзвешенный размер соответственно исходного материала </w:t>
      </w:r>
      <w:proofErr w:type="spellStart"/>
      <w:r w:rsidRPr="00704A86">
        <w:rPr>
          <w:rFonts w:eastAsia="Calibri"/>
          <w:szCs w:val="28"/>
          <w:lang w:eastAsia="en-US"/>
        </w:rPr>
        <w:t>Dсв</w:t>
      </w:r>
      <w:proofErr w:type="spellEnd"/>
      <w:r w:rsidRPr="00704A86">
        <w:rPr>
          <w:rFonts w:eastAsia="Calibri"/>
          <w:szCs w:val="28"/>
          <w:lang w:eastAsia="en-US"/>
        </w:rPr>
        <w:t xml:space="preserve"> – 0,06 м.</w:t>
      </w:r>
    </w:p>
    <w:p w14:paraId="3A062FF1" w14:textId="77777777" w:rsidR="00AA537F" w:rsidRPr="00704A86" w:rsidRDefault="00AA537F" w:rsidP="00EF1482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lastRenderedPageBreak/>
        <w:t xml:space="preserve">Для расчета мощности электродвигателя при различных исследуемых параметрах необходимо рассчитать </w:t>
      </w:r>
      <w:proofErr w:type="spellStart"/>
      <w:r w:rsidRPr="00704A86">
        <w:rPr>
          <w:rFonts w:eastAsia="Calibri"/>
          <w:szCs w:val="28"/>
          <w:lang w:eastAsia="en-US"/>
        </w:rPr>
        <w:t>К</w:t>
      </w:r>
      <w:r w:rsidRPr="00704A86">
        <w:rPr>
          <w:rFonts w:eastAsia="Calibri"/>
          <w:szCs w:val="28"/>
          <w:vertAlign w:val="subscript"/>
          <w:lang w:eastAsia="en-US"/>
        </w:rPr>
        <w:t>пр</w:t>
      </w:r>
      <w:proofErr w:type="spellEnd"/>
      <w:r w:rsidRPr="00704A86">
        <w:rPr>
          <w:rFonts w:eastAsia="Calibri"/>
          <w:szCs w:val="28"/>
          <w:vertAlign w:val="subscript"/>
          <w:lang w:eastAsia="en-US"/>
        </w:rPr>
        <w:t xml:space="preserve"> </w:t>
      </w:r>
      <w:r w:rsidRPr="00704A86">
        <w:rPr>
          <w:rFonts w:eastAsia="Calibri"/>
          <w:szCs w:val="28"/>
          <w:lang w:eastAsia="en-US"/>
        </w:rPr>
        <w:t>- суммарный поправочный коэффициент характеризующий типоразмер и конструктивное исполнение дробилки.</w:t>
      </w:r>
    </w:p>
    <w:p w14:paraId="1A6A0080" w14:textId="77777777" w:rsidR="00AA537F" w:rsidRPr="00704A86" w:rsidRDefault="00AA537F" w:rsidP="00EF1482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По формуле (1) для предельных параметров материала дробилки и максимальной установленной мощности дробилки найден </w:t>
      </w:r>
      <w:proofErr w:type="spellStart"/>
      <w:r w:rsidRPr="00704A86">
        <w:rPr>
          <w:rFonts w:eastAsia="Calibri"/>
          <w:szCs w:val="28"/>
          <w:lang w:eastAsia="en-US"/>
        </w:rPr>
        <w:t>Кпр</w:t>
      </w:r>
      <w:proofErr w:type="spellEnd"/>
      <w:r w:rsidRPr="00704A86">
        <w:rPr>
          <w:rFonts w:eastAsia="Calibri"/>
          <w:szCs w:val="28"/>
          <w:lang w:eastAsia="en-US"/>
        </w:rPr>
        <w:t>:</w:t>
      </w:r>
    </w:p>
    <w:p w14:paraId="6FA20112" w14:textId="77777777" w:rsidR="00AA537F" w:rsidRPr="00204626" w:rsidRDefault="008D1951" w:rsidP="00A26A8C">
      <w:pPr>
        <w:spacing w:line="360" w:lineRule="auto"/>
        <w:rPr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eastAsia="en-US"/>
                </w:rPr>
                <m:t>K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пр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Cs w:val="22"/>
                  <w:lang w:eastAsia="en-US"/>
                </w:rPr>
                <m:t>0,01224Eη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2"/>
                      <w:lang w:val="en-AU" w:eastAsia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дв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π</m:t>
                  </m:r>
                </m:e>
                <m:sup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σ</m:t>
                  </m:r>
                </m:e>
                <m:sup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к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/>
                          <w:szCs w:val="22"/>
                          <w:lang w:eastAsia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2"/>
                          <w:lang w:eastAsia="en-US"/>
                        </w:rPr>
                        <m:t>св</m:t>
                      </m:r>
                    </m:sub>
                    <m:sup>
                      <m:r>
                        <w:rPr>
                          <w:rFonts w:ascii="Cambria Math" w:eastAsia="Calibri" w:hAnsi="Cambria Math"/>
                          <w:szCs w:val="22"/>
                          <w:lang w:eastAsia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/>
                          <w:szCs w:val="22"/>
                          <w:lang w:val="en-AU" w:eastAsia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2"/>
                          <w:lang w:eastAsia="en-US"/>
                        </w:rPr>
                        <m:t>св</m:t>
                      </m:r>
                    </m:sub>
                    <m:sup>
                      <m:r>
                        <w:rPr>
                          <w:rFonts w:ascii="Cambria Math" w:eastAsia="Calibri" w:hAnsi="Cambria Math"/>
                          <w:szCs w:val="22"/>
                          <w:lang w:eastAsia="en-US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eastAsia="Calibri" w:hAnsi="Cambria Math"/>
                  <w:szCs w:val="22"/>
                  <w:lang w:eastAsia="en-US"/>
                </w:rPr>
                <m:t>n</m:t>
              </m:r>
            </m:den>
          </m:f>
        </m:oMath>
      </m:oMathPara>
    </w:p>
    <w:p w14:paraId="350FEFD3" w14:textId="77777777" w:rsidR="00AA537F" w:rsidRPr="00704A86" w:rsidRDefault="00AA537F" w:rsidP="00EF1482">
      <w:pPr>
        <w:spacing w:line="360" w:lineRule="auto"/>
        <w:ind w:firstLine="708"/>
        <w:rPr>
          <w:szCs w:val="28"/>
          <w:lang w:eastAsia="en-US"/>
        </w:rPr>
      </w:pPr>
      <w:r w:rsidRPr="00704A86">
        <w:rPr>
          <w:szCs w:val="28"/>
          <w:lang w:eastAsia="en-US"/>
        </w:rPr>
        <w:t xml:space="preserve">Для рассматриваемой конусной дробилки </w:t>
      </w:r>
      <w:r w:rsidRPr="00704A86">
        <w:rPr>
          <w:szCs w:val="28"/>
          <w:lang w:val="en-AU" w:eastAsia="en-US"/>
        </w:rPr>
        <w:t>METSO</w:t>
      </w:r>
      <w:r w:rsidRPr="00704A86">
        <w:rPr>
          <w:szCs w:val="28"/>
          <w:lang w:eastAsia="en-US"/>
        </w:rPr>
        <w:t xml:space="preserve"> </w:t>
      </w:r>
      <w:r w:rsidRPr="00704A86">
        <w:rPr>
          <w:szCs w:val="28"/>
          <w:lang w:val="en-AU" w:eastAsia="en-US"/>
        </w:rPr>
        <w:t>HP</w:t>
      </w:r>
      <w:r w:rsidRPr="00704A86">
        <w:rPr>
          <w:szCs w:val="28"/>
          <w:lang w:eastAsia="en-US"/>
        </w:rPr>
        <w:t xml:space="preserve">-300 и при </w:t>
      </w:r>
      <w:proofErr w:type="spellStart"/>
      <w:r w:rsidRPr="00704A86">
        <w:rPr>
          <w:szCs w:val="28"/>
          <w:lang w:eastAsia="en-US"/>
        </w:rPr>
        <w:t>Dсв</w:t>
      </w:r>
      <w:proofErr w:type="spellEnd"/>
      <w:r w:rsidRPr="00704A86">
        <w:rPr>
          <w:szCs w:val="28"/>
          <w:lang w:eastAsia="en-US"/>
        </w:rPr>
        <w:t xml:space="preserve">=60 мм, ширине разгрузочной щели равной 10 мм и  средневзвешенном размере частиц дробления равен </w:t>
      </w:r>
      <w:proofErr w:type="spellStart"/>
      <w:r w:rsidRPr="00704A86">
        <w:rPr>
          <w:szCs w:val="28"/>
          <w:lang w:eastAsia="en-US"/>
        </w:rPr>
        <w:t>dсв</w:t>
      </w:r>
      <w:proofErr w:type="spellEnd"/>
      <w:r w:rsidRPr="00704A86">
        <w:rPr>
          <w:szCs w:val="28"/>
          <w:lang w:eastAsia="en-US"/>
        </w:rPr>
        <w:t xml:space="preserve">=20 мм коэффициент </w:t>
      </w:r>
      <w:r w:rsidRPr="00704A86">
        <w:rPr>
          <w:szCs w:val="28"/>
          <w:lang w:val="en-AU" w:eastAsia="en-US"/>
        </w:rPr>
        <w:t>K</w:t>
      </w:r>
      <w:proofErr w:type="spellStart"/>
      <w:r w:rsidRPr="00704A86">
        <w:rPr>
          <w:szCs w:val="28"/>
          <w:vertAlign w:val="subscript"/>
          <w:lang w:eastAsia="en-US"/>
        </w:rPr>
        <w:t>пр</w:t>
      </w:r>
      <w:proofErr w:type="spellEnd"/>
      <w:r w:rsidRPr="00704A86">
        <w:rPr>
          <w:szCs w:val="28"/>
          <w:lang w:eastAsia="en-US"/>
        </w:rPr>
        <w:t>=1,39</w:t>
      </w:r>
    </w:p>
    <w:p w14:paraId="3F7034DD" w14:textId="77777777" w:rsidR="00AA537F" w:rsidRPr="00704A86" w:rsidRDefault="00AA537F" w:rsidP="00EF1482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Принимая, что размер продукта дробления равен ширине разгрузочной щели,  рассчитаны зависимости производительности (</w:t>
      </w:r>
      <w:r w:rsidRPr="00704A86">
        <w:rPr>
          <w:rFonts w:eastAsia="Calibri"/>
          <w:szCs w:val="28"/>
          <w:lang w:val="en-AU" w:eastAsia="en-US"/>
        </w:rPr>
        <w:t>Q</w:t>
      </w:r>
      <w:r w:rsidRPr="00704A86">
        <w:rPr>
          <w:rFonts w:eastAsia="Calibri"/>
          <w:szCs w:val="28"/>
          <w:lang w:eastAsia="en-US"/>
        </w:rPr>
        <w:t>), потребляемой мощности электродвигателя (</w:t>
      </w:r>
      <w:r w:rsidRPr="00704A86">
        <w:rPr>
          <w:rFonts w:eastAsia="Calibri"/>
          <w:szCs w:val="28"/>
          <w:lang w:val="en-AU" w:eastAsia="en-US"/>
        </w:rPr>
        <w:t>p</w:t>
      </w:r>
      <w:r w:rsidRPr="00704A86">
        <w:rPr>
          <w:rFonts w:eastAsia="Calibri"/>
          <w:szCs w:val="28"/>
          <w:lang w:eastAsia="en-US"/>
        </w:rPr>
        <w:t>) и удельного расхода конусной дробилки (ω) от коэффициента дробления (</w:t>
      </w:r>
      <w:proofErr w:type="spellStart"/>
      <w:r w:rsidRPr="00704A86">
        <w:rPr>
          <w:rFonts w:eastAsia="Calibri"/>
          <w:szCs w:val="28"/>
          <w:lang w:val="en-AU" w:eastAsia="en-US"/>
        </w:rPr>
        <w:t>i</w:t>
      </w:r>
      <w:proofErr w:type="spellEnd"/>
      <w:r w:rsidRPr="00704A86">
        <w:rPr>
          <w:rFonts w:eastAsia="Calibri"/>
          <w:szCs w:val="28"/>
          <w:lang w:eastAsia="en-US"/>
        </w:rPr>
        <w:t>), представленные на рис. 1.</w:t>
      </w:r>
    </w:p>
    <w:p w14:paraId="4EA8D980" w14:textId="77777777" w:rsidR="00AA537F" w:rsidRPr="00704A86" w:rsidRDefault="00204626" w:rsidP="00942E6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inline distT="0" distB="0" distL="0" distR="0" wp14:anchorId="0C6886C7" wp14:editId="21073E1C">
            <wp:extent cx="5940425" cy="2878455"/>
            <wp:effectExtent l="0" t="0" r="0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ACEDD3" w14:textId="77777777" w:rsidR="00AA537F" w:rsidRDefault="00AA537F" w:rsidP="00942E64">
      <w:pPr>
        <w:jc w:val="center"/>
        <w:rPr>
          <w:rFonts w:eastAsia="Calibri"/>
          <w:i/>
          <w:iCs/>
          <w:szCs w:val="28"/>
          <w:lang w:eastAsia="en-US"/>
        </w:rPr>
      </w:pPr>
      <w:r w:rsidRPr="00704A86">
        <w:rPr>
          <w:rFonts w:eastAsia="Calibri"/>
          <w:i/>
          <w:iCs/>
          <w:szCs w:val="28"/>
          <w:lang w:eastAsia="en-US"/>
        </w:rPr>
        <w:t>Рис. 1 Зависимость удельного потребления электроэнергии от коэффициента дробления</w:t>
      </w:r>
    </w:p>
    <w:p w14:paraId="0B2C87D4" w14:textId="77777777" w:rsidR="00DC333E" w:rsidRPr="00704A86" w:rsidRDefault="00DC333E" w:rsidP="00A26A8C">
      <w:pPr>
        <w:spacing w:line="360" w:lineRule="auto"/>
        <w:rPr>
          <w:rFonts w:eastAsia="Calibri"/>
          <w:i/>
          <w:iCs/>
          <w:szCs w:val="28"/>
          <w:lang w:eastAsia="en-US"/>
        </w:rPr>
      </w:pPr>
    </w:p>
    <w:p w14:paraId="46639121" w14:textId="77777777" w:rsidR="00AA537F" w:rsidRDefault="00AA537F" w:rsidP="00B02B60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Из данных рис. 1 следует, для σ</w:t>
      </w:r>
      <w:r w:rsidRPr="00704A86">
        <w:rPr>
          <w:rFonts w:eastAsia="Calibri"/>
          <w:szCs w:val="28"/>
          <w:vertAlign w:val="subscript"/>
          <w:lang w:val="en-AU" w:eastAsia="en-US"/>
        </w:rPr>
        <w:t>max</w:t>
      </w:r>
      <w:r w:rsidRPr="00704A86">
        <w:rPr>
          <w:rFonts w:eastAsia="Calibri"/>
          <w:szCs w:val="28"/>
          <w:lang w:eastAsia="en-US"/>
        </w:rPr>
        <w:t xml:space="preserve">=130  при изменении коэффициента дробления от 1,3 до 6 производительность дробилки уменьшается от 1329 т/ч до 295 т/ч; потребляемая электроприводом мощность  растет в пределах от 108 </w:t>
      </w:r>
      <w:r w:rsidRPr="00704A86">
        <w:rPr>
          <w:rFonts w:eastAsia="Calibri"/>
          <w:szCs w:val="28"/>
          <w:lang w:eastAsia="en-US"/>
        </w:rPr>
        <w:lastRenderedPageBreak/>
        <w:t xml:space="preserve">кВт до 240 кВт, а удельное энергопотребление увеличивается 0,08 </w:t>
      </w:r>
      <w:proofErr w:type="spellStart"/>
      <w:r w:rsidRPr="00704A86">
        <w:rPr>
          <w:rFonts w:eastAsia="Calibri"/>
          <w:szCs w:val="28"/>
          <w:lang w:eastAsia="en-US"/>
        </w:rPr>
        <w:t>кВтч</w:t>
      </w:r>
      <w:proofErr w:type="spellEnd"/>
      <w:r w:rsidRPr="00704A86">
        <w:rPr>
          <w:rFonts w:eastAsia="Calibri"/>
          <w:szCs w:val="28"/>
          <w:lang w:eastAsia="en-US"/>
        </w:rPr>
        <w:t xml:space="preserve">/т до 0,81 </w:t>
      </w:r>
      <w:proofErr w:type="spellStart"/>
      <w:r w:rsidRPr="00704A86">
        <w:rPr>
          <w:rFonts w:eastAsia="Calibri"/>
          <w:szCs w:val="28"/>
          <w:lang w:eastAsia="en-US"/>
        </w:rPr>
        <w:t>кВтч</w:t>
      </w:r>
      <w:proofErr w:type="spellEnd"/>
      <w:r w:rsidRPr="00704A86">
        <w:rPr>
          <w:rFonts w:eastAsia="Calibri"/>
          <w:szCs w:val="28"/>
          <w:lang w:eastAsia="en-US"/>
        </w:rPr>
        <w:t xml:space="preserve">/т </w:t>
      </w:r>
    </w:p>
    <w:p w14:paraId="74C372E8" w14:textId="77777777" w:rsidR="00EB189E" w:rsidRPr="00704A86" w:rsidRDefault="00EB189E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091C18E8" w14:textId="77777777" w:rsidR="00AA537F" w:rsidRPr="00704A86" w:rsidRDefault="00942E64" w:rsidP="00942E64">
      <w:pPr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 wp14:anchorId="2DE68C65" wp14:editId="00A4B877">
            <wp:extent cx="5940000" cy="2880000"/>
            <wp:effectExtent l="0" t="0" r="3810" b="1587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B0ED0BD1-57B2-4E4B-8DE4-AAB586D0EF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5F4420B" w14:textId="77777777" w:rsidR="00AA537F" w:rsidRDefault="00AA537F" w:rsidP="00942E64">
      <w:pPr>
        <w:jc w:val="center"/>
        <w:rPr>
          <w:rFonts w:eastAsia="Calibri"/>
          <w:i/>
          <w:iCs/>
          <w:szCs w:val="28"/>
          <w:lang w:eastAsia="en-US"/>
        </w:rPr>
      </w:pPr>
      <w:r w:rsidRPr="00704A86">
        <w:rPr>
          <w:rFonts w:eastAsia="Calibri"/>
          <w:i/>
          <w:iCs/>
          <w:szCs w:val="28"/>
          <w:lang w:eastAsia="en-US"/>
        </w:rPr>
        <w:t>Рис. 2 Зависимость удельного потребления электроэнергии от сопротивления сжатию исходного материала</w:t>
      </w:r>
    </w:p>
    <w:p w14:paraId="56965798" w14:textId="77777777" w:rsidR="00DC333E" w:rsidRPr="00704A86" w:rsidRDefault="00DC333E" w:rsidP="00A26A8C">
      <w:pPr>
        <w:spacing w:line="360" w:lineRule="auto"/>
        <w:rPr>
          <w:rFonts w:eastAsia="Calibri"/>
          <w:i/>
          <w:iCs/>
          <w:szCs w:val="28"/>
          <w:lang w:eastAsia="en-US"/>
        </w:rPr>
      </w:pPr>
    </w:p>
    <w:p w14:paraId="60AB3384" w14:textId="77777777" w:rsidR="00AA537F" w:rsidRPr="00704A86" w:rsidRDefault="00AA537F" w:rsidP="00B02B60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При изменении предела прочности при сжатии от 60 МПа до 130 Мпа при </w:t>
      </w:r>
      <w:proofErr w:type="spellStart"/>
      <w:r w:rsidRPr="00704A86">
        <w:rPr>
          <w:rFonts w:eastAsia="Calibri"/>
          <w:szCs w:val="28"/>
          <w:lang w:val="en-AU" w:eastAsia="en-US"/>
        </w:rPr>
        <w:t>i</w:t>
      </w:r>
      <w:proofErr w:type="spellEnd"/>
      <w:r w:rsidRPr="00704A86">
        <w:rPr>
          <w:rFonts w:eastAsia="Calibri"/>
          <w:szCs w:val="28"/>
          <w:lang w:eastAsia="en-US"/>
        </w:rPr>
        <w:t xml:space="preserve">=4,6 мощность, потребляемая электродвигателем дробилки, растет в виде квадратичной функции от 50 кВт до 235 кВт, при этом производительность остается равной 384 т/ч, а удельное энергопотребление увеличивается от 0,13 </w:t>
      </w:r>
      <w:proofErr w:type="spellStart"/>
      <w:r w:rsidRPr="00704A86">
        <w:rPr>
          <w:rFonts w:eastAsia="Calibri"/>
          <w:szCs w:val="28"/>
          <w:lang w:eastAsia="en-US"/>
        </w:rPr>
        <w:t>кВтч</w:t>
      </w:r>
      <w:proofErr w:type="spellEnd"/>
      <w:r w:rsidRPr="00704A86">
        <w:rPr>
          <w:rFonts w:eastAsia="Calibri"/>
          <w:szCs w:val="28"/>
          <w:lang w:eastAsia="en-US"/>
        </w:rPr>
        <w:t xml:space="preserve">/т до 0,61 </w:t>
      </w:r>
      <w:proofErr w:type="spellStart"/>
      <w:r w:rsidRPr="00704A86">
        <w:rPr>
          <w:rFonts w:eastAsia="Calibri"/>
          <w:szCs w:val="28"/>
          <w:lang w:eastAsia="en-US"/>
        </w:rPr>
        <w:t>кВтч</w:t>
      </w:r>
      <w:proofErr w:type="spellEnd"/>
      <w:r w:rsidRPr="00704A86">
        <w:rPr>
          <w:rFonts w:eastAsia="Calibri"/>
          <w:szCs w:val="28"/>
          <w:lang w:eastAsia="en-US"/>
        </w:rPr>
        <w:t>/т</w:t>
      </w:r>
    </w:p>
    <w:p w14:paraId="22E42BDE" w14:textId="77777777" w:rsidR="00AA537F" w:rsidRPr="00704A86" w:rsidRDefault="00AA537F" w:rsidP="00A26A8C">
      <w:pPr>
        <w:spacing w:line="360" w:lineRule="auto"/>
        <w:rPr>
          <w:rFonts w:eastAsia="Calibri"/>
          <w:color w:val="FF0000"/>
          <w:szCs w:val="28"/>
          <w:lang w:eastAsia="en-US"/>
        </w:rPr>
      </w:pPr>
    </w:p>
    <w:p w14:paraId="2673A01E" w14:textId="77777777" w:rsidR="00AA537F" w:rsidRPr="00704A86" w:rsidRDefault="00204626" w:rsidP="00942E64">
      <w:pPr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lastRenderedPageBreak/>
        <w:drawing>
          <wp:inline distT="0" distB="0" distL="0" distR="0" wp14:anchorId="4A45626E" wp14:editId="62DDEE73">
            <wp:extent cx="5940425" cy="2878455"/>
            <wp:effectExtent l="0" t="0" r="0" b="0"/>
            <wp:docPr id="9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D268C7" w14:textId="77777777" w:rsidR="00AA537F" w:rsidRDefault="00AA537F" w:rsidP="00942E64">
      <w:pPr>
        <w:jc w:val="center"/>
        <w:rPr>
          <w:rFonts w:eastAsia="Calibri"/>
          <w:i/>
          <w:iCs/>
          <w:szCs w:val="28"/>
          <w:lang w:eastAsia="en-US"/>
        </w:rPr>
      </w:pPr>
      <w:r w:rsidRPr="00704A86">
        <w:rPr>
          <w:rFonts w:eastAsia="Calibri"/>
          <w:i/>
          <w:iCs/>
          <w:szCs w:val="28"/>
          <w:lang w:eastAsia="en-US"/>
        </w:rPr>
        <w:t>Рис. 3 Зависимость удельного потребления электроэнергии от скорости вращения конуса</w:t>
      </w:r>
    </w:p>
    <w:p w14:paraId="6F0A77E0" w14:textId="77777777" w:rsidR="00DC333E" w:rsidRPr="00704A86" w:rsidRDefault="00DC333E" w:rsidP="00A26A8C">
      <w:pPr>
        <w:spacing w:line="360" w:lineRule="auto"/>
        <w:rPr>
          <w:rFonts w:eastAsia="Calibri"/>
          <w:i/>
          <w:iCs/>
          <w:szCs w:val="28"/>
          <w:lang w:eastAsia="en-US"/>
        </w:rPr>
      </w:pPr>
    </w:p>
    <w:p w14:paraId="7FA5C78E" w14:textId="77777777" w:rsidR="00AA537F" w:rsidRDefault="00AA537F" w:rsidP="00B02B60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Из рисунка 3 следует, что при увеличении скорости вращения дробилки от 700 до 1200 об/мин производительность увеличивается от 172 т/ч до 295 т/ч при этом мощность растят прямо пропорционально производительности дробилки от 128 кВт до 220 кВт, а удельное энергопотребление при этом не изменяется и равно 0,74 </w:t>
      </w:r>
      <w:proofErr w:type="spellStart"/>
      <w:r w:rsidRPr="00704A86">
        <w:rPr>
          <w:rFonts w:eastAsia="Calibri"/>
          <w:szCs w:val="28"/>
          <w:lang w:eastAsia="en-US"/>
        </w:rPr>
        <w:t>кВтч</w:t>
      </w:r>
      <w:proofErr w:type="spellEnd"/>
      <w:r w:rsidRPr="00704A86">
        <w:rPr>
          <w:rFonts w:eastAsia="Calibri"/>
          <w:szCs w:val="28"/>
          <w:lang w:eastAsia="en-US"/>
        </w:rPr>
        <w:t>/т.</w:t>
      </w:r>
    </w:p>
    <w:p w14:paraId="15E5841B" w14:textId="77777777" w:rsidR="002021D2" w:rsidRDefault="005E11FA" w:rsidP="00B02B60">
      <w:pPr>
        <w:spacing w:line="360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результатам исследования б</w:t>
      </w:r>
      <w:r w:rsidR="002021D2">
        <w:rPr>
          <w:rFonts w:eastAsia="Calibri"/>
          <w:szCs w:val="28"/>
          <w:lang w:eastAsia="en-US"/>
        </w:rPr>
        <w:t>ыли у</w:t>
      </w:r>
      <w:r w:rsidR="002021D2" w:rsidRPr="002021D2">
        <w:rPr>
          <w:rFonts w:eastAsia="Calibri"/>
          <w:szCs w:val="28"/>
          <w:lang w:eastAsia="en-US"/>
        </w:rPr>
        <w:t xml:space="preserve">становлены </w:t>
      </w:r>
      <w:bookmarkStart w:id="7" w:name="_Hlk35281340"/>
      <w:r w:rsidR="002021D2" w:rsidRPr="002021D2">
        <w:rPr>
          <w:rFonts w:eastAsia="Calibri"/>
          <w:szCs w:val="28"/>
          <w:lang w:eastAsia="en-US"/>
        </w:rPr>
        <w:t>зависимости мощности, потребляемой двигателем и производительност</w:t>
      </w:r>
      <w:r>
        <w:rPr>
          <w:rFonts w:eastAsia="Calibri"/>
          <w:szCs w:val="28"/>
          <w:lang w:eastAsia="en-US"/>
        </w:rPr>
        <w:t>и</w:t>
      </w:r>
      <w:r w:rsidR="002021D2" w:rsidRPr="002021D2">
        <w:rPr>
          <w:rFonts w:eastAsia="Calibri"/>
          <w:szCs w:val="28"/>
          <w:lang w:eastAsia="en-US"/>
        </w:rPr>
        <w:t xml:space="preserve"> конусной дробилки  от сопротивления сжатию исходного материала (σ), коэффициента дробления (</w:t>
      </w:r>
      <w:proofErr w:type="spellStart"/>
      <w:r w:rsidR="002021D2" w:rsidRPr="002021D2">
        <w:rPr>
          <w:rFonts w:eastAsia="Calibri"/>
          <w:szCs w:val="28"/>
          <w:lang w:val="en-AU" w:eastAsia="en-US"/>
        </w:rPr>
        <w:t>i</w:t>
      </w:r>
      <w:proofErr w:type="spellEnd"/>
      <w:r w:rsidR="002021D2" w:rsidRPr="002021D2">
        <w:rPr>
          <w:rFonts w:eastAsia="Calibri"/>
          <w:szCs w:val="28"/>
          <w:lang w:eastAsia="en-US"/>
        </w:rPr>
        <w:t>), частоты вращения подвижного конуса (</w:t>
      </w:r>
      <w:r w:rsidR="002021D2" w:rsidRPr="002021D2">
        <w:rPr>
          <w:rFonts w:eastAsia="Calibri"/>
          <w:szCs w:val="28"/>
          <w:lang w:val="en-AU" w:eastAsia="en-US"/>
        </w:rPr>
        <w:t>n</w:t>
      </w:r>
      <w:r w:rsidR="002021D2" w:rsidRPr="002021D2">
        <w:rPr>
          <w:rFonts w:eastAsia="Calibri"/>
          <w:szCs w:val="28"/>
          <w:lang w:eastAsia="en-US"/>
        </w:rPr>
        <w:t>).</w:t>
      </w:r>
      <w:r>
        <w:rPr>
          <w:rFonts w:eastAsia="Calibri"/>
          <w:szCs w:val="28"/>
          <w:lang w:eastAsia="en-US"/>
        </w:rPr>
        <w:t xml:space="preserve"> Исследования позволяют выяснить </w:t>
      </w:r>
      <w:r w:rsidR="00692C97">
        <w:rPr>
          <w:rFonts w:eastAsia="Calibri"/>
          <w:szCs w:val="28"/>
          <w:lang w:eastAsia="en-US"/>
        </w:rPr>
        <w:t>параметры,</w:t>
      </w:r>
      <w:r>
        <w:rPr>
          <w:rFonts w:eastAsia="Calibri"/>
          <w:szCs w:val="28"/>
          <w:lang w:eastAsia="en-US"/>
        </w:rPr>
        <w:t xml:space="preserve"> которые влияют на у</w:t>
      </w:r>
      <w:r w:rsidR="00692C97">
        <w:rPr>
          <w:rFonts w:eastAsia="Calibri"/>
          <w:szCs w:val="28"/>
          <w:lang w:eastAsia="en-US"/>
        </w:rPr>
        <w:t>дельный расход электроэнергии.</w:t>
      </w:r>
      <w:r w:rsidR="002021D2">
        <w:rPr>
          <w:rFonts w:eastAsia="Calibri"/>
          <w:szCs w:val="28"/>
          <w:lang w:eastAsia="en-US"/>
        </w:rPr>
        <w:t xml:space="preserve"> Исходя из </w:t>
      </w:r>
      <w:r w:rsidR="005A0A15">
        <w:rPr>
          <w:rFonts w:eastAsia="Calibri"/>
          <w:szCs w:val="28"/>
          <w:lang w:eastAsia="en-US"/>
        </w:rPr>
        <w:t>зависимостей можно сделать следующие выводы:</w:t>
      </w:r>
      <w:bookmarkEnd w:id="7"/>
    </w:p>
    <w:p w14:paraId="2109BA7B" w14:textId="1DD34B54" w:rsidR="002021D2" w:rsidRPr="002021D2" w:rsidRDefault="00B02B60" w:rsidP="00C867B1">
      <w:pPr>
        <w:spacing w:line="360" w:lineRule="auto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C867B1">
        <w:rPr>
          <w:rFonts w:eastAsia="Calibri"/>
          <w:szCs w:val="28"/>
          <w:lang w:eastAsia="en-US"/>
        </w:rPr>
        <w:t xml:space="preserve"> </w:t>
      </w:r>
      <w:r w:rsidR="002021D2" w:rsidRPr="002021D2">
        <w:rPr>
          <w:rFonts w:eastAsia="Calibri"/>
          <w:szCs w:val="28"/>
          <w:lang w:eastAsia="en-US"/>
        </w:rPr>
        <w:t>С увеличением коэффициента дробления мощность, потребляемая электроприводом, увеличивается неравномерно, при этом производительность дробилки снижается, а показатель удельного энергопотребления растет</w:t>
      </w:r>
      <w:r w:rsidR="00BB1334">
        <w:rPr>
          <w:rFonts w:eastAsia="Calibri"/>
          <w:szCs w:val="28"/>
          <w:lang w:eastAsia="en-US"/>
        </w:rPr>
        <w:t>;</w:t>
      </w:r>
    </w:p>
    <w:p w14:paraId="0D43BCC8" w14:textId="160F60D3" w:rsidR="002021D2" w:rsidRPr="002021D2" w:rsidRDefault="002021D2" w:rsidP="00A26A8C">
      <w:pPr>
        <w:spacing w:line="360" w:lineRule="auto"/>
        <w:rPr>
          <w:rFonts w:eastAsia="Calibri"/>
          <w:szCs w:val="28"/>
          <w:lang w:eastAsia="en-US"/>
        </w:rPr>
      </w:pPr>
      <w:r w:rsidRPr="002021D2">
        <w:rPr>
          <w:rFonts w:eastAsia="Calibri"/>
          <w:szCs w:val="28"/>
          <w:lang w:eastAsia="en-US"/>
        </w:rPr>
        <w:t>2. При увеличении придела прочности при сжатии и неизменном коэффициенте дробления мощность, потребляемая электроприводом дробилки и удельное энергопотребление, увеличиваются, а производительность не изменяется</w:t>
      </w:r>
      <w:r w:rsidR="00BB1334">
        <w:rPr>
          <w:rFonts w:eastAsia="Calibri"/>
          <w:szCs w:val="28"/>
          <w:lang w:eastAsia="en-US"/>
        </w:rPr>
        <w:t>;</w:t>
      </w:r>
    </w:p>
    <w:p w14:paraId="7AADEBB1" w14:textId="594CF90A" w:rsidR="002021D2" w:rsidRPr="002021D2" w:rsidRDefault="002021D2" w:rsidP="00A26A8C">
      <w:pPr>
        <w:spacing w:line="360" w:lineRule="auto"/>
        <w:rPr>
          <w:rFonts w:eastAsia="Calibri"/>
          <w:szCs w:val="28"/>
          <w:lang w:eastAsia="en-US"/>
        </w:rPr>
      </w:pPr>
      <w:r w:rsidRPr="002021D2">
        <w:rPr>
          <w:rFonts w:eastAsia="Calibri"/>
          <w:szCs w:val="28"/>
          <w:lang w:eastAsia="en-US"/>
        </w:rPr>
        <w:lastRenderedPageBreak/>
        <w:t>3. С увеличением скорости вращения мощность, потребляемая электроприводом дробилки и производительность дробилки, увеличиваются прямо пропорционально. При этом удельное энергопотребление не изменяется</w:t>
      </w:r>
      <w:r w:rsidR="00BB1334">
        <w:rPr>
          <w:rFonts w:eastAsia="Calibri"/>
          <w:szCs w:val="28"/>
          <w:lang w:eastAsia="en-US"/>
        </w:rPr>
        <w:t>;</w:t>
      </w:r>
    </w:p>
    <w:p w14:paraId="7D37D77D" w14:textId="77777777" w:rsidR="002021D2" w:rsidRPr="002021D2" w:rsidRDefault="002021D2" w:rsidP="00A26A8C">
      <w:pPr>
        <w:spacing w:line="360" w:lineRule="auto"/>
        <w:rPr>
          <w:rFonts w:eastAsia="Calibri"/>
          <w:szCs w:val="28"/>
          <w:lang w:eastAsia="en-US"/>
        </w:rPr>
      </w:pPr>
      <w:r w:rsidRPr="002021D2">
        <w:rPr>
          <w:rFonts w:eastAsia="Calibri"/>
          <w:szCs w:val="28"/>
          <w:lang w:eastAsia="en-US"/>
        </w:rPr>
        <w:t>4.</w:t>
      </w:r>
      <w:bookmarkStart w:id="8" w:name="_Hlk35281373"/>
      <w:r w:rsidR="00C867B1">
        <w:rPr>
          <w:rFonts w:eastAsia="Calibri"/>
          <w:szCs w:val="28"/>
          <w:lang w:eastAsia="en-US"/>
        </w:rPr>
        <w:t xml:space="preserve"> </w:t>
      </w:r>
      <w:r w:rsidRPr="002021D2">
        <w:rPr>
          <w:rFonts w:eastAsia="Calibri"/>
          <w:szCs w:val="28"/>
          <w:lang w:eastAsia="en-US"/>
        </w:rPr>
        <w:t>Установленные зависимости удельного расхода от параметров исходного материала и режимов работы дробилки позволяют оценить ее энергоэффективность и могут быть использованы при автоматизации процесса дробления.</w:t>
      </w:r>
      <w:bookmarkEnd w:id="8"/>
      <w:r w:rsidR="00117A09">
        <w:rPr>
          <w:rFonts w:eastAsia="Calibri"/>
          <w:szCs w:val="28"/>
          <w:lang w:eastAsia="en-US"/>
        </w:rPr>
        <w:t xml:space="preserve"> </w:t>
      </w:r>
    </w:p>
    <w:p w14:paraId="6252CFB8" w14:textId="77777777" w:rsidR="002021D2" w:rsidRPr="00704A86" w:rsidRDefault="002021D2" w:rsidP="00EB189E">
      <w:pPr>
        <w:pStyle w:val="a5"/>
        <w:spacing w:line="360" w:lineRule="auto"/>
        <w:rPr>
          <w:rFonts w:eastAsia="Calibri"/>
          <w:lang w:eastAsia="en-US"/>
        </w:rPr>
      </w:pPr>
    </w:p>
    <w:p w14:paraId="4028C913" w14:textId="576FF6BE" w:rsidR="002D2771" w:rsidRDefault="00117A09" w:rsidP="00B77F66">
      <w:pPr>
        <w:pStyle w:val="a5"/>
        <w:spacing w:line="360" w:lineRule="auto"/>
      </w:pPr>
      <w:r>
        <w:t>На основе анализа результатов исследования предложены т</w:t>
      </w:r>
      <w:r w:rsidR="002D2771">
        <w:t>ехнические решения по улучшению энергоэффективности конусной дробилки</w:t>
      </w:r>
      <w:r>
        <w:t>:</w:t>
      </w:r>
    </w:p>
    <w:p w14:paraId="7D59B667" w14:textId="77777777" w:rsidR="00B77F66" w:rsidRPr="00B77F66" w:rsidRDefault="00B77F66" w:rsidP="00B77F66">
      <w:pPr>
        <w:rPr>
          <w:rFonts w:eastAsia="Calibri"/>
        </w:rPr>
      </w:pPr>
    </w:p>
    <w:p w14:paraId="77B6ABE6" w14:textId="77777777" w:rsidR="002D2771" w:rsidRPr="00371A2E" w:rsidRDefault="002D2771" w:rsidP="00A26A8C">
      <w:pPr>
        <w:spacing w:line="360" w:lineRule="auto"/>
        <w:rPr>
          <w:rFonts w:eastAsia="Calibri"/>
          <w:szCs w:val="28"/>
          <w:lang w:eastAsia="en-US"/>
        </w:rPr>
      </w:pPr>
      <w:r w:rsidRPr="00371A2E">
        <w:rPr>
          <w:rFonts w:eastAsia="Calibri"/>
          <w:szCs w:val="28"/>
          <w:lang w:eastAsia="en-US"/>
        </w:rPr>
        <w:t xml:space="preserve">1. Разработка </w:t>
      </w:r>
      <w:proofErr w:type="spellStart"/>
      <w:r w:rsidRPr="00371A2E">
        <w:rPr>
          <w:rFonts w:eastAsia="Calibri"/>
          <w:szCs w:val="28"/>
          <w:lang w:eastAsia="en-US"/>
        </w:rPr>
        <w:t>безредукторного</w:t>
      </w:r>
      <w:proofErr w:type="spellEnd"/>
      <w:r w:rsidRPr="00371A2E">
        <w:rPr>
          <w:rFonts w:eastAsia="Calibri"/>
          <w:szCs w:val="28"/>
          <w:lang w:eastAsia="en-US"/>
        </w:rPr>
        <w:t xml:space="preserve"> электропривода</w:t>
      </w:r>
      <w:r w:rsidR="00833878" w:rsidRPr="00371A2E">
        <w:rPr>
          <w:rFonts w:eastAsia="Calibri"/>
          <w:szCs w:val="28"/>
          <w:lang w:eastAsia="en-US"/>
        </w:rPr>
        <w:t xml:space="preserve"> ленточного питателя</w:t>
      </w:r>
      <w:r w:rsidRPr="00371A2E">
        <w:rPr>
          <w:rFonts w:eastAsia="Calibri"/>
          <w:szCs w:val="28"/>
          <w:lang w:eastAsia="en-US"/>
        </w:rPr>
        <w:t xml:space="preserve"> с синхронным двигателем с постоянными магнитами;</w:t>
      </w:r>
    </w:p>
    <w:p w14:paraId="1355DC08" w14:textId="77777777" w:rsidR="00371A2E" w:rsidRDefault="00833878" w:rsidP="00A26A8C">
      <w:pPr>
        <w:spacing w:line="360" w:lineRule="auto"/>
        <w:rPr>
          <w:rFonts w:eastAsia="Calibri"/>
          <w:szCs w:val="28"/>
          <w:lang w:eastAsia="en-US"/>
        </w:rPr>
      </w:pPr>
      <w:r w:rsidRPr="00371A2E">
        <w:rPr>
          <w:rFonts w:eastAsia="Calibri"/>
          <w:szCs w:val="28"/>
          <w:lang w:eastAsia="en-US"/>
        </w:rPr>
        <w:t>2. Разработка регулируемого электропривода  конуса  дробилки</w:t>
      </w:r>
      <w:r w:rsidR="002D2771" w:rsidRPr="00371A2E">
        <w:rPr>
          <w:rFonts w:eastAsia="Calibri"/>
          <w:szCs w:val="28"/>
          <w:lang w:eastAsia="en-US"/>
        </w:rPr>
        <w:t>;</w:t>
      </w:r>
    </w:p>
    <w:p w14:paraId="773EBC53" w14:textId="35D3E06B" w:rsidR="002D2771" w:rsidRPr="00371A2E" w:rsidRDefault="00371A2E" w:rsidP="00A26A8C">
      <w:pPr>
        <w:spacing w:line="36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r w:rsidR="002D2771" w:rsidRPr="00371A2E">
        <w:rPr>
          <w:rFonts w:eastAsia="Calibri"/>
          <w:szCs w:val="28"/>
          <w:lang w:eastAsia="en-US"/>
        </w:rPr>
        <w:t>Разработка системы автоматического регулирования, которая обеспечивает заданную производительность</w:t>
      </w:r>
      <w:r w:rsidR="00833878" w:rsidRPr="00371A2E">
        <w:rPr>
          <w:rFonts w:eastAsia="Calibri"/>
          <w:szCs w:val="28"/>
          <w:lang w:eastAsia="en-US"/>
        </w:rPr>
        <w:t xml:space="preserve"> дробилки</w:t>
      </w:r>
      <w:r w:rsidR="002D2771" w:rsidRPr="00371A2E">
        <w:rPr>
          <w:rFonts w:eastAsia="Calibri"/>
          <w:szCs w:val="28"/>
          <w:lang w:eastAsia="en-US"/>
        </w:rPr>
        <w:t xml:space="preserve"> при минимальном удельном расходе электроэнергии</w:t>
      </w:r>
      <w:r w:rsidR="00826FF5" w:rsidRPr="00371A2E">
        <w:rPr>
          <w:rFonts w:eastAsia="Calibri"/>
          <w:szCs w:val="28"/>
          <w:lang w:eastAsia="en-US"/>
        </w:rPr>
        <w:t>.</w:t>
      </w:r>
    </w:p>
    <w:p w14:paraId="3CCBC246" w14:textId="77777777" w:rsidR="002D2771" w:rsidRDefault="002D2771" w:rsidP="00C867B1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371A2E">
        <w:rPr>
          <w:rFonts w:eastAsia="Calibri"/>
          <w:szCs w:val="28"/>
          <w:lang w:eastAsia="en-US"/>
        </w:rPr>
        <w:t>Из вышеуказанного детально было рассмотрено 1 решение, для которого было проведено технико-экономическое обоснование</w:t>
      </w:r>
      <w:r w:rsidR="00826FF5" w:rsidRPr="00371A2E">
        <w:rPr>
          <w:rFonts w:eastAsia="Calibri"/>
          <w:szCs w:val="28"/>
          <w:lang w:eastAsia="en-US"/>
        </w:rPr>
        <w:t>.</w:t>
      </w:r>
    </w:p>
    <w:p w14:paraId="6FE8D6A9" w14:textId="4A94AACE" w:rsidR="005B7BC7" w:rsidRDefault="002D2771" w:rsidP="00C867B1">
      <w:pPr>
        <w:spacing w:line="360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Анализ синхронных двигателей с постоянн</w:t>
      </w:r>
      <w:r w:rsidR="00F7008E">
        <w:rPr>
          <w:rFonts w:eastAsia="Calibri"/>
          <w:szCs w:val="28"/>
          <w:lang w:eastAsia="en-US"/>
        </w:rPr>
        <w:t xml:space="preserve">ыми магнитами, разработанных различными фирмами, показал, что стоимость экспериментальных образцов равно 1-1,5 млн. руб. </w:t>
      </w:r>
      <w:r w:rsidR="005B7BC7">
        <w:rPr>
          <w:rFonts w:eastAsia="Calibri"/>
          <w:szCs w:val="28"/>
          <w:lang w:eastAsia="en-US"/>
        </w:rPr>
        <w:t>Исходя из опыта разработки систем электропривода и других технических изделий можно сделать вывод, что стоимость изготовления экспериментальных образцов снижается в примерн</w:t>
      </w:r>
      <w:r w:rsidR="00C92AF3">
        <w:rPr>
          <w:rFonts w:eastAsia="Calibri"/>
          <w:szCs w:val="28"/>
          <w:lang w:eastAsia="en-US"/>
        </w:rPr>
        <w:t>о</w:t>
      </w:r>
      <w:r w:rsidR="005B7BC7">
        <w:rPr>
          <w:rFonts w:eastAsia="Calibri"/>
          <w:szCs w:val="28"/>
          <w:lang w:eastAsia="en-US"/>
        </w:rPr>
        <w:t xml:space="preserve"> 2 раза  и при серийном производстве стоимость снижается еще в 1,5-2 раза. В связи с этим при технико-экономическом анализе стоимость СДПМ рассмотрена в пределах от 100 тыс. руб. до 1 млн. руб.</w:t>
      </w:r>
    </w:p>
    <w:p w14:paraId="52800C6D" w14:textId="77777777" w:rsidR="00E83411" w:rsidRPr="00704A86" w:rsidRDefault="00E83411" w:rsidP="00C867B1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lastRenderedPageBreak/>
        <w:t xml:space="preserve">Для замены привода с редуктором и асинхронным двигателем на </w:t>
      </w:r>
      <w:proofErr w:type="spellStart"/>
      <w:r w:rsidRPr="00704A86">
        <w:rPr>
          <w:rFonts w:eastAsia="Calibri"/>
          <w:szCs w:val="28"/>
          <w:lang w:eastAsia="en-US"/>
        </w:rPr>
        <w:t>безредукторный</w:t>
      </w:r>
      <w:proofErr w:type="spellEnd"/>
      <w:r w:rsidRPr="00704A86">
        <w:rPr>
          <w:rFonts w:eastAsia="Calibri"/>
          <w:szCs w:val="28"/>
          <w:lang w:eastAsia="en-US"/>
        </w:rPr>
        <w:t xml:space="preserve"> с синхронным двигателем с постоянными магнитами необходимо рассчитать технические характеристики, которыми должен обладать СДПМ.</w:t>
      </w:r>
    </w:p>
    <w:p w14:paraId="15699555" w14:textId="77777777" w:rsidR="00E83411" w:rsidRPr="00704A86" w:rsidRDefault="00E83411" w:rsidP="00C867B1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Было решено производить замену на ленточном конвейере КЛС – 650 с двигателем SEW KA97/T DRS160 M4 BE20HR.</w:t>
      </w:r>
    </w:p>
    <w:p w14:paraId="0E92884B" w14:textId="77777777" w:rsidR="00E83411" w:rsidRPr="00C049DC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Характеристики конвейера </w:t>
      </w:r>
      <w:r w:rsidRPr="00C049DC">
        <w:rPr>
          <w:rFonts w:eastAsia="Calibri"/>
          <w:szCs w:val="28"/>
          <w:lang w:eastAsia="en-US"/>
        </w:rPr>
        <w:t>представлены в табл.</w:t>
      </w:r>
      <w:r w:rsidR="00C049DC" w:rsidRPr="00C049DC">
        <w:rPr>
          <w:rFonts w:eastAsia="Calibri"/>
          <w:szCs w:val="28"/>
          <w:lang w:eastAsia="en-US"/>
        </w:rPr>
        <w:t xml:space="preserve"> 1</w:t>
      </w:r>
    </w:p>
    <w:p w14:paraId="26835161" w14:textId="77777777" w:rsidR="00E83411" w:rsidRPr="00704A86" w:rsidRDefault="00E83411" w:rsidP="00C049DC">
      <w:pPr>
        <w:spacing w:line="360" w:lineRule="auto"/>
        <w:jc w:val="right"/>
        <w:rPr>
          <w:rFonts w:eastAsia="Calibri"/>
          <w:szCs w:val="28"/>
          <w:lang w:eastAsia="en-US"/>
        </w:rPr>
      </w:pPr>
      <w:r w:rsidRPr="00C049DC">
        <w:rPr>
          <w:rFonts w:eastAsia="Calibri"/>
          <w:szCs w:val="28"/>
          <w:lang w:eastAsia="en-US"/>
        </w:rPr>
        <w:t>Табл.</w:t>
      </w:r>
      <w:r w:rsidR="00C049DC" w:rsidRPr="00C049DC">
        <w:rPr>
          <w:rFonts w:eastAsia="Calibri"/>
          <w:szCs w:val="28"/>
          <w:lang w:eastAsia="en-US"/>
        </w:rPr>
        <w:t xml:space="preserve"> 1</w:t>
      </w:r>
      <w:r w:rsidRPr="00C049DC">
        <w:rPr>
          <w:rFonts w:eastAsia="Calibri"/>
          <w:szCs w:val="28"/>
          <w:lang w:eastAsia="en-US"/>
        </w:rPr>
        <w:t xml:space="preserve"> Характеристики ленточного конвейера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565"/>
      </w:tblGrid>
      <w:tr w:rsidR="00E83411" w:rsidRPr="00691B6E" w14:paraId="3D52CB58" w14:textId="77777777" w:rsidTr="00691B6E">
        <w:tc>
          <w:tcPr>
            <w:tcW w:w="5068" w:type="dxa"/>
            <w:shd w:val="clear" w:color="auto" w:fill="auto"/>
          </w:tcPr>
          <w:p w14:paraId="16D5CF8E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Производительность конвейера, т/ч</w:t>
            </w:r>
          </w:p>
        </w:tc>
        <w:tc>
          <w:tcPr>
            <w:tcW w:w="5069" w:type="dxa"/>
            <w:shd w:val="clear" w:color="auto" w:fill="auto"/>
          </w:tcPr>
          <w:p w14:paraId="238841D8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200</w:t>
            </w:r>
          </w:p>
        </w:tc>
      </w:tr>
      <w:tr w:rsidR="00E83411" w:rsidRPr="00691B6E" w14:paraId="0CE8732E" w14:textId="77777777" w:rsidTr="00691B6E">
        <w:tc>
          <w:tcPr>
            <w:tcW w:w="5068" w:type="dxa"/>
            <w:shd w:val="clear" w:color="auto" w:fill="auto"/>
          </w:tcPr>
          <w:p w14:paraId="2C4FBA93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Скорость движения ленты, м/с</w:t>
            </w:r>
          </w:p>
        </w:tc>
        <w:tc>
          <w:tcPr>
            <w:tcW w:w="5069" w:type="dxa"/>
            <w:shd w:val="clear" w:color="auto" w:fill="auto"/>
          </w:tcPr>
          <w:p w14:paraId="09B55772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1,6</w:t>
            </w:r>
          </w:p>
        </w:tc>
      </w:tr>
      <w:tr w:rsidR="00E83411" w:rsidRPr="00691B6E" w14:paraId="4A7D386B" w14:textId="77777777" w:rsidTr="00691B6E">
        <w:tc>
          <w:tcPr>
            <w:tcW w:w="5068" w:type="dxa"/>
            <w:shd w:val="clear" w:color="auto" w:fill="auto"/>
          </w:tcPr>
          <w:p w14:paraId="4C97591E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Длина конвейера, м</w:t>
            </w:r>
          </w:p>
        </w:tc>
        <w:tc>
          <w:tcPr>
            <w:tcW w:w="5069" w:type="dxa"/>
            <w:shd w:val="clear" w:color="auto" w:fill="auto"/>
          </w:tcPr>
          <w:p w14:paraId="6542B095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22,4</w:t>
            </w:r>
          </w:p>
        </w:tc>
      </w:tr>
      <w:tr w:rsidR="00E83411" w:rsidRPr="00691B6E" w14:paraId="69AB2905" w14:textId="77777777" w:rsidTr="00691B6E">
        <w:tc>
          <w:tcPr>
            <w:tcW w:w="5068" w:type="dxa"/>
            <w:shd w:val="clear" w:color="auto" w:fill="auto"/>
          </w:tcPr>
          <w:p w14:paraId="40EA371D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Угол наклона, град</w:t>
            </w:r>
          </w:p>
        </w:tc>
        <w:tc>
          <w:tcPr>
            <w:tcW w:w="5069" w:type="dxa"/>
            <w:shd w:val="clear" w:color="auto" w:fill="auto"/>
          </w:tcPr>
          <w:p w14:paraId="74512FFE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17°30'</w:t>
            </w:r>
          </w:p>
        </w:tc>
      </w:tr>
      <w:tr w:rsidR="00E83411" w:rsidRPr="00691B6E" w14:paraId="721FD5E0" w14:textId="77777777" w:rsidTr="00691B6E">
        <w:tc>
          <w:tcPr>
            <w:tcW w:w="5068" w:type="dxa"/>
            <w:shd w:val="clear" w:color="auto" w:fill="auto"/>
          </w:tcPr>
          <w:p w14:paraId="6651877F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Ширина ленты, мм</w:t>
            </w:r>
          </w:p>
        </w:tc>
        <w:tc>
          <w:tcPr>
            <w:tcW w:w="5069" w:type="dxa"/>
            <w:shd w:val="clear" w:color="auto" w:fill="auto"/>
          </w:tcPr>
          <w:p w14:paraId="60C7F571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650</w:t>
            </w:r>
          </w:p>
        </w:tc>
      </w:tr>
      <w:tr w:rsidR="00E83411" w:rsidRPr="00691B6E" w14:paraId="0D2A2D3E" w14:textId="77777777" w:rsidTr="00691B6E">
        <w:tc>
          <w:tcPr>
            <w:tcW w:w="5068" w:type="dxa"/>
            <w:shd w:val="clear" w:color="auto" w:fill="auto"/>
          </w:tcPr>
          <w:p w14:paraId="4A5CECCF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Мощность привода, кВт</w:t>
            </w:r>
          </w:p>
        </w:tc>
        <w:tc>
          <w:tcPr>
            <w:tcW w:w="5069" w:type="dxa"/>
            <w:shd w:val="clear" w:color="auto" w:fill="auto"/>
          </w:tcPr>
          <w:p w14:paraId="69F5938B" w14:textId="77777777" w:rsidR="00E83411" w:rsidRPr="00691B6E" w:rsidRDefault="00E83411" w:rsidP="00A26A8C">
            <w:pPr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691B6E">
              <w:rPr>
                <w:rFonts w:eastAsia="Calibri"/>
                <w:szCs w:val="28"/>
                <w:lang w:eastAsia="en-US"/>
              </w:rPr>
              <w:t>11</w:t>
            </w:r>
          </w:p>
        </w:tc>
      </w:tr>
    </w:tbl>
    <w:p w14:paraId="26164CA9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4087BE85" w14:textId="77777777" w:rsidR="00E83411" w:rsidRPr="00704A86" w:rsidRDefault="00E83411" w:rsidP="00C867B1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Выбор синхронного двигателя с постоянными магнитами производим в следующем порядке:</w:t>
      </w:r>
    </w:p>
    <w:p w14:paraId="32A4C6F7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1. Найдем угловую скорость барабана конвейера:</w:t>
      </w:r>
    </w:p>
    <w:p w14:paraId="7671B29E" w14:textId="77777777" w:rsidR="00E83411" w:rsidRPr="00204626" w:rsidRDefault="008D1951" w:rsidP="00A26A8C">
      <w:pPr>
        <w:spacing w:line="360" w:lineRule="auto"/>
        <w:rPr>
          <w:i/>
          <w:szCs w:val="28"/>
          <w:lang w:val="en-AU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val="en-AU" w:eastAsia="en-US"/>
                </w:rPr>
                <m:t>ω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б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2υ</m:t>
                  </m:r>
                </m:e>
                <m:sub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б</m:t>
                  </m:r>
                </m:sub>
              </m:sSub>
            </m:den>
          </m:f>
          <m:r>
            <w:rPr>
              <w:rFonts w:ascii="Cambria Math" w:eastAsia="Calibri" w:hAnsi="Cambria Math"/>
              <w:szCs w:val="22"/>
              <w:lang w:eastAsia="en-US"/>
            </w:rPr>
            <m:t>=2*</m:t>
          </m:r>
          <m:f>
            <m:f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Cs w:val="22"/>
                  <w:lang w:eastAsia="en-US"/>
                </w:rPr>
                <m:t>1,6</m:t>
              </m:r>
            </m:num>
            <m:den>
              <m:r>
                <w:rPr>
                  <w:rFonts w:ascii="Cambria Math" w:eastAsia="Calibri" w:hAnsi="Cambria Math"/>
                  <w:szCs w:val="22"/>
                  <w:lang w:eastAsia="en-US"/>
                </w:rPr>
                <m:t>0,5</m:t>
              </m:r>
            </m:den>
          </m:f>
          <m:r>
            <w:rPr>
              <w:rFonts w:ascii="Cambria Math" w:eastAsia="Calibri" w:hAnsi="Cambria Math"/>
              <w:szCs w:val="22"/>
              <w:lang w:eastAsia="en-US"/>
            </w:rPr>
            <m:t xml:space="preserve">=6,4 </m:t>
          </m:r>
          <m:sSup>
            <m:sSupPr>
              <m:ctrlPr>
                <w:rPr>
                  <w:rFonts w:ascii="Cambria Math" w:eastAsia="Calibri" w:hAnsi="Cambria Math"/>
                  <w:i/>
                  <w:szCs w:val="22"/>
                  <w:lang w:val="en-AU" w:eastAsia="en-US"/>
                </w:rPr>
              </m:ctrlPr>
            </m:sSupPr>
            <m:e>
              <m:r>
                <w:rPr>
                  <w:rFonts w:ascii="Cambria Math" w:eastAsia="Calibri" w:hAnsi="Cambria Math"/>
                  <w:szCs w:val="22"/>
                  <w:lang w:eastAsia="en-US"/>
                </w:rPr>
                <m:t>с</m:t>
              </m: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e>
            <m:sup>
              <m:r>
                <w:rPr>
                  <w:rFonts w:ascii="Cambria Math" w:eastAsia="Calibri" w:hAnsi="Cambria Math"/>
                  <w:szCs w:val="22"/>
                  <w:lang w:eastAsia="en-US"/>
                </w:rPr>
                <m:t>-1</m:t>
              </m:r>
            </m:sup>
          </m:sSup>
        </m:oMath>
      </m:oMathPara>
    </w:p>
    <w:p w14:paraId="02DE3CC8" w14:textId="77777777" w:rsidR="00E83411" w:rsidRPr="00704A86" w:rsidRDefault="00E83411" w:rsidP="00A26A8C">
      <w:pPr>
        <w:spacing w:line="360" w:lineRule="auto"/>
        <w:rPr>
          <w:iCs/>
          <w:szCs w:val="28"/>
          <w:lang w:eastAsia="en-US"/>
        </w:rPr>
      </w:pPr>
      <w:r w:rsidRPr="00704A86">
        <w:rPr>
          <w:iCs/>
          <w:szCs w:val="28"/>
          <w:lang w:eastAsia="en-US"/>
        </w:rPr>
        <w:t>2. Найдем угловую скорость  вала двигателя:</w:t>
      </w:r>
    </w:p>
    <w:p w14:paraId="22CE6EFE" w14:textId="77777777" w:rsidR="00E83411" w:rsidRPr="00204626" w:rsidRDefault="008D1951" w:rsidP="00A26A8C">
      <w:pPr>
        <w:spacing w:line="360" w:lineRule="auto"/>
        <w:rPr>
          <w:iCs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iCs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val="en-AU" w:eastAsia="en-US"/>
                </w:rPr>
                <m:t>ω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дв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>=0,105*</m:t>
          </m:r>
          <m:sSub>
            <m:sSubPr>
              <m:ctrlPr>
                <w:rPr>
                  <w:rFonts w:ascii="Cambria Math" w:eastAsia="Calibri" w:hAnsi="Cambria Math"/>
                  <w:i/>
                  <w:iCs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val="en-AU" w:eastAsia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дв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>=0,105*1465</m:t>
          </m:r>
          <m:r>
            <w:rPr>
              <w:rFonts w:ascii="Cambria Math" w:hAnsi="Cambria Math"/>
              <w:szCs w:val="22"/>
              <w:lang w:eastAsia="en-US"/>
            </w:rPr>
            <m:t xml:space="preserve">=153,3 </m:t>
          </m:r>
          <m:sSup>
            <m:sSup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Cs w:val="22"/>
                  <w:lang w:eastAsia="en-US"/>
                </w:rPr>
                <m:t>с</m:t>
              </m:r>
            </m:e>
            <m:sup>
              <m:r>
                <w:rPr>
                  <w:rFonts w:ascii="Cambria Math" w:hAnsi="Cambria Math"/>
                  <w:szCs w:val="22"/>
                  <w:lang w:eastAsia="en-US"/>
                </w:rPr>
                <m:t>-1</m:t>
              </m:r>
            </m:sup>
          </m:sSup>
        </m:oMath>
      </m:oMathPara>
    </w:p>
    <w:p w14:paraId="6484D1CD" w14:textId="77777777" w:rsidR="00E83411" w:rsidRPr="00704A86" w:rsidRDefault="00E83411" w:rsidP="00A26A8C">
      <w:pPr>
        <w:spacing w:line="360" w:lineRule="auto"/>
        <w:rPr>
          <w:iCs/>
          <w:szCs w:val="28"/>
          <w:lang w:eastAsia="en-US"/>
        </w:rPr>
      </w:pPr>
      <w:r w:rsidRPr="00704A86">
        <w:rPr>
          <w:iCs/>
          <w:szCs w:val="28"/>
          <w:lang w:eastAsia="en-US"/>
        </w:rPr>
        <w:t>3. Найдем передаточное отношение редуктора:</w:t>
      </w:r>
    </w:p>
    <w:p w14:paraId="567199E9" w14:textId="77777777" w:rsidR="00E83411" w:rsidRPr="00204626" w:rsidRDefault="00204626" w:rsidP="00A26A8C">
      <w:pPr>
        <w:spacing w:line="360" w:lineRule="auto"/>
        <w:rPr>
          <w:iCs/>
          <w:szCs w:val="28"/>
          <w:lang w:eastAsia="en-US"/>
        </w:rPr>
      </w:pPr>
      <m:oMathPara>
        <m:oMath>
          <m:r>
            <w:rPr>
              <w:rFonts w:ascii="Cambria Math" w:hAnsi="Cambria Math"/>
              <w:szCs w:val="22"/>
              <w:lang w:eastAsia="en-US"/>
            </w:rPr>
            <m:t>i=</m:t>
          </m:r>
          <m:f>
            <m:f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eastAsia="en-US"/>
                    </w:rPr>
                    <m:t>дв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eastAsia="en-US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Cs w:val="22"/>
                  <w:lang w:eastAsia="en-US"/>
                </w:rPr>
                <m:t>153,3</m:t>
              </m:r>
            </m:num>
            <m:den>
              <m:r>
                <w:rPr>
                  <w:rFonts w:ascii="Cambria Math" w:hAnsi="Cambria Math"/>
                  <w:szCs w:val="22"/>
                  <w:lang w:eastAsia="en-US"/>
                </w:rPr>
                <m:t>6,4</m:t>
              </m:r>
            </m:den>
          </m:f>
          <m:r>
            <w:rPr>
              <w:rFonts w:ascii="Cambria Math" w:hAnsi="Cambria Math"/>
              <w:szCs w:val="22"/>
              <w:lang w:eastAsia="en-US"/>
            </w:rPr>
            <m:t>=24</m:t>
          </m:r>
        </m:oMath>
      </m:oMathPara>
    </w:p>
    <w:p w14:paraId="5F2A63D2" w14:textId="77777777" w:rsidR="00E83411" w:rsidRPr="00704A86" w:rsidRDefault="00E83411" w:rsidP="00A26A8C">
      <w:pPr>
        <w:spacing w:line="360" w:lineRule="auto"/>
        <w:rPr>
          <w:iCs/>
          <w:szCs w:val="28"/>
          <w:lang w:eastAsia="en-US"/>
        </w:rPr>
      </w:pPr>
      <w:r w:rsidRPr="00704A86">
        <w:rPr>
          <w:iCs/>
          <w:szCs w:val="28"/>
          <w:lang w:eastAsia="en-US"/>
        </w:rPr>
        <w:t>4. Найдем момент на валу двигателя:</w:t>
      </w:r>
    </w:p>
    <w:p w14:paraId="784469DE" w14:textId="77777777" w:rsidR="00E83411" w:rsidRPr="00204626" w:rsidRDefault="008D1951" w:rsidP="00A26A8C">
      <w:pPr>
        <w:spacing w:line="360" w:lineRule="auto"/>
        <w:rPr>
          <w:i/>
          <w:iCs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Cs w:val="22"/>
                  <w:lang w:val="en-AU" w:eastAsia="en-US"/>
                </w:rPr>
                <m:t>М</m:t>
              </m:r>
            </m:e>
            <m:sub>
              <m:r>
                <w:rPr>
                  <w:rFonts w:ascii="Cambria Math" w:hAnsi="Cambria Math"/>
                  <w:szCs w:val="22"/>
                  <w:lang w:eastAsia="en-US"/>
                </w:rPr>
                <m:t>дв</m:t>
              </m:r>
            </m:sub>
          </m:sSub>
          <m:r>
            <w:rPr>
              <w:rFonts w:ascii="Cambria Math" w:hAnsi="Cambria Math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AU"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eastAsia="en-US"/>
                    </w:rPr>
                    <m:t>дв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eastAsia="en-US"/>
                    </w:rPr>
                    <m:t>дв</m:t>
                  </m:r>
                </m:sub>
              </m:sSub>
            </m:den>
          </m:f>
          <m:r>
            <w:rPr>
              <w:rFonts w:ascii="Cambria Math" w:hAnsi="Cambria Math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Cs w:val="22"/>
                  <w:lang w:eastAsia="en-US"/>
                </w:rPr>
                <m:t>11000</m:t>
              </m:r>
            </m:num>
            <m:den>
              <m:r>
                <w:rPr>
                  <w:rFonts w:ascii="Cambria Math" w:hAnsi="Cambria Math"/>
                  <w:szCs w:val="22"/>
                  <w:lang w:eastAsia="en-US"/>
                </w:rPr>
                <m:t>153,3</m:t>
              </m:r>
            </m:den>
          </m:f>
          <m:r>
            <w:rPr>
              <w:rFonts w:ascii="Cambria Math" w:hAnsi="Cambria Math"/>
              <w:szCs w:val="22"/>
              <w:lang w:eastAsia="en-US"/>
            </w:rPr>
            <m:t>=71,75 Нм</m:t>
          </m:r>
        </m:oMath>
      </m:oMathPara>
    </w:p>
    <w:p w14:paraId="739E7024" w14:textId="77777777" w:rsidR="00E83411" w:rsidRPr="00704A86" w:rsidRDefault="00E83411" w:rsidP="00A26A8C">
      <w:pPr>
        <w:spacing w:line="360" w:lineRule="auto"/>
        <w:rPr>
          <w:szCs w:val="28"/>
          <w:lang w:eastAsia="en-US"/>
        </w:rPr>
      </w:pPr>
      <w:r w:rsidRPr="00704A86">
        <w:rPr>
          <w:szCs w:val="28"/>
          <w:lang w:eastAsia="en-US"/>
        </w:rPr>
        <w:t>4. При отсутствии редуктора момент, который необходимо развивать СДПМ будет равен:</w:t>
      </w:r>
    </w:p>
    <w:p w14:paraId="20411715" w14:textId="77777777" w:rsidR="00E83411" w:rsidRPr="00204626" w:rsidRDefault="008D1951" w:rsidP="00A26A8C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Cs w:val="22"/>
                  <w:lang w:val="en-AU" w:eastAsia="en-US"/>
                </w:rPr>
                <m:t>М</m:t>
              </m:r>
            </m:e>
            <m:sub>
              <m:r>
                <w:rPr>
                  <w:rFonts w:ascii="Cambria Math" w:hAnsi="Cambria Math"/>
                  <w:szCs w:val="22"/>
                  <w:lang w:eastAsia="en-US"/>
                </w:rPr>
                <m:t>сдпм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Cs w:val="22"/>
                  <w:lang w:val="en-AU" w:eastAsia="en-US"/>
                </w:rPr>
                <m:t>=М</m:t>
              </m:r>
            </m:e>
            <m:sub>
              <m:r>
                <w:rPr>
                  <w:rFonts w:ascii="Cambria Math" w:hAnsi="Cambria Math"/>
                  <w:szCs w:val="22"/>
                  <w:lang w:eastAsia="en-US"/>
                </w:rPr>
                <m:t>дв</m:t>
              </m:r>
            </m:sub>
          </m:sSub>
          <m:r>
            <w:rPr>
              <w:rFonts w:ascii="Cambria Math" w:hAnsi="Cambria Math"/>
              <w:szCs w:val="22"/>
              <w:lang w:val="en-AU" w:eastAsia="en-US"/>
            </w:rPr>
            <m:t>*i</m:t>
          </m:r>
          <m:r>
            <w:rPr>
              <w:rFonts w:ascii="Cambria Math" w:hAnsi="Cambria Math"/>
              <w:szCs w:val="22"/>
              <w:lang w:eastAsia="en-US"/>
            </w:rPr>
            <m:t>=71,75*23,9=1715 Нм</m:t>
          </m:r>
        </m:oMath>
      </m:oMathPara>
    </w:p>
    <w:p w14:paraId="7C1F39CC" w14:textId="77777777" w:rsidR="00E83411" w:rsidRPr="00704A86" w:rsidRDefault="00E83411" w:rsidP="00A26A8C">
      <w:pPr>
        <w:spacing w:line="360" w:lineRule="auto"/>
        <w:rPr>
          <w:i/>
          <w:iCs/>
          <w:szCs w:val="28"/>
          <w:lang w:eastAsia="en-US"/>
        </w:rPr>
      </w:pPr>
      <w:r w:rsidRPr="00704A86">
        <w:rPr>
          <w:szCs w:val="28"/>
        </w:rPr>
        <w:t>5. Найдем скорость вращения вала СДПМ:</w:t>
      </w:r>
    </w:p>
    <w:p w14:paraId="54F937A7" w14:textId="77777777" w:rsidR="00E83411" w:rsidRPr="00204626" w:rsidRDefault="008D1951" w:rsidP="00A26A8C">
      <w:pPr>
        <w:spacing w:line="360" w:lineRule="auto"/>
        <w:rPr>
          <w:i/>
          <w:iCs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Cs w:val="22"/>
                  <w:lang w:eastAsia="en-US"/>
                </w:rPr>
                <m:t>n</m:t>
              </m:r>
            </m:e>
            <m:sub>
              <m:r>
                <w:rPr>
                  <w:rFonts w:ascii="Cambria Math" w:hAnsi="Cambria Math"/>
                  <w:szCs w:val="22"/>
                  <w:lang w:eastAsia="en-US"/>
                </w:rPr>
                <m:t>сдпм</m:t>
              </m:r>
            </m:sub>
          </m:sSub>
          <m:r>
            <w:rPr>
              <w:rFonts w:ascii="Cambria Math" w:hAnsi="Cambria Math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AU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eastAsia="en-US"/>
                    </w:rPr>
                    <m:t>б</m:t>
                  </m:r>
                </m:sub>
              </m:sSub>
            </m:num>
            <m:den>
              <m:r>
                <w:rPr>
                  <w:rFonts w:ascii="Cambria Math" w:hAnsi="Cambria Math"/>
                  <w:szCs w:val="22"/>
                  <w:lang w:eastAsia="en-US"/>
                </w:rPr>
                <m:t>0,105</m:t>
              </m:r>
            </m:den>
          </m:f>
          <m:r>
            <w:rPr>
              <w:rFonts w:ascii="Cambria Math" w:hAnsi="Cambria Math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Cs w:val="22"/>
                  <w:lang w:eastAsia="en-US"/>
                </w:rPr>
                <m:t>6,4</m:t>
              </m:r>
            </m:num>
            <m:den>
              <m:r>
                <w:rPr>
                  <w:rFonts w:ascii="Cambria Math" w:hAnsi="Cambria Math"/>
                  <w:szCs w:val="22"/>
                  <w:lang w:eastAsia="en-US"/>
                </w:rPr>
                <m:t>0,105</m:t>
              </m:r>
            </m:den>
          </m:f>
          <m:r>
            <w:rPr>
              <w:rFonts w:ascii="Cambria Math" w:hAnsi="Cambria Math"/>
              <w:szCs w:val="22"/>
              <w:lang w:eastAsia="en-US"/>
            </w:rPr>
            <m:t>=61</m:t>
          </m:r>
          <m:f>
            <m:fPr>
              <m:ctrlPr>
                <w:rPr>
                  <w:rFonts w:ascii="Cambria Math" w:hAnsi="Cambria Math"/>
                  <w:i/>
                  <w:iCs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Cs w:val="22"/>
                  <w:lang w:eastAsia="en-US"/>
                </w:rPr>
                <m:t>об</m:t>
              </m:r>
            </m:num>
            <m:den>
              <m:r>
                <w:rPr>
                  <w:rFonts w:ascii="Cambria Math" w:hAnsi="Cambria Math"/>
                  <w:szCs w:val="22"/>
                  <w:lang w:eastAsia="en-US"/>
                </w:rPr>
                <m:t>мин</m:t>
              </m:r>
            </m:den>
          </m:f>
        </m:oMath>
      </m:oMathPara>
    </w:p>
    <w:p w14:paraId="4B596C67" w14:textId="084B998E" w:rsidR="00BB1334" w:rsidRDefault="00E83411" w:rsidP="00DB0DCA">
      <w:pPr>
        <w:spacing w:line="360" w:lineRule="auto"/>
        <w:ind w:firstLine="708"/>
        <w:rPr>
          <w:szCs w:val="28"/>
          <w:lang w:eastAsia="en-US"/>
        </w:rPr>
      </w:pPr>
      <w:r w:rsidRPr="00C049DC">
        <w:rPr>
          <w:szCs w:val="28"/>
          <w:lang w:eastAsia="en-US"/>
        </w:rPr>
        <w:t>Выбираем двигатель 1</w:t>
      </w:r>
      <w:r w:rsidRPr="00C049DC">
        <w:rPr>
          <w:szCs w:val="28"/>
          <w:lang w:val="en-AU" w:eastAsia="en-US"/>
        </w:rPr>
        <w:t>FW</w:t>
      </w:r>
      <w:r w:rsidRPr="00C049DC">
        <w:rPr>
          <w:szCs w:val="28"/>
          <w:lang w:eastAsia="en-US"/>
        </w:rPr>
        <w:t>6160</w:t>
      </w:r>
      <w:r w:rsidR="005B7BC7" w:rsidRPr="00C049DC">
        <w:rPr>
          <w:szCs w:val="28"/>
          <w:lang w:eastAsia="en-US"/>
        </w:rPr>
        <w:t xml:space="preserve"> </w:t>
      </w:r>
      <w:r w:rsidRPr="00C049DC">
        <w:rPr>
          <w:szCs w:val="28"/>
          <w:lang w:val="en-AU" w:eastAsia="en-US"/>
        </w:rPr>
        <w:t>c</w:t>
      </w:r>
      <w:r w:rsidRPr="00C049DC">
        <w:rPr>
          <w:szCs w:val="28"/>
          <w:lang w:eastAsia="en-US"/>
        </w:rPr>
        <w:t xml:space="preserve"> характеристиками</w:t>
      </w:r>
      <w:r w:rsidR="00DC333E" w:rsidRPr="00C049DC">
        <w:rPr>
          <w:szCs w:val="28"/>
          <w:lang w:eastAsia="en-US"/>
        </w:rPr>
        <w:t xml:space="preserve"> представленными в табл</w:t>
      </w:r>
      <w:r w:rsidR="00C049DC" w:rsidRPr="00C049DC">
        <w:rPr>
          <w:szCs w:val="28"/>
          <w:lang w:eastAsia="en-US"/>
        </w:rPr>
        <w:t xml:space="preserve">.2 </w:t>
      </w:r>
    </w:p>
    <w:p w14:paraId="574E9C59" w14:textId="77777777" w:rsidR="00DB0DCA" w:rsidRPr="00DB0DCA" w:rsidRDefault="00DB0DCA" w:rsidP="00DB0DCA">
      <w:pPr>
        <w:spacing w:line="360" w:lineRule="auto"/>
        <w:ind w:firstLine="708"/>
        <w:rPr>
          <w:szCs w:val="28"/>
          <w:lang w:eastAsia="en-US"/>
        </w:rPr>
      </w:pPr>
    </w:p>
    <w:p w14:paraId="7AD74309" w14:textId="77777777" w:rsidR="00DC333E" w:rsidRPr="00C049DC" w:rsidRDefault="00DC333E" w:rsidP="00C049DC">
      <w:pPr>
        <w:spacing w:line="360" w:lineRule="auto"/>
        <w:jc w:val="right"/>
        <w:rPr>
          <w:szCs w:val="28"/>
          <w:lang w:eastAsia="en-US"/>
        </w:rPr>
      </w:pPr>
      <w:r w:rsidRPr="00C049DC">
        <w:rPr>
          <w:szCs w:val="28"/>
          <w:lang w:eastAsia="en-US"/>
        </w:rPr>
        <w:t xml:space="preserve">Табл. </w:t>
      </w:r>
      <w:r w:rsidR="00C049DC" w:rsidRPr="00C049DC">
        <w:rPr>
          <w:szCs w:val="28"/>
          <w:lang w:eastAsia="en-US"/>
        </w:rPr>
        <w:t xml:space="preserve">2 </w:t>
      </w:r>
      <w:r w:rsidRPr="00C049DC">
        <w:rPr>
          <w:szCs w:val="28"/>
          <w:lang w:eastAsia="en-US"/>
        </w:rPr>
        <w:t>Характеристики выбранного СДПМ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716"/>
      </w:tblGrid>
      <w:tr w:rsidR="00C049DC" w:rsidRPr="00C049DC" w14:paraId="4F936CBD" w14:textId="77777777" w:rsidTr="00D96320">
        <w:tc>
          <w:tcPr>
            <w:tcW w:w="3012" w:type="pct"/>
            <w:shd w:val="clear" w:color="auto" w:fill="auto"/>
            <w:vAlign w:val="center"/>
          </w:tcPr>
          <w:p w14:paraId="2F339D4B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 xml:space="preserve">Номинальное напряжение </w:t>
            </w:r>
            <w:r w:rsidRPr="00C049DC">
              <w:rPr>
                <w:szCs w:val="28"/>
                <w:lang w:val="en-AU" w:eastAsia="en-US"/>
              </w:rPr>
              <w:t>U</w:t>
            </w:r>
            <w:r w:rsidRPr="00C049DC">
              <w:rPr>
                <w:szCs w:val="28"/>
                <w:vertAlign w:val="subscript"/>
                <w:lang w:eastAsia="en-US"/>
              </w:rPr>
              <w:t>н</w:t>
            </w:r>
            <w:r w:rsidRPr="00C049DC">
              <w:rPr>
                <w:szCs w:val="28"/>
                <w:lang w:eastAsia="en-US"/>
              </w:rPr>
              <w:t>, В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6A2604CF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>600</w:t>
            </w:r>
          </w:p>
        </w:tc>
      </w:tr>
      <w:tr w:rsidR="00C049DC" w:rsidRPr="00C049DC" w14:paraId="516B2058" w14:textId="77777777" w:rsidTr="00D96320">
        <w:tc>
          <w:tcPr>
            <w:tcW w:w="3012" w:type="pct"/>
            <w:shd w:val="clear" w:color="auto" w:fill="auto"/>
            <w:vAlign w:val="center"/>
          </w:tcPr>
          <w:p w14:paraId="65BF6BF2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 xml:space="preserve">Максимальный момент вращения </w:t>
            </w:r>
            <w:proofErr w:type="spellStart"/>
            <w:r w:rsidRPr="00C049DC">
              <w:rPr>
                <w:szCs w:val="28"/>
                <w:lang w:val="en-AU" w:eastAsia="en-US"/>
              </w:rPr>
              <w:t>M</w:t>
            </w:r>
            <w:r w:rsidRPr="00C049DC">
              <w:rPr>
                <w:szCs w:val="28"/>
                <w:vertAlign w:val="subscript"/>
                <w:lang w:val="en-AU" w:eastAsia="en-US"/>
              </w:rPr>
              <w:t>max</w:t>
            </w:r>
            <w:proofErr w:type="spellEnd"/>
            <w:r w:rsidRPr="00C049DC">
              <w:rPr>
                <w:szCs w:val="28"/>
                <w:lang w:eastAsia="en-US"/>
              </w:rPr>
              <w:t xml:space="preserve">, </w:t>
            </w:r>
            <w:r w:rsidRPr="00C049DC">
              <w:rPr>
                <w:szCs w:val="28"/>
                <w:vertAlign w:val="subscript"/>
                <w:lang w:eastAsia="en-US"/>
              </w:rPr>
              <w:t xml:space="preserve"> </w:t>
            </w:r>
            <w:proofErr w:type="spellStart"/>
            <w:r w:rsidRPr="00C049DC">
              <w:rPr>
                <w:szCs w:val="28"/>
                <w:lang w:eastAsia="en-US"/>
              </w:rPr>
              <w:t>Нм</w:t>
            </w:r>
            <w:proofErr w:type="spellEnd"/>
          </w:p>
        </w:tc>
        <w:tc>
          <w:tcPr>
            <w:tcW w:w="1988" w:type="pct"/>
            <w:shd w:val="clear" w:color="auto" w:fill="auto"/>
            <w:vAlign w:val="center"/>
          </w:tcPr>
          <w:p w14:paraId="7B9D0238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>2860</w:t>
            </w:r>
          </w:p>
        </w:tc>
      </w:tr>
      <w:tr w:rsidR="00C049DC" w:rsidRPr="00C049DC" w14:paraId="17F42318" w14:textId="77777777" w:rsidTr="00D96320">
        <w:tc>
          <w:tcPr>
            <w:tcW w:w="3012" w:type="pct"/>
            <w:shd w:val="clear" w:color="auto" w:fill="auto"/>
            <w:vAlign w:val="center"/>
          </w:tcPr>
          <w:p w14:paraId="15C4AF81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rFonts w:eastAsia="Calibri"/>
                <w:szCs w:val="28"/>
                <w:lang w:eastAsia="en-US"/>
              </w:rPr>
              <w:t xml:space="preserve">Момент вращения состояния покоя </w:t>
            </w:r>
            <w:r w:rsidRPr="00C049DC">
              <w:rPr>
                <w:rFonts w:eastAsia="Calibri"/>
                <w:szCs w:val="28"/>
                <w:lang w:val="en-AU" w:eastAsia="en-US"/>
              </w:rPr>
              <w:t>M</w:t>
            </w:r>
            <w:r w:rsidRPr="00C049DC">
              <w:rPr>
                <w:rFonts w:eastAsia="Calibri"/>
                <w:szCs w:val="28"/>
                <w:vertAlign w:val="subscript"/>
                <w:lang w:eastAsia="en-US"/>
              </w:rPr>
              <w:t>0</w:t>
            </w:r>
            <w:r w:rsidRPr="00C049DC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C049DC">
              <w:rPr>
                <w:rFonts w:eastAsia="Calibri"/>
                <w:szCs w:val="28"/>
                <w:lang w:eastAsia="en-US"/>
              </w:rPr>
              <w:t>Нм</w:t>
            </w:r>
            <w:proofErr w:type="spellEnd"/>
          </w:p>
        </w:tc>
        <w:tc>
          <w:tcPr>
            <w:tcW w:w="1988" w:type="pct"/>
            <w:shd w:val="clear" w:color="auto" w:fill="auto"/>
            <w:vAlign w:val="center"/>
          </w:tcPr>
          <w:p w14:paraId="358DB20B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>1870</w:t>
            </w:r>
          </w:p>
        </w:tc>
      </w:tr>
      <w:tr w:rsidR="00C049DC" w:rsidRPr="00C049DC" w14:paraId="692F0A87" w14:textId="77777777" w:rsidTr="00D96320">
        <w:tc>
          <w:tcPr>
            <w:tcW w:w="3012" w:type="pct"/>
            <w:shd w:val="clear" w:color="auto" w:fill="auto"/>
            <w:vAlign w:val="center"/>
          </w:tcPr>
          <w:p w14:paraId="0BF3140F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 xml:space="preserve">Номинальный момент вращения </w:t>
            </w:r>
            <w:r w:rsidRPr="00C049DC">
              <w:rPr>
                <w:szCs w:val="28"/>
                <w:lang w:val="en-AU" w:eastAsia="en-US"/>
              </w:rPr>
              <w:t>M</w:t>
            </w:r>
            <w:r w:rsidRPr="00C049DC">
              <w:rPr>
                <w:szCs w:val="28"/>
                <w:vertAlign w:val="subscript"/>
                <w:lang w:eastAsia="en-US"/>
              </w:rPr>
              <w:t>н</w:t>
            </w:r>
            <w:r w:rsidRPr="00C049DC">
              <w:rPr>
                <w:szCs w:val="28"/>
                <w:lang w:eastAsia="en-US"/>
              </w:rPr>
              <w:t xml:space="preserve">, </w:t>
            </w:r>
            <w:proofErr w:type="spellStart"/>
            <w:r w:rsidRPr="00C049DC">
              <w:rPr>
                <w:szCs w:val="28"/>
                <w:lang w:eastAsia="en-US"/>
              </w:rPr>
              <w:t>Нм</w:t>
            </w:r>
            <w:proofErr w:type="spellEnd"/>
          </w:p>
        </w:tc>
        <w:tc>
          <w:tcPr>
            <w:tcW w:w="1988" w:type="pct"/>
            <w:shd w:val="clear" w:color="auto" w:fill="auto"/>
            <w:vAlign w:val="center"/>
          </w:tcPr>
          <w:p w14:paraId="075529BE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>1750</w:t>
            </w:r>
          </w:p>
        </w:tc>
      </w:tr>
      <w:tr w:rsidR="00C049DC" w:rsidRPr="00C049DC" w14:paraId="638B703E" w14:textId="77777777" w:rsidTr="00D96320">
        <w:tc>
          <w:tcPr>
            <w:tcW w:w="3012" w:type="pct"/>
            <w:shd w:val="clear" w:color="auto" w:fill="auto"/>
            <w:vAlign w:val="center"/>
          </w:tcPr>
          <w:p w14:paraId="4CB3D933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 xml:space="preserve">Макс. число оборотов при макс. моменте вращения </w:t>
            </w:r>
            <w:proofErr w:type="spellStart"/>
            <w:r w:rsidRPr="00C049DC">
              <w:rPr>
                <w:szCs w:val="28"/>
                <w:lang w:val="en-AU" w:eastAsia="en-US"/>
              </w:rPr>
              <w:t>n</w:t>
            </w:r>
            <w:r w:rsidRPr="00C049DC">
              <w:rPr>
                <w:szCs w:val="28"/>
                <w:vertAlign w:val="subscript"/>
                <w:lang w:val="en-AU" w:eastAsia="en-US"/>
              </w:rPr>
              <w:t>max</w:t>
            </w:r>
            <w:proofErr w:type="spellEnd"/>
            <w:r w:rsidRPr="00C049DC">
              <w:rPr>
                <w:szCs w:val="28"/>
                <w:vertAlign w:val="subscript"/>
                <w:lang w:eastAsia="en-US"/>
              </w:rPr>
              <w:t xml:space="preserve"> </w:t>
            </w:r>
            <w:r w:rsidRPr="00C049DC">
              <w:rPr>
                <w:szCs w:val="28"/>
                <w:lang w:eastAsia="en-US"/>
              </w:rPr>
              <w:t xml:space="preserve"> при </w:t>
            </w:r>
            <w:proofErr w:type="spellStart"/>
            <w:r w:rsidRPr="00C049DC">
              <w:rPr>
                <w:szCs w:val="28"/>
                <w:lang w:val="en-AU" w:eastAsia="en-US"/>
              </w:rPr>
              <w:t>M</w:t>
            </w:r>
            <w:r w:rsidRPr="00C049DC">
              <w:rPr>
                <w:szCs w:val="28"/>
                <w:vertAlign w:val="subscript"/>
                <w:lang w:val="en-AU" w:eastAsia="en-US"/>
              </w:rPr>
              <w:t>max</w:t>
            </w:r>
            <w:proofErr w:type="spellEnd"/>
            <w:r w:rsidRPr="00C049DC">
              <w:rPr>
                <w:szCs w:val="28"/>
                <w:lang w:eastAsia="en-US"/>
              </w:rPr>
              <w:t>, мин</w:t>
            </w:r>
            <w:r w:rsidRPr="00C049DC">
              <w:rPr>
                <w:szCs w:val="28"/>
                <w:vertAlign w:val="superscript"/>
                <w:lang w:eastAsia="en-US"/>
              </w:rPr>
              <w:t>-1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2AA0528B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val="en-AU" w:eastAsia="en-US"/>
              </w:rPr>
            </w:pPr>
            <w:r w:rsidRPr="00C049DC">
              <w:rPr>
                <w:szCs w:val="28"/>
                <w:lang w:val="en-AU" w:eastAsia="en-US"/>
              </w:rPr>
              <w:t>68</w:t>
            </w:r>
          </w:p>
        </w:tc>
      </w:tr>
      <w:tr w:rsidR="00C049DC" w:rsidRPr="00C049DC" w14:paraId="1099EF76" w14:textId="77777777" w:rsidTr="00D96320">
        <w:tc>
          <w:tcPr>
            <w:tcW w:w="3012" w:type="pct"/>
            <w:shd w:val="clear" w:color="auto" w:fill="auto"/>
            <w:vAlign w:val="center"/>
          </w:tcPr>
          <w:p w14:paraId="775DDAE1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rFonts w:eastAsia="Calibri"/>
                <w:szCs w:val="28"/>
                <w:lang w:eastAsia="en-US"/>
              </w:rPr>
              <w:t xml:space="preserve">Макс. число оборотов при ном. моменте вращения </w:t>
            </w:r>
            <w:proofErr w:type="spellStart"/>
            <w:r w:rsidRPr="00C049DC">
              <w:rPr>
                <w:rFonts w:eastAsia="Calibri"/>
                <w:szCs w:val="28"/>
                <w:lang w:eastAsia="en-US"/>
              </w:rPr>
              <w:t>n</w:t>
            </w:r>
            <w:r w:rsidRPr="00C049DC">
              <w:rPr>
                <w:rFonts w:eastAsia="Calibri"/>
                <w:szCs w:val="28"/>
                <w:vertAlign w:val="subscript"/>
                <w:lang w:eastAsia="en-US"/>
              </w:rPr>
              <w:t>мах</w:t>
            </w:r>
            <w:proofErr w:type="spellEnd"/>
            <w:r w:rsidRPr="00C049DC">
              <w:rPr>
                <w:rFonts w:eastAsia="Calibri"/>
                <w:szCs w:val="28"/>
                <w:vertAlign w:val="subscript"/>
                <w:lang w:eastAsia="en-US"/>
              </w:rPr>
              <w:t xml:space="preserve"> </w:t>
            </w:r>
            <w:r w:rsidRPr="00C049DC">
              <w:rPr>
                <w:rFonts w:eastAsia="Calibri"/>
                <w:szCs w:val="28"/>
                <w:lang w:eastAsia="en-US"/>
              </w:rPr>
              <w:t xml:space="preserve">при </w:t>
            </w:r>
            <w:r w:rsidRPr="00C049DC">
              <w:rPr>
                <w:rFonts w:eastAsia="Calibri"/>
                <w:szCs w:val="28"/>
                <w:lang w:val="en-AU" w:eastAsia="en-US"/>
              </w:rPr>
              <w:t>M</w:t>
            </w:r>
            <w:r w:rsidRPr="00C049DC">
              <w:rPr>
                <w:rFonts w:eastAsia="Calibri"/>
                <w:szCs w:val="28"/>
                <w:vertAlign w:val="subscript"/>
                <w:lang w:eastAsia="en-US"/>
              </w:rPr>
              <w:t>н,</w:t>
            </w:r>
            <w:r w:rsidRPr="00C049DC">
              <w:rPr>
                <w:rFonts w:eastAsia="Calibri"/>
                <w:szCs w:val="28"/>
                <w:lang w:eastAsia="en-US"/>
              </w:rPr>
              <w:t xml:space="preserve">  мин</w:t>
            </w:r>
            <w:r w:rsidRPr="00C049DC">
              <w:rPr>
                <w:rFonts w:eastAsia="Calibri"/>
                <w:szCs w:val="28"/>
                <w:vertAlign w:val="superscript"/>
                <w:lang w:eastAsia="en-US"/>
              </w:rPr>
              <w:t>-1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66A2DA34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>110</w:t>
            </w:r>
          </w:p>
        </w:tc>
      </w:tr>
      <w:tr w:rsidR="00C049DC" w:rsidRPr="00C049DC" w14:paraId="5970E83D" w14:textId="77777777" w:rsidTr="00D96320">
        <w:tc>
          <w:tcPr>
            <w:tcW w:w="3012" w:type="pct"/>
            <w:shd w:val="clear" w:color="auto" w:fill="auto"/>
            <w:vAlign w:val="center"/>
          </w:tcPr>
          <w:p w14:paraId="7C842AED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vertAlign w:val="superscript"/>
                <w:lang w:eastAsia="en-US"/>
              </w:rPr>
            </w:pPr>
            <w:r w:rsidRPr="00C049DC">
              <w:rPr>
                <w:szCs w:val="28"/>
                <w:lang w:eastAsia="en-US"/>
              </w:rPr>
              <w:t xml:space="preserve">Момент инерции ротора </w:t>
            </w:r>
            <w:r w:rsidRPr="00C049DC">
              <w:rPr>
                <w:szCs w:val="28"/>
                <w:lang w:val="en-AU" w:eastAsia="en-US"/>
              </w:rPr>
              <w:t>J</w:t>
            </w:r>
            <w:r w:rsidRPr="00C049DC">
              <w:rPr>
                <w:szCs w:val="28"/>
                <w:lang w:eastAsia="en-US"/>
              </w:rPr>
              <w:t>, 10</w:t>
            </w:r>
            <w:r w:rsidRPr="00C049DC">
              <w:rPr>
                <w:szCs w:val="28"/>
                <w:vertAlign w:val="superscript"/>
                <w:lang w:eastAsia="en-US"/>
              </w:rPr>
              <w:t>-2</w:t>
            </w:r>
            <w:r w:rsidRPr="00C049DC">
              <w:rPr>
                <w:szCs w:val="28"/>
                <w:lang w:eastAsia="en-US"/>
              </w:rPr>
              <w:t xml:space="preserve"> кгм</w:t>
            </w:r>
            <w:r w:rsidRPr="00C049D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756FB49D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>53,1</w:t>
            </w:r>
          </w:p>
        </w:tc>
      </w:tr>
      <w:tr w:rsidR="00C049DC" w:rsidRPr="00C049DC" w14:paraId="76CA5D92" w14:textId="77777777" w:rsidTr="00D96320">
        <w:tc>
          <w:tcPr>
            <w:tcW w:w="3012" w:type="pct"/>
            <w:shd w:val="clear" w:color="auto" w:fill="auto"/>
            <w:vAlign w:val="center"/>
          </w:tcPr>
          <w:p w14:paraId="5B8A5A14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 xml:space="preserve">Вес около </w:t>
            </w:r>
            <w:proofErr w:type="spellStart"/>
            <w:r w:rsidRPr="00C049DC">
              <w:rPr>
                <w:szCs w:val="28"/>
                <w:lang w:eastAsia="en-US"/>
              </w:rPr>
              <w:t>статор+ротор</w:t>
            </w:r>
            <w:proofErr w:type="spellEnd"/>
          </w:p>
        </w:tc>
        <w:tc>
          <w:tcPr>
            <w:tcW w:w="1988" w:type="pct"/>
            <w:shd w:val="clear" w:color="auto" w:fill="auto"/>
            <w:vAlign w:val="center"/>
          </w:tcPr>
          <w:p w14:paraId="65AE9D03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>124,3</w:t>
            </w:r>
          </w:p>
        </w:tc>
      </w:tr>
      <w:tr w:rsidR="00C049DC" w:rsidRPr="00C049DC" w14:paraId="06D4CDEF" w14:textId="77777777" w:rsidTr="00D96320">
        <w:tc>
          <w:tcPr>
            <w:tcW w:w="3012" w:type="pct"/>
            <w:shd w:val="clear" w:color="auto" w:fill="auto"/>
            <w:vAlign w:val="center"/>
          </w:tcPr>
          <w:p w14:paraId="4C748FF1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rFonts w:eastAsia="Calibri"/>
                <w:szCs w:val="28"/>
                <w:lang w:eastAsia="en-US"/>
              </w:rPr>
              <w:t xml:space="preserve">Ток состояния покоя </w:t>
            </w:r>
            <w:r w:rsidRPr="00C049DC">
              <w:rPr>
                <w:rFonts w:eastAsia="Calibri"/>
                <w:szCs w:val="28"/>
                <w:lang w:val="en-AU" w:eastAsia="en-US"/>
              </w:rPr>
              <w:t>I</w:t>
            </w:r>
            <w:r w:rsidRPr="00C049DC">
              <w:rPr>
                <w:rFonts w:eastAsia="Calibri"/>
                <w:szCs w:val="28"/>
                <w:vertAlign w:val="subscript"/>
                <w:lang w:eastAsia="en-US"/>
              </w:rPr>
              <w:t>0</w:t>
            </w:r>
            <w:r w:rsidRPr="00C049DC">
              <w:rPr>
                <w:rFonts w:eastAsia="Calibri"/>
                <w:szCs w:val="28"/>
                <w:lang w:eastAsia="en-US"/>
              </w:rPr>
              <w:t xml:space="preserve">, </w:t>
            </w:r>
            <w:proofErr w:type="gramStart"/>
            <w:r w:rsidRPr="00C049DC">
              <w:rPr>
                <w:rFonts w:eastAsia="Calibri"/>
                <w:szCs w:val="28"/>
                <w:lang w:eastAsia="en-US"/>
              </w:rPr>
              <w:t>А</w:t>
            </w:r>
            <w:proofErr w:type="gramEnd"/>
          </w:p>
        </w:tc>
        <w:tc>
          <w:tcPr>
            <w:tcW w:w="1988" w:type="pct"/>
            <w:shd w:val="clear" w:color="auto" w:fill="auto"/>
            <w:vAlign w:val="center"/>
          </w:tcPr>
          <w:p w14:paraId="2EC2EB97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>56</w:t>
            </w:r>
          </w:p>
        </w:tc>
      </w:tr>
      <w:tr w:rsidR="00C049DC" w:rsidRPr="00C049DC" w14:paraId="02515C3F" w14:textId="77777777" w:rsidTr="00D96320">
        <w:tc>
          <w:tcPr>
            <w:tcW w:w="3012" w:type="pct"/>
            <w:shd w:val="clear" w:color="auto" w:fill="auto"/>
            <w:vAlign w:val="center"/>
          </w:tcPr>
          <w:p w14:paraId="2CED07A4" w14:textId="77777777" w:rsidR="00E83411" w:rsidRPr="00C049DC" w:rsidRDefault="00E83411" w:rsidP="00C049DC">
            <w:pPr>
              <w:spacing w:line="360" w:lineRule="auto"/>
              <w:jc w:val="center"/>
              <w:rPr>
                <w:rFonts w:eastAsia="Calibri"/>
                <w:szCs w:val="28"/>
                <w:lang w:val="en-AU" w:eastAsia="en-US"/>
              </w:rPr>
            </w:pPr>
            <w:r w:rsidRPr="00C049DC">
              <w:rPr>
                <w:rFonts w:eastAsia="Calibri"/>
                <w:szCs w:val="28"/>
                <w:lang w:eastAsia="en-US"/>
              </w:rPr>
              <w:t xml:space="preserve">Ном. ток </w:t>
            </w:r>
            <w:proofErr w:type="spellStart"/>
            <w:r w:rsidRPr="00C049DC">
              <w:rPr>
                <w:rFonts w:eastAsia="Calibri"/>
                <w:szCs w:val="28"/>
                <w:lang w:eastAsia="en-US"/>
              </w:rPr>
              <w:t>I</w:t>
            </w:r>
            <w:r w:rsidRPr="00C049DC">
              <w:rPr>
                <w:rFonts w:eastAsia="Calibri"/>
                <w:szCs w:val="28"/>
                <w:vertAlign w:val="subscript"/>
                <w:lang w:eastAsia="en-US"/>
              </w:rPr>
              <w:t>н</w:t>
            </w:r>
            <w:proofErr w:type="spellEnd"/>
            <w:r w:rsidRPr="00C049DC">
              <w:rPr>
                <w:rFonts w:eastAsia="Calibri"/>
                <w:szCs w:val="28"/>
                <w:lang w:eastAsia="en-US"/>
              </w:rPr>
              <w:t xml:space="preserve">, </w:t>
            </w:r>
            <w:proofErr w:type="gramStart"/>
            <w:r w:rsidRPr="00C049DC">
              <w:rPr>
                <w:rFonts w:eastAsia="Calibri"/>
                <w:szCs w:val="28"/>
                <w:lang w:eastAsia="en-US"/>
              </w:rPr>
              <w:t>А</w:t>
            </w:r>
            <w:proofErr w:type="gramEnd"/>
          </w:p>
        </w:tc>
        <w:tc>
          <w:tcPr>
            <w:tcW w:w="1988" w:type="pct"/>
            <w:shd w:val="clear" w:color="auto" w:fill="auto"/>
            <w:vAlign w:val="center"/>
          </w:tcPr>
          <w:p w14:paraId="1C4AF2CD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>52</w:t>
            </w:r>
          </w:p>
        </w:tc>
      </w:tr>
      <w:tr w:rsidR="00C049DC" w:rsidRPr="00C049DC" w14:paraId="3D3D295F" w14:textId="77777777" w:rsidTr="00D96320">
        <w:tc>
          <w:tcPr>
            <w:tcW w:w="3012" w:type="pct"/>
            <w:shd w:val="clear" w:color="auto" w:fill="auto"/>
            <w:vAlign w:val="center"/>
          </w:tcPr>
          <w:p w14:paraId="064C9217" w14:textId="77777777" w:rsidR="00E83411" w:rsidRPr="00C049DC" w:rsidRDefault="00E83411" w:rsidP="00C049DC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9DC">
              <w:rPr>
                <w:rFonts w:eastAsia="Calibri"/>
                <w:szCs w:val="28"/>
                <w:lang w:eastAsia="en-US"/>
              </w:rPr>
              <w:t xml:space="preserve">Макс. ток </w:t>
            </w:r>
            <w:r w:rsidRPr="00C049DC">
              <w:rPr>
                <w:rFonts w:eastAsia="Calibri"/>
                <w:szCs w:val="28"/>
                <w:lang w:val="en-AU" w:eastAsia="en-US"/>
              </w:rPr>
              <w:t>I</w:t>
            </w:r>
            <w:r w:rsidRPr="00C049DC">
              <w:rPr>
                <w:rFonts w:eastAsia="Calibri"/>
                <w:szCs w:val="28"/>
                <w:vertAlign w:val="subscript"/>
                <w:lang w:val="en-AU" w:eastAsia="en-US"/>
              </w:rPr>
              <w:t>max</w:t>
            </w:r>
            <w:r w:rsidRPr="00C049DC">
              <w:rPr>
                <w:rFonts w:eastAsia="Calibri"/>
                <w:szCs w:val="28"/>
                <w:lang w:eastAsia="en-US"/>
              </w:rPr>
              <w:t xml:space="preserve">, </w:t>
            </w:r>
            <w:proofErr w:type="gramStart"/>
            <w:r w:rsidRPr="00C049DC">
              <w:rPr>
                <w:rFonts w:eastAsia="Calibri"/>
                <w:szCs w:val="28"/>
                <w:lang w:eastAsia="en-US"/>
              </w:rPr>
              <w:t>А</w:t>
            </w:r>
            <w:proofErr w:type="gramEnd"/>
          </w:p>
        </w:tc>
        <w:tc>
          <w:tcPr>
            <w:tcW w:w="1988" w:type="pct"/>
            <w:shd w:val="clear" w:color="auto" w:fill="auto"/>
            <w:vAlign w:val="center"/>
          </w:tcPr>
          <w:p w14:paraId="428D2E7C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>98</w:t>
            </w:r>
          </w:p>
        </w:tc>
      </w:tr>
      <w:tr w:rsidR="00C049DC" w:rsidRPr="00C049DC" w14:paraId="2468268B" w14:textId="77777777" w:rsidTr="00D96320">
        <w:tc>
          <w:tcPr>
            <w:tcW w:w="3012" w:type="pct"/>
            <w:shd w:val="clear" w:color="auto" w:fill="auto"/>
            <w:vAlign w:val="center"/>
          </w:tcPr>
          <w:p w14:paraId="6E69065D" w14:textId="77777777" w:rsidR="00E83411" w:rsidRPr="00C049DC" w:rsidRDefault="00E83411" w:rsidP="00C049DC">
            <w:pPr>
              <w:spacing w:line="360" w:lineRule="auto"/>
              <w:jc w:val="center"/>
              <w:rPr>
                <w:rFonts w:eastAsia="Calibri"/>
                <w:szCs w:val="28"/>
                <w:lang w:val="en-AU" w:eastAsia="en-US"/>
              </w:rPr>
            </w:pPr>
            <w:r w:rsidRPr="00C049DC">
              <w:rPr>
                <w:rFonts w:eastAsia="Calibri"/>
                <w:szCs w:val="28"/>
                <w:lang w:eastAsia="en-US"/>
              </w:rPr>
              <w:t xml:space="preserve">Расчетная мощность </w:t>
            </w:r>
            <w:proofErr w:type="spellStart"/>
            <w:r w:rsidRPr="00C049DC">
              <w:rPr>
                <w:rFonts w:eastAsia="Calibri"/>
                <w:szCs w:val="28"/>
                <w:lang w:eastAsia="en-US"/>
              </w:rPr>
              <w:t>Р</w:t>
            </w:r>
            <w:r w:rsidRPr="00C049DC">
              <w:rPr>
                <w:rFonts w:eastAsia="Calibri"/>
                <w:szCs w:val="28"/>
                <w:vertAlign w:val="subscript"/>
                <w:lang w:eastAsia="en-US"/>
              </w:rPr>
              <w:t>расч</w:t>
            </w:r>
            <w:proofErr w:type="spellEnd"/>
            <w:r w:rsidRPr="00C049DC">
              <w:rPr>
                <w:rFonts w:eastAsia="Calibri"/>
                <w:szCs w:val="28"/>
                <w:lang w:eastAsia="en-US"/>
              </w:rPr>
              <w:t>, кВт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4E260A5B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C049DC">
              <w:rPr>
                <w:szCs w:val="28"/>
                <w:lang w:eastAsia="en-US"/>
              </w:rPr>
              <w:t>46,9</w:t>
            </w:r>
          </w:p>
        </w:tc>
      </w:tr>
      <w:tr w:rsidR="00C049DC" w:rsidRPr="00C049DC" w14:paraId="74537AC6" w14:textId="77777777" w:rsidTr="00D96320">
        <w:tc>
          <w:tcPr>
            <w:tcW w:w="3012" w:type="pct"/>
            <w:shd w:val="clear" w:color="auto" w:fill="auto"/>
            <w:vAlign w:val="center"/>
          </w:tcPr>
          <w:p w14:paraId="4A9B6209" w14:textId="77777777" w:rsidR="00E83411" w:rsidRPr="00C049DC" w:rsidRDefault="00E83411" w:rsidP="00C049DC">
            <w:pPr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9DC">
              <w:rPr>
                <w:rFonts w:eastAsia="Calibri"/>
                <w:szCs w:val="28"/>
                <w:lang w:eastAsia="en-US"/>
              </w:rPr>
              <w:t xml:space="preserve">SINAMICS S120 модуль двигателя Требуемый ном. ток </w:t>
            </w:r>
            <w:proofErr w:type="spellStart"/>
            <w:r w:rsidRPr="00C049DC">
              <w:rPr>
                <w:rFonts w:eastAsia="Calibri"/>
                <w:szCs w:val="28"/>
                <w:lang w:eastAsia="en-US"/>
              </w:rPr>
              <w:t>I</w:t>
            </w:r>
            <w:r w:rsidRPr="00C049DC">
              <w:rPr>
                <w:rFonts w:eastAsia="Calibri"/>
                <w:szCs w:val="28"/>
                <w:vertAlign w:val="subscript"/>
                <w:lang w:eastAsia="en-US"/>
              </w:rPr>
              <w:t>н</w:t>
            </w:r>
            <w:proofErr w:type="spellEnd"/>
            <w:r w:rsidRPr="00C049DC">
              <w:rPr>
                <w:rFonts w:eastAsia="Calibri"/>
                <w:szCs w:val="28"/>
                <w:lang w:eastAsia="en-US"/>
              </w:rPr>
              <w:t xml:space="preserve">/ </w:t>
            </w:r>
            <w:r w:rsidRPr="00C049DC">
              <w:rPr>
                <w:rFonts w:eastAsia="Calibri"/>
                <w:szCs w:val="28"/>
                <w:lang w:val="en-AU" w:eastAsia="en-US"/>
              </w:rPr>
              <w:t>I</w:t>
            </w:r>
            <w:r w:rsidRPr="00C049DC">
              <w:rPr>
                <w:rFonts w:eastAsia="Calibri"/>
                <w:szCs w:val="28"/>
                <w:vertAlign w:val="subscript"/>
                <w:lang w:val="en-AU" w:eastAsia="en-US"/>
              </w:rPr>
              <w:t>max</w:t>
            </w:r>
            <w:r w:rsidRPr="00C049DC">
              <w:rPr>
                <w:rFonts w:eastAsia="Calibri"/>
                <w:szCs w:val="28"/>
                <w:lang w:eastAsia="en-US"/>
              </w:rPr>
              <w:t xml:space="preserve">, </w:t>
            </w:r>
            <w:proofErr w:type="gramStart"/>
            <w:r w:rsidRPr="00C049DC">
              <w:rPr>
                <w:rFonts w:eastAsia="Calibri"/>
                <w:szCs w:val="28"/>
                <w:lang w:eastAsia="en-US"/>
              </w:rPr>
              <w:t>А</w:t>
            </w:r>
            <w:proofErr w:type="gramEnd"/>
          </w:p>
        </w:tc>
        <w:tc>
          <w:tcPr>
            <w:tcW w:w="1988" w:type="pct"/>
            <w:shd w:val="clear" w:color="auto" w:fill="auto"/>
            <w:vAlign w:val="center"/>
          </w:tcPr>
          <w:p w14:paraId="460CCE4F" w14:textId="77777777" w:rsidR="00E83411" w:rsidRPr="00C049DC" w:rsidRDefault="00E83411" w:rsidP="00C049DC">
            <w:pPr>
              <w:spacing w:line="360" w:lineRule="auto"/>
              <w:jc w:val="center"/>
              <w:rPr>
                <w:szCs w:val="28"/>
                <w:lang w:val="en-AU" w:eastAsia="en-US"/>
              </w:rPr>
            </w:pPr>
            <w:r w:rsidRPr="00C049DC">
              <w:rPr>
                <w:szCs w:val="28"/>
                <w:lang w:eastAsia="en-US"/>
              </w:rPr>
              <w:t>60/113</w:t>
            </w:r>
          </w:p>
        </w:tc>
      </w:tr>
    </w:tbl>
    <w:p w14:paraId="4199E21C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47842077" w14:textId="77777777" w:rsidR="00E83411" w:rsidRPr="00704A86" w:rsidRDefault="00E83411" w:rsidP="00D96320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Внедрение СДПМ будет оправдано, если будет обеспечено получение достаточного экономического эффекта на каждый рубль вложенных средств. </w:t>
      </w:r>
    </w:p>
    <w:p w14:paraId="32DE5C55" w14:textId="77777777" w:rsidR="00E83411" w:rsidRPr="00704A86" w:rsidRDefault="00E83411" w:rsidP="00D96320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Для анализа оправданности внедрения СДПМ в работу ГОК «</w:t>
      </w:r>
      <w:proofErr w:type="spellStart"/>
      <w:r w:rsidRPr="00704A86">
        <w:rPr>
          <w:rFonts w:eastAsia="Calibri"/>
          <w:szCs w:val="28"/>
          <w:lang w:eastAsia="en-US"/>
        </w:rPr>
        <w:t>Вернинский</w:t>
      </w:r>
      <w:proofErr w:type="spellEnd"/>
      <w:r w:rsidRPr="00704A86">
        <w:rPr>
          <w:rFonts w:eastAsia="Calibri"/>
          <w:szCs w:val="28"/>
          <w:lang w:eastAsia="en-US"/>
        </w:rPr>
        <w:t xml:space="preserve">» проведем технико-экономический анализ, в котором сравним </w:t>
      </w:r>
      <w:r w:rsidRPr="00704A86">
        <w:rPr>
          <w:rFonts w:eastAsia="Calibri"/>
          <w:szCs w:val="28"/>
          <w:lang w:eastAsia="en-US"/>
        </w:rPr>
        <w:lastRenderedPageBreak/>
        <w:t xml:space="preserve">затраты на эксплуатацию базового варианта с применением АД и варианта </w:t>
      </w:r>
      <w:r w:rsidR="005B7BC7">
        <w:rPr>
          <w:rFonts w:eastAsia="Calibri"/>
          <w:szCs w:val="28"/>
          <w:lang w:eastAsia="en-US"/>
        </w:rPr>
        <w:t xml:space="preserve">технического решения </w:t>
      </w:r>
      <w:r w:rsidRPr="00704A86">
        <w:rPr>
          <w:rFonts w:eastAsia="Calibri"/>
          <w:szCs w:val="28"/>
          <w:lang w:eastAsia="en-US"/>
        </w:rPr>
        <w:t>с применением СДПМ</w:t>
      </w:r>
    </w:p>
    <w:p w14:paraId="17890053" w14:textId="77777777" w:rsidR="00E83411" w:rsidRPr="00704A86" w:rsidRDefault="00E83411" w:rsidP="00D96320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Технико-экономическая оценка мероприятий по повышению энергоэффективности должна включать: </w:t>
      </w:r>
    </w:p>
    <w:p w14:paraId="7DDE22A7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- техническое решение по разрабатываемому мероприятию, </w:t>
      </w:r>
    </w:p>
    <w:p w14:paraId="4DE44AD7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- расчет капитальных затрат, </w:t>
      </w:r>
    </w:p>
    <w:p w14:paraId="4A1802C8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- расчет эксплуатационных затрат и экономии,</w:t>
      </w:r>
    </w:p>
    <w:p w14:paraId="162F82FB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 - расчет периода окупаемости вложений.</w:t>
      </w:r>
    </w:p>
    <w:p w14:paraId="37C0A63C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1. Техническое решение по разрабатываемому мероприятию.</w:t>
      </w:r>
    </w:p>
    <w:p w14:paraId="74B61779" w14:textId="77777777" w:rsidR="003778B1" w:rsidRDefault="00E83411" w:rsidP="003778B1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Предлагаемым решением является замена редукторного электропривода с асинхронным двигателем на </w:t>
      </w:r>
      <w:proofErr w:type="spellStart"/>
      <w:r w:rsidRPr="00704A86">
        <w:rPr>
          <w:rFonts w:eastAsia="Calibri"/>
          <w:szCs w:val="28"/>
          <w:lang w:eastAsia="en-US"/>
        </w:rPr>
        <w:t>безредукторный</w:t>
      </w:r>
      <w:proofErr w:type="spellEnd"/>
      <w:r w:rsidRPr="00704A86">
        <w:rPr>
          <w:rFonts w:eastAsia="Calibri"/>
          <w:szCs w:val="28"/>
          <w:lang w:eastAsia="en-US"/>
        </w:rPr>
        <w:t xml:space="preserve"> электропривод с синхронным двигателем с постоянными магнитами. Данное решение направлено на повышение энергоэффективности за счет повышения КПД и уменьшения подвижных элементов механизма, которые нуждаются в постоянном обслуживании.</w:t>
      </w:r>
    </w:p>
    <w:p w14:paraId="08AF6855" w14:textId="77777777" w:rsidR="00E83411" w:rsidRPr="00704A86" w:rsidRDefault="00E83411" w:rsidP="003778B1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 </w:t>
      </w:r>
      <w:r w:rsidRPr="00C049DC">
        <w:rPr>
          <w:rFonts w:eastAsia="Calibri"/>
          <w:szCs w:val="28"/>
          <w:lang w:eastAsia="en-US"/>
        </w:rPr>
        <w:t xml:space="preserve">Для расчета примем время работы конвейера равным </w:t>
      </w:r>
      <w:r w:rsidRPr="00C049DC">
        <w:rPr>
          <w:rFonts w:eastAsia="Calibri"/>
          <w:szCs w:val="28"/>
          <w:lang w:val="en-AU" w:eastAsia="en-US"/>
        </w:rPr>
        <w:t>T</w:t>
      </w:r>
      <w:r w:rsidRPr="00C049DC">
        <w:rPr>
          <w:rFonts w:eastAsia="Calibri"/>
          <w:szCs w:val="28"/>
          <w:lang w:eastAsia="en-US"/>
        </w:rPr>
        <w:t xml:space="preserve">=7500 ч/г; Нагрузка конвейера равномерная; Потребляемая мощность равна номинальной мощности; </w:t>
      </w:r>
      <w:r w:rsidRPr="00C049DC">
        <w:rPr>
          <w:rFonts w:eastAsia="Calibri"/>
          <w:szCs w:val="28"/>
          <w:lang w:val="en-AU" w:eastAsia="en-US"/>
        </w:rPr>
        <w:t>cos</w:t>
      </w:r>
      <w:r w:rsidRPr="00C049DC">
        <w:rPr>
          <w:rFonts w:eastAsia="Calibri"/>
          <w:szCs w:val="28"/>
          <w:lang w:eastAsia="en-US"/>
        </w:rPr>
        <w:t xml:space="preserve">=0,85; КПД СДПМ равным 0,95; Цена на электроэнергию Ц=2,2 </w:t>
      </w:r>
      <w:proofErr w:type="spellStart"/>
      <w:r w:rsidRPr="00C049DC">
        <w:rPr>
          <w:rFonts w:eastAsia="Calibri"/>
          <w:szCs w:val="28"/>
          <w:lang w:eastAsia="en-US"/>
        </w:rPr>
        <w:t>руб</w:t>
      </w:r>
      <w:proofErr w:type="spellEnd"/>
      <w:r w:rsidRPr="00C049DC">
        <w:rPr>
          <w:rFonts w:eastAsia="Calibri"/>
          <w:szCs w:val="28"/>
          <w:lang w:eastAsia="en-US"/>
        </w:rPr>
        <w:t>/</w:t>
      </w:r>
      <w:proofErr w:type="spellStart"/>
      <w:r w:rsidRPr="00C049DC">
        <w:rPr>
          <w:rFonts w:eastAsia="Calibri"/>
          <w:szCs w:val="28"/>
          <w:lang w:eastAsia="en-US"/>
        </w:rPr>
        <w:t>кВтч</w:t>
      </w:r>
      <w:proofErr w:type="spellEnd"/>
    </w:p>
    <w:p w14:paraId="4C424398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2527F955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2.  Расчет капитальных затрат.</w:t>
      </w:r>
    </w:p>
    <w:p w14:paraId="099506ED" w14:textId="77777777" w:rsidR="00E83411" w:rsidRPr="00704A86" w:rsidRDefault="00E83411" w:rsidP="003778B1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Капитальные затраты для реализации включают: стоимость оборудования, затраты на проектные и монтажные работы, затраты на доставку оборудования.</w:t>
      </w:r>
    </w:p>
    <w:p w14:paraId="35376BCB" w14:textId="77777777" w:rsidR="00E83411" w:rsidRPr="00E2058E" w:rsidRDefault="001848A0" w:rsidP="003778B1">
      <w:pPr>
        <w:spacing w:line="360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Примем что стоимость </w:t>
      </w:r>
      <w:r w:rsidR="00E83411" w:rsidRPr="00E2058E">
        <w:rPr>
          <w:rFonts w:eastAsia="Calibri"/>
          <w:szCs w:val="28"/>
          <w:lang w:eastAsia="en-US"/>
        </w:rPr>
        <w:t>электродвигател</w:t>
      </w:r>
      <w:r w:rsidRPr="00E2058E">
        <w:rPr>
          <w:rFonts w:eastAsia="Calibri"/>
          <w:szCs w:val="28"/>
          <w:lang w:eastAsia="en-US"/>
        </w:rPr>
        <w:t>я</w:t>
      </w:r>
      <w:r w:rsidR="00E83411" w:rsidRPr="00E2058E">
        <w:rPr>
          <w:rFonts w:eastAsia="Calibri"/>
          <w:szCs w:val="28"/>
          <w:lang w:eastAsia="en-US"/>
        </w:rPr>
        <w:t xml:space="preserve"> 1</w:t>
      </w:r>
      <w:r w:rsidR="00E83411" w:rsidRPr="00E2058E">
        <w:rPr>
          <w:rFonts w:eastAsia="Calibri"/>
          <w:szCs w:val="28"/>
          <w:lang w:val="en-AU" w:eastAsia="en-US"/>
        </w:rPr>
        <w:t>FW</w:t>
      </w:r>
      <w:r w:rsidR="00E83411" w:rsidRPr="00E2058E">
        <w:rPr>
          <w:rFonts w:eastAsia="Calibri"/>
          <w:szCs w:val="28"/>
          <w:lang w:eastAsia="en-US"/>
        </w:rPr>
        <w:t>6160</w:t>
      </w:r>
      <w:r w:rsidR="005B7BC7" w:rsidRPr="00E2058E">
        <w:rPr>
          <w:rFonts w:eastAsia="Calibri"/>
          <w:szCs w:val="28"/>
          <w:lang w:eastAsia="en-US"/>
        </w:rPr>
        <w:t xml:space="preserve"> равной</w:t>
      </w:r>
      <w:r w:rsidR="00E83411" w:rsidRPr="00E2058E">
        <w:rPr>
          <w:rFonts w:eastAsia="Calibri"/>
          <w:szCs w:val="28"/>
          <w:lang w:eastAsia="en-US"/>
        </w:rPr>
        <w:t xml:space="preserve"> 100 тыс. руб., стоимость проектных и монтажных работ примем равной 10% от стоимости электродвигателя, доставку примем равной 5% от стоимости электродвигателя.</w:t>
      </w:r>
    </w:p>
    <w:p w14:paraId="6272C660" w14:textId="53EB4F81" w:rsidR="00B77F66" w:rsidRDefault="00E83411" w:rsidP="00DB0DCA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E2058E">
        <w:rPr>
          <w:rFonts w:eastAsia="Calibri"/>
          <w:szCs w:val="28"/>
          <w:lang w:eastAsia="en-US"/>
        </w:rPr>
        <w:t>Полученные данные представлены в табл</w:t>
      </w:r>
      <w:r w:rsidR="001848A0" w:rsidRPr="00E2058E">
        <w:rPr>
          <w:rFonts w:eastAsia="Calibri"/>
          <w:szCs w:val="28"/>
          <w:lang w:eastAsia="en-US"/>
        </w:rPr>
        <w:t>.</w:t>
      </w:r>
      <w:r w:rsidRPr="00E2058E">
        <w:rPr>
          <w:rFonts w:eastAsia="Calibri"/>
          <w:szCs w:val="28"/>
          <w:lang w:eastAsia="en-US"/>
        </w:rPr>
        <w:t xml:space="preserve"> </w:t>
      </w:r>
      <w:r w:rsidR="001848A0" w:rsidRPr="00E2058E">
        <w:rPr>
          <w:rFonts w:eastAsia="Calibri"/>
          <w:szCs w:val="28"/>
          <w:lang w:eastAsia="en-US"/>
        </w:rPr>
        <w:t>3</w:t>
      </w:r>
    </w:p>
    <w:p w14:paraId="0555ED3F" w14:textId="77777777" w:rsidR="00DB0DCA" w:rsidRPr="00704A86" w:rsidRDefault="00DB0DCA" w:rsidP="00DB0DCA">
      <w:pPr>
        <w:spacing w:line="360" w:lineRule="auto"/>
        <w:ind w:firstLine="708"/>
        <w:rPr>
          <w:rFonts w:eastAsia="Calibri"/>
          <w:szCs w:val="28"/>
          <w:lang w:eastAsia="en-US"/>
        </w:rPr>
      </w:pPr>
    </w:p>
    <w:p w14:paraId="6CD22937" w14:textId="131094D6" w:rsidR="00E83411" w:rsidRPr="00704A86" w:rsidRDefault="00E83411" w:rsidP="001848A0">
      <w:pPr>
        <w:spacing w:line="360" w:lineRule="auto"/>
        <w:jc w:val="right"/>
        <w:rPr>
          <w:rFonts w:eastAsia="Calibri"/>
          <w:szCs w:val="28"/>
          <w:lang w:eastAsia="en-US"/>
        </w:rPr>
      </w:pPr>
      <w:r w:rsidRPr="001848A0">
        <w:rPr>
          <w:rFonts w:eastAsia="Calibri"/>
          <w:szCs w:val="28"/>
          <w:lang w:eastAsia="en-US"/>
        </w:rPr>
        <w:lastRenderedPageBreak/>
        <w:t>Табл</w:t>
      </w:r>
      <w:r w:rsidR="00BB1334">
        <w:rPr>
          <w:rFonts w:eastAsia="Calibri"/>
          <w:szCs w:val="28"/>
          <w:lang w:eastAsia="en-US"/>
        </w:rPr>
        <w:t>.</w:t>
      </w:r>
      <w:r w:rsidR="001848A0" w:rsidRPr="001848A0">
        <w:rPr>
          <w:rFonts w:eastAsia="Calibri"/>
          <w:szCs w:val="28"/>
          <w:lang w:eastAsia="en-US"/>
        </w:rPr>
        <w:t xml:space="preserve"> 3 </w:t>
      </w:r>
      <w:r w:rsidRPr="001848A0">
        <w:rPr>
          <w:rFonts w:eastAsia="Calibri"/>
          <w:szCs w:val="28"/>
          <w:lang w:eastAsia="en-US"/>
        </w:rPr>
        <w:t>Капитальные затраты</w:t>
      </w:r>
    </w:p>
    <w:p w14:paraId="5584104D" w14:textId="77777777" w:rsidR="00E83411" w:rsidRPr="00704A86" w:rsidRDefault="001848A0" w:rsidP="001848A0">
      <w:pPr>
        <w:spacing w:line="360" w:lineRule="auto"/>
        <w:jc w:val="center"/>
        <w:rPr>
          <w:rFonts w:eastAsia="Calibri"/>
          <w:szCs w:val="28"/>
          <w:lang w:eastAsia="en-US"/>
        </w:rPr>
      </w:pPr>
      <w:r w:rsidRPr="001848A0">
        <w:rPr>
          <w:rFonts w:eastAsia="Calibri"/>
          <w:noProof/>
        </w:rPr>
        <w:drawing>
          <wp:inline distT="0" distB="0" distL="0" distR="0" wp14:anchorId="7711AAEF" wp14:editId="7BD78802">
            <wp:extent cx="4038600" cy="2954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3469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26518334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3. Расчет эксплуатационных затрат и экономии</w:t>
      </w:r>
    </w:p>
    <w:p w14:paraId="20231A50" w14:textId="77777777" w:rsidR="00E83411" w:rsidRPr="00704A86" w:rsidRDefault="00E83411" w:rsidP="003778B1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Расчет эксплуатационных затрат и экономии производим в следующем порядке:</w:t>
      </w:r>
    </w:p>
    <w:p w14:paraId="7DB54048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1. Производим расчет потребляемой энергии в год при базовом (существующем) варианте </w:t>
      </w:r>
      <w:r w:rsidRPr="00704A86">
        <w:rPr>
          <w:rFonts w:eastAsia="Calibri"/>
          <w:szCs w:val="28"/>
          <w:lang w:val="en-AU" w:eastAsia="en-US"/>
        </w:rPr>
        <w:t>W</w:t>
      </w:r>
      <w:r w:rsidRPr="00704A86">
        <w:rPr>
          <w:rFonts w:eastAsia="Calibri"/>
          <w:szCs w:val="28"/>
          <w:vertAlign w:val="subscript"/>
          <w:lang w:eastAsia="en-US"/>
        </w:rPr>
        <w:t>1</w:t>
      </w:r>
      <w:r w:rsidRPr="00704A86">
        <w:rPr>
          <w:rFonts w:eastAsia="Calibri"/>
          <w:szCs w:val="28"/>
          <w:lang w:eastAsia="en-US"/>
        </w:rPr>
        <w:t xml:space="preserve"> :</w:t>
      </w:r>
    </w:p>
    <w:p w14:paraId="2D700677" w14:textId="77777777" w:rsidR="00E83411" w:rsidRPr="00204626" w:rsidRDefault="008D1951" w:rsidP="00A26A8C">
      <w:pPr>
        <w:spacing w:line="360" w:lineRule="auto"/>
        <w:rPr>
          <w:rFonts w:eastAsia="Calibri"/>
          <w:i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eastAsia="en-US"/>
                </w:rPr>
                <m:t>P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АД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н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0,105</m:t>
                  </m:r>
                  <m:r>
                    <w:rPr>
                      <w:rFonts w:ascii="Cambria Math" w:eastAsia="Calibri" w:hAnsi="Cambria Math"/>
                      <w:szCs w:val="22"/>
                      <w:lang w:val="en-AU" w:eastAsia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АД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η</m:t>
                  </m:r>
                </m:e>
                <m:sub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АД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η</m:t>
                  </m:r>
                </m:e>
                <m:sub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ред</m:t>
                  </m:r>
                </m:sub>
              </m:sSub>
            </m:den>
          </m:f>
          <m:r>
            <w:rPr>
              <w:rFonts w:ascii="Cambria Math" w:eastAsia="Calibri" w:hAnsi="Cambria Math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Cs w:val="22"/>
                  <w:lang w:eastAsia="en-US"/>
                </w:rPr>
                <m:t>71,75*0,105*1465</m:t>
              </m:r>
            </m:num>
            <m:den>
              <m:r>
                <w:rPr>
                  <w:rFonts w:ascii="Cambria Math" w:eastAsia="Calibri" w:hAnsi="Cambria Math"/>
                  <w:szCs w:val="22"/>
                  <w:lang w:eastAsia="en-US"/>
                </w:rPr>
                <m:t>0,875*0,80</m:t>
              </m:r>
            </m:den>
          </m:f>
          <m:r>
            <w:rPr>
              <w:rFonts w:ascii="Cambria Math" w:eastAsia="Calibri" w:hAnsi="Cambria Math"/>
              <w:szCs w:val="22"/>
              <w:lang w:eastAsia="en-US"/>
            </w:rPr>
            <m:t>=15767,1 Вт</m:t>
          </m:r>
        </m:oMath>
      </m:oMathPara>
    </w:p>
    <w:p w14:paraId="3DB4C3E5" w14:textId="77777777" w:rsidR="00E83411" w:rsidRPr="00204626" w:rsidRDefault="008D1951" w:rsidP="00A26A8C">
      <w:pPr>
        <w:spacing w:line="360" w:lineRule="auto"/>
        <w:rPr>
          <w:rFonts w:eastAsia="Calibri"/>
          <w:i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val="en-AU" w:eastAsia="en-US"/>
                </w:rPr>
                <m:t>W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eastAsia="en-US"/>
                </w:rPr>
                <m:t>P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АД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>T=</m:t>
          </m:r>
          <m:r>
            <w:rPr>
              <w:rFonts w:ascii="Cambria Math" w:eastAsia="Calibri" w:hAnsi="Cambria Math"/>
              <w:szCs w:val="22"/>
              <w:lang w:val="en-AU" w:eastAsia="en-US"/>
            </w:rPr>
            <m:t>15767,1</m:t>
          </m:r>
          <m:r>
            <w:rPr>
              <w:rFonts w:ascii="Cambria Math" w:eastAsia="Calibri" w:hAnsi="Cambria Math"/>
              <w:szCs w:val="22"/>
              <w:lang w:eastAsia="en-US"/>
            </w:rPr>
            <m:t>*7500=118253 кВтч/год</m:t>
          </m:r>
        </m:oMath>
      </m:oMathPara>
    </w:p>
    <w:p w14:paraId="5ACBF8AA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5E0F6EBE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2. Производим расчет потребляемой энергии в год при внедрении разрабатываемого мероприятия W</w:t>
      </w:r>
      <w:r w:rsidRPr="00704A86">
        <w:rPr>
          <w:rFonts w:eastAsia="Calibri"/>
          <w:szCs w:val="28"/>
          <w:vertAlign w:val="subscript"/>
          <w:lang w:eastAsia="en-US"/>
        </w:rPr>
        <w:t>2</w:t>
      </w:r>
      <w:r w:rsidRPr="00704A86">
        <w:rPr>
          <w:rFonts w:eastAsia="Calibri"/>
          <w:szCs w:val="28"/>
          <w:lang w:eastAsia="en-US"/>
        </w:rPr>
        <w:t>.</w:t>
      </w:r>
    </w:p>
    <w:p w14:paraId="111858D3" w14:textId="77777777" w:rsidR="00E83411" w:rsidRPr="00204626" w:rsidRDefault="008D1951" w:rsidP="00A26A8C">
      <w:pPr>
        <w:spacing w:line="360" w:lineRule="auto"/>
        <w:rPr>
          <w:rFonts w:eastAsia="Calibri"/>
          <w:i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eastAsia="en-US"/>
                </w:rPr>
                <m:t>P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СДПМ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н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0,105</m:t>
                  </m:r>
                  <m:r>
                    <w:rPr>
                      <w:rFonts w:ascii="Cambria Math" w:eastAsia="Calibri" w:hAnsi="Cambria Math"/>
                      <w:szCs w:val="22"/>
                      <w:lang w:val="en-AU" w:eastAsia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 xml:space="preserve"> СДПМ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η</m:t>
                  </m:r>
                </m:e>
                <m:sub>
                  <m:r>
                    <w:rPr>
                      <w:rFonts w:ascii="Cambria Math" w:eastAsia="Calibri" w:hAnsi="Cambria Math"/>
                      <w:szCs w:val="22"/>
                      <w:lang w:eastAsia="en-US"/>
                    </w:rPr>
                    <m:t>СДПМ</m:t>
                  </m:r>
                </m:sub>
              </m:sSub>
            </m:den>
          </m:f>
          <m:r>
            <w:rPr>
              <w:rFonts w:ascii="Cambria Math" w:eastAsia="Calibri" w:hAnsi="Cambria Math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Cs w:val="22"/>
                  <w:lang w:eastAsia="en-US"/>
                </w:rPr>
                <m:t>1750*0,105*61</m:t>
              </m:r>
            </m:num>
            <m:den>
              <m:r>
                <w:rPr>
                  <w:rFonts w:ascii="Cambria Math" w:eastAsia="Calibri" w:hAnsi="Cambria Math"/>
                  <w:szCs w:val="22"/>
                  <w:lang w:eastAsia="en-US"/>
                </w:rPr>
                <m:t>0,95</m:t>
              </m:r>
            </m:den>
          </m:f>
          <m:r>
            <w:rPr>
              <w:rFonts w:ascii="Cambria Math" w:eastAsia="Calibri" w:hAnsi="Cambria Math"/>
              <w:szCs w:val="22"/>
              <w:lang w:eastAsia="en-US"/>
            </w:rPr>
            <m:t>=11799 Вт</m:t>
          </m:r>
        </m:oMath>
      </m:oMathPara>
    </w:p>
    <w:p w14:paraId="6E145C68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1E2A061B" w14:textId="77777777" w:rsidR="00E83411" w:rsidRPr="00204626" w:rsidRDefault="008D1951" w:rsidP="00A26A8C">
      <w:pPr>
        <w:spacing w:line="360" w:lineRule="auto"/>
        <w:rPr>
          <w:rFonts w:eastAsia="Calibri"/>
          <w:i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val="en-AU" w:eastAsia="en-US"/>
                </w:rPr>
                <m:t>W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2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eastAsia="en-US"/>
                </w:rPr>
                <m:t>P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СДПМ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>T=11799*7500</m:t>
          </m:r>
          <m:r>
            <w:rPr>
              <w:rFonts w:ascii="Cambria Math" w:eastAsia="Calibri" w:hAnsi="Cambria Math"/>
              <w:szCs w:val="22"/>
              <w:lang w:val="en-AU" w:eastAsia="en-US"/>
            </w:rPr>
            <m:t xml:space="preserve">=88490,1 кВтч /год  </m:t>
          </m:r>
        </m:oMath>
      </m:oMathPara>
    </w:p>
    <w:p w14:paraId="4D390B41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3. Определяем экономию энергоресурсов ∆W:</w:t>
      </w:r>
    </w:p>
    <w:p w14:paraId="2071A777" w14:textId="77777777" w:rsidR="00E83411" w:rsidRPr="00204626" w:rsidRDefault="00204626" w:rsidP="00A26A8C">
      <w:pPr>
        <w:spacing w:line="360" w:lineRule="auto"/>
        <w:rPr>
          <w:rFonts w:eastAsia="Calibri"/>
          <w:szCs w:val="28"/>
          <w:lang w:eastAsia="en-US"/>
        </w:rPr>
      </w:pPr>
      <m:oMathPara>
        <m:oMath>
          <m:r>
            <w:rPr>
              <w:rFonts w:ascii="Cambria Math" w:eastAsia="Calibri" w:hAnsi="Cambria Math"/>
              <w:szCs w:val="22"/>
              <w:lang w:eastAsia="en-US"/>
            </w:rPr>
            <m:t xml:space="preserve">∆W = </m:t>
          </m:r>
          <m:sSub>
            <m:sSub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eastAsia="en-US"/>
                </w:rPr>
                <m:t>W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 xml:space="preserve">- </m:t>
          </m:r>
          <m:sSub>
            <m:sSub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eastAsia="en-US"/>
                </w:rPr>
                <m:t>W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2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 xml:space="preserve">=118253-88490,1=29762,8 кВтч/год </m:t>
          </m:r>
        </m:oMath>
      </m:oMathPara>
    </w:p>
    <w:p w14:paraId="43323475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lastRenderedPageBreak/>
        <w:t>4. Снижение эксплуатационных затрат  на электроэнергию при внедрении разрабатываемого мероприятия находим по формуле:</w:t>
      </w:r>
    </w:p>
    <w:p w14:paraId="78133721" w14:textId="77777777" w:rsidR="00E83411" w:rsidRPr="00204626" w:rsidRDefault="008D1951" w:rsidP="00A26A8C">
      <w:pPr>
        <w:spacing w:line="360" w:lineRule="auto"/>
        <w:rPr>
          <w:rFonts w:eastAsia="Calibri"/>
          <w:i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2"/>
                  <w:lang w:eastAsia="en-US"/>
                </w:rPr>
                <m:t>∆Э</m:t>
              </m:r>
            </m:e>
            <m:sub>
              <m:r>
                <w:rPr>
                  <w:rFonts w:ascii="Cambria Math" w:eastAsia="Calibri" w:hAnsi="Cambria Math"/>
                  <w:szCs w:val="22"/>
                  <w:lang w:eastAsia="en-US"/>
                </w:rPr>
                <m:t>ээ</m:t>
              </m:r>
            </m:sub>
          </m:sSub>
          <m:r>
            <w:rPr>
              <w:rFonts w:ascii="Cambria Math" w:eastAsia="Calibri" w:hAnsi="Cambria Math"/>
              <w:szCs w:val="22"/>
              <w:lang w:eastAsia="en-US"/>
            </w:rPr>
            <m:t>=∆</m:t>
          </m:r>
          <m:r>
            <w:rPr>
              <w:rFonts w:ascii="Cambria Math" w:eastAsia="Calibri" w:hAnsi="Cambria Math"/>
              <w:szCs w:val="22"/>
              <w:lang w:val="en-US" w:eastAsia="en-US"/>
            </w:rPr>
            <m:t>W</m:t>
          </m:r>
          <m:r>
            <w:rPr>
              <w:rFonts w:ascii="Cambria Math" w:eastAsia="Calibri" w:hAnsi="Cambria Math"/>
              <w:szCs w:val="22"/>
              <w:lang w:eastAsia="en-US"/>
            </w:rPr>
            <m:t>Ц=29762,8*2,2=65478 руб./год,</m:t>
          </m:r>
        </m:oMath>
      </m:oMathPara>
    </w:p>
    <w:p w14:paraId="1436E9E6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где Ц – тариф на энергоресурс, </w:t>
      </w:r>
      <w:proofErr w:type="spellStart"/>
      <w:r w:rsidRPr="00704A86">
        <w:rPr>
          <w:rFonts w:eastAsia="Calibri"/>
          <w:szCs w:val="28"/>
          <w:lang w:eastAsia="en-US"/>
        </w:rPr>
        <w:t>руб</w:t>
      </w:r>
      <w:proofErr w:type="spellEnd"/>
      <w:r w:rsidRPr="00704A86">
        <w:rPr>
          <w:rFonts w:eastAsia="Calibri"/>
          <w:szCs w:val="28"/>
          <w:lang w:eastAsia="en-US"/>
        </w:rPr>
        <w:t>/</w:t>
      </w:r>
      <w:proofErr w:type="spellStart"/>
      <w:r w:rsidRPr="00704A86">
        <w:rPr>
          <w:rFonts w:eastAsia="Calibri"/>
          <w:szCs w:val="28"/>
          <w:lang w:eastAsia="en-US"/>
        </w:rPr>
        <w:t>кВтч</w:t>
      </w:r>
      <w:proofErr w:type="spellEnd"/>
      <w:r w:rsidRPr="00704A86">
        <w:rPr>
          <w:rFonts w:eastAsia="Calibri"/>
          <w:szCs w:val="28"/>
          <w:lang w:eastAsia="en-US"/>
        </w:rPr>
        <w:t>.</w:t>
      </w:r>
    </w:p>
    <w:p w14:paraId="19B7C83E" w14:textId="77777777" w:rsidR="00E83411" w:rsidRPr="00704A86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5. Рассчитаем стоимость обслуживания редуктора:</w:t>
      </w:r>
    </w:p>
    <w:p w14:paraId="3A89A207" w14:textId="77777777" w:rsidR="00E83411" w:rsidRPr="00704A86" w:rsidRDefault="00E83411" w:rsidP="003778B1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>Предположим, что стоимость обслуживания редуктора равна 10% от стоимости редуктора, тогда стоимость обслуживания будет равна:</w:t>
      </w:r>
    </w:p>
    <w:p w14:paraId="4D19C687" w14:textId="77777777" w:rsidR="00E83411" w:rsidRPr="00E2058E" w:rsidRDefault="008D1951" w:rsidP="00A26A8C">
      <w:pPr>
        <w:spacing w:line="360" w:lineRule="auto"/>
        <w:rPr>
          <w:sz w:val="36"/>
          <w:szCs w:val="36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eastAsia="en-US"/>
                </w:rPr>
                <m:t>Ц</m:t>
              </m:r>
            </m:e>
            <m:sub>
              <m:r>
                <w:rPr>
                  <w:rFonts w:ascii="Cambria Math" w:eastAsia="Calibri" w:hAnsi="Cambria Math"/>
                  <w:szCs w:val="28"/>
                  <w:lang w:eastAsia="en-US"/>
                </w:rPr>
                <m:t>обслуж ред</m:t>
              </m:r>
            </m:sub>
          </m:sSub>
          <m:r>
            <w:rPr>
              <w:rFonts w:ascii="Cambria Math" w:eastAsia="Calibri" w:hAnsi="Cambria Math"/>
              <w:szCs w:val="28"/>
              <w:lang w:eastAsia="en-US"/>
            </w:rPr>
            <m:t>=0,1*50000=5 тыс.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eastAsia="en-US"/>
                </w:rPr>
                <m:t>руб</m:t>
              </m:r>
            </m:num>
            <m:den>
              <m:r>
                <w:rPr>
                  <w:rFonts w:ascii="Cambria Math" w:eastAsia="Calibri" w:hAnsi="Cambria Math"/>
                  <w:szCs w:val="28"/>
                  <w:lang w:eastAsia="en-US"/>
                </w:rPr>
                <m:t>год</m:t>
              </m:r>
            </m:den>
          </m:f>
        </m:oMath>
      </m:oMathPara>
    </w:p>
    <w:p w14:paraId="70E1F6AB" w14:textId="77777777" w:rsidR="00E83411" w:rsidRPr="00704A86" w:rsidRDefault="00E83411" w:rsidP="00A26A8C">
      <w:pPr>
        <w:spacing w:line="360" w:lineRule="auto"/>
        <w:rPr>
          <w:szCs w:val="28"/>
          <w:lang w:eastAsia="en-US"/>
        </w:rPr>
      </w:pPr>
      <w:r w:rsidRPr="00704A86">
        <w:rPr>
          <w:szCs w:val="28"/>
          <w:lang w:eastAsia="en-US"/>
        </w:rPr>
        <w:t>6. Определим суммарное снижение эксплуатационных затрат:</w:t>
      </w:r>
    </w:p>
    <w:p w14:paraId="27C0DEDB" w14:textId="77777777" w:rsidR="00E83411" w:rsidRPr="00204626" w:rsidRDefault="008D1951" w:rsidP="00A26A8C">
      <w:pPr>
        <w:spacing w:line="360" w:lineRule="auto"/>
        <w:rPr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∆Э</m:t>
              </m:r>
            </m:e>
            <m: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naryPr>
                <m:sub/>
                <m:sup/>
                <m:e/>
              </m:nary>
            </m:sub>
          </m:sSub>
          <m:r>
            <w:rPr>
              <w:rFonts w:ascii="Cambria Math" w:hAnsi="Cambria Math"/>
              <w:sz w:val="22"/>
              <w:szCs w:val="22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∆Э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ээ</m:t>
              </m:r>
            </m:sub>
          </m:sSub>
          <m:r>
            <w:rPr>
              <w:rFonts w:ascii="Cambria Math" w:hAnsi="Cambria Math"/>
              <w:sz w:val="22"/>
              <w:szCs w:val="22"/>
              <w:lang w:eastAsia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Ц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обслуж ред</m:t>
              </m:r>
            </m:sub>
          </m:sSub>
          <m:r>
            <w:rPr>
              <w:rFonts w:ascii="Cambria Math" w:hAnsi="Cambria Math"/>
              <w:sz w:val="22"/>
              <w:szCs w:val="22"/>
              <w:lang w:eastAsia="en-US"/>
            </w:rPr>
            <m:t>=65,5+5=70,5 тыс. руб./год</m:t>
          </m:r>
        </m:oMath>
      </m:oMathPara>
    </w:p>
    <w:p w14:paraId="11E7DCA8" w14:textId="0708D38E" w:rsidR="00DB0DCA" w:rsidRPr="00A041CE" w:rsidRDefault="00E83411" w:rsidP="00DB0DCA">
      <w:pPr>
        <w:spacing w:line="360" w:lineRule="auto"/>
        <w:rPr>
          <w:rFonts w:eastAsia="Calibri"/>
          <w:szCs w:val="28"/>
          <w:lang w:eastAsia="en-US"/>
        </w:rPr>
      </w:pPr>
      <w:r w:rsidRPr="00704A86">
        <w:rPr>
          <w:rFonts w:eastAsia="Calibri"/>
          <w:szCs w:val="28"/>
          <w:lang w:eastAsia="en-US"/>
        </w:rPr>
        <w:t xml:space="preserve">Полученные данные </w:t>
      </w:r>
      <w:r w:rsidRPr="00A041CE">
        <w:rPr>
          <w:rFonts w:eastAsia="Calibri"/>
          <w:szCs w:val="28"/>
          <w:lang w:eastAsia="en-US"/>
        </w:rPr>
        <w:t>представлены в табл</w:t>
      </w:r>
      <w:r w:rsidR="00E2058E" w:rsidRPr="00A041CE">
        <w:rPr>
          <w:rFonts w:eastAsia="Calibri"/>
          <w:szCs w:val="28"/>
          <w:lang w:eastAsia="en-US"/>
        </w:rPr>
        <w:t xml:space="preserve">. 4 </w:t>
      </w:r>
    </w:p>
    <w:p w14:paraId="67F5539A" w14:textId="607B03DE" w:rsidR="00E83411" w:rsidRPr="00A041CE" w:rsidRDefault="00E83411" w:rsidP="00E2058E">
      <w:pPr>
        <w:spacing w:line="360" w:lineRule="auto"/>
        <w:jc w:val="right"/>
        <w:rPr>
          <w:rFonts w:eastAsia="Calibri"/>
          <w:szCs w:val="28"/>
          <w:lang w:eastAsia="en-US"/>
        </w:rPr>
      </w:pPr>
      <w:r w:rsidRPr="00A041CE">
        <w:rPr>
          <w:rFonts w:eastAsia="Calibri"/>
          <w:szCs w:val="28"/>
          <w:lang w:eastAsia="en-US"/>
        </w:rPr>
        <w:t>Табл</w:t>
      </w:r>
      <w:r w:rsidR="00BB1334">
        <w:rPr>
          <w:rFonts w:eastAsia="Calibri"/>
          <w:szCs w:val="28"/>
          <w:lang w:eastAsia="en-US"/>
        </w:rPr>
        <w:t>.</w:t>
      </w:r>
      <w:r w:rsidRPr="00A041CE">
        <w:rPr>
          <w:rFonts w:eastAsia="Calibri"/>
          <w:szCs w:val="28"/>
          <w:lang w:eastAsia="en-US"/>
        </w:rPr>
        <w:t xml:space="preserve"> </w:t>
      </w:r>
      <w:r w:rsidR="00E2058E" w:rsidRPr="00A041CE">
        <w:rPr>
          <w:rFonts w:eastAsia="Calibri"/>
          <w:szCs w:val="28"/>
          <w:lang w:eastAsia="en-US"/>
        </w:rPr>
        <w:t xml:space="preserve"> 4 </w:t>
      </w:r>
      <w:r w:rsidRPr="00A041CE">
        <w:rPr>
          <w:rFonts w:eastAsia="Calibri"/>
          <w:szCs w:val="28"/>
          <w:lang w:eastAsia="en-US"/>
        </w:rPr>
        <w:t>Расчет эксплуатационных затрат и экономии</w:t>
      </w:r>
    </w:p>
    <w:p w14:paraId="7AE5EB2D" w14:textId="78A89CBD" w:rsidR="00E83411" w:rsidRPr="00A041CE" w:rsidRDefault="00A041CE" w:rsidP="00DB0DCA">
      <w:pPr>
        <w:spacing w:line="360" w:lineRule="auto"/>
        <w:jc w:val="center"/>
        <w:rPr>
          <w:rFonts w:eastAsia="Calibri"/>
          <w:szCs w:val="28"/>
          <w:lang w:eastAsia="en-US"/>
        </w:rPr>
      </w:pPr>
      <w:r w:rsidRPr="00A041CE">
        <w:rPr>
          <w:rFonts w:eastAsia="Calibri"/>
          <w:noProof/>
        </w:rPr>
        <w:drawing>
          <wp:inline distT="0" distB="0" distL="0" distR="0" wp14:anchorId="1689B83B" wp14:editId="7B2942AA">
            <wp:extent cx="4835347" cy="5159947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162" cy="518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C0A97" w14:textId="77777777" w:rsidR="00E83411" w:rsidRPr="00A041CE" w:rsidRDefault="00E83411" w:rsidP="00A26A8C">
      <w:pPr>
        <w:spacing w:line="360" w:lineRule="auto"/>
        <w:rPr>
          <w:rFonts w:eastAsia="Calibri"/>
          <w:szCs w:val="28"/>
          <w:lang w:eastAsia="en-US"/>
        </w:rPr>
      </w:pPr>
      <w:r w:rsidRPr="00A041CE">
        <w:rPr>
          <w:rFonts w:eastAsia="Calibri"/>
          <w:szCs w:val="28"/>
          <w:lang w:eastAsia="en-US"/>
        </w:rPr>
        <w:lastRenderedPageBreak/>
        <w:t>4. Расчет периода окупаемости вложений</w:t>
      </w:r>
    </w:p>
    <w:p w14:paraId="6EAF3CC3" w14:textId="77777777" w:rsidR="00444B23" w:rsidRPr="00A041CE" w:rsidRDefault="00444B23" w:rsidP="00F23D2B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A041CE">
        <w:rPr>
          <w:rFonts w:eastAsia="Calibri"/>
          <w:szCs w:val="28"/>
          <w:lang w:eastAsia="en-US"/>
        </w:rPr>
        <w:t>Расчет периода окупаемости вложений проводим без учета амортизационных отчислений и дисконтирования денежных средств.</w:t>
      </w:r>
    </w:p>
    <w:p w14:paraId="53BAF2FC" w14:textId="77777777" w:rsidR="00444B23" w:rsidRDefault="00444B23" w:rsidP="00A26A8C">
      <w:pPr>
        <w:spacing w:line="360" w:lineRule="auto"/>
        <w:rPr>
          <w:rFonts w:eastAsia="Calibri"/>
          <w:szCs w:val="28"/>
          <w:lang w:eastAsia="en-US"/>
        </w:rPr>
      </w:pPr>
      <w:r w:rsidRPr="00A041CE">
        <w:rPr>
          <w:rFonts w:eastAsia="Calibri"/>
          <w:szCs w:val="28"/>
          <w:lang w:eastAsia="en-US"/>
        </w:rPr>
        <w:tab/>
        <w:t>Расчет периода окупаемости проводился для стоимость синхронного двигателя в пределах от 100 тыс. руб. до 1 млн. руб. Полученные зависимости представлены на рис</w:t>
      </w:r>
      <w:r w:rsidR="00A041CE">
        <w:rPr>
          <w:rFonts w:eastAsia="Calibri"/>
          <w:szCs w:val="28"/>
          <w:lang w:eastAsia="en-US"/>
        </w:rPr>
        <w:t xml:space="preserve">. 4 </w:t>
      </w:r>
      <w:r>
        <w:rPr>
          <w:rFonts w:eastAsia="Calibri"/>
          <w:szCs w:val="28"/>
          <w:lang w:eastAsia="en-US"/>
        </w:rPr>
        <w:t xml:space="preserve"> </w:t>
      </w:r>
    </w:p>
    <w:p w14:paraId="5055B19A" w14:textId="77777777" w:rsidR="00444B23" w:rsidRDefault="00444B23" w:rsidP="00A26A8C">
      <w:pPr>
        <w:spacing w:line="360" w:lineRule="auto"/>
        <w:rPr>
          <w:noProof/>
        </w:rPr>
      </w:pPr>
    </w:p>
    <w:p w14:paraId="028B3FBC" w14:textId="77777777" w:rsidR="00444B23" w:rsidRDefault="00204626" w:rsidP="00C42906">
      <w:pPr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 wp14:anchorId="4A3664CD" wp14:editId="23C5E710">
            <wp:extent cx="5940000" cy="2880000"/>
            <wp:effectExtent l="0" t="0" r="3810" b="15875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318BA28" w14:textId="77777777" w:rsidR="00C640C0" w:rsidRDefault="00C640C0" w:rsidP="00C42906">
      <w:pPr>
        <w:jc w:val="center"/>
        <w:rPr>
          <w:rFonts w:eastAsia="Calibri"/>
          <w:i/>
          <w:iCs/>
          <w:szCs w:val="28"/>
          <w:lang w:eastAsia="en-US"/>
        </w:rPr>
      </w:pPr>
      <w:r w:rsidRPr="00A041CE">
        <w:rPr>
          <w:rFonts w:eastAsia="Calibri"/>
          <w:i/>
          <w:iCs/>
          <w:szCs w:val="28"/>
          <w:lang w:eastAsia="en-US"/>
        </w:rPr>
        <w:t>Рисунок</w:t>
      </w:r>
      <w:r w:rsidR="00A041CE" w:rsidRPr="00A041CE">
        <w:rPr>
          <w:rFonts w:eastAsia="Calibri"/>
          <w:i/>
          <w:iCs/>
          <w:szCs w:val="28"/>
          <w:lang w:eastAsia="en-US"/>
        </w:rPr>
        <w:t xml:space="preserve"> 4 </w:t>
      </w:r>
      <w:r w:rsidRPr="00A041CE">
        <w:rPr>
          <w:rFonts w:eastAsia="Calibri"/>
          <w:i/>
          <w:iCs/>
          <w:szCs w:val="28"/>
          <w:lang w:eastAsia="en-US"/>
        </w:rPr>
        <w:t xml:space="preserve"> Анализ зависимости срока окупаемости от стоимости СДПМ</w:t>
      </w:r>
    </w:p>
    <w:p w14:paraId="56AA667A" w14:textId="77777777" w:rsidR="00C42906" w:rsidRDefault="00C42906" w:rsidP="00C42906">
      <w:pPr>
        <w:jc w:val="center"/>
        <w:rPr>
          <w:rFonts w:eastAsia="Calibri"/>
          <w:i/>
          <w:iCs/>
          <w:szCs w:val="28"/>
          <w:lang w:eastAsia="en-US"/>
        </w:rPr>
      </w:pPr>
    </w:p>
    <w:p w14:paraId="622A2DE9" w14:textId="77777777" w:rsidR="00E83411" w:rsidRDefault="00444B23" w:rsidP="00C245BE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C42906">
        <w:rPr>
          <w:rFonts w:eastAsia="Calibri"/>
          <w:szCs w:val="28"/>
          <w:lang w:eastAsia="en-US"/>
        </w:rPr>
        <w:t>Из рис</w:t>
      </w:r>
      <w:r w:rsidR="00A041CE" w:rsidRPr="00C42906">
        <w:rPr>
          <w:rFonts w:eastAsia="Calibri"/>
          <w:szCs w:val="28"/>
          <w:lang w:eastAsia="en-US"/>
        </w:rPr>
        <w:t xml:space="preserve">. 4 </w:t>
      </w:r>
      <w:r w:rsidRPr="00C42906">
        <w:rPr>
          <w:rFonts w:eastAsia="Calibri"/>
          <w:szCs w:val="28"/>
          <w:lang w:eastAsia="en-US"/>
        </w:rPr>
        <w:t>видно</w:t>
      </w:r>
      <w:r w:rsidR="00C640C0" w:rsidRPr="00C42906">
        <w:rPr>
          <w:rFonts w:eastAsia="Calibri"/>
          <w:szCs w:val="28"/>
          <w:lang w:eastAsia="en-US"/>
        </w:rPr>
        <w:t>,</w:t>
      </w:r>
      <w:r w:rsidRPr="00C42906">
        <w:rPr>
          <w:rFonts w:eastAsia="Calibri"/>
          <w:szCs w:val="28"/>
          <w:lang w:eastAsia="en-US"/>
        </w:rPr>
        <w:t xml:space="preserve"> что при стоимости СДПМ равной 100 тыс. руб. срок окупаемости предлагаемого технического</w:t>
      </w:r>
      <w:r>
        <w:rPr>
          <w:rFonts w:eastAsia="Calibri"/>
          <w:szCs w:val="28"/>
          <w:lang w:eastAsia="en-US"/>
        </w:rPr>
        <w:t xml:space="preserve"> решения составляет 1,4 года, при повышении стоимости до 500 тыс. руб. срок окупаемости составляет уже 7,1 год.</w:t>
      </w:r>
    </w:p>
    <w:p w14:paraId="07302A73" w14:textId="77777777" w:rsidR="00444B23" w:rsidRPr="00704A86" w:rsidRDefault="00C640C0" w:rsidP="00F23D2B">
      <w:pPr>
        <w:spacing w:line="360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Отрасль производства синхронных двигателей с постоянными магнитами новая и в промышле</w:t>
      </w:r>
      <w:r w:rsidR="00833878">
        <w:rPr>
          <w:rFonts w:eastAsia="Calibri"/>
          <w:szCs w:val="28"/>
          <w:lang w:eastAsia="en-US"/>
        </w:rPr>
        <w:t>нности еще не налажено серийное</w:t>
      </w:r>
      <w:r>
        <w:rPr>
          <w:rFonts w:eastAsia="Calibri"/>
          <w:szCs w:val="28"/>
          <w:lang w:eastAsia="en-US"/>
        </w:rPr>
        <w:t xml:space="preserve"> производство, в связи с этим цены на данный тип двигателей довольно высокие.</w:t>
      </w:r>
    </w:p>
    <w:p w14:paraId="5DD93958" w14:textId="77777777" w:rsidR="00DC333E" w:rsidRPr="00DC333E" w:rsidRDefault="00DC333E" w:rsidP="00F23D2B">
      <w:pPr>
        <w:spacing w:line="360" w:lineRule="auto"/>
        <w:rPr>
          <w:rFonts w:eastAsia="Calibri"/>
          <w:i/>
          <w:iCs/>
          <w:szCs w:val="28"/>
          <w:lang w:eastAsia="en-US"/>
        </w:rPr>
      </w:pPr>
    </w:p>
    <w:p w14:paraId="7179CE51" w14:textId="77777777" w:rsidR="00910DE5" w:rsidRPr="0084509E" w:rsidRDefault="00910DE5" w:rsidP="00F23D2B">
      <w:pPr>
        <w:pStyle w:val="a5"/>
        <w:spacing w:line="360" w:lineRule="auto"/>
        <w:rPr>
          <w:rFonts w:eastAsia="Calibri"/>
          <w:lang w:eastAsia="en-US"/>
        </w:rPr>
      </w:pPr>
      <w:r w:rsidRPr="0084509E">
        <w:rPr>
          <w:rFonts w:eastAsia="Calibri"/>
          <w:lang w:eastAsia="en-US"/>
        </w:rPr>
        <w:t xml:space="preserve">Заключение. </w:t>
      </w:r>
    </w:p>
    <w:p w14:paraId="68ECE219" w14:textId="476C5FF9" w:rsidR="00C640C0" w:rsidRPr="0084509E" w:rsidRDefault="00833878" w:rsidP="00F23D2B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84509E">
        <w:rPr>
          <w:rFonts w:eastAsia="Calibri"/>
          <w:szCs w:val="28"/>
          <w:lang w:eastAsia="en-US"/>
        </w:rPr>
        <w:t>1</w:t>
      </w:r>
      <w:r w:rsidR="0084509E" w:rsidRPr="0084509E">
        <w:rPr>
          <w:rFonts w:eastAsia="Calibri"/>
          <w:szCs w:val="28"/>
          <w:lang w:eastAsia="en-US"/>
        </w:rPr>
        <w:t xml:space="preserve">. </w:t>
      </w:r>
      <w:r w:rsidRPr="0084509E">
        <w:rPr>
          <w:rFonts w:eastAsia="Calibri"/>
          <w:szCs w:val="28"/>
          <w:lang w:eastAsia="en-US"/>
        </w:rPr>
        <w:t>У</w:t>
      </w:r>
      <w:r w:rsidR="00C640C0" w:rsidRPr="0084509E">
        <w:rPr>
          <w:rFonts w:eastAsia="Calibri"/>
          <w:szCs w:val="28"/>
          <w:lang w:eastAsia="en-US"/>
        </w:rPr>
        <w:t xml:space="preserve">становлены зависимости влияния управляющих параметров (производительность дробилки, частота вращения подвижного конуса </w:t>
      </w:r>
      <w:r w:rsidR="00C640C0" w:rsidRPr="0084509E">
        <w:rPr>
          <w:rFonts w:eastAsia="Calibri"/>
          <w:szCs w:val="28"/>
          <w:lang w:eastAsia="en-US"/>
        </w:rPr>
        <w:lastRenderedPageBreak/>
        <w:t xml:space="preserve">дробилки, величина входной щели), а </w:t>
      </w:r>
      <w:r w:rsidR="0050365E" w:rsidRPr="0084509E">
        <w:rPr>
          <w:rFonts w:eastAsia="Calibri"/>
          <w:szCs w:val="28"/>
          <w:lang w:eastAsia="en-US"/>
        </w:rPr>
        <w:t>также</w:t>
      </w:r>
      <w:r w:rsidR="00C640C0" w:rsidRPr="0084509E">
        <w:rPr>
          <w:rFonts w:eastAsia="Calibri"/>
          <w:szCs w:val="28"/>
          <w:lang w:eastAsia="en-US"/>
        </w:rPr>
        <w:t xml:space="preserve"> возмущающих параметров (сопротивление сжатию материала, размер исходного и конечного материала) на удельный расход электроэнергии</w:t>
      </w:r>
      <w:r w:rsidR="008E1D20" w:rsidRPr="0084509E">
        <w:rPr>
          <w:rFonts w:eastAsia="Calibri"/>
          <w:szCs w:val="28"/>
          <w:lang w:eastAsia="en-US"/>
        </w:rPr>
        <w:t xml:space="preserve">. Наибольшее влияние на исследуемый параметр оказывают сопротивление </w:t>
      </w:r>
      <w:r w:rsidR="0050365E" w:rsidRPr="0084509E">
        <w:rPr>
          <w:rFonts w:eastAsia="Calibri"/>
          <w:szCs w:val="28"/>
          <w:lang w:eastAsia="en-US"/>
        </w:rPr>
        <w:t>сжатию и размеры материала.</w:t>
      </w:r>
    </w:p>
    <w:p w14:paraId="62AACFD7" w14:textId="23AAA80E" w:rsidR="0050365E" w:rsidRDefault="00833878" w:rsidP="00F23D2B">
      <w:pPr>
        <w:spacing w:line="360" w:lineRule="auto"/>
        <w:ind w:firstLine="708"/>
        <w:rPr>
          <w:rFonts w:eastAsia="Calibri"/>
          <w:szCs w:val="28"/>
          <w:lang w:eastAsia="en-US"/>
        </w:rPr>
      </w:pPr>
      <w:r w:rsidRPr="0084509E">
        <w:rPr>
          <w:rFonts w:eastAsia="Calibri"/>
          <w:szCs w:val="28"/>
          <w:lang w:eastAsia="en-US"/>
        </w:rPr>
        <w:t>2</w:t>
      </w:r>
      <w:r w:rsidR="0084509E" w:rsidRPr="0084509E">
        <w:rPr>
          <w:rFonts w:eastAsia="Calibri"/>
          <w:szCs w:val="28"/>
          <w:lang w:eastAsia="en-US"/>
        </w:rPr>
        <w:t>.</w:t>
      </w:r>
      <w:r w:rsidRPr="0084509E">
        <w:rPr>
          <w:rFonts w:eastAsia="Calibri"/>
          <w:szCs w:val="28"/>
          <w:lang w:eastAsia="en-US"/>
        </w:rPr>
        <w:t xml:space="preserve"> </w:t>
      </w:r>
      <w:r w:rsidR="00C2627F" w:rsidRPr="0084509E">
        <w:rPr>
          <w:rFonts w:eastAsia="Calibri"/>
          <w:szCs w:val="28"/>
          <w:lang w:eastAsia="en-US"/>
        </w:rPr>
        <w:t>Предложено</w:t>
      </w:r>
      <w:r w:rsidR="004D338E" w:rsidRPr="0084509E">
        <w:rPr>
          <w:rFonts w:eastAsia="Calibri"/>
          <w:szCs w:val="28"/>
          <w:lang w:eastAsia="en-US"/>
        </w:rPr>
        <w:t xml:space="preserve"> техническое решение по замене редукторного</w:t>
      </w:r>
      <w:r w:rsidR="004D338E" w:rsidRPr="004D338E">
        <w:rPr>
          <w:rFonts w:eastAsia="Calibri"/>
          <w:szCs w:val="28"/>
          <w:lang w:eastAsia="en-US"/>
        </w:rPr>
        <w:t xml:space="preserve"> электропривода с асинхронным двигателем на </w:t>
      </w:r>
      <w:proofErr w:type="spellStart"/>
      <w:r w:rsidR="004D338E" w:rsidRPr="004D338E">
        <w:rPr>
          <w:rFonts w:eastAsia="Calibri"/>
          <w:szCs w:val="28"/>
          <w:lang w:eastAsia="en-US"/>
        </w:rPr>
        <w:t>безредукторный</w:t>
      </w:r>
      <w:proofErr w:type="spellEnd"/>
      <w:r w:rsidR="004D338E" w:rsidRPr="004D338E">
        <w:rPr>
          <w:rFonts w:eastAsia="Calibri"/>
          <w:szCs w:val="28"/>
          <w:lang w:eastAsia="en-US"/>
        </w:rPr>
        <w:t xml:space="preserve"> электропривод с синхронным двигателем с постоянными </w:t>
      </w:r>
      <w:proofErr w:type="spellStart"/>
      <w:r w:rsidR="004D338E" w:rsidRPr="004D338E">
        <w:rPr>
          <w:rFonts w:eastAsia="Calibri"/>
          <w:szCs w:val="28"/>
          <w:lang w:eastAsia="en-US"/>
        </w:rPr>
        <w:t>магнитами</w:t>
      </w:r>
      <w:r>
        <w:rPr>
          <w:rFonts w:eastAsia="Calibri"/>
          <w:szCs w:val="28"/>
          <w:lang w:eastAsia="en-US"/>
        </w:rPr>
        <w:t>,которое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="004D338E">
        <w:rPr>
          <w:rFonts w:eastAsia="Calibri"/>
          <w:szCs w:val="28"/>
          <w:lang w:eastAsia="en-US"/>
        </w:rPr>
        <w:t xml:space="preserve"> </w:t>
      </w:r>
      <w:r w:rsidR="00C168A7">
        <w:rPr>
          <w:rFonts w:eastAsia="Calibri"/>
          <w:szCs w:val="28"/>
          <w:lang w:eastAsia="en-US"/>
        </w:rPr>
        <w:t>позволя</w:t>
      </w:r>
      <w:r w:rsidR="003700FB">
        <w:rPr>
          <w:rFonts w:eastAsia="Calibri"/>
          <w:szCs w:val="28"/>
          <w:lang w:eastAsia="en-US"/>
        </w:rPr>
        <w:t xml:space="preserve">ет достигнуть суммарного снижения эксплуатационных затрат равного 70.5 тыс. </w:t>
      </w:r>
      <w:proofErr w:type="spellStart"/>
      <w:r w:rsidR="003700FB">
        <w:rPr>
          <w:rFonts w:eastAsia="Calibri"/>
          <w:szCs w:val="28"/>
          <w:lang w:eastAsia="en-US"/>
        </w:rPr>
        <w:t>руб</w:t>
      </w:r>
      <w:proofErr w:type="spellEnd"/>
      <w:r w:rsidR="003700FB">
        <w:rPr>
          <w:rFonts w:eastAsia="Calibri"/>
          <w:szCs w:val="28"/>
          <w:lang w:eastAsia="en-US"/>
        </w:rPr>
        <w:t xml:space="preserve"> в год при сроке окупаемости от </w:t>
      </w:r>
      <w:r w:rsidR="007759EB">
        <w:rPr>
          <w:rFonts w:eastAsia="Calibri"/>
          <w:szCs w:val="28"/>
          <w:lang w:eastAsia="en-US"/>
        </w:rPr>
        <w:t>1.4 года до 6</w:t>
      </w:r>
      <w:r w:rsidR="00E4604B">
        <w:rPr>
          <w:rFonts w:eastAsia="Calibri"/>
          <w:szCs w:val="28"/>
          <w:lang w:eastAsia="en-US"/>
        </w:rPr>
        <w:t xml:space="preserve"> лет в зависимости от стоимости СДПМ.</w:t>
      </w:r>
    </w:p>
    <w:p w14:paraId="4DF4677C" w14:textId="0BE06985" w:rsidR="005F0863" w:rsidRPr="005F0863" w:rsidRDefault="00A6369D" w:rsidP="00F23D2B">
      <w:pPr>
        <w:spacing w:line="360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84509E">
        <w:rPr>
          <w:rFonts w:eastAsia="Calibri"/>
          <w:szCs w:val="28"/>
          <w:lang w:eastAsia="en-US"/>
        </w:rPr>
        <w:t xml:space="preserve">. </w:t>
      </w:r>
      <w:r w:rsidR="005F0863">
        <w:rPr>
          <w:rFonts w:eastAsia="Calibri"/>
          <w:szCs w:val="28"/>
          <w:lang w:eastAsia="en-US"/>
        </w:rPr>
        <w:t>Технические решения по р</w:t>
      </w:r>
      <w:r w:rsidR="005F0863" w:rsidRPr="005F0863">
        <w:rPr>
          <w:rFonts w:eastAsia="Calibri"/>
          <w:szCs w:val="28"/>
          <w:lang w:eastAsia="en-US"/>
        </w:rPr>
        <w:t>азработк</w:t>
      </w:r>
      <w:r w:rsidR="005F0863">
        <w:rPr>
          <w:rFonts w:eastAsia="Calibri"/>
          <w:szCs w:val="28"/>
          <w:lang w:eastAsia="en-US"/>
        </w:rPr>
        <w:t>е</w:t>
      </w:r>
      <w:r w:rsidR="005F0863" w:rsidRPr="005F0863">
        <w:rPr>
          <w:rFonts w:eastAsia="Calibri"/>
          <w:szCs w:val="28"/>
          <w:lang w:eastAsia="en-US"/>
        </w:rPr>
        <w:t xml:space="preserve"> сис</w:t>
      </w:r>
      <w:r w:rsidR="007759EB">
        <w:rPr>
          <w:rFonts w:eastAsia="Calibri"/>
          <w:szCs w:val="28"/>
          <w:lang w:eastAsia="en-US"/>
        </w:rPr>
        <w:t>темы регулируемого электропривода конуса дробилки</w:t>
      </w:r>
      <w:r w:rsidR="005F0863">
        <w:rPr>
          <w:rFonts w:eastAsia="Calibri"/>
          <w:szCs w:val="28"/>
          <w:lang w:eastAsia="en-US"/>
        </w:rPr>
        <w:t xml:space="preserve"> и </w:t>
      </w:r>
      <w:r w:rsidR="005F0863" w:rsidRPr="005F0863">
        <w:rPr>
          <w:rFonts w:eastAsia="Calibri"/>
          <w:szCs w:val="28"/>
          <w:lang w:eastAsia="en-US"/>
        </w:rPr>
        <w:t>системы автоматического регулирования, которая обеспечивает заданную производительность</w:t>
      </w:r>
      <w:r w:rsidR="007759EB">
        <w:rPr>
          <w:rFonts w:eastAsia="Calibri"/>
          <w:szCs w:val="28"/>
          <w:lang w:eastAsia="en-US"/>
        </w:rPr>
        <w:t xml:space="preserve"> дробилки,</w:t>
      </w:r>
      <w:r w:rsidR="005F0863" w:rsidRPr="005F0863">
        <w:rPr>
          <w:rFonts w:eastAsia="Calibri"/>
          <w:szCs w:val="28"/>
          <w:lang w:eastAsia="en-US"/>
        </w:rPr>
        <w:t xml:space="preserve"> при минимальном удельном расходе электроэнергии</w:t>
      </w:r>
      <w:r w:rsidR="007759EB">
        <w:rPr>
          <w:rFonts w:eastAsia="Calibri"/>
          <w:szCs w:val="28"/>
          <w:lang w:eastAsia="en-US"/>
        </w:rPr>
        <w:t xml:space="preserve"> требуют дальнейших </w:t>
      </w:r>
      <w:r w:rsidR="005F0863">
        <w:rPr>
          <w:rFonts w:eastAsia="Calibri"/>
          <w:szCs w:val="28"/>
          <w:lang w:eastAsia="en-US"/>
        </w:rPr>
        <w:t xml:space="preserve"> исследовани</w:t>
      </w:r>
      <w:r w:rsidR="002021D2">
        <w:rPr>
          <w:rFonts w:eastAsia="Calibri"/>
          <w:szCs w:val="28"/>
          <w:lang w:eastAsia="en-US"/>
        </w:rPr>
        <w:t>й.</w:t>
      </w:r>
    </w:p>
    <w:p w14:paraId="3432EDF8" w14:textId="77777777" w:rsidR="00572231" w:rsidRPr="00704A86" w:rsidRDefault="0057223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20E0087B" w14:textId="77777777" w:rsidR="00E83411" w:rsidRDefault="00E8341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4DB211CD" w14:textId="77777777" w:rsidR="003778B1" w:rsidRDefault="003778B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4361CB60" w14:textId="77777777" w:rsidR="003778B1" w:rsidRDefault="003778B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19C3FCEA" w14:textId="77777777" w:rsidR="003778B1" w:rsidRDefault="003778B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0ECA6B16" w14:textId="77777777" w:rsidR="003778B1" w:rsidRDefault="003778B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067AE8D0" w14:textId="77777777" w:rsidR="003778B1" w:rsidRDefault="003778B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3442216B" w14:textId="77777777" w:rsidR="003778B1" w:rsidRDefault="003778B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6808E601" w14:textId="77777777" w:rsidR="003778B1" w:rsidRDefault="003778B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386C8FED" w14:textId="77777777" w:rsidR="003778B1" w:rsidRDefault="003778B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37DA4F97" w14:textId="77777777" w:rsidR="003778B1" w:rsidRDefault="003778B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4D2C1B30" w14:textId="77777777" w:rsidR="003778B1" w:rsidRDefault="003778B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7E5A4B07" w14:textId="591D8776" w:rsidR="00E83411" w:rsidRDefault="00E83411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5CE29C52" w14:textId="77777777" w:rsidR="00DB0DCA" w:rsidRPr="00704A86" w:rsidRDefault="00DB0DCA" w:rsidP="00A26A8C">
      <w:pPr>
        <w:spacing w:line="360" w:lineRule="auto"/>
        <w:rPr>
          <w:rFonts w:eastAsia="Calibri"/>
          <w:szCs w:val="28"/>
          <w:lang w:eastAsia="en-US"/>
        </w:rPr>
      </w:pPr>
    </w:p>
    <w:p w14:paraId="68FD3771" w14:textId="364A3D46" w:rsidR="007A3EC9" w:rsidRPr="007A3EC9" w:rsidRDefault="00DB0DCA" w:rsidP="00F23D2B">
      <w:pPr>
        <w:pStyle w:val="a5"/>
        <w:spacing w:line="360" w:lineRule="auto"/>
      </w:pPr>
      <w:r w:rsidRPr="007A3EC9">
        <w:lastRenderedPageBreak/>
        <w:t>Список</w:t>
      </w:r>
      <w:r w:rsidR="007A3EC9" w:rsidRPr="007A3EC9">
        <w:t xml:space="preserve"> используемой литературы</w:t>
      </w:r>
    </w:p>
    <w:p w14:paraId="5544CA2F" w14:textId="77777777" w:rsidR="007A3EC9" w:rsidRPr="007A3EC9" w:rsidRDefault="007A3EC9" w:rsidP="00A26A8C">
      <w:pPr>
        <w:spacing w:line="360" w:lineRule="auto"/>
        <w:rPr>
          <w:szCs w:val="28"/>
        </w:rPr>
      </w:pPr>
      <w:r w:rsidRPr="007A3EC9">
        <w:rPr>
          <w:szCs w:val="28"/>
        </w:rPr>
        <w:t xml:space="preserve">1.  Червяков, С. А. Обоснование конструктивных и режимных параметров энергосберегающих конструкций конусных дробилок: </w:t>
      </w:r>
      <w:proofErr w:type="spellStart"/>
      <w:r w:rsidRPr="007A3EC9">
        <w:rPr>
          <w:szCs w:val="28"/>
        </w:rPr>
        <w:t>автореф</w:t>
      </w:r>
      <w:proofErr w:type="spellEnd"/>
      <w:r w:rsidRPr="007A3EC9">
        <w:rPr>
          <w:szCs w:val="28"/>
        </w:rPr>
        <w:t xml:space="preserve">. </w:t>
      </w:r>
      <w:proofErr w:type="spellStart"/>
      <w:r w:rsidRPr="007A3EC9">
        <w:rPr>
          <w:szCs w:val="28"/>
        </w:rPr>
        <w:t>дис</w:t>
      </w:r>
      <w:proofErr w:type="spellEnd"/>
      <w:r w:rsidRPr="007A3EC9">
        <w:rPr>
          <w:szCs w:val="28"/>
        </w:rPr>
        <w:t xml:space="preserve">. на </w:t>
      </w:r>
      <w:proofErr w:type="spellStart"/>
      <w:r w:rsidRPr="007A3EC9">
        <w:rPr>
          <w:szCs w:val="28"/>
        </w:rPr>
        <w:t>соиск</w:t>
      </w:r>
      <w:proofErr w:type="spellEnd"/>
      <w:proofErr w:type="gramStart"/>
      <w:r w:rsidRPr="007A3EC9">
        <w:rPr>
          <w:szCs w:val="28"/>
        </w:rPr>
        <w:t>.</w:t>
      </w:r>
      <w:proofErr w:type="gramEnd"/>
      <w:r w:rsidRPr="007A3EC9">
        <w:rPr>
          <w:szCs w:val="28"/>
        </w:rPr>
        <w:t xml:space="preserve"> учен. степ. канд. </w:t>
      </w:r>
      <w:proofErr w:type="spellStart"/>
      <w:r w:rsidRPr="007A3EC9">
        <w:rPr>
          <w:szCs w:val="28"/>
        </w:rPr>
        <w:t>технич</w:t>
      </w:r>
      <w:proofErr w:type="spellEnd"/>
      <w:r w:rsidRPr="007A3EC9">
        <w:rPr>
          <w:szCs w:val="28"/>
        </w:rPr>
        <w:t>. наук  (05.05.06) / Червяков Сергей Алексеевич; Уральский государственный горный университет. – Екатеринбург, 2004 – 24 с.</w:t>
      </w:r>
    </w:p>
    <w:p w14:paraId="4B0D48A3" w14:textId="77777777" w:rsidR="007A3EC9" w:rsidRPr="007A3EC9" w:rsidRDefault="007A3EC9" w:rsidP="00A26A8C">
      <w:pPr>
        <w:spacing w:line="360" w:lineRule="auto"/>
        <w:rPr>
          <w:szCs w:val="28"/>
        </w:rPr>
      </w:pPr>
      <w:r w:rsidRPr="007A3EC9">
        <w:rPr>
          <w:szCs w:val="28"/>
        </w:rPr>
        <w:t>2. Пономарев, В. Б. Щековые и конусные дробилки: методические указания по курсовому проектированию/ В. Б. Пономарев, А. Б. Лошкарев.- Екатеринбург: ГОУ-ВПО УГТУ-УПИ, 2008. – 71с.</w:t>
      </w:r>
    </w:p>
    <w:p w14:paraId="57A86DB4" w14:textId="77777777" w:rsidR="007A3EC9" w:rsidRPr="007A3EC9" w:rsidRDefault="007A3EC9" w:rsidP="00A26A8C">
      <w:pPr>
        <w:spacing w:line="360" w:lineRule="auto"/>
        <w:rPr>
          <w:szCs w:val="28"/>
        </w:rPr>
      </w:pPr>
      <w:r w:rsidRPr="007A3EC9">
        <w:rPr>
          <w:szCs w:val="28"/>
        </w:rPr>
        <w:t>3. Софронов, В. Л. Машины и аппараты химических производств / В. Л. Софронов. – Северск: СГТА, 2008. -  263 с.</w:t>
      </w:r>
    </w:p>
    <w:p w14:paraId="73858015" w14:textId="77777777" w:rsidR="007A3EC9" w:rsidRPr="007A3EC9" w:rsidRDefault="007A3EC9" w:rsidP="00A26A8C">
      <w:pPr>
        <w:spacing w:line="360" w:lineRule="auto"/>
        <w:rPr>
          <w:szCs w:val="28"/>
        </w:rPr>
      </w:pPr>
      <w:r w:rsidRPr="007A3EC9">
        <w:rPr>
          <w:szCs w:val="28"/>
        </w:rPr>
        <w:t xml:space="preserve">4. </w:t>
      </w:r>
      <w:proofErr w:type="spellStart"/>
      <w:r w:rsidRPr="007A3EC9">
        <w:rPr>
          <w:szCs w:val="28"/>
        </w:rPr>
        <w:t>Лагунова</w:t>
      </w:r>
      <w:proofErr w:type="spellEnd"/>
      <w:r w:rsidRPr="007A3EC9">
        <w:rPr>
          <w:szCs w:val="28"/>
        </w:rPr>
        <w:t xml:space="preserve"> Ю. А. Энергопотребление при дроблении горных пород конусными дробилками // Известия УГГГА: сб. науч. ст. – Екатеринбург., 2000, №9. – 158-161 с.</w:t>
      </w:r>
    </w:p>
    <w:p w14:paraId="638FA2D5" w14:textId="77777777" w:rsidR="007A3EC9" w:rsidRPr="007A3EC9" w:rsidRDefault="007A3EC9" w:rsidP="00A26A8C">
      <w:pPr>
        <w:spacing w:line="360" w:lineRule="auto"/>
        <w:rPr>
          <w:szCs w:val="28"/>
        </w:rPr>
      </w:pPr>
      <w:r w:rsidRPr="007A3EC9">
        <w:rPr>
          <w:szCs w:val="28"/>
        </w:rPr>
        <w:t xml:space="preserve">5. </w:t>
      </w:r>
      <w:proofErr w:type="spellStart"/>
      <w:r w:rsidRPr="007A3EC9">
        <w:rPr>
          <w:szCs w:val="28"/>
        </w:rPr>
        <w:t>Фурин</w:t>
      </w:r>
      <w:proofErr w:type="spellEnd"/>
      <w:r w:rsidRPr="007A3EC9">
        <w:rPr>
          <w:szCs w:val="28"/>
        </w:rPr>
        <w:t xml:space="preserve"> В. О., Федулов К. А., </w:t>
      </w:r>
      <w:proofErr w:type="spellStart"/>
      <w:r w:rsidRPr="007A3EC9">
        <w:rPr>
          <w:szCs w:val="28"/>
        </w:rPr>
        <w:t>Турьянский</w:t>
      </w:r>
      <w:proofErr w:type="spellEnd"/>
      <w:r w:rsidRPr="007A3EC9">
        <w:rPr>
          <w:szCs w:val="28"/>
        </w:rPr>
        <w:t xml:space="preserve"> Б. В. Интеллектуальные конусные дробилки ПАО «Уралмашзавод» //  Научно-технический  и производственный журнал: горная промышленность. – 2016. - №6 (130) – 15-20 с. </w:t>
      </w:r>
    </w:p>
    <w:p w14:paraId="1866B34D" w14:textId="77777777" w:rsidR="00E83411" w:rsidRDefault="007A3EC9" w:rsidP="00A26A8C">
      <w:pPr>
        <w:spacing w:line="360" w:lineRule="auto"/>
        <w:rPr>
          <w:szCs w:val="28"/>
        </w:rPr>
      </w:pPr>
      <w:r w:rsidRPr="007A3EC9">
        <w:rPr>
          <w:szCs w:val="28"/>
        </w:rPr>
        <w:t xml:space="preserve">6. Терещенко А. Н. КИНЕМАТИЧЕСКИЙ  РАСЧЕТ КОНУСНОЙ ДРОБИЛКИ / Терещенко А. Н. // МЕЖДУНАРОДНАЯ НАУЧНО-ТЕХНИЧЕСКАЯ КОНФЕРЕНЦИЯ МОЛОДЫХ УЧЕНЫХ БГТУ ИМ. В. Г. ШУХОВА: Сборник труд. </w:t>
      </w:r>
      <w:proofErr w:type="spellStart"/>
      <w:r w:rsidRPr="007A3EC9">
        <w:rPr>
          <w:szCs w:val="28"/>
        </w:rPr>
        <w:t>конф</w:t>
      </w:r>
      <w:proofErr w:type="spellEnd"/>
      <w:r w:rsidRPr="007A3EC9">
        <w:rPr>
          <w:szCs w:val="28"/>
        </w:rPr>
        <w:t>. – Белгород, 2017. – с. 2297-2304</w:t>
      </w:r>
    </w:p>
    <w:p w14:paraId="36F9565B" w14:textId="77777777" w:rsidR="00D31CF2" w:rsidRDefault="00D31CF2" w:rsidP="00A26A8C">
      <w:pPr>
        <w:spacing w:line="360" w:lineRule="auto"/>
      </w:pPr>
      <w:r>
        <w:t>7.</w:t>
      </w:r>
      <w:r w:rsidR="00B30EE8">
        <w:t xml:space="preserve"> </w:t>
      </w:r>
      <w:hyperlink r:id="rId16" w:history="1">
        <w:r w:rsidR="00B30EE8" w:rsidRPr="00B30EE8">
          <w:t>Прокофьев Е. В.</w:t>
        </w:r>
      </w:hyperlink>
      <w:r w:rsidR="00B30EE8" w:rsidRPr="00B30EE8">
        <w:t> Автоматизация технологических процессов и производств. Часть 1. Автоматизация технологических комплексов подготовительных процессов: учебное пособие. Екатеринбург: Изд-во УГГУ, 2006.</w:t>
      </w:r>
    </w:p>
    <w:p w14:paraId="1672C28B" w14:textId="77777777" w:rsidR="00BA364A" w:rsidRPr="00BA364A" w:rsidRDefault="00A05BC0" w:rsidP="00A26A8C">
      <w:pPr>
        <w:spacing w:line="360" w:lineRule="auto"/>
      </w:pPr>
      <w:r>
        <w:t>8.</w:t>
      </w:r>
      <w:r w:rsidR="00D50D80">
        <w:t xml:space="preserve"> </w:t>
      </w:r>
      <w:proofErr w:type="spellStart"/>
      <w:r w:rsidR="00D50D80">
        <w:t>Марасанов</w:t>
      </w:r>
      <w:proofErr w:type="spellEnd"/>
      <w:r w:rsidR="00D50D80">
        <w:t xml:space="preserve"> В. М., </w:t>
      </w:r>
      <w:proofErr w:type="spellStart"/>
      <w:r w:rsidR="00D50D80">
        <w:t>Дылдин</w:t>
      </w:r>
      <w:proofErr w:type="spellEnd"/>
      <w:r w:rsidR="00D50D80">
        <w:t xml:space="preserve"> Г. П. Регулятор скорости вращения электропривода конусной дробилки</w:t>
      </w:r>
      <w:r w:rsidR="00BA364A">
        <w:t xml:space="preserve"> </w:t>
      </w:r>
      <w:r w:rsidR="00BA364A" w:rsidRPr="00BA364A">
        <w:t>// Известия УГГГА: сб. науч. ст. – Екатеринбург., 20</w:t>
      </w:r>
      <w:r w:rsidR="00BA364A">
        <w:t>17</w:t>
      </w:r>
      <w:r w:rsidR="00BA364A" w:rsidRPr="00BA364A">
        <w:t>, №</w:t>
      </w:r>
      <w:r w:rsidR="00BA364A">
        <w:t>2</w:t>
      </w:r>
      <w:r w:rsidR="00BA364A" w:rsidRPr="00BA364A">
        <w:t xml:space="preserve">. – </w:t>
      </w:r>
      <w:r w:rsidR="00BA364A">
        <w:t>78-81</w:t>
      </w:r>
      <w:r w:rsidR="00BA364A" w:rsidRPr="00BA364A">
        <w:t xml:space="preserve"> с.</w:t>
      </w:r>
    </w:p>
    <w:p w14:paraId="4B9E0E09" w14:textId="77777777" w:rsidR="00A05BC0" w:rsidRPr="00B30EE8" w:rsidRDefault="00A05BC0" w:rsidP="00A26A8C">
      <w:pPr>
        <w:spacing w:line="360" w:lineRule="auto"/>
        <w:rPr>
          <w:rStyle w:val="a7"/>
        </w:rPr>
      </w:pPr>
    </w:p>
    <w:sectPr w:rsidR="00A05BC0" w:rsidRPr="00B30EE8" w:rsidSect="00A6569F">
      <w:footerReference w:type="default" r:id="rId17"/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466C6" w14:textId="77777777" w:rsidR="008D1951" w:rsidRDefault="008D1951" w:rsidP="00B77F66">
      <w:r>
        <w:separator/>
      </w:r>
    </w:p>
  </w:endnote>
  <w:endnote w:type="continuationSeparator" w:id="0">
    <w:p w14:paraId="3DBC5084" w14:textId="77777777" w:rsidR="008D1951" w:rsidRDefault="008D1951" w:rsidP="00B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0082099"/>
      <w:docPartObj>
        <w:docPartGallery w:val="Page Numbers (Bottom of Page)"/>
        <w:docPartUnique/>
      </w:docPartObj>
    </w:sdtPr>
    <w:sdtContent>
      <w:p w14:paraId="74C9325F" w14:textId="08F9CAAE" w:rsidR="00B77F66" w:rsidRDefault="00B77F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1327F3" w14:textId="77777777" w:rsidR="00B77F66" w:rsidRDefault="00B77F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5D468" w14:textId="77777777" w:rsidR="008D1951" w:rsidRDefault="008D1951" w:rsidP="00B77F66">
      <w:r>
        <w:separator/>
      </w:r>
    </w:p>
  </w:footnote>
  <w:footnote w:type="continuationSeparator" w:id="0">
    <w:p w14:paraId="19B7C6E1" w14:textId="77777777" w:rsidR="008D1951" w:rsidRDefault="008D1951" w:rsidP="00B7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8A"/>
    <w:rsid w:val="0001477C"/>
    <w:rsid w:val="0006266A"/>
    <w:rsid w:val="00063C6D"/>
    <w:rsid w:val="000C5084"/>
    <w:rsid w:val="000C6B73"/>
    <w:rsid w:val="00117A09"/>
    <w:rsid w:val="00135D52"/>
    <w:rsid w:val="0015303E"/>
    <w:rsid w:val="001848A0"/>
    <w:rsid w:val="0018555E"/>
    <w:rsid w:val="00192E7B"/>
    <w:rsid w:val="001B705F"/>
    <w:rsid w:val="001F3CAE"/>
    <w:rsid w:val="002021D2"/>
    <w:rsid w:val="00204626"/>
    <w:rsid w:val="002047B7"/>
    <w:rsid w:val="002210DF"/>
    <w:rsid w:val="002378AD"/>
    <w:rsid w:val="00276BBE"/>
    <w:rsid w:val="002810DC"/>
    <w:rsid w:val="002D2771"/>
    <w:rsid w:val="002F3EA8"/>
    <w:rsid w:val="0032126A"/>
    <w:rsid w:val="00322074"/>
    <w:rsid w:val="003472E2"/>
    <w:rsid w:val="00354642"/>
    <w:rsid w:val="0036449D"/>
    <w:rsid w:val="003700FB"/>
    <w:rsid w:val="00371A2E"/>
    <w:rsid w:val="003778B1"/>
    <w:rsid w:val="003A2B01"/>
    <w:rsid w:val="00431EBA"/>
    <w:rsid w:val="00444B23"/>
    <w:rsid w:val="00450203"/>
    <w:rsid w:val="004561A7"/>
    <w:rsid w:val="004811F4"/>
    <w:rsid w:val="00485C25"/>
    <w:rsid w:val="004D338E"/>
    <w:rsid w:val="005025B9"/>
    <w:rsid w:val="0050365E"/>
    <w:rsid w:val="00572231"/>
    <w:rsid w:val="00577E70"/>
    <w:rsid w:val="005A0A15"/>
    <w:rsid w:val="005B20AD"/>
    <w:rsid w:val="005B7BC7"/>
    <w:rsid w:val="005C4D8A"/>
    <w:rsid w:val="005E11FA"/>
    <w:rsid w:val="005E28B7"/>
    <w:rsid w:val="005F0863"/>
    <w:rsid w:val="005F3A71"/>
    <w:rsid w:val="005F3C55"/>
    <w:rsid w:val="00611EF9"/>
    <w:rsid w:val="006135A3"/>
    <w:rsid w:val="0065686D"/>
    <w:rsid w:val="00691B6E"/>
    <w:rsid w:val="00692C97"/>
    <w:rsid w:val="006970D9"/>
    <w:rsid w:val="006B4D68"/>
    <w:rsid w:val="00704A86"/>
    <w:rsid w:val="007759EB"/>
    <w:rsid w:val="007A3EC9"/>
    <w:rsid w:val="007B3D52"/>
    <w:rsid w:val="00826FF5"/>
    <w:rsid w:val="00833878"/>
    <w:rsid w:val="0084509E"/>
    <w:rsid w:val="00867164"/>
    <w:rsid w:val="008A731F"/>
    <w:rsid w:val="008B7CDD"/>
    <w:rsid w:val="008D1951"/>
    <w:rsid w:val="008D50AB"/>
    <w:rsid w:val="008E1D20"/>
    <w:rsid w:val="00910DE5"/>
    <w:rsid w:val="00942E64"/>
    <w:rsid w:val="009A0222"/>
    <w:rsid w:val="00A041CE"/>
    <w:rsid w:val="00A05BC0"/>
    <w:rsid w:val="00A26A8C"/>
    <w:rsid w:val="00A34764"/>
    <w:rsid w:val="00A465CB"/>
    <w:rsid w:val="00A6369D"/>
    <w:rsid w:val="00A6569F"/>
    <w:rsid w:val="00A90BF4"/>
    <w:rsid w:val="00AA537F"/>
    <w:rsid w:val="00AC1944"/>
    <w:rsid w:val="00AF0041"/>
    <w:rsid w:val="00AF5069"/>
    <w:rsid w:val="00B02B60"/>
    <w:rsid w:val="00B26845"/>
    <w:rsid w:val="00B30EE8"/>
    <w:rsid w:val="00B746FC"/>
    <w:rsid w:val="00B77F66"/>
    <w:rsid w:val="00B91185"/>
    <w:rsid w:val="00BA364A"/>
    <w:rsid w:val="00BB1334"/>
    <w:rsid w:val="00BE39DC"/>
    <w:rsid w:val="00C049DC"/>
    <w:rsid w:val="00C168A7"/>
    <w:rsid w:val="00C245BE"/>
    <w:rsid w:val="00C2627F"/>
    <w:rsid w:val="00C30791"/>
    <w:rsid w:val="00C42906"/>
    <w:rsid w:val="00C640C0"/>
    <w:rsid w:val="00C65500"/>
    <w:rsid w:val="00C867B1"/>
    <w:rsid w:val="00C92AF3"/>
    <w:rsid w:val="00CF5BDB"/>
    <w:rsid w:val="00D125D2"/>
    <w:rsid w:val="00D31CF2"/>
    <w:rsid w:val="00D50D80"/>
    <w:rsid w:val="00D54580"/>
    <w:rsid w:val="00D5478C"/>
    <w:rsid w:val="00D74C78"/>
    <w:rsid w:val="00D8644D"/>
    <w:rsid w:val="00D914D0"/>
    <w:rsid w:val="00D96320"/>
    <w:rsid w:val="00DA7C0A"/>
    <w:rsid w:val="00DB0646"/>
    <w:rsid w:val="00DB0DCA"/>
    <w:rsid w:val="00DC333E"/>
    <w:rsid w:val="00E2058E"/>
    <w:rsid w:val="00E314C7"/>
    <w:rsid w:val="00E317EF"/>
    <w:rsid w:val="00E4604B"/>
    <w:rsid w:val="00E83411"/>
    <w:rsid w:val="00E93154"/>
    <w:rsid w:val="00EB189E"/>
    <w:rsid w:val="00EF1482"/>
    <w:rsid w:val="00F200D0"/>
    <w:rsid w:val="00F23D2B"/>
    <w:rsid w:val="00F41563"/>
    <w:rsid w:val="00F7008E"/>
    <w:rsid w:val="00F7765D"/>
    <w:rsid w:val="00F92D71"/>
    <w:rsid w:val="00FA0299"/>
    <w:rsid w:val="00FD0ADC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C29E1"/>
  <w15:docId w15:val="{7357E0C3-F4B0-4A9D-83D5-D2116B63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EE8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C5084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qFormat/>
    <w:rsid w:val="000C5084"/>
    <w:pPr>
      <w:keepNext/>
      <w:pBdr>
        <w:left w:val="double" w:sz="18" w:space="4" w:color="auto"/>
        <w:bottom w:val="double" w:sz="18" w:space="1" w:color="auto"/>
        <w:right w:val="double" w:sz="18" w:space="4" w:color="auto"/>
      </w:pBdr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0C5084"/>
    <w:pPr>
      <w:keepNext/>
      <w:pBdr>
        <w:left w:val="double" w:sz="18" w:space="4" w:color="auto"/>
        <w:right w:val="double" w:sz="18" w:space="4" w:color="auto"/>
      </w:pBdr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084"/>
    <w:pPr>
      <w:jc w:val="center"/>
    </w:pPr>
    <w:rPr>
      <w:b/>
      <w:bCs/>
    </w:rPr>
  </w:style>
  <w:style w:type="table" w:styleId="a4">
    <w:name w:val="Table Grid"/>
    <w:basedOn w:val="a1"/>
    <w:rsid w:val="00E8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E834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A26A8C"/>
    <w:pPr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6">
    <w:name w:val="Заголовок Знак"/>
    <w:basedOn w:val="a0"/>
    <w:link w:val="a5"/>
    <w:rsid w:val="00A26A8C"/>
    <w:rPr>
      <w:rFonts w:eastAsiaTheme="majorEastAsia" w:cstheme="majorBidi"/>
      <w:spacing w:val="-10"/>
      <w:kern w:val="28"/>
      <w:sz w:val="32"/>
      <w:szCs w:val="56"/>
    </w:rPr>
  </w:style>
  <w:style w:type="character" w:styleId="a7">
    <w:name w:val="Emphasis"/>
    <w:basedOn w:val="a0"/>
    <w:qFormat/>
    <w:rsid w:val="00B30EE8"/>
    <w:rPr>
      <w:i/>
      <w:iCs/>
    </w:rPr>
  </w:style>
  <w:style w:type="character" w:styleId="a8">
    <w:name w:val="Hyperlink"/>
    <w:basedOn w:val="a0"/>
    <w:rsid w:val="00B30EE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0EE8"/>
    <w:rPr>
      <w:color w:val="605E5C"/>
      <w:shd w:val="clear" w:color="auto" w:fill="E1DFDD"/>
    </w:rPr>
  </w:style>
  <w:style w:type="paragraph" w:styleId="a9">
    <w:name w:val="Balloon Text"/>
    <w:basedOn w:val="a"/>
    <w:link w:val="aa"/>
    <w:rsid w:val="00AF5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50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B77F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77F66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B77F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7F6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library.ru/author_items.asp?refid=377694229&amp;fam=%D0%9F%D1%80%D0%BE%D0%BA%D0%BE%D1%84%D1%8C%D0%B5%D0%B2&amp;init=%D0%95+%D0%9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gor\Desktop\&#1076;&#1080;&#1087;&#1083;&#1086;&#1084;\&#1088;&#1072;&#1089;&#1095;&#1077;&#1090;%20&#1087;&#1088;&#1086;&#1080;&#1079;&#1074;&#1086;&#1076;&#1080;&#1090;&#1077;&#1083;&#1100;&#1085;&#1086;&#1089;&#1090;&#1080;%20&#1076;&#1088;&#1086;&#1073;&#1080;&#1083;&#1082;&#1080;\&#1050;&#1086;&#1087;&#1080;&#1103;%20&#1080;&#1089;&#1089;&#1083;&#1077;&#1076;&#1086;&#1074;&#1072;&#1085;&#1080;&#1077;%20&#1101;&#1085;&#1077;&#1088;&#1075;&#1077;&#1090;&#1080;&#1095;&#1077;&#1089;&#1082;&#1086;&#1081;%20&#1093;&#1072;&#1088;&#1072;&#1082;&#1090;&#1077;&#1088;&#1080;&#1089;&#1090;&#1080;&#1082;&#1080;%20&#1076;&#1088;&#1086;&#1073;&#1080;&#1083;&#1082;&#108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gor\Desktop\&#1076;&#1080;&#1087;&#1083;&#1086;&#1084;\&#1088;&#1072;&#1089;&#1095;&#1077;&#1090;%20&#1087;&#1088;&#1086;&#1080;&#1079;&#1074;&#1086;&#1076;&#1080;&#1090;&#1077;&#1083;&#1100;&#1085;&#1086;&#1089;&#1090;&#1080;%20&#1076;&#1088;&#1086;&#1073;&#1080;&#1083;&#1082;&#1080;\&#1050;&#1086;&#1087;&#1080;&#1103;%20&#1080;&#1089;&#1089;&#1083;&#1077;&#1076;&#1086;&#1074;&#1072;&#1085;&#1080;&#1077;%20&#1101;&#1085;&#1077;&#1088;&#1075;&#1077;&#1090;&#1080;&#1095;&#1077;&#1089;&#1082;&#1086;&#1081;%20&#1093;&#1072;&#1088;&#1072;&#1082;&#1090;&#1077;&#1088;&#1080;&#1089;&#1090;&#1080;&#1082;&#1080;%20&#1076;&#1088;&#1086;&#1073;&#1080;&#1083;&#1082;&#108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gor\Desktop\&#1076;&#1080;&#1087;&#1083;&#1086;&#1084;\&#1088;&#1072;&#1089;&#1095;&#1077;&#1090;%20&#1087;&#1088;&#1086;&#1080;&#1079;&#1074;&#1086;&#1076;&#1080;&#1090;&#1077;&#1083;&#1100;&#1085;&#1086;&#1089;&#1090;&#1080;%20&#1076;&#1088;&#1086;&#1073;&#1080;&#1083;&#1082;&#1080;\&#1050;&#1086;&#1087;&#1080;&#1103;%20&#1080;&#1089;&#1089;&#1083;&#1077;&#1076;&#1086;&#1074;&#1072;&#1085;&#1080;&#1077;%20&#1101;&#1085;&#1077;&#1088;&#1075;&#1077;&#1090;&#1080;&#1095;&#1077;&#1089;&#1082;&#1086;&#1081;%20&#1093;&#1072;&#1088;&#1072;&#1082;&#1090;&#1077;&#1088;&#1080;&#1089;&#1090;&#1080;&#1082;&#1080;%20&#1076;&#1088;&#1086;&#1073;&#1080;&#1083;&#1082;&#1080;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gor\Desktop\&#1076;&#1080;&#1087;&#1083;&#1086;&#1084;\&#1058;&#1069;&#1054;\&#1058;&#1069;&#1054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185757575757573"/>
          <c:y val="5.7922713112138174E-2"/>
          <c:w val="0.47763113382337435"/>
          <c:h val="0.72606758114164627"/>
        </c:manualLayout>
      </c:layout>
      <c:scatterChart>
        <c:scatterStyle val="lineMarker"/>
        <c:varyColors val="0"/>
        <c:ser>
          <c:idx val="0"/>
          <c:order val="0"/>
          <c:tx>
            <c:v>Мощность при σсж=60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'рассчет для hp 300'!$L$75:$L$83</c:f>
              <c:numCache>
                <c:formatCode>0.0</c:formatCode>
                <c:ptCount val="9"/>
                <c:pt idx="0">
                  <c:v>6</c:v>
                </c:pt>
                <c:pt idx="1">
                  <c:v>4.6153846153846159</c:v>
                </c:pt>
                <c:pt idx="2">
                  <c:v>3.75</c:v>
                </c:pt>
                <c:pt idx="3">
                  <c:v>3.1578947368421071</c:v>
                </c:pt>
                <c:pt idx="4">
                  <c:v>2.7272727272727293</c:v>
                </c:pt>
                <c:pt idx="5">
                  <c:v>2.4</c:v>
                </c:pt>
                <c:pt idx="6">
                  <c:v>1.875</c:v>
                </c:pt>
                <c:pt idx="7">
                  <c:v>1.5789473684210535</c:v>
                </c:pt>
                <c:pt idx="8">
                  <c:v>1.3333333333333333</c:v>
                </c:pt>
              </c:numCache>
            </c:numRef>
          </c:xVal>
          <c:yVal>
            <c:numRef>
              <c:f>'рассчет для hp 300'!$M$75:$M$83</c:f>
              <c:numCache>
                <c:formatCode>General</c:formatCode>
                <c:ptCount val="9"/>
                <c:pt idx="0">
                  <c:v>51.257396449704146</c:v>
                </c:pt>
                <c:pt idx="1">
                  <c:v>50.246893491124254</c:v>
                </c:pt>
                <c:pt idx="2">
                  <c:v>48.972781065088746</c:v>
                </c:pt>
                <c:pt idx="3">
                  <c:v>47.435059171597644</c:v>
                </c:pt>
                <c:pt idx="4">
                  <c:v>45.633727810650903</c:v>
                </c:pt>
                <c:pt idx="5">
                  <c:v>43.568786982248525</c:v>
                </c:pt>
                <c:pt idx="6">
                  <c:v>37.725443786982261</c:v>
                </c:pt>
                <c:pt idx="7">
                  <c:v>31.574556213017757</c:v>
                </c:pt>
                <c:pt idx="8">
                  <c:v>23.065828402366851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3E5-4080-B733-9B9B60E52D2B}"/>
            </c:ext>
          </c:extLst>
        </c:ser>
        <c:ser>
          <c:idx val="1"/>
          <c:order val="1"/>
          <c:tx>
            <c:v>Мощность при σсж=100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'рассчет для hp 300'!$L$75:$L$83</c:f>
              <c:numCache>
                <c:formatCode>0.0</c:formatCode>
                <c:ptCount val="9"/>
                <c:pt idx="0">
                  <c:v>6</c:v>
                </c:pt>
                <c:pt idx="1">
                  <c:v>4.6153846153846159</c:v>
                </c:pt>
                <c:pt idx="2">
                  <c:v>3.75</c:v>
                </c:pt>
                <c:pt idx="3">
                  <c:v>3.1578947368421071</c:v>
                </c:pt>
                <c:pt idx="4">
                  <c:v>2.7272727272727293</c:v>
                </c:pt>
                <c:pt idx="5">
                  <c:v>2.4</c:v>
                </c:pt>
                <c:pt idx="6">
                  <c:v>1.875</c:v>
                </c:pt>
                <c:pt idx="7">
                  <c:v>1.5789473684210535</c:v>
                </c:pt>
                <c:pt idx="8">
                  <c:v>1.3333333333333333</c:v>
                </c:pt>
              </c:numCache>
            </c:numRef>
          </c:xVal>
          <c:yVal>
            <c:numRef>
              <c:f>'рассчет для hp 300'!$N$75:$N$83</c:f>
              <c:numCache>
                <c:formatCode>General</c:formatCode>
                <c:ptCount val="9"/>
                <c:pt idx="0">
                  <c:v>142.38165680473389</c:v>
                </c:pt>
                <c:pt idx="1">
                  <c:v>139.57470414201174</c:v>
                </c:pt>
                <c:pt idx="2">
                  <c:v>136.03550295857985</c:v>
                </c:pt>
                <c:pt idx="3">
                  <c:v>131.7640532544377</c:v>
                </c:pt>
                <c:pt idx="4">
                  <c:v>126.7603550295858</c:v>
                </c:pt>
                <c:pt idx="5">
                  <c:v>121.02440828402368</c:v>
                </c:pt>
                <c:pt idx="6">
                  <c:v>104.79289940828404</c:v>
                </c:pt>
                <c:pt idx="7">
                  <c:v>87.707100591716042</c:v>
                </c:pt>
                <c:pt idx="8">
                  <c:v>64.071745562130118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3E5-4080-B733-9B9B60E52D2B}"/>
            </c:ext>
          </c:extLst>
        </c:ser>
        <c:ser>
          <c:idx val="2"/>
          <c:order val="2"/>
          <c:tx>
            <c:v>Мощность при σсж=130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'рассчет для hp 300'!$L$75:$L$83</c:f>
              <c:numCache>
                <c:formatCode>0.0</c:formatCode>
                <c:ptCount val="9"/>
                <c:pt idx="0">
                  <c:v>6</c:v>
                </c:pt>
                <c:pt idx="1">
                  <c:v>4.6153846153846159</c:v>
                </c:pt>
                <c:pt idx="2">
                  <c:v>3.75</c:v>
                </c:pt>
                <c:pt idx="3">
                  <c:v>3.1578947368421071</c:v>
                </c:pt>
                <c:pt idx="4">
                  <c:v>2.7272727272727293</c:v>
                </c:pt>
                <c:pt idx="5">
                  <c:v>2.4</c:v>
                </c:pt>
                <c:pt idx="6">
                  <c:v>1.875</c:v>
                </c:pt>
                <c:pt idx="7">
                  <c:v>1.5789473684210535</c:v>
                </c:pt>
                <c:pt idx="8">
                  <c:v>1.3333333333333333</c:v>
                </c:pt>
              </c:numCache>
            </c:numRef>
          </c:xVal>
          <c:yVal>
            <c:numRef>
              <c:f>'рассчет для hp 300'!$O$75:$O$83</c:f>
              <c:numCache>
                <c:formatCode>General</c:formatCode>
                <c:ptCount val="9"/>
                <c:pt idx="0">
                  <c:v>240.62500000000011</c:v>
                </c:pt>
                <c:pt idx="1">
                  <c:v>235.88125000000022</c:v>
                </c:pt>
                <c:pt idx="2">
                  <c:v>229.90000000000006</c:v>
                </c:pt>
                <c:pt idx="3">
                  <c:v>222.68125000000006</c:v>
                </c:pt>
                <c:pt idx="4">
                  <c:v>214.22500000000005</c:v>
                </c:pt>
                <c:pt idx="5">
                  <c:v>204.53125000000003</c:v>
                </c:pt>
                <c:pt idx="6">
                  <c:v>177.10000000000005</c:v>
                </c:pt>
                <c:pt idx="7">
                  <c:v>148.22500000000005</c:v>
                </c:pt>
                <c:pt idx="8">
                  <c:v>108.2812500000001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3E5-4080-B733-9B9B60E52D2B}"/>
            </c:ext>
          </c:extLst>
        </c:ser>
        <c:ser>
          <c:idx val="3"/>
          <c:order val="3"/>
          <c:tx>
            <c:v>Производительность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'рассчет для hp 300'!$L$75:$L$83</c:f>
              <c:numCache>
                <c:formatCode>0.0</c:formatCode>
                <c:ptCount val="9"/>
                <c:pt idx="0">
                  <c:v>6</c:v>
                </c:pt>
                <c:pt idx="1">
                  <c:v>4.6153846153846159</c:v>
                </c:pt>
                <c:pt idx="2">
                  <c:v>3.75</c:v>
                </c:pt>
                <c:pt idx="3">
                  <c:v>3.1578947368421071</c:v>
                </c:pt>
                <c:pt idx="4">
                  <c:v>2.7272727272727293</c:v>
                </c:pt>
                <c:pt idx="5">
                  <c:v>2.4</c:v>
                </c:pt>
                <c:pt idx="6">
                  <c:v>1.875</c:v>
                </c:pt>
                <c:pt idx="7">
                  <c:v>1.5789473684210535</c:v>
                </c:pt>
                <c:pt idx="8">
                  <c:v>1.3333333333333333</c:v>
                </c:pt>
              </c:numCache>
            </c:numRef>
          </c:xVal>
          <c:yVal>
            <c:numRef>
              <c:f>'рассчет для hp 300'!$P$75:$P$83</c:f>
              <c:numCache>
                <c:formatCode>General</c:formatCode>
                <c:ptCount val="9"/>
                <c:pt idx="0">
                  <c:v>295.45477315200003</c:v>
                </c:pt>
                <c:pt idx="1">
                  <c:v>384.09120509759964</c:v>
                </c:pt>
                <c:pt idx="2">
                  <c:v>472.72763704319965</c:v>
                </c:pt>
                <c:pt idx="3">
                  <c:v>561.36406898879966</c:v>
                </c:pt>
                <c:pt idx="4">
                  <c:v>650.00050093440018</c:v>
                </c:pt>
                <c:pt idx="5">
                  <c:v>738.6369328799999</c:v>
                </c:pt>
                <c:pt idx="6">
                  <c:v>945.45527408639998</c:v>
                </c:pt>
                <c:pt idx="7">
                  <c:v>1122.7281379776002</c:v>
                </c:pt>
                <c:pt idx="8">
                  <c:v>1329.5464791840011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3E5-4080-B733-9B9B60E52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517568"/>
        <c:axId val="55520640"/>
      </c:scatterChart>
      <c:scatterChart>
        <c:scatterStyle val="lineMarker"/>
        <c:varyColors val="0"/>
        <c:ser>
          <c:idx val="4"/>
          <c:order val="4"/>
          <c:tx>
            <c:v>Удельное энергопотребления при σсж=60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'рассчет для hp 300'!$L$75:$L$83</c:f>
              <c:numCache>
                <c:formatCode>0.0</c:formatCode>
                <c:ptCount val="9"/>
                <c:pt idx="0">
                  <c:v>6</c:v>
                </c:pt>
                <c:pt idx="1">
                  <c:v>4.6153846153846159</c:v>
                </c:pt>
                <c:pt idx="2">
                  <c:v>3.75</c:v>
                </c:pt>
                <c:pt idx="3">
                  <c:v>3.1578947368421071</c:v>
                </c:pt>
                <c:pt idx="4">
                  <c:v>2.7272727272727293</c:v>
                </c:pt>
                <c:pt idx="5">
                  <c:v>2.4</c:v>
                </c:pt>
                <c:pt idx="6">
                  <c:v>1.875</c:v>
                </c:pt>
                <c:pt idx="7">
                  <c:v>1.5789473684210535</c:v>
                </c:pt>
                <c:pt idx="8">
                  <c:v>1.3333333333333333</c:v>
                </c:pt>
              </c:numCache>
            </c:numRef>
          </c:xVal>
          <c:yVal>
            <c:numRef>
              <c:f>Лист1!$Q$75:$Q$83</c:f>
              <c:numCache>
                <c:formatCode>General</c:formatCode>
                <c:ptCount val="9"/>
                <c:pt idx="0">
                  <c:v>0.17348643889849868</c:v>
                </c:pt>
                <c:pt idx="1">
                  <c:v>0.13082021359576876</c:v>
                </c:pt>
                <c:pt idx="2">
                  <c:v>0.10359618779938913</c:v>
                </c:pt>
                <c:pt idx="3">
                  <c:v>8.4499635427403963E-2</c:v>
                </c:pt>
                <c:pt idx="4">
                  <c:v>7.0205680988015745E-2</c:v>
                </c:pt>
                <c:pt idx="5">
                  <c:v>5.8985389225489425E-2</c:v>
                </c:pt>
                <c:pt idx="6">
                  <c:v>3.9901880946654651E-2</c:v>
                </c:pt>
                <c:pt idx="7">
                  <c:v>2.8123064831967082E-2</c:v>
                </c:pt>
                <c:pt idx="8">
                  <c:v>1.734864388984983E-2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33E5-4080-B733-9B9B60E52D2B}"/>
            </c:ext>
          </c:extLst>
        </c:ser>
        <c:ser>
          <c:idx val="5"/>
          <c:order val="5"/>
          <c:tx>
            <c:v>Удельное энергопотребления при σсж=100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'рассчет для hp 300'!$L$75:$L$83</c:f>
              <c:numCache>
                <c:formatCode>0.0</c:formatCode>
                <c:ptCount val="9"/>
                <c:pt idx="0">
                  <c:v>6</c:v>
                </c:pt>
                <c:pt idx="1">
                  <c:v>4.6153846153846159</c:v>
                </c:pt>
                <c:pt idx="2">
                  <c:v>3.75</c:v>
                </c:pt>
                <c:pt idx="3">
                  <c:v>3.1578947368421071</c:v>
                </c:pt>
                <c:pt idx="4">
                  <c:v>2.7272727272727293</c:v>
                </c:pt>
                <c:pt idx="5">
                  <c:v>2.4</c:v>
                </c:pt>
                <c:pt idx="6">
                  <c:v>1.875</c:v>
                </c:pt>
                <c:pt idx="7">
                  <c:v>1.5789473684210535</c:v>
                </c:pt>
                <c:pt idx="8">
                  <c:v>1.3333333333333333</c:v>
                </c:pt>
              </c:numCache>
            </c:numRef>
          </c:xVal>
          <c:yVal>
            <c:numRef>
              <c:f>'рассчет для hp 300'!$R$75:$R$83</c:f>
              <c:numCache>
                <c:formatCode>General</c:formatCode>
                <c:ptCount val="9"/>
                <c:pt idx="0">
                  <c:v>0.48190677471805143</c:v>
                </c:pt>
                <c:pt idx="1">
                  <c:v>0.36338948221046929</c:v>
                </c:pt>
                <c:pt idx="2">
                  <c:v>0.28776718833163611</c:v>
                </c:pt>
                <c:pt idx="3">
                  <c:v>0.23472120952056644</c:v>
                </c:pt>
                <c:pt idx="4">
                  <c:v>0.19501578052226609</c:v>
                </c:pt>
                <c:pt idx="5">
                  <c:v>0.1638483034041375</c:v>
                </c:pt>
                <c:pt idx="6">
                  <c:v>0.11083855818515173</c:v>
                </c:pt>
                <c:pt idx="7">
                  <c:v>7.8119624533242046E-2</c:v>
                </c:pt>
                <c:pt idx="8">
                  <c:v>4.819067747180511E-2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33E5-4080-B733-9B9B60E52D2B}"/>
            </c:ext>
          </c:extLst>
        </c:ser>
        <c:ser>
          <c:idx val="6"/>
          <c:order val="6"/>
          <c:tx>
            <c:v>Удельное энергопотребления при σсж=130</c:v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'рассчет для hp 300'!$L$75:$L$83</c:f>
              <c:numCache>
                <c:formatCode>0.0</c:formatCode>
                <c:ptCount val="9"/>
                <c:pt idx="0">
                  <c:v>6</c:v>
                </c:pt>
                <c:pt idx="1">
                  <c:v>4.6153846153846159</c:v>
                </c:pt>
                <c:pt idx="2">
                  <c:v>3.75</c:v>
                </c:pt>
                <c:pt idx="3">
                  <c:v>3.1578947368421071</c:v>
                </c:pt>
                <c:pt idx="4">
                  <c:v>2.7272727272727293</c:v>
                </c:pt>
                <c:pt idx="5">
                  <c:v>2.4</c:v>
                </c:pt>
                <c:pt idx="6">
                  <c:v>1.875</c:v>
                </c:pt>
                <c:pt idx="7">
                  <c:v>1.5789473684210535</c:v>
                </c:pt>
                <c:pt idx="8">
                  <c:v>1.3333333333333333</c:v>
                </c:pt>
              </c:numCache>
            </c:numRef>
          </c:xVal>
          <c:yVal>
            <c:numRef>
              <c:f>'рассчет для hp 300'!$S$75:$S$83</c:f>
              <c:numCache>
                <c:formatCode>General</c:formatCode>
                <c:ptCount val="9"/>
                <c:pt idx="0">
                  <c:v>0.8144224492735066</c:v>
                </c:pt>
                <c:pt idx="1">
                  <c:v>0.61412822493569263</c:v>
                </c:pt>
                <c:pt idx="2">
                  <c:v>0.48632654828046579</c:v>
                </c:pt>
                <c:pt idx="3">
                  <c:v>0.3966788440897579</c:v>
                </c:pt>
                <c:pt idx="4">
                  <c:v>0.32957666908262995</c:v>
                </c:pt>
                <c:pt idx="5">
                  <c:v>0.27690363275299207</c:v>
                </c:pt>
                <c:pt idx="6">
                  <c:v>0.18731716333290668</c:v>
                </c:pt>
                <c:pt idx="7">
                  <c:v>0.13202216546117893</c:v>
                </c:pt>
                <c:pt idx="8">
                  <c:v>8.1442244927350527E-2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33E5-4080-B733-9B9B60E52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552640"/>
        <c:axId val="55550720"/>
      </c:scatterChart>
      <c:valAx>
        <c:axId val="55517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1200" b="0" i="0" baseline="0">
                    <a:effectLst/>
                  </a:rPr>
                  <a:t>i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0.57973821548821602"/>
              <c:y val="0.8687972222222225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20640"/>
        <c:crosses val="autoZero"/>
        <c:crossBetween val="midCat"/>
      </c:valAx>
      <c:valAx>
        <c:axId val="5552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 i="0" baseline="0">
                    <a:effectLst/>
                  </a:rPr>
                  <a:t>N, кВт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1.5262457912457927E-2"/>
              <c:y val="2.3898611111111079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17568"/>
        <c:crosses val="autoZero"/>
        <c:crossBetween val="midCat"/>
      </c:valAx>
      <c:valAx>
        <c:axId val="55550720"/>
        <c:scaling>
          <c:orientation val="minMax"/>
          <c:max val="0.9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 i="0" baseline="0">
                    <a:effectLst/>
                  </a:rPr>
                  <a:t>ω, кВтч/т 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0.63912171717171784"/>
              <c:y val="2.9377777777777843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52640"/>
        <c:crosses val="max"/>
        <c:crossBetween val="midCat"/>
      </c:valAx>
      <c:valAx>
        <c:axId val="55552640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one"/>
        <c:crossAx val="555507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356397306397332"/>
          <c:y val="0.11018368055555562"/>
          <c:w val="0.31002188552188592"/>
          <c:h val="0.689062107867527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15644785081116"/>
          <c:y val="4.2618058493030825E-2"/>
          <c:w val="0.46055194274964983"/>
          <c:h val="0.78030692373741251"/>
        </c:manualLayout>
      </c:layout>
      <c:scatterChart>
        <c:scatterStyle val="lineMarker"/>
        <c:varyColors val="0"/>
        <c:ser>
          <c:idx val="0"/>
          <c:order val="0"/>
          <c:tx>
            <c:v>Мощность при i=1,9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'рассчет для hp 300'!$H$59:$H$66</c:f>
              <c:numCache>
                <c:formatCode>General</c:formatCode>
                <c:ptCount val="8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</c:numCache>
            </c:numRef>
          </c:xVal>
          <c:yVal>
            <c:numRef>
              <c:f>'рассчет для hp 300'!$J$59:$J$66</c:f>
              <c:numCache>
                <c:formatCode>0.00</c:formatCode>
                <c:ptCount val="8"/>
                <c:pt idx="0">
                  <c:v>37.725443786982261</c:v>
                </c:pt>
                <c:pt idx="1">
                  <c:v>51.348520710059212</c:v>
                </c:pt>
                <c:pt idx="2">
                  <c:v>67.067455621301875</c:v>
                </c:pt>
                <c:pt idx="3">
                  <c:v>84.882248520710078</c:v>
                </c:pt>
                <c:pt idx="4">
                  <c:v>104.79289940828404</c:v>
                </c:pt>
                <c:pt idx="5">
                  <c:v>126.79940828402368</c:v>
                </c:pt>
                <c:pt idx="6">
                  <c:v>150.90177514792904</c:v>
                </c:pt>
                <c:pt idx="7">
                  <c:v>177.10000000000005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4B6-4FFB-A9E7-CE13BA08447C}"/>
            </c:ext>
          </c:extLst>
        </c:ser>
        <c:ser>
          <c:idx val="1"/>
          <c:order val="1"/>
          <c:tx>
            <c:v>Мощность при i=3,2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'рассчет для hp 300'!$H$59:$H$66</c:f>
              <c:numCache>
                <c:formatCode>General</c:formatCode>
                <c:ptCount val="8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</c:numCache>
            </c:numRef>
          </c:xVal>
          <c:yVal>
            <c:numRef>
              <c:f>'рассчет для hp 300'!$K$59:$K$66</c:f>
              <c:numCache>
                <c:formatCode>0.00</c:formatCode>
                <c:ptCount val="8"/>
                <c:pt idx="0">
                  <c:v>47.435059171597644</c:v>
                </c:pt>
                <c:pt idx="1">
                  <c:v>64.564386094674518</c:v>
                </c:pt>
                <c:pt idx="2">
                  <c:v>84.328994082840239</c:v>
                </c:pt>
                <c:pt idx="3">
                  <c:v>106.72888313609455</c:v>
                </c:pt>
                <c:pt idx="4">
                  <c:v>131.7640532544377</c:v>
                </c:pt>
                <c:pt idx="5">
                  <c:v>159.43450443786978</c:v>
                </c:pt>
                <c:pt idx="6">
                  <c:v>189.74023668639057</c:v>
                </c:pt>
                <c:pt idx="7">
                  <c:v>222.68125000000006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4B6-4FFB-A9E7-CE13BA08447C}"/>
            </c:ext>
          </c:extLst>
        </c:ser>
        <c:ser>
          <c:idx val="2"/>
          <c:order val="2"/>
          <c:tx>
            <c:v>Мощность при i=4,6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'рассчет для hp 300'!$H$59:$H$66</c:f>
              <c:numCache>
                <c:formatCode>General</c:formatCode>
                <c:ptCount val="8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</c:numCache>
            </c:numRef>
          </c:xVal>
          <c:yVal>
            <c:numRef>
              <c:f>'рассчет для hp 300'!$L$59:$L$66</c:f>
              <c:numCache>
                <c:formatCode>0.00</c:formatCode>
                <c:ptCount val="8"/>
                <c:pt idx="0">
                  <c:v>50.246893491124254</c:v>
                </c:pt>
                <c:pt idx="1">
                  <c:v>68.391605029585833</c:v>
                </c:pt>
                <c:pt idx="2">
                  <c:v>89.327810650887585</c:v>
                </c:pt>
                <c:pt idx="3">
                  <c:v>113.05551035502957</c:v>
                </c:pt>
                <c:pt idx="4">
                  <c:v>139.57470414201174</c:v>
                </c:pt>
                <c:pt idx="5">
                  <c:v>168.88539201183445</c:v>
                </c:pt>
                <c:pt idx="6">
                  <c:v>200.98757396449705</c:v>
                </c:pt>
                <c:pt idx="7">
                  <c:v>235.88125000000022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4B6-4FFB-A9E7-CE13BA08447C}"/>
            </c:ext>
          </c:extLst>
        </c:ser>
        <c:ser>
          <c:idx val="3"/>
          <c:order val="3"/>
          <c:tx>
            <c:v>Производительность при i=4,6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'рассчет для hp 300'!$H$59:$H$66</c:f>
              <c:numCache>
                <c:formatCode>General</c:formatCode>
                <c:ptCount val="8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</c:numCache>
            </c:numRef>
          </c:xVal>
          <c:yVal>
            <c:numRef>
              <c:f>'рассчет для hp 300'!$S$59:$S$66</c:f>
              <c:numCache>
                <c:formatCode>General</c:formatCode>
                <c:ptCount val="8"/>
                <c:pt idx="0">
                  <c:v>384.09120509759958</c:v>
                </c:pt>
                <c:pt idx="1">
                  <c:v>384.09120509759958</c:v>
                </c:pt>
                <c:pt idx="2">
                  <c:v>384.09120509759958</c:v>
                </c:pt>
                <c:pt idx="3">
                  <c:v>384.09120509759958</c:v>
                </c:pt>
                <c:pt idx="4">
                  <c:v>384.09120509759958</c:v>
                </c:pt>
                <c:pt idx="5">
                  <c:v>384.09120509759958</c:v>
                </c:pt>
                <c:pt idx="6">
                  <c:v>384.09120509759958</c:v>
                </c:pt>
                <c:pt idx="7">
                  <c:v>384.09120509759958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4B6-4FFB-A9E7-CE13BA08447C}"/>
            </c:ext>
          </c:extLst>
        </c:ser>
        <c:ser>
          <c:idx val="8"/>
          <c:order val="7"/>
          <c:tx>
            <c:v>Производительность при i=1,9</c:v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Лист1!$H$59:$H$66</c:f>
              <c:numCache>
                <c:formatCode>General</c:formatCode>
                <c:ptCount val="8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</c:numCache>
            </c:numRef>
          </c:xVal>
          <c:yVal>
            <c:numRef>
              <c:f>Лист1!$Q$59:$Q$66</c:f>
              <c:numCache>
                <c:formatCode>General</c:formatCode>
                <c:ptCount val="8"/>
                <c:pt idx="0">
                  <c:v>945.45527408639998</c:v>
                </c:pt>
                <c:pt idx="1">
                  <c:v>945.45527408639998</c:v>
                </c:pt>
                <c:pt idx="2">
                  <c:v>945.45527408639998</c:v>
                </c:pt>
                <c:pt idx="3">
                  <c:v>945.45527408639998</c:v>
                </c:pt>
                <c:pt idx="4">
                  <c:v>945.45527408639998</c:v>
                </c:pt>
                <c:pt idx="5">
                  <c:v>945.45527408639998</c:v>
                </c:pt>
                <c:pt idx="6">
                  <c:v>945.45527408639998</c:v>
                </c:pt>
                <c:pt idx="7">
                  <c:v>945.45527408639998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4B6-4FFB-A9E7-CE13BA08447C}"/>
            </c:ext>
          </c:extLst>
        </c:ser>
        <c:ser>
          <c:idx val="7"/>
          <c:order val="8"/>
          <c:tx>
            <c:v>Производительность при i=3,2</c:v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Лист1!$H$59:$H$66</c:f>
              <c:numCache>
                <c:formatCode>General</c:formatCode>
                <c:ptCount val="8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</c:numCache>
            </c:numRef>
          </c:xVal>
          <c:yVal>
            <c:numRef>
              <c:f>Лист1!$R$59:$R$66</c:f>
              <c:numCache>
                <c:formatCode>General</c:formatCode>
                <c:ptCount val="8"/>
                <c:pt idx="0">
                  <c:v>561.36406898879966</c:v>
                </c:pt>
                <c:pt idx="1">
                  <c:v>561.36406898879966</c:v>
                </c:pt>
                <c:pt idx="2">
                  <c:v>561.36406898879966</c:v>
                </c:pt>
                <c:pt idx="3">
                  <c:v>561.36406898879966</c:v>
                </c:pt>
                <c:pt idx="4">
                  <c:v>561.36406898879966</c:v>
                </c:pt>
                <c:pt idx="5">
                  <c:v>561.36406898879966</c:v>
                </c:pt>
                <c:pt idx="6">
                  <c:v>561.36406898879966</c:v>
                </c:pt>
                <c:pt idx="7">
                  <c:v>561.36406898879966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4B6-4FFB-A9E7-CE13BA084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163712"/>
        <c:axId val="52166016"/>
      </c:scatterChart>
      <c:scatterChart>
        <c:scatterStyle val="lineMarker"/>
        <c:varyColors val="0"/>
        <c:ser>
          <c:idx val="4"/>
          <c:order val="4"/>
          <c:tx>
            <c:v>Удельное энергопотребления  при i=1,9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'рассчет для hp 300'!$H$59:$H$66</c:f>
              <c:numCache>
                <c:formatCode>General</c:formatCode>
                <c:ptCount val="8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</c:numCache>
            </c:numRef>
          </c:xVal>
          <c:yVal>
            <c:numRef>
              <c:f>'рассчет для hp 300'!$N$59:$N$66</c:f>
              <c:numCache>
                <c:formatCode>0.00</c:formatCode>
                <c:ptCount val="8"/>
                <c:pt idx="0">
                  <c:v>3.9901880946654644E-2</c:v>
                </c:pt>
                <c:pt idx="1">
                  <c:v>5.431089351072442E-2</c:v>
                </c:pt>
                <c:pt idx="2">
                  <c:v>7.0936677238497198E-2</c:v>
                </c:pt>
                <c:pt idx="3">
                  <c:v>8.9779232129973019E-2</c:v>
                </c:pt>
                <c:pt idx="4">
                  <c:v>0.1108385581851517</c:v>
                </c:pt>
                <c:pt idx="5">
                  <c:v>0.13411465540403361</c:v>
                </c:pt>
                <c:pt idx="6">
                  <c:v>0.15960752378661855</c:v>
                </c:pt>
                <c:pt idx="7">
                  <c:v>0.18731716333290668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64B6-4FFB-A9E7-CE13BA08447C}"/>
            </c:ext>
          </c:extLst>
        </c:ser>
        <c:ser>
          <c:idx val="5"/>
          <c:order val="5"/>
          <c:tx>
            <c:v>Удельное энергопотребление при i=3,2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'рассчет для hp 300'!$H$59:$H$66</c:f>
              <c:numCache>
                <c:formatCode>General</c:formatCode>
                <c:ptCount val="8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</c:numCache>
            </c:numRef>
          </c:xVal>
          <c:yVal>
            <c:numRef>
              <c:f>'рассчет для hp 300'!$O$59:$O$66</c:f>
              <c:numCache>
                <c:formatCode>0.00</c:formatCode>
                <c:ptCount val="8"/>
                <c:pt idx="0">
                  <c:v>8.4499635427403963E-2</c:v>
                </c:pt>
                <c:pt idx="1">
                  <c:v>0.11501339266507751</c:v>
                </c:pt>
                <c:pt idx="2">
                  <c:v>0.15022157409316253</c:v>
                </c:pt>
                <c:pt idx="3">
                  <c:v>0.19012417971165868</c:v>
                </c:pt>
                <c:pt idx="4">
                  <c:v>0.23472120952056644</c:v>
                </c:pt>
                <c:pt idx="5">
                  <c:v>0.28401266351988591</c:v>
                </c:pt>
                <c:pt idx="6">
                  <c:v>0.3379985417096163</c:v>
                </c:pt>
                <c:pt idx="7">
                  <c:v>0.3966788440897579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64B6-4FFB-A9E7-CE13BA08447C}"/>
            </c:ext>
          </c:extLst>
        </c:ser>
        <c:ser>
          <c:idx val="6"/>
          <c:order val="6"/>
          <c:tx>
            <c:v>Удельное энергопотребление при i=4,6</c:v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'рассчет для hp 300'!$H$59:$H$66</c:f>
              <c:numCache>
                <c:formatCode>General</c:formatCode>
                <c:ptCount val="8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</c:numCache>
            </c:numRef>
          </c:xVal>
          <c:yVal>
            <c:numRef>
              <c:f>'рассчет для hp 300'!$P$59:$P$66</c:f>
              <c:numCache>
                <c:formatCode>0.00</c:formatCode>
                <c:ptCount val="8"/>
                <c:pt idx="0">
                  <c:v>0.13082021359576879</c:v>
                </c:pt>
                <c:pt idx="1">
                  <c:v>0.17806084628312976</c:v>
                </c:pt>
                <c:pt idx="2">
                  <c:v>0.23256926861470006</c:v>
                </c:pt>
                <c:pt idx="3">
                  <c:v>0.29434548059047982</c:v>
                </c:pt>
                <c:pt idx="4">
                  <c:v>0.36338948221046929</c:v>
                </c:pt>
                <c:pt idx="5">
                  <c:v>0.43970127347466753</c:v>
                </c:pt>
                <c:pt idx="6">
                  <c:v>0.52328085438307581</c:v>
                </c:pt>
                <c:pt idx="7">
                  <c:v>0.61412822493569263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64B6-4FFB-A9E7-CE13BA084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140288"/>
        <c:axId val="54138368"/>
      </c:scatterChart>
      <c:valAx>
        <c:axId val="52163712"/>
        <c:scaling>
          <c:orientation val="minMax"/>
          <c:min val="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0" i="0" baseline="0">
                    <a:effectLst/>
                  </a:rPr>
                  <a:t>σ</a:t>
                </a:r>
                <a:r>
                  <a:rPr lang="ru-RU" sz="1200" b="0" i="0" baseline="0">
                    <a:effectLst/>
                  </a:rPr>
                  <a:t>сж, Мпа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0.52329266770340443"/>
              <c:y val="0.892122707048630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66016"/>
        <c:crosses val="autoZero"/>
        <c:crossBetween val="midCat"/>
      </c:valAx>
      <c:valAx>
        <c:axId val="521660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 i="0" baseline="0">
                    <a:effectLst/>
                  </a:rPr>
                  <a:t>N, кВт</a:t>
                </a:r>
                <a:endParaRPr lang="ru-RU" sz="1200">
                  <a:effectLst/>
                </a:endParaRPr>
              </a:p>
            </c:rich>
          </c:tx>
          <c:layout>
            <c:manualLayout>
              <c:xMode val="edge"/>
              <c:yMode val="edge"/>
              <c:x val="5.6823206895980907E-3"/>
              <c:y val="1.7113730387947879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63712"/>
        <c:crosses val="autoZero"/>
        <c:crossBetween val="midCat"/>
      </c:valAx>
      <c:valAx>
        <c:axId val="5413836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 i="0" baseline="0">
                    <a:effectLst/>
                  </a:rPr>
                  <a:t>ω, кВтч/т 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0.63351865255323414"/>
              <c:y val="2.997143080165485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40288"/>
        <c:crosses val="max"/>
        <c:crossBetween val="midCat"/>
      </c:valAx>
      <c:valAx>
        <c:axId val="54140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41383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45972193087365"/>
          <c:y val="0.28968929837683288"/>
          <c:w val="0.33071062425990305"/>
          <c:h val="0.444019287230658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70404040404051"/>
          <c:y val="2.4390980691312739E-2"/>
          <c:w val="0.49310892255892258"/>
          <c:h val="0.72954375000000005"/>
        </c:manualLayout>
      </c:layout>
      <c:scatterChart>
        <c:scatterStyle val="lineMarker"/>
        <c:varyColors val="0"/>
        <c:ser>
          <c:idx val="0"/>
          <c:order val="0"/>
          <c:tx>
            <c:v>Мощность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'рассчет для hp 300'!$I$86:$I$91</c:f>
              <c:numCache>
                <c:formatCode>General</c:formatCode>
                <c:ptCount val="6"/>
                <c:pt idx="0">
                  <c:v>700</c:v>
                </c:pt>
                <c:pt idx="1">
                  <c:v>800</c:v>
                </c:pt>
                <c:pt idx="2">
                  <c:v>900</c:v>
                </c:pt>
                <c:pt idx="3">
                  <c:v>1000</c:v>
                </c:pt>
                <c:pt idx="4">
                  <c:v>1100</c:v>
                </c:pt>
                <c:pt idx="5">
                  <c:v>1200</c:v>
                </c:pt>
              </c:numCache>
            </c:numRef>
          </c:xVal>
          <c:yVal>
            <c:numRef>
              <c:f>'рассчет для hp 300'!$K$86:$K$91</c:f>
              <c:numCache>
                <c:formatCode>General</c:formatCode>
                <c:ptCount val="6"/>
                <c:pt idx="0">
                  <c:v>128.33333333333346</c:v>
                </c:pt>
                <c:pt idx="1">
                  <c:v>146.6666666666666</c:v>
                </c:pt>
                <c:pt idx="2">
                  <c:v>165.00000000000006</c:v>
                </c:pt>
                <c:pt idx="3">
                  <c:v>183.33333333333351</c:v>
                </c:pt>
                <c:pt idx="4">
                  <c:v>201.66666666666663</c:v>
                </c:pt>
                <c:pt idx="5">
                  <c:v>220.00000000000009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679-4715-885F-D986B327A696}"/>
            </c:ext>
          </c:extLst>
        </c:ser>
        <c:ser>
          <c:idx val="1"/>
          <c:order val="1"/>
          <c:tx>
            <c:v>Производительность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'рассчет для hp 300'!$I$86:$I$91</c:f>
              <c:numCache>
                <c:formatCode>General</c:formatCode>
                <c:ptCount val="6"/>
                <c:pt idx="0">
                  <c:v>700</c:v>
                </c:pt>
                <c:pt idx="1">
                  <c:v>800</c:v>
                </c:pt>
                <c:pt idx="2">
                  <c:v>900</c:v>
                </c:pt>
                <c:pt idx="3">
                  <c:v>1000</c:v>
                </c:pt>
                <c:pt idx="4">
                  <c:v>1100</c:v>
                </c:pt>
                <c:pt idx="5">
                  <c:v>1200</c:v>
                </c:pt>
              </c:numCache>
            </c:numRef>
          </c:xVal>
          <c:yVal>
            <c:numRef>
              <c:f>'рассчет для hp 300'!$L$86:$L$91</c:f>
              <c:numCache>
                <c:formatCode>General</c:formatCode>
                <c:ptCount val="6"/>
                <c:pt idx="0">
                  <c:v>172.34861767200007</c:v>
                </c:pt>
                <c:pt idx="1">
                  <c:v>196.96984876800005</c:v>
                </c:pt>
                <c:pt idx="2">
                  <c:v>221.59107986400005</c:v>
                </c:pt>
                <c:pt idx="3">
                  <c:v>246.21231096000008</c:v>
                </c:pt>
                <c:pt idx="4">
                  <c:v>270.83354205599983</c:v>
                </c:pt>
                <c:pt idx="5">
                  <c:v>295.45477315200003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679-4715-885F-D986B327A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283072"/>
        <c:axId val="55363456"/>
      </c:scatterChart>
      <c:scatterChart>
        <c:scatterStyle val="lineMarker"/>
        <c:varyColors val="0"/>
        <c:ser>
          <c:idx val="2"/>
          <c:order val="2"/>
          <c:tx>
            <c:v>Удельное энергопотребления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'рассчет для hp 300'!$I$86:$I$91</c:f>
              <c:numCache>
                <c:formatCode>General</c:formatCode>
                <c:ptCount val="6"/>
                <c:pt idx="0">
                  <c:v>700</c:v>
                </c:pt>
                <c:pt idx="1">
                  <c:v>800</c:v>
                </c:pt>
                <c:pt idx="2">
                  <c:v>900</c:v>
                </c:pt>
                <c:pt idx="3">
                  <c:v>1000</c:v>
                </c:pt>
                <c:pt idx="4">
                  <c:v>1100</c:v>
                </c:pt>
                <c:pt idx="5">
                  <c:v>1200</c:v>
                </c:pt>
              </c:numCache>
            </c:numRef>
          </c:xVal>
          <c:yVal>
            <c:numRef>
              <c:f>'рассчет для hp 300'!$M$86:$M$91</c:f>
              <c:numCache>
                <c:formatCode>General</c:formatCode>
                <c:ptCount val="6"/>
                <c:pt idx="0">
                  <c:v>0.7446148107643491</c:v>
                </c:pt>
                <c:pt idx="1">
                  <c:v>0.74461481076434899</c:v>
                </c:pt>
                <c:pt idx="2">
                  <c:v>0.7446148107643491</c:v>
                </c:pt>
                <c:pt idx="3">
                  <c:v>0.74461481076434899</c:v>
                </c:pt>
                <c:pt idx="4">
                  <c:v>0.7446148107643491</c:v>
                </c:pt>
                <c:pt idx="5">
                  <c:v>0.74461481076434921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679-4715-885F-D986B327A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379840"/>
        <c:axId val="55377920"/>
      </c:scatterChart>
      <c:valAx>
        <c:axId val="55283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1200" b="0" i="0" baseline="0">
                    <a:effectLst/>
                  </a:rPr>
                  <a:t>n</a:t>
                </a:r>
                <a:r>
                  <a:rPr lang="ru-RU" sz="1200" b="0" i="0" baseline="0">
                    <a:effectLst/>
                  </a:rPr>
                  <a:t>, об/мин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0.54643754208754158"/>
              <c:y val="0.8650520833333336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63456"/>
        <c:crosses val="autoZero"/>
        <c:crossBetween val="midCat"/>
      </c:valAx>
      <c:valAx>
        <c:axId val="5536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 i="0" baseline="0">
                    <a:effectLst/>
                  </a:rPr>
                  <a:t>N, кВт</a:t>
                </a:r>
                <a:endParaRPr lang="ru-RU" sz="1200">
                  <a:effectLst/>
                </a:endParaRPr>
              </a:p>
            </c:rich>
          </c:tx>
          <c:layout>
            <c:manualLayout>
              <c:xMode val="edge"/>
              <c:yMode val="edge"/>
              <c:x val="1.5556734006734015E-2"/>
              <c:y val="4.0463888888888883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83072"/>
        <c:crosses val="autoZero"/>
        <c:crossBetween val="midCat"/>
      </c:valAx>
      <c:valAx>
        <c:axId val="55377920"/>
        <c:scaling>
          <c:orientation val="minMax"/>
          <c:max val="0.95000000000000051"/>
          <c:min val="0.70000000000000051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 i="0" baseline="0">
                    <a:effectLst/>
                  </a:rPr>
                  <a:t>ω, кВтч/т 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0.66464326599326651"/>
              <c:y val="2.830421020332360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79840"/>
        <c:crosses val="max"/>
        <c:crossBetween val="midCat"/>
      </c:valAx>
      <c:valAx>
        <c:axId val="553798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53779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355387205387289"/>
          <c:y val="9.2676892061390181E-2"/>
          <c:w val="0.23368515168632178"/>
          <c:h val="0.333044939940319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93638407336425"/>
          <c:y val="7.3726760510980191E-2"/>
          <c:w val="0.85862729658792702"/>
          <c:h val="0.72088764946048456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Лист1!$N$29:$N$42</c:f>
              <c:numCache>
                <c:formatCode>General</c:formatCode>
                <c:ptCount val="14"/>
                <c:pt idx="0">
                  <c:v>100</c:v>
                </c:pt>
                <c:pt idx="1">
                  <c:v>115</c:v>
                </c:pt>
                <c:pt idx="2">
                  <c:v>150</c:v>
                </c:pt>
                <c:pt idx="3">
                  <c:v>200</c:v>
                </c:pt>
                <c:pt idx="4">
                  <c:v>250</c:v>
                </c:pt>
                <c:pt idx="5">
                  <c:v>300</c:v>
                </c:pt>
                <c:pt idx="6">
                  <c:v>350</c:v>
                </c:pt>
                <c:pt idx="7">
                  <c:v>400</c:v>
                </c:pt>
                <c:pt idx="8">
                  <c:v>500</c:v>
                </c:pt>
                <c:pt idx="9">
                  <c:v>600</c:v>
                </c:pt>
                <c:pt idx="10">
                  <c:v>700</c:v>
                </c:pt>
                <c:pt idx="11">
                  <c:v>800</c:v>
                </c:pt>
                <c:pt idx="12">
                  <c:v>900</c:v>
                </c:pt>
                <c:pt idx="13">
                  <c:v>1000</c:v>
                </c:pt>
              </c:numCache>
            </c:numRef>
          </c:xVal>
          <c:yVal>
            <c:numRef>
              <c:f>Лист1!$O$29:$O$42</c:f>
              <c:numCache>
                <c:formatCode>0.0</c:formatCode>
                <c:ptCount val="14"/>
                <c:pt idx="0">
                  <c:v>1.4188776206617162</c:v>
                </c:pt>
                <c:pt idx="1">
                  <c:v>1.6317092637609718</c:v>
                </c:pt>
                <c:pt idx="2">
                  <c:v>2.1283164309925748</c:v>
                </c:pt>
                <c:pt idx="3">
                  <c:v>2.8377552413234306</c:v>
                </c:pt>
                <c:pt idx="4">
                  <c:v>3.5471940516542899</c:v>
                </c:pt>
                <c:pt idx="5">
                  <c:v>4.2566328619851461</c:v>
                </c:pt>
                <c:pt idx="6">
                  <c:v>4.9660716723160006</c:v>
                </c:pt>
                <c:pt idx="7">
                  <c:v>5.6755104826468612</c:v>
                </c:pt>
                <c:pt idx="8">
                  <c:v>7.0943881033085763</c:v>
                </c:pt>
                <c:pt idx="9">
                  <c:v>8.5132657239702851</c:v>
                </c:pt>
                <c:pt idx="10">
                  <c:v>9.9321433446320029</c:v>
                </c:pt>
                <c:pt idx="11">
                  <c:v>11.351020965293721</c:v>
                </c:pt>
                <c:pt idx="12">
                  <c:v>12.769898585955437</c:v>
                </c:pt>
                <c:pt idx="13">
                  <c:v>14.188776206617153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2A5-4AD4-90C2-E2F93B8C53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466240"/>
        <c:axId val="55481088"/>
      </c:scatterChart>
      <c:valAx>
        <c:axId val="55466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Стоимость, тыс. руб</a:t>
                </a:r>
              </a:p>
            </c:rich>
          </c:tx>
          <c:layout>
            <c:manualLayout>
              <c:xMode val="edge"/>
              <c:yMode val="edge"/>
              <c:x val="0.79225780709419091"/>
              <c:y val="0.8776216479004078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81088"/>
        <c:crosses val="autoZero"/>
        <c:crossBetween val="midCat"/>
      </c:valAx>
      <c:valAx>
        <c:axId val="5548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Срок окупаемости, лет</a:t>
                </a:r>
              </a:p>
            </c:rich>
          </c:tx>
          <c:layout>
            <c:manualLayout>
              <c:xMode val="edge"/>
              <c:yMode val="edge"/>
              <c:x val="1.9850727904129797E-2"/>
              <c:y val="4.1905297274597443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662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C4D3A73A12BA47A3C3814E254CF6FE" ma:contentTypeVersion="2" ma:contentTypeDescription="Создание документа." ma:contentTypeScope="" ma:versionID="2c04199a089b225d379f764a5103f3fb">
  <xsd:schema xmlns:xsd="http://www.w3.org/2001/XMLSchema" xmlns:xs="http://www.w3.org/2001/XMLSchema" xmlns:p="http://schemas.microsoft.com/office/2006/metadata/properties" xmlns:ns3="6952bff9-9206-4b6f-b38d-4a60f73e7de0" targetNamespace="http://schemas.microsoft.com/office/2006/metadata/properties" ma:root="true" ma:fieldsID="353aee9d9914e0a074171343a9a974a5" ns3:_="">
    <xsd:import namespace="6952bff9-9206-4b6f-b38d-4a60f73e7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bff9-9206-4b6f-b38d-4a60f73e7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826B-ED37-410C-B1C6-99214B9D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2bff9-9206-4b6f-b38d-4a60f73e7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1149F-1804-46C8-8D11-D2152A0B4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8D35E-7E47-4886-9FA1-C416C603F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71DA8-ABDF-457A-B112-1EEAFC2B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ОМД</Company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Наташа</dc:creator>
  <cp:lastModifiedBy>Деревнин Игорь Андреевич</cp:lastModifiedBy>
  <cp:revision>3</cp:revision>
  <cp:lastPrinted>2020-04-17T16:23:00Z</cp:lastPrinted>
  <dcterms:created xsi:type="dcterms:W3CDTF">2020-04-17T16:25:00Z</dcterms:created>
  <dcterms:modified xsi:type="dcterms:W3CDTF">2020-04-17T16:32:00Z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0x0101001BC4D3A73A12BA47A3C3814E254CF6FE</vt:lpwstr>
  </property>
</Properties>
</file>