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5EA" w:rsidRPr="002166CF" w:rsidRDefault="00D745EA" w:rsidP="00D745EA">
      <w:pPr>
        <w:spacing w:line="360" w:lineRule="auto"/>
        <w:jc w:val="both"/>
        <w:rPr>
          <w:rFonts w:ascii="Times New Roman" w:hAnsi="Times New Roman" w:cs="Times New Roman"/>
          <w:b/>
          <w:color w:val="000000"/>
          <w:sz w:val="28"/>
          <w:szCs w:val="28"/>
          <w:shd w:val="clear" w:color="auto" w:fill="FFFFFF"/>
        </w:rPr>
      </w:pPr>
      <w:r w:rsidRPr="002166CF">
        <w:rPr>
          <w:rFonts w:ascii="Times New Roman" w:hAnsi="Times New Roman" w:cs="Times New Roman"/>
          <w:b/>
          <w:color w:val="000000"/>
          <w:sz w:val="28"/>
          <w:szCs w:val="28"/>
          <w:shd w:val="clear" w:color="auto" w:fill="FFFFFF"/>
        </w:rPr>
        <w:t>УДК: 7967012.68</w:t>
      </w:r>
    </w:p>
    <w:p w:rsidR="00D745EA" w:rsidRPr="002166CF" w:rsidRDefault="00D745EA" w:rsidP="00D745EA">
      <w:pPr>
        <w:spacing w:after="0" w:line="360" w:lineRule="auto"/>
        <w:jc w:val="both"/>
        <w:rPr>
          <w:rFonts w:ascii="Times New Roman" w:eastAsia="Times New Roman" w:hAnsi="Times New Roman" w:cs="Times New Roman"/>
          <w:b/>
          <w:bCs/>
          <w:sz w:val="28"/>
          <w:szCs w:val="28"/>
          <w:lang w:eastAsia="ru-RU"/>
        </w:rPr>
      </w:pPr>
      <w:r w:rsidRPr="002166CF">
        <w:rPr>
          <w:rFonts w:ascii="Times New Roman" w:eastAsia="Times New Roman" w:hAnsi="Times New Roman" w:cs="Times New Roman"/>
          <w:b/>
          <w:bCs/>
          <w:sz w:val="28"/>
          <w:szCs w:val="28"/>
          <w:lang w:eastAsia="ru-RU"/>
        </w:rPr>
        <w:t>ББК: 75.1</w:t>
      </w:r>
    </w:p>
    <w:p w:rsidR="00D745EA" w:rsidRPr="007348EC" w:rsidRDefault="00337E0C" w:rsidP="00D745EA">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00D745EA" w:rsidRPr="007348EC">
        <w:rPr>
          <w:rFonts w:ascii="Times New Roman" w:eastAsia="Times New Roman" w:hAnsi="Times New Roman" w:cs="Times New Roman"/>
          <w:bCs/>
          <w:sz w:val="28"/>
          <w:szCs w:val="28"/>
          <w:lang w:eastAsia="ru-RU"/>
        </w:rPr>
        <w:t>.</w:t>
      </w:r>
      <w:r w:rsidR="00D745EA" w:rsidRPr="006E7F0F">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00D745EA" w:rsidRPr="007348EC">
        <w:rPr>
          <w:rFonts w:ascii="Times New Roman" w:eastAsia="Times New Roman" w:hAnsi="Times New Roman" w:cs="Times New Roman"/>
          <w:bCs/>
          <w:sz w:val="28"/>
          <w:szCs w:val="28"/>
          <w:lang w:eastAsia="ru-RU"/>
        </w:rPr>
        <w:t>.2020</w:t>
      </w:r>
    </w:p>
    <w:p w:rsidR="005A42D9" w:rsidRPr="00982812" w:rsidRDefault="005A42D9" w:rsidP="005A42D9">
      <w:pPr>
        <w:rPr>
          <w:rFonts w:ascii="Times New Roman" w:hAnsi="Times New Roman" w:cs="Times New Roman"/>
          <w:b/>
          <w:sz w:val="28"/>
          <w:szCs w:val="28"/>
        </w:rPr>
      </w:pPr>
    </w:p>
    <w:p w:rsidR="00416DB8" w:rsidRPr="00982812" w:rsidRDefault="005A42D9" w:rsidP="00B64091">
      <w:pPr>
        <w:spacing w:line="360" w:lineRule="auto"/>
        <w:jc w:val="center"/>
        <w:rPr>
          <w:rFonts w:ascii="Times New Roman" w:hAnsi="Times New Roman" w:cs="Times New Roman"/>
          <w:b/>
          <w:sz w:val="28"/>
          <w:szCs w:val="28"/>
        </w:rPr>
      </w:pPr>
      <w:r w:rsidRPr="00982812">
        <w:rPr>
          <w:rFonts w:ascii="Times New Roman" w:hAnsi="Times New Roman" w:cs="Times New Roman"/>
          <w:b/>
          <w:sz w:val="28"/>
          <w:szCs w:val="28"/>
        </w:rPr>
        <w:t>ПСИХО</w:t>
      </w:r>
      <w:r w:rsidR="0093071D" w:rsidRPr="00982812">
        <w:rPr>
          <w:rFonts w:ascii="Times New Roman" w:hAnsi="Times New Roman" w:cs="Times New Roman"/>
          <w:b/>
          <w:sz w:val="28"/>
          <w:szCs w:val="28"/>
        </w:rPr>
        <w:t>ЛОГИЧЕСКИЕ</w:t>
      </w:r>
      <w:r w:rsidRPr="00982812">
        <w:rPr>
          <w:rFonts w:ascii="Times New Roman" w:hAnsi="Times New Roman" w:cs="Times New Roman"/>
          <w:b/>
          <w:sz w:val="28"/>
          <w:szCs w:val="28"/>
        </w:rPr>
        <w:t xml:space="preserve"> ХАРАКТЕРИСТИКИ, ОПРЕДЕЛЯЮЩИЕ </w:t>
      </w:r>
      <w:r w:rsidR="00982812">
        <w:rPr>
          <w:rFonts w:ascii="Times New Roman" w:hAnsi="Times New Roman" w:cs="Times New Roman"/>
          <w:b/>
          <w:sz w:val="28"/>
          <w:szCs w:val="28"/>
        </w:rPr>
        <w:t xml:space="preserve">СООТВЕТСТВИЕ </w:t>
      </w:r>
      <w:r w:rsidRPr="00982812">
        <w:rPr>
          <w:rFonts w:ascii="Times New Roman" w:hAnsi="Times New Roman" w:cs="Times New Roman"/>
          <w:b/>
          <w:sz w:val="28"/>
          <w:szCs w:val="28"/>
        </w:rPr>
        <w:t>АМПЛУА СВЯЗУЮЩЕГО ИГРОКА В ВОЛЕЙБОЛЕ.</w:t>
      </w:r>
    </w:p>
    <w:p w:rsidR="00D745EA" w:rsidRDefault="00D745EA" w:rsidP="00D745EA">
      <w:pPr>
        <w:spacing w:after="0" w:line="360" w:lineRule="auto"/>
        <w:ind w:firstLine="709"/>
        <w:jc w:val="center"/>
        <w:rPr>
          <w:rFonts w:ascii="Times New Roman" w:hAnsi="Times New Roman" w:cs="Times New Roman"/>
          <w:i/>
          <w:sz w:val="28"/>
          <w:szCs w:val="28"/>
        </w:rPr>
      </w:pPr>
      <w:r w:rsidRPr="00ED7F58">
        <w:rPr>
          <w:rFonts w:ascii="Times New Roman" w:hAnsi="Times New Roman" w:cs="Times New Roman"/>
          <w:b/>
          <w:sz w:val="28"/>
          <w:szCs w:val="28"/>
        </w:rPr>
        <w:t>Ржанов</w:t>
      </w:r>
      <w:r>
        <w:rPr>
          <w:rFonts w:ascii="Times New Roman" w:hAnsi="Times New Roman" w:cs="Times New Roman"/>
          <w:b/>
          <w:sz w:val="28"/>
          <w:szCs w:val="28"/>
        </w:rPr>
        <w:t xml:space="preserve"> Алексей Александрович</w:t>
      </w:r>
    </w:p>
    <w:p w:rsidR="00D745EA" w:rsidRPr="00ED7F58" w:rsidRDefault="00D745EA" w:rsidP="00D745EA">
      <w:pPr>
        <w:spacing w:after="0" w:line="360" w:lineRule="auto"/>
        <w:ind w:firstLine="709"/>
        <w:jc w:val="center"/>
        <w:rPr>
          <w:rFonts w:ascii="Times New Roman" w:hAnsi="Times New Roman" w:cs="Times New Roman"/>
          <w:i/>
          <w:sz w:val="28"/>
          <w:szCs w:val="28"/>
        </w:rPr>
      </w:pPr>
      <w:r w:rsidRPr="00ED7F58">
        <w:rPr>
          <w:rFonts w:ascii="Times New Roman" w:hAnsi="Times New Roman" w:cs="Times New Roman"/>
          <w:i/>
          <w:sz w:val="28"/>
          <w:szCs w:val="28"/>
        </w:rPr>
        <w:t>«ИРКУТСКИЙ НАЦИОНАЛЬНЫЙ ИССЛЕДОВАТЕЛЬСКИЙ ТЕХНИЧЕСКИЙ УНИВЕРСИТЕТ» по направлению «Физическая культура и спорт», тренер по волейболу в «МУНИЦИПАЛЬНОМ БЮДЖЕТНОМ УЧРЕЖДЕНИИ СПОРТИВНАЯ ШКОЛА ОЛИМПИЙСКОГО РЕЗЕРВА «АНГАРА»</w:t>
      </w:r>
      <w:smartTag w:uri="urn:schemas-microsoft-com:office:smarttags" w:element="metricconverter">
        <w:smartTagPr>
          <w:attr w:name="ProductID" w:val="665841 г"/>
        </w:smartTagPr>
      </w:smartTag>
    </w:p>
    <w:p w:rsidR="00D745EA" w:rsidRPr="00514A8D" w:rsidRDefault="00D745EA" w:rsidP="00D745EA">
      <w:pPr>
        <w:spacing w:after="0" w:line="360" w:lineRule="auto"/>
        <w:ind w:firstLine="709"/>
        <w:jc w:val="center"/>
        <w:rPr>
          <w:rFonts w:ascii="Times New Roman" w:hAnsi="Times New Roman" w:cs="Times New Roman"/>
          <w:i/>
          <w:sz w:val="28"/>
          <w:szCs w:val="28"/>
        </w:rPr>
      </w:pPr>
      <w:r w:rsidRPr="00ED7F58">
        <w:rPr>
          <w:rFonts w:ascii="Times New Roman" w:hAnsi="Times New Roman" w:cs="Times New Roman"/>
          <w:i/>
          <w:sz w:val="28"/>
          <w:szCs w:val="28"/>
        </w:rPr>
        <w:t xml:space="preserve">Россия. Иркутская обл. 665841 </w:t>
      </w:r>
      <w:proofErr w:type="spellStart"/>
      <w:r w:rsidRPr="00ED7F58">
        <w:rPr>
          <w:rFonts w:ascii="Times New Roman" w:hAnsi="Times New Roman" w:cs="Times New Roman"/>
          <w:i/>
          <w:sz w:val="28"/>
          <w:szCs w:val="28"/>
        </w:rPr>
        <w:t>г.Ангарск</w:t>
      </w:r>
      <w:proofErr w:type="spellEnd"/>
      <w:r w:rsidRPr="00ED7F58">
        <w:rPr>
          <w:rFonts w:ascii="Times New Roman" w:hAnsi="Times New Roman" w:cs="Times New Roman"/>
          <w:i/>
          <w:sz w:val="28"/>
          <w:szCs w:val="28"/>
        </w:rPr>
        <w:t xml:space="preserve">, 17 мкр-1д.-55кв. </w:t>
      </w:r>
      <w:r w:rsidRPr="00ED7F58">
        <w:rPr>
          <w:rFonts w:ascii="Times New Roman" w:hAnsi="Times New Roman" w:cs="Times New Roman"/>
          <w:i/>
          <w:sz w:val="28"/>
          <w:szCs w:val="28"/>
          <w:lang w:val="en-US"/>
        </w:rPr>
        <w:t>e</w:t>
      </w:r>
      <w:r w:rsidRPr="00ED7F58">
        <w:rPr>
          <w:rFonts w:ascii="Times New Roman" w:hAnsi="Times New Roman" w:cs="Times New Roman"/>
          <w:i/>
          <w:sz w:val="28"/>
          <w:szCs w:val="28"/>
        </w:rPr>
        <w:t>-</w:t>
      </w:r>
      <w:r w:rsidRPr="00ED7F58">
        <w:rPr>
          <w:rFonts w:ascii="Times New Roman" w:hAnsi="Times New Roman" w:cs="Times New Roman"/>
          <w:i/>
          <w:sz w:val="28"/>
          <w:szCs w:val="28"/>
          <w:lang w:val="en-US"/>
        </w:rPr>
        <w:t>mail</w:t>
      </w:r>
      <w:r w:rsidRPr="00ED7F58">
        <w:rPr>
          <w:rFonts w:ascii="Times New Roman" w:hAnsi="Times New Roman" w:cs="Times New Roman"/>
          <w:i/>
          <w:sz w:val="28"/>
          <w:szCs w:val="28"/>
        </w:rPr>
        <w:t xml:space="preserve">: </w:t>
      </w:r>
      <w:hyperlink r:id="rId5" w:history="1">
        <w:r w:rsidRPr="00D745EA">
          <w:rPr>
            <w:rStyle w:val="a3"/>
            <w:rFonts w:ascii="Times New Roman" w:hAnsi="Times New Roman" w:cs="Times New Roman"/>
            <w:i/>
            <w:color w:val="auto"/>
            <w:sz w:val="28"/>
            <w:szCs w:val="28"/>
            <w:shd w:val="clear" w:color="auto" w:fill="FFFFFF" w:themeFill="background1"/>
            <w:lang w:val="en-US"/>
          </w:rPr>
          <w:t>volley</w:t>
        </w:r>
        <w:r w:rsidRPr="00D745EA">
          <w:rPr>
            <w:rStyle w:val="a3"/>
            <w:rFonts w:ascii="Times New Roman" w:hAnsi="Times New Roman" w:cs="Times New Roman"/>
            <w:i/>
            <w:color w:val="auto"/>
            <w:sz w:val="28"/>
            <w:szCs w:val="28"/>
            <w:shd w:val="clear" w:color="auto" w:fill="FFFFFF" w:themeFill="background1"/>
          </w:rPr>
          <w:t>-</w:t>
        </w:r>
        <w:r w:rsidRPr="00D745EA">
          <w:rPr>
            <w:rStyle w:val="a3"/>
            <w:rFonts w:ascii="Times New Roman" w:hAnsi="Times New Roman" w:cs="Times New Roman"/>
            <w:i/>
            <w:color w:val="auto"/>
            <w:sz w:val="28"/>
            <w:szCs w:val="28"/>
            <w:shd w:val="clear" w:color="auto" w:fill="FFFFFF" w:themeFill="background1"/>
            <w:lang w:val="en-US"/>
          </w:rPr>
          <w:t>angarsk</w:t>
        </w:r>
        <w:r w:rsidRPr="00D745EA">
          <w:rPr>
            <w:rStyle w:val="a3"/>
            <w:rFonts w:ascii="Times New Roman" w:hAnsi="Times New Roman" w:cs="Times New Roman"/>
            <w:i/>
            <w:color w:val="auto"/>
            <w:sz w:val="28"/>
            <w:szCs w:val="28"/>
            <w:shd w:val="clear" w:color="auto" w:fill="FFFFFF" w:themeFill="background1"/>
          </w:rPr>
          <w:t>@</w:t>
        </w:r>
        <w:r w:rsidRPr="00D745EA">
          <w:rPr>
            <w:rStyle w:val="a3"/>
            <w:rFonts w:ascii="Times New Roman" w:hAnsi="Times New Roman" w:cs="Times New Roman"/>
            <w:i/>
            <w:color w:val="auto"/>
            <w:sz w:val="28"/>
            <w:szCs w:val="28"/>
            <w:shd w:val="clear" w:color="auto" w:fill="FFFFFF" w:themeFill="background1"/>
            <w:lang w:val="en-US"/>
          </w:rPr>
          <w:t>ya</w:t>
        </w:r>
        <w:r w:rsidRPr="00D745EA">
          <w:rPr>
            <w:rStyle w:val="a3"/>
            <w:rFonts w:ascii="Times New Roman" w:hAnsi="Times New Roman" w:cs="Times New Roman"/>
            <w:i/>
            <w:color w:val="auto"/>
            <w:sz w:val="28"/>
            <w:szCs w:val="28"/>
            <w:shd w:val="clear" w:color="auto" w:fill="FFFFFF" w:themeFill="background1"/>
          </w:rPr>
          <w:t>.</w:t>
        </w:r>
        <w:proofErr w:type="spellStart"/>
        <w:r w:rsidRPr="00D745EA">
          <w:rPr>
            <w:rStyle w:val="a3"/>
            <w:rFonts w:ascii="Times New Roman" w:hAnsi="Times New Roman" w:cs="Times New Roman"/>
            <w:i/>
            <w:color w:val="auto"/>
            <w:sz w:val="28"/>
            <w:szCs w:val="28"/>
            <w:shd w:val="clear" w:color="auto" w:fill="FFFFFF" w:themeFill="background1"/>
            <w:lang w:val="en-US"/>
          </w:rPr>
          <w:t>ru</w:t>
        </w:r>
        <w:proofErr w:type="spellEnd"/>
      </w:hyperlink>
    </w:p>
    <w:p w:rsidR="00D745EA" w:rsidRDefault="00D745EA" w:rsidP="00D745EA">
      <w:pPr>
        <w:spacing w:line="360" w:lineRule="auto"/>
        <w:ind w:firstLine="708"/>
        <w:jc w:val="both"/>
        <w:rPr>
          <w:rFonts w:ascii="Times New Roman" w:hAnsi="Times New Roman" w:cs="Times New Roman"/>
          <w:b/>
          <w:sz w:val="28"/>
          <w:szCs w:val="28"/>
        </w:rPr>
      </w:pPr>
      <w:r w:rsidRPr="002166CF">
        <w:rPr>
          <w:rFonts w:ascii="Times New Roman" w:hAnsi="Times New Roman" w:cs="Times New Roman"/>
          <w:b/>
          <w:sz w:val="28"/>
          <w:szCs w:val="28"/>
        </w:rPr>
        <w:t xml:space="preserve">Аннотация. </w:t>
      </w:r>
    </w:p>
    <w:p w:rsidR="00D745EA" w:rsidRDefault="00D745EA" w:rsidP="001176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Доминирующая роль амплуа связующего принципиально подчеркивается специалистами </w:t>
      </w:r>
      <w:r w:rsidR="0011769D">
        <w:rPr>
          <w:rFonts w:ascii="Times New Roman" w:hAnsi="Times New Roman" w:cs="Times New Roman"/>
          <w:sz w:val="28"/>
          <w:szCs w:val="28"/>
        </w:rPr>
        <w:t xml:space="preserve">в области волейбола. </w:t>
      </w:r>
      <w:r w:rsidRPr="00D745EA">
        <w:rPr>
          <w:rFonts w:ascii="Times New Roman" w:hAnsi="Times New Roman" w:cs="Times New Roman"/>
          <w:sz w:val="28"/>
          <w:szCs w:val="28"/>
        </w:rPr>
        <w:t xml:space="preserve">Выбор игрового амплуа </w:t>
      </w:r>
      <w:r>
        <w:rPr>
          <w:rFonts w:ascii="Times New Roman" w:hAnsi="Times New Roman" w:cs="Times New Roman"/>
          <w:sz w:val="28"/>
          <w:szCs w:val="28"/>
        </w:rPr>
        <w:t>зави</w:t>
      </w:r>
      <w:r w:rsidR="0011769D">
        <w:rPr>
          <w:rFonts w:ascii="Times New Roman" w:hAnsi="Times New Roman" w:cs="Times New Roman"/>
          <w:sz w:val="28"/>
          <w:szCs w:val="28"/>
        </w:rPr>
        <w:t>сит не только от его физических, морфологических данных, но</w:t>
      </w:r>
      <w:r w:rsidR="004206C7">
        <w:rPr>
          <w:rFonts w:ascii="Times New Roman" w:hAnsi="Times New Roman" w:cs="Times New Roman"/>
          <w:sz w:val="28"/>
          <w:szCs w:val="28"/>
        </w:rPr>
        <w:t xml:space="preserve"> и</w:t>
      </w:r>
      <w:r w:rsidR="0011769D">
        <w:rPr>
          <w:rFonts w:ascii="Times New Roman" w:hAnsi="Times New Roman" w:cs="Times New Roman"/>
          <w:sz w:val="28"/>
          <w:szCs w:val="28"/>
        </w:rPr>
        <w:t xml:space="preserve"> в большей мере </w:t>
      </w:r>
      <w:r>
        <w:rPr>
          <w:rFonts w:ascii="Times New Roman" w:hAnsi="Times New Roman" w:cs="Times New Roman"/>
          <w:sz w:val="28"/>
          <w:szCs w:val="28"/>
        </w:rPr>
        <w:t>от психофизических особенностей игроков, врожденных свойств нервной системы</w:t>
      </w:r>
      <w:r w:rsidR="0011769D">
        <w:rPr>
          <w:rFonts w:ascii="Times New Roman" w:hAnsi="Times New Roman" w:cs="Times New Roman"/>
          <w:sz w:val="28"/>
          <w:szCs w:val="28"/>
        </w:rPr>
        <w:t>.</w:t>
      </w:r>
      <w:r>
        <w:rPr>
          <w:rFonts w:ascii="Times New Roman" w:hAnsi="Times New Roman" w:cs="Times New Roman"/>
          <w:sz w:val="28"/>
          <w:szCs w:val="28"/>
        </w:rPr>
        <w:t xml:space="preserve"> </w:t>
      </w:r>
      <w:r w:rsidR="0011769D" w:rsidRPr="0011769D">
        <w:rPr>
          <w:rStyle w:val="fontstyle21"/>
          <w:rFonts w:ascii="Times New Roman" w:hAnsi="Times New Roman" w:cs="Times New Roman"/>
          <w:i w:val="0"/>
          <w:sz w:val="28"/>
          <w:szCs w:val="28"/>
        </w:rPr>
        <w:t>Свойства нервной системы, темперамента и</w:t>
      </w:r>
      <w:r w:rsidR="0011769D" w:rsidRPr="0011769D">
        <w:rPr>
          <w:rFonts w:ascii="Times New Roman" w:hAnsi="Times New Roman" w:cs="Times New Roman"/>
          <w:i/>
          <w:iCs/>
          <w:color w:val="000000"/>
          <w:sz w:val="28"/>
          <w:szCs w:val="28"/>
        </w:rPr>
        <w:br/>
      </w:r>
      <w:r w:rsidR="0011769D" w:rsidRPr="0011769D">
        <w:rPr>
          <w:rStyle w:val="fontstyle21"/>
          <w:rFonts w:ascii="Times New Roman" w:hAnsi="Times New Roman" w:cs="Times New Roman"/>
          <w:i w:val="0"/>
          <w:sz w:val="28"/>
          <w:szCs w:val="28"/>
        </w:rPr>
        <w:t>характера, в конечном счете, определяют успешность игровой деятельности связующего.</w:t>
      </w:r>
      <w:r w:rsidRPr="002166CF">
        <w:rPr>
          <w:rFonts w:ascii="Times New Roman" w:hAnsi="Times New Roman" w:cs="Times New Roman"/>
          <w:sz w:val="28"/>
          <w:szCs w:val="28"/>
        </w:rPr>
        <w:t xml:space="preserve"> </w:t>
      </w:r>
      <w:r w:rsidR="00337E0C">
        <w:rPr>
          <w:rFonts w:ascii="Times New Roman" w:hAnsi="Times New Roman" w:cs="Times New Roman"/>
          <w:sz w:val="28"/>
          <w:szCs w:val="28"/>
        </w:rPr>
        <w:t xml:space="preserve">Отбор связующих игроков по врожденным характеристикам нервной системы достоверно подкрепляется экспериментальным анализом за пять лет. Психологическая диагностика на соответствие спортивным дисциплинам, может обеспечить надежный способ распознания </w:t>
      </w:r>
      <w:r w:rsidR="00887CBD">
        <w:rPr>
          <w:rFonts w:ascii="Times New Roman" w:hAnsi="Times New Roman" w:cs="Times New Roman"/>
          <w:sz w:val="28"/>
          <w:szCs w:val="28"/>
        </w:rPr>
        <w:t xml:space="preserve">спортивных талантов и имеет перспективы дальнейшего исследования. </w:t>
      </w:r>
    </w:p>
    <w:p w:rsidR="00337E0C" w:rsidRPr="0011769D" w:rsidRDefault="00337E0C" w:rsidP="0011769D">
      <w:pPr>
        <w:spacing w:line="360" w:lineRule="auto"/>
        <w:ind w:firstLine="708"/>
        <w:jc w:val="both"/>
        <w:rPr>
          <w:rFonts w:ascii="Times New Roman" w:hAnsi="Times New Roman" w:cs="Times New Roman"/>
          <w:b/>
          <w:sz w:val="28"/>
          <w:szCs w:val="28"/>
        </w:rPr>
      </w:pPr>
    </w:p>
    <w:p w:rsidR="004206C7" w:rsidRDefault="00D745EA" w:rsidP="00887CBD">
      <w:pPr>
        <w:spacing w:line="360" w:lineRule="auto"/>
        <w:ind w:firstLine="708"/>
        <w:jc w:val="both"/>
        <w:rPr>
          <w:rFonts w:ascii="Times New Roman" w:hAnsi="Times New Roman" w:cs="Times New Roman"/>
          <w:sz w:val="28"/>
          <w:szCs w:val="28"/>
        </w:rPr>
      </w:pPr>
      <w:r w:rsidRPr="00BA0ABA">
        <w:rPr>
          <w:rFonts w:ascii="Times New Roman" w:hAnsi="Times New Roman" w:cs="Times New Roman"/>
          <w:b/>
          <w:sz w:val="28"/>
          <w:szCs w:val="28"/>
        </w:rPr>
        <w:lastRenderedPageBreak/>
        <w:t>Цель исследования</w:t>
      </w:r>
      <w:r w:rsidRPr="002166CF">
        <w:rPr>
          <w:rFonts w:ascii="Times New Roman" w:hAnsi="Times New Roman" w:cs="Times New Roman"/>
          <w:sz w:val="28"/>
          <w:szCs w:val="28"/>
        </w:rPr>
        <w:t xml:space="preserve"> заключается в определении </w:t>
      </w:r>
      <w:r w:rsidR="0011769D">
        <w:rPr>
          <w:rFonts w:ascii="Times New Roman" w:hAnsi="Times New Roman" w:cs="Times New Roman"/>
          <w:sz w:val="28"/>
          <w:szCs w:val="28"/>
        </w:rPr>
        <w:t xml:space="preserve">психофизических форм соответствия </w:t>
      </w:r>
      <w:r w:rsidR="004206C7">
        <w:rPr>
          <w:rFonts w:ascii="Times New Roman" w:hAnsi="Times New Roman" w:cs="Times New Roman"/>
          <w:sz w:val="28"/>
          <w:szCs w:val="28"/>
        </w:rPr>
        <w:t>игровому амплуа</w:t>
      </w:r>
      <w:r w:rsidR="0011769D">
        <w:rPr>
          <w:rFonts w:ascii="Times New Roman" w:hAnsi="Times New Roman" w:cs="Times New Roman"/>
          <w:sz w:val="28"/>
          <w:szCs w:val="28"/>
        </w:rPr>
        <w:t xml:space="preserve"> </w:t>
      </w:r>
      <w:r w:rsidR="004206C7">
        <w:rPr>
          <w:rFonts w:ascii="Times New Roman" w:hAnsi="Times New Roman" w:cs="Times New Roman"/>
          <w:sz w:val="28"/>
          <w:szCs w:val="28"/>
        </w:rPr>
        <w:t>«</w:t>
      </w:r>
      <w:r w:rsidR="0011769D">
        <w:rPr>
          <w:rFonts w:ascii="Times New Roman" w:hAnsi="Times New Roman" w:cs="Times New Roman"/>
          <w:sz w:val="28"/>
          <w:szCs w:val="28"/>
        </w:rPr>
        <w:t>связующий</w:t>
      </w:r>
      <w:r w:rsidR="004206C7">
        <w:rPr>
          <w:rFonts w:ascii="Times New Roman" w:hAnsi="Times New Roman" w:cs="Times New Roman"/>
          <w:sz w:val="28"/>
          <w:szCs w:val="28"/>
        </w:rPr>
        <w:t>»</w:t>
      </w:r>
      <w:r w:rsidR="00954987">
        <w:rPr>
          <w:rFonts w:ascii="Times New Roman" w:hAnsi="Times New Roman" w:cs="Times New Roman"/>
          <w:sz w:val="28"/>
          <w:szCs w:val="28"/>
        </w:rPr>
        <w:t xml:space="preserve"> и оценки возможной подготовки по требуемым критериям.</w:t>
      </w:r>
      <w:r w:rsidR="0011769D">
        <w:rPr>
          <w:rFonts w:ascii="Times New Roman" w:hAnsi="Times New Roman" w:cs="Times New Roman"/>
          <w:sz w:val="28"/>
          <w:szCs w:val="28"/>
        </w:rPr>
        <w:t xml:space="preserve"> </w:t>
      </w:r>
    </w:p>
    <w:p w:rsidR="00D745EA" w:rsidRPr="006E7F0F" w:rsidRDefault="00D745EA" w:rsidP="00D745EA">
      <w:pPr>
        <w:spacing w:line="360" w:lineRule="auto"/>
        <w:ind w:firstLine="708"/>
        <w:jc w:val="both"/>
        <w:rPr>
          <w:rFonts w:ascii="Times New Roman" w:hAnsi="Times New Roman" w:cs="Times New Roman"/>
          <w:i/>
          <w:sz w:val="28"/>
          <w:szCs w:val="28"/>
        </w:rPr>
      </w:pPr>
      <w:r w:rsidRPr="003B0822">
        <w:rPr>
          <w:rStyle w:val="a4"/>
          <w:rFonts w:ascii="Times New Roman" w:hAnsi="Times New Roman" w:cs="Times New Roman"/>
          <w:b/>
          <w:bCs/>
          <w:i w:val="0"/>
          <w:sz w:val="28"/>
          <w:szCs w:val="28"/>
          <w:shd w:val="clear" w:color="auto" w:fill="FFFFFF"/>
        </w:rPr>
        <w:t>Методика и организация исследования</w:t>
      </w:r>
      <w:r>
        <w:rPr>
          <w:rStyle w:val="a4"/>
          <w:rFonts w:ascii="Times New Roman" w:hAnsi="Times New Roman" w:cs="Times New Roman"/>
          <w:b/>
          <w:bCs/>
          <w:sz w:val="28"/>
          <w:szCs w:val="28"/>
          <w:shd w:val="clear" w:color="auto" w:fill="FFFFFF"/>
        </w:rPr>
        <w:t>.</w:t>
      </w:r>
    </w:p>
    <w:p w:rsidR="003B2432" w:rsidRDefault="008838C2" w:rsidP="00E51F8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протяжении тренерской работы в спортивной школе олимпийского резерва </w:t>
      </w:r>
      <w:proofErr w:type="spellStart"/>
      <w:r>
        <w:rPr>
          <w:rFonts w:ascii="Times New Roman" w:hAnsi="Times New Roman" w:cs="Times New Roman"/>
          <w:sz w:val="28"/>
          <w:szCs w:val="28"/>
        </w:rPr>
        <w:t>г.Ангарска</w:t>
      </w:r>
      <w:proofErr w:type="spellEnd"/>
      <w:r>
        <w:rPr>
          <w:rFonts w:ascii="Times New Roman" w:hAnsi="Times New Roman" w:cs="Times New Roman"/>
          <w:sz w:val="28"/>
          <w:szCs w:val="28"/>
        </w:rPr>
        <w:t>, с 201</w:t>
      </w:r>
      <w:r w:rsidR="00AA7A14">
        <w:rPr>
          <w:rFonts w:ascii="Times New Roman" w:hAnsi="Times New Roman" w:cs="Times New Roman"/>
          <w:sz w:val="28"/>
          <w:szCs w:val="28"/>
        </w:rPr>
        <w:t>5</w:t>
      </w:r>
      <w:r w:rsidR="004206C7">
        <w:rPr>
          <w:rFonts w:ascii="Times New Roman" w:hAnsi="Times New Roman" w:cs="Times New Roman"/>
          <w:sz w:val="28"/>
          <w:szCs w:val="28"/>
        </w:rPr>
        <w:t xml:space="preserve"> по 2020 год</w:t>
      </w:r>
      <w:r>
        <w:rPr>
          <w:rFonts w:ascii="Times New Roman" w:hAnsi="Times New Roman" w:cs="Times New Roman"/>
          <w:sz w:val="28"/>
          <w:szCs w:val="28"/>
        </w:rPr>
        <w:t xml:space="preserve"> в педагогическом эксперименте приняли участие более 300 юношей подвергавшихся изучению по собственному желанию и с согласия родителей. Спортивный отбор начинался с </w:t>
      </w:r>
      <w:r w:rsidR="005F141C">
        <w:rPr>
          <w:rFonts w:ascii="Times New Roman" w:hAnsi="Times New Roman" w:cs="Times New Roman"/>
          <w:sz w:val="28"/>
          <w:szCs w:val="28"/>
        </w:rPr>
        <w:t>момента просмотра</w:t>
      </w:r>
      <w:r w:rsidR="004206C7">
        <w:rPr>
          <w:rFonts w:ascii="Times New Roman" w:hAnsi="Times New Roman" w:cs="Times New Roman"/>
          <w:sz w:val="28"/>
          <w:szCs w:val="28"/>
        </w:rPr>
        <w:t xml:space="preserve"> и первой тренировки до выпуска или определения не</w:t>
      </w:r>
      <w:r>
        <w:rPr>
          <w:rFonts w:ascii="Times New Roman" w:hAnsi="Times New Roman" w:cs="Times New Roman"/>
          <w:sz w:val="28"/>
          <w:szCs w:val="28"/>
        </w:rPr>
        <w:t xml:space="preserve">соответствия специализации волейбол по </w:t>
      </w:r>
      <w:r w:rsidR="005F141C">
        <w:rPr>
          <w:rFonts w:ascii="Times New Roman" w:hAnsi="Times New Roman" w:cs="Times New Roman"/>
          <w:sz w:val="28"/>
          <w:szCs w:val="28"/>
        </w:rPr>
        <w:t>каким-либо</w:t>
      </w:r>
      <w:r>
        <w:rPr>
          <w:rFonts w:ascii="Times New Roman" w:hAnsi="Times New Roman" w:cs="Times New Roman"/>
          <w:sz w:val="28"/>
          <w:szCs w:val="28"/>
        </w:rPr>
        <w:t xml:space="preserve"> параметрам. </w:t>
      </w:r>
      <w:r w:rsidR="005F141C">
        <w:rPr>
          <w:rFonts w:ascii="Times New Roman" w:hAnsi="Times New Roman" w:cs="Times New Roman"/>
          <w:sz w:val="28"/>
          <w:szCs w:val="28"/>
        </w:rPr>
        <w:t>Базов</w:t>
      </w:r>
      <w:r w:rsidR="004206C7">
        <w:rPr>
          <w:rFonts w:ascii="Times New Roman" w:hAnsi="Times New Roman" w:cs="Times New Roman"/>
          <w:sz w:val="28"/>
          <w:szCs w:val="28"/>
        </w:rPr>
        <w:t>ыми</w:t>
      </w:r>
      <w:r w:rsidR="005F141C">
        <w:rPr>
          <w:rFonts w:ascii="Times New Roman" w:hAnsi="Times New Roman" w:cs="Times New Roman"/>
          <w:sz w:val="28"/>
          <w:szCs w:val="28"/>
        </w:rPr>
        <w:t xml:space="preserve"> характеристик</w:t>
      </w:r>
      <w:r w:rsidR="004206C7">
        <w:rPr>
          <w:rFonts w:ascii="Times New Roman" w:hAnsi="Times New Roman" w:cs="Times New Roman"/>
          <w:sz w:val="28"/>
          <w:szCs w:val="28"/>
        </w:rPr>
        <w:t>ами</w:t>
      </w:r>
      <w:r w:rsidR="005F141C">
        <w:rPr>
          <w:rFonts w:ascii="Times New Roman" w:hAnsi="Times New Roman" w:cs="Times New Roman"/>
          <w:sz w:val="28"/>
          <w:szCs w:val="28"/>
        </w:rPr>
        <w:t xml:space="preserve"> исследования для определения специализации и амплуа связующий</w:t>
      </w:r>
      <w:r w:rsidR="00943F0D">
        <w:rPr>
          <w:rFonts w:ascii="Times New Roman" w:hAnsi="Times New Roman" w:cs="Times New Roman"/>
          <w:sz w:val="28"/>
          <w:szCs w:val="28"/>
        </w:rPr>
        <w:t xml:space="preserve"> [2]</w:t>
      </w:r>
      <w:r w:rsidR="005F141C">
        <w:rPr>
          <w:rFonts w:ascii="Times New Roman" w:hAnsi="Times New Roman" w:cs="Times New Roman"/>
          <w:sz w:val="28"/>
          <w:szCs w:val="28"/>
        </w:rPr>
        <w:t xml:space="preserve"> были врожденные задатки [</w:t>
      </w:r>
      <w:r w:rsidR="00AC7C5B">
        <w:rPr>
          <w:rFonts w:ascii="Times New Roman" w:hAnsi="Times New Roman" w:cs="Times New Roman"/>
          <w:sz w:val="28"/>
          <w:szCs w:val="28"/>
        </w:rPr>
        <w:t>7</w:t>
      </w:r>
      <w:r w:rsidR="005F141C">
        <w:rPr>
          <w:rFonts w:ascii="Times New Roman" w:hAnsi="Times New Roman" w:cs="Times New Roman"/>
          <w:sz w:val="28"/>
          <w:szCs w:val="28"/>
        </w:rPr>
        <w:t>] и темперамент. Педагогический эксперимент включал в себя изучение научно- методической литературы, психологические опросы и тесты с привлечением штатного психолога [</w:t>
      </w:r>
      <w:r w:rsidR="00AC7C5B">
        <w:rPr>
          <w:rFonts w:ascii="Times New Roman" w:hAnsi="Times New Roman" w:cs="Times New Roman"/>
          <w:sz w:val="28"/>
          <w:szCs w:val="28"/>
        </w:rPr>
        <w:t>6</w:t>
      </w:r>
      <w:r w:rsidR="005F141C">
        <w:rPr>
          <w:rFonts w:ascii="Times New Roman" w:hAnsi="Times New Roman" w:cs="Times New Roman"/>
          <w:sz w:val="28"/>
          <w:szCs w:val="28"/>
        </w:rPr>
        <w:t xml:space="preserve">], распознание психомоторных задатков и способностей </w:t>
      </w:r>
      <w:r w:rsidR="0030341E">
        <w:rPr>
          <w:rFonts w:ascii="Times New Roman" w:hAnsi="Times New Roman" w:cs="Times New Roman"/>
          <w:sz w:val="28"/>
          <w:szCs w:val="28"/>
        </w:rPr>
        <w:t>[</w:t>
      </w:r>
      <w:r w:rsidR="00AC7C5B">
        <w:rPr>
          <w:rFonts w:ascii="Times New Roman" w:hAnsi="Times New Roman" w:cs="Times New Roman"/>
          <w:sz w:val="28"/>
          <w:szCs w:val="28"/>
        </w:rPr>
        <w:t>5</w:t>
      </w:r>
      <w:r w:rsidR="005F141C">
        <w:rPr>
          <w:rFonts w:ascii="Times New Roman" w:hAnsi="Times New Roman" w:cs="Times New Roman"/>
          <w:sz w:val="28"/>
          <w:szCs w:val="28"/>
        </w:rPr>
        <w:t xml:space="preserve">], игровой и тренерской практики накапливающей способности переносить стрессовые ситуации игроками, взаимодействовать и вносить корректировки в фенотипы через педагогическое влияние. </w:t>
      </w:r>
    </w:p>
    <w:p w:rsidR="00D745EA" w:rsidRPr="00E51F84" w:rsidRDefault="00D745EA" w:rsidP="00D745EA">
      <w:pPr>
        <w:spacing w:line="360" w:lineRule="auto"/>
        <w:ind w:firstLine="708"/>
        <w:jc w:val="both"/>
        <w:rPr>
          <w:rStyle w:val="a4"/>
          <w:rFonts w:ascii="Times New Roman" w:hAnsi="Times New Roman" w:cs="Times New Roman"/>
          <w:b/>
          <w:bCs/>
          <w:i w:val="0"/>
          <w:sz w:val="28"/>
          <w:szCs w:val="28"/>
          <w:shd w:val="clear" w:color="auto" w:fill="FFFFFF"/>
        </w:rPr>
      </w:pPr>
      <w:r w:rsidRPr="00E51F84">
        <w:rPr>
          <w:rStyle w:val="a4"/>
          <w:rFonts w:ascii="Times New Roman" w:hAnsi="Times New Roman" w:cs="Times New Roman"/>
          <w:b/>
          <w:bCs/>
          <w:i w:val="0"/>
          <w:sz w:val="28"/>
          <w:szCs w:val="28"/>
          <w:shd w:val="clear" w:color="auto" w:fill="FFFFFF"/>
        </w:rPr>
        <w:t>Результаты исследования и их обсуждение.</w:t>
      </w:r>
    </w:p>
    <w:p w:rsidR="000C2762" w:rsidRDefault="005F141C" w:rsidP="003B0822">
      <w:pPr>
        <w:spacing w:line="360" w:lineRule="auto"/>
        <w:ind w:firstLine="708"/>
        <w:jc w:val="both"/>
        <w:rPr>
          <w:rFonts w:ascii="Times New Roman" w:hAnsi="Times New Roman" w:cs="Times New Roman"/>
          <w:sz w:val="28"/>
          <w:szCs w:val="28"/>
        </w:rPr>
      </w:pPr>
      <w:r w:rsidRPr="005F141C">
        <w:rPr>
          <w:rFonts w:ascii="Times New Roman" w:hAnsi="Times New Roman" w:cs="Times New Roman"/>
          <w:sz w:val="28"/>
          <w:szCs w:val="28"/>
        </w:rPr>
        <w:t xml:space="preserve">В процессе исследования были определены методы </w:t>
      </w:r>
      <w:r>
        <w:rPr>
          <w:rFonts w:ascii="Times New Roman" w:hAnsi="Times New Roman" w:cs="Times New Roman"/>
          <w:sz w:val="28"/>
          <w:szCs w:val="28"/>
        </w:rPr>
        <w:t>воспитания и определения специализации игроков</w:t>
      </w:r>
      <w:r w:rsidR="000C2762">
        <w:rPr>
          <w:rFonts w:ascii="Times New Roman" w:hAnsi="Times New Roman" w:cs="Times New Roman"/>
          <w:sz w:val="28"/>
          <w:szCs w:val="28"/>
        </w:rPr>
        <w:t>. Связующий, как самое востребованное и сложное в спортивном отборе игровое амплуа нуждается в специфическом подходе. Базовой характеристикой для принадлежности к амплуа рассматривается темперамент</w:t>
      </w:r>
      <w:r w:rsidR="001F2995">
        <w:rPr>
          <w:rFonts w:ascii="Times New Roman" w:hAnsi="Times New Roman" w:cs="Times New Roman"/>
          <w:sz w:val="28"/>
          <w:szCs w:val="28"/>
        </w:rPr>
        <w:t xml:space="preserve"> [1]</w:t>
      </w:r>
      <w:r w:rsidR="000C2762">
        <w:rPr>
          <w:rFonts w:ascii="Times New Roman" w:hAnsi="Times New Roman" w:cs="Times New Roman"/>
          <w:sz w:val="28"/>
          <w:szCs w:val="28"/>
        </w:rPr>
        <w:t xml:space="preserve">, как врожденная психологическая составляющая. </w:t>
      </w:r>
      <w:r w:rsidR="00200EC1">
        <w:rPr>
          <w:rFonts w:ascii="Times New Roman" w:hAnsi="Times New Roman" w:cs="Times New Roman"/>
          <w:sz w:val="28"/>
          <w:szCs w:val="28"/>
        </w:rPr>
        <w:t xml:space="preserve">Исследования подтверждают, что юноши с врожденным </w:t>
      </w:r>
      <w:proofErr w:type="spellStart"/>
      <w:r w:rsidR="00200EC1">
        <w:rPr>
          <w:rFonts w:ascii="Times New Roman" w:hAnsi="Times New Roman" w:cs="Times New Roman"/>
          <w:sz w:val="28"/>
          <w:szCs w:val="28"/>
        </w:rPr>
        <w:t>сангвистическим</w:t>
      </w:r>
      <w:proofErr w:type="spellEnd"/>
      <w:r w:rsidR="00200EC1">
        <w:rPr>
          <w:rFonts w:ascii="Times New Roman" w:hAnsi="Times New Roman" w:cs="Times New Roman"/>
          <w:sz w:val="28"/>
          <w:szCs w:val="28"/>
        </w:rPr>
        <w:t xml:space="preserve"> темпераментом наиболее подходят на роль связующих игроков</w:t>
      </w:r>
      <w:r w:rsidR="003B2432">
        <w:rPr>
          <w:rFonts w:ascii="Times New Roman" w:hAnsi="Times New Roman" w:cs="Times New Roman"/>
          <w:sz w:val="28"/>
          <w:szCs w:val="28"/>
        </w:rPr>
        <w:t xml:space="preserve">. </w:t>
      </w:r>
      <w:r w:rsidR="003B0822">
        <w:rPr>
          <w:rFonts w:ascii="Times New Roman" w:hAnsi="Times New Roman" w:cs="Times New Roman"/>
          <w:sz w:val="28"/>
          <w:szCs w:val="28"/>
        </w:rPr>
        <w:t>В отборе используются</w:t>
      </w:r>
      <w:r w:rsidR="003B2432">
        <w:rPr>
          <w:rFonts w:ascii="Times New Roman" w:hAnsi="Times New Roman" w:cs="Times New Roman"/>
          <w:sz w:val="28"/>
          <w:szCs w:val="28"/>
        </w:rPr>
        <w:t xml:space="preserve"> критерии</w:t>
      </w:r>
      <w:r w:rsidR="001F2995">
        <w:rPr>
          <w:rFonts w:ascii="Times New Roman" w:hAnsi="Times New Roman" w:cs="Times New Roman"/>
          <w:sz w:val="28"/>
          <w:szCs w:val="28"/>
        </w:rPr>
        <w:t xml:space="preserve"> [</w:t>
      </w:r>
      <w:r w:rsidR="00AC7C5B">
        <w:rPr>
          <w:rFonts w:ascii="Times New Roman" w:hAnsi="Times New Roman" w:cs="Times New Roman"/>
          <w:sz w:val="28"/>
          <w:szCs w:val="28"/>
        </w:rPr>
        <w:t>7</w:t>
      </w:r>
      <w:r w:rsidR="001F2995">
        <w:rPr>
          <w:rFonts w:ascii="Times New Roman" w:hAnsi="Times New Roman" w:cs="Times New Roman"/>
          <w:sz w:val="28"/>
          <w:szCs w:val="28"/>
        </w:rPr>
        <w:t>]</w:t>
      </w:r>
      <w:r w:rsidR="003B2432">
        <w:rPr>
          <w:rFonts w:ascii="Times New Roman" w:hAnsi="Times New Roman" w:cs="Times New Roman"/>
          <w:sz w:val="28"/>
          <w:szCs w:val="28"/>
        </w:rPr>
        <w:t xml:space="preserve"> двигательных способностей, морфологических качеств и модельных характеристик, </w:t>
      </w:r>
      <w:r w:rsidR="003B0822">
        <w:rPr>
          <w:rFonts w:ascii="Times New Roman" w:hAnsi="Times New Roman" w:cs="Times New Roman"/>
          <w:sz w:val="28"/>
          <w:szCs w:val="28"/>
        </w:rPr>
        <w:t xml:space="preserve">но первоначальным </w:t>
      </w:r>
      <w:r w:rsidR="003B2432">
        <w:rPr>
          <w:rFonts w:ascii="Times New Roman" w:hAnsi="Times New Roman" w:cs="Times New Roman"/>
          <w:sz w:val="28"/>
          <w:szCs w:val="28"/>
        </w:rPr>
        <w:t>определяющим фактором остается темперамент.</w:t>
      </w:r>
    </w:p>
    <w:p w:rsidR="00F36372" w:rsidRDefault="00F36372" w:rsidP="003B0822">
      <w:pPr>
        <w:spacing w:line="360" w:lineRule="auto"/>
        <w:ind w:firstLine="708"/>
        <w:jc w:val="both"/>
        <w:rPr>
          <w:rFonts w:ascii="Times New Roman" w:hAnsi="Times New Roman" w:cs="Times New Roman"/>
          <w:sz w:val="28"/>
          <w:szCs w:val="28"/>
        </w:rPr>
      </w:pPr>
    </w:p>
    <w:p w:rsidR="00F36372" w:rsidRDefault="00F36372" w:rsidP="003B0822">
      <w:pPr>
        <w:spacing w:line="360" w:lineRule="auto"/>
        <w:ind w:firstLine="708"/>
        <w:jc w:val="both"/>
        <w:rPr>
          <w:rFonts w:ascii="Times New Roman" w:hAnsi="Times New Roman" w:cs="Times New Roman"/>
          <w:sz w:val="28"/>
          <w:szCs w:val="28"/>
        </w:rPr>
      </w:pPr>
    </w:p>
    <w:p w:rsidR="00D745EA" w:rsidRDefault="00D745EA" w:rsidP="00D745EA">
      <w:pPr>
        <w:spacing w:line="360" w:lineRule="auto"/>
        <w:ind w:firstLine="708"/>
        <w:jc w:val="both"/>
        <w:rPr>
          <w:rFonts w:ascii="Times New Roman" w:hAnsi="Times New Roman" w:cs="Times New Roman"/>
          <w:b/>
          <w:sz w:val="28"/>
          <w:szCs w:val="28"/>
        </w:rPr>
      </w:pPr>
      <w:r w:rsidRPr="002166CF">
        <w:rPr>
          <w:rFonts w:ascii="Times New Roman" w:hAnsi="Times New Roman" w:cs="Times New Roman"/>
          <w:b/>
          <w:sz w:val="28"/>
          <w:szCs w:val="28"/>
        </w:rPr>
        <w:t>Вывод.</w:t>
      </w:r>
    </w:p>
    <w:p w:rsidR="003B0822" w:rsidRPr="00E51F84" w:rsidRDefault="00E51F84" w:rsidP="00E51F84">
      <w:pPr>
        <w:spacing w:line="360" w:lineRule="auto"/>
        <w:ind w:firstLine="708"/>
        <w:jc w:val="both"/>
        <w:rPr>
          <w:rFonts w:ascii="Times New Roman" w:hAnsi="Times New Roman" w:cs="Times New Roman"/>
          <w:sz w:val="28"/>
          <w:szCs w:val="28"/>
        </w:rPr>
      </w:pPr>
      <w:r w:rsidRPr="00E51F84">
        <w:rPr>
          <w:rFonts w:ascii="Times New Roman" w:hAnsi="Times New Roman" w:cs="Times New Roman"/>
          <w:sz w:val="28"/>
          <w:szCs w:val="28"/>
        </w:rPr>
        <w:t>Критерий отбора</w:t>
      </w:r>
      <w:r>
        <w:rPr>
          <w:rFonts w:ascii="Times New Roman" w:hAnsi="Times New Roman" w:cs="Times New Roman"/>
          <w:sz w:val="28"/>
          <w:szCs w:val="28"/>
        </w:rPr>
        <w:t xml:space="preserve"> связующих по врожденным свойствам нервной системы имеет достоверный характер, подкрепляющий статистическим анализом за пять лет. Исследование и поиск одаренных детей, для специализации связующего, находит обоснование, но имеет очень низкий процент возможных позитивных исходов в связи с высокими требованиями, предъявляемыми специализацией.</w:t>
      </w:r>
    </w:p>
    <w:p w:rsidR="00D745EA" w:rsidRDefault="00D745EA" w:rsidP="00D745EA">
      <w:pPr>
        <w:spacing w:line="360" w:lineRule="auto"/>
        <w:ind w:firstLine="708"/>
        <w:jc w:val="both"/>
        <w:rPr>
          <w:rFonts w:ascii="Times New Roman" w:hAnsi="Times New Roman" w:cs="Times New Roman"/>
          <w:sz w:val="28"/>
          <w:szCs w:val="28"/>
        </w:rPr>
      </w:pPr>
      <w:r w:rsidRPr="002166CF">
        <w:rPr>
          <w:rFonts w:ascii="Times New Roman" w:hAnsi="Times New Roman" w:cs="Times New Roman"/>
          <w:b/>
          <w:sz w:val="28"/>
          <w:szCs w:val="28"/>
        </w:rPr>
        <w:t>Ключевые слова:</w:t>
      </w:r>
      <w:r w:rsidRPr="002166CF">
        <w:rPr>
          <w:rFonts w:ascii="Times New Roman" w:hAnsi="Times New Roman" w:cs="Times New Roman"/>
          <w:sz w:val="28"/>
          <w:szCs w:val="28"/>
        </w:rPr>
        <w:t xml:space="preserve"> </w:t>
      </w:r>
      <w:r w:rsidR="003B0822">
        <w:rPr>
          <w:rFonts w:ascii="Times New Roman" w:hAnsi="Times New Roman" w:cs="Times New Roman"/>
          <w:sz w:val="28"/>
          <w:szCs w:val="28"/>
        </w:rPr>
        <w:t>спортивный отбор, связующий, темперамент, свойства нервной системы, врожденные задатки</w:t>
      </w:r>
      <w:r w:rsidR="00001048">
        <w:rPr>
          <w:rFonts w:ascii="Times New Roman" w:hAnsi="Times New Roman" w:cs="Times New Roman"/>
          <w:sz w:val="28"/>
          <w:szCs w:val="28"/>
        </w:rPr>
        <w:t>, лидерские качества.</w:t>
      </w:r>
    </w:p>
    <w:p w:rsidR="00155A74" w:rsidRDefault="00155A74" w:rsidP="00D745EA">
      <w:pPr>
        <w:spacing w:line="360" w:lineRule="auto"/>
        <w:ind w:firstLine="708"/>
        <w:jc w:val="both"/>
        <w:rPr>
          <w:rFonts w:ascii="Times New Roman" w:hAnsi="Times New Roman" w:cs="Times New Roman"/>
          <w:sz w:val="28"/>
          <w:szCs w:val="28"/>
        </w:rPr>
      </w:pPr>
    </w:p>
    <w:p w:rsidR="00155A74" w:rsidRPr="00155A74" w:rsidRDefault="00155A74" w:rsidP="00155A74">
      <w:pPr>
        <w:spacing w:line="360" w:lineRule="auto"/>
        <w:ind w:firstLine="708"/>
        <w:jc w:val="center"/>
        <w:rPr>
          <w:rFonts w:ascii="Times New Roman" w:hAnsi="Times New Roman" w:cs="Times New Roman"/>
          <w:b/>
          <w:i/>
          <w:sz w:val="28"/>
          <w:szCs w:val="28"/>
          <w:lang w:val="en-US"/>
        </w:rPr>
      </w:pPr>
      <w:r w:rsidRPr="00155A74">
        <w:rPr>
          <w:rFonts w:ascii="Times New Roman" w:hAnsi="Times New Roman" w:cs="Times New Roman"/>
          <w:b/>
          <w:i/>
          <w:sz w:val="28"/>
          <w:szCs w:val="28"/>
          <w:lang w:val="en-US"/>
        </w:rPr>
        <w:t>PSYCHOLOGICAL CHARACTERISTICS DETERMINING THE CONFORMITY OF THE AMPLOICE OF THE BINDING PLAYER IN VOLLEYBALL.</w:t>
      </w:r>
    </w:p>
    <w:p w:rsidR="0061505E" w:rsidRPr="0061505E" w:rsidRDefault="0061505E" w:rsidP="0061505E">
      <w:pPr>
        <w:spacing w:after="0" w:line="360" w:lineRule="auto"/>
        <w:ind w:firstLine="709"/>
        <w:jc w:val="both"/>
        <w:rPr>
          <w:rFonts w:ascii="Times New Roman" w:hAnsi="Times New Roman"/>
          <w:i/>
          <w:iCs/>
          <w:sz w:val="28"/>
          <w:szCs w:val="28"/>
          <w:u w:val="single"/>
          <w:lang w:val="en-US"/>
        </w:rPr>
      </w:pPr>
      <w:proofErr w:type="spellStart"/>
      <w:r w:rsidRPr="0061505E">
        <w:rPr>
          <w:rFonts w:ascii="Times New Roman" w:hAnsi="Times New Roman"/>
          <w:b/>
          <w:i/>
          <w:iCs/>
          <w:sz w:val="28"/>
          <w:szCs w:val="28"/>
          <w:lang w:val="en-US"/>
        </w:rPr>
        <w:t>Rzhanov</w:t>
      </w:r>
      <w:proofErr w:type="spellEnd"/>
      <w:r w:rsidRPr="0061505E">
        <w:rPr>
          <w:rFonts w:ascii="Times New Roman" w:hAnsi="Times New Roman"/>
          <w:b/>
          <w:i/>
          <w:iCs/>
          <w:sz w:val="28"/>
          <w:szCs w:val="28"/>
          <w:lang w:val="en-US"/>
        </w:rPr>
        <w:t xml:space="preserve"> </w:t>
      </w:r>
      <w:proofErr w:type="spellStart"/>
      <w:r w:rsidRPr="0061505E">
        <w:rPr>
          <w:rFonts w:ascii="Times New Roman" w:hAnsi="Times New Roman"/>
          <w:b/>
          <w:i/>
          <w:iCs/>
          <w:sz w:val="28"/>
          <w:szCs w:val="28"/>
          <w:lang w:val="en-US"/>
        </w:rPr>
        <w:t>Aleksei</w:t>
      </w:r>
      <w:proofErr w:type="spellEnd"/>
      <w:r w:rsidRPr="0061505E">
        <w:rPr>
          <w:rFonts w:ascii="Times New Roman" w:hAnsi="Times New Roman"/>
          <w:b/>
          <w:i/>
          <w:iCs/>
          <w:sz w:val="28"/>
          <w:szCs w:val="28"/>
          <w:lang w:val="en-US"/>
        </w:rPr>
        <w:t xml:space="preserve"> </w:t>
      </w:r>
      <w:proofErr w:type="spellStart"/>
      <w:r w:rsidRPr="0061505E">
        <w:rPr>
          <w:rFonts w:ascii="Times New Roman" w:hAnsi="Times New Roman"/>
          <w:b/>
          <w:i/>
          <w:iCs/>
          <w:sz w:val="28"/>
          <w:szCs w:val="28"/>
          <w:lang w:val="en-US"/>
        </w:rPr>
        <w:t>Aleksandrovich</w:t>
      </w:r>
      <w:proofErr w:type="spellEnd"/>
      <w:r w:rsidRPr="0061505E">
        <w:rPr>
          <w:rFonts w:ascii="Times New Roman" w:hAnsi="Times New Roman"/>
          <w:i/>
          <w:iCs/>
          <w:sz w:val="28"/>
          <w:szCs w:val="28"/>
          <w:lang w:val="en-US"/>
        </w:rPr>
        <w:t xml:space="preserve"> - postgraduate student at the IRKUTSK NATIONAL RESEARCH TECHNICAL UNIVERSITY in the direction of Physical Culture and Sports, volleyball coach at the MUNICIPAL BUDGETARY INSTITUTION SPORTS SCHOOL of OLYMPIS «ANGARA», 665841 Angarsk, Irkutsk region;  e-mail: </w:t>
      </w:r>
      <w:hyperlink r:id="rId6" w:history="1">
        <w:r w:rsidRPr="0061505E">
          <w:rPr>
            <w:rFonts w:ascii="Times New Roman" w:hAnsi="Times New Roman"/>
            <w:i/>
            <w:iCs/>
            <w:sz w:val="28"/>
            <w:szCs w:val="28"/>
            <w:u w:val="single"/>
            <w:lang w:val="en-US"/>
          </w:rPr>
          <w:t>volley-angarsk@ya.ru</w:t>
        </w:r>
      </w:hyperlink>
    </w:p>
    <w:p w:rsidR="00155A74" w:rsidRPr="00EF6776" w:rsidRDefault="00155A74" w:rsidP="00155A74">
      <w:pPr>
        <w:spacing w:line="360" w:lineRule="auto"/>
        <w:ind w:firstLine="708"/>
        <w:jc w:val="both"/>
        <w:rPr>
          <w:rFonts w:ascii="Times New Roman" w:hAnsi="Times New Roman" w:cs="Times New Roman"/>
          <w:b/>
          <w:sz w:val="28"/>
          <w:szCs w:val="28"/>
          <w:lang w:val="en-US"/>
        </w:rPr>
      </w:pPr>
      <w:r w:rsidRPr="00EF6776">
        <w:rPr>
          <w:rFonts w:ascii="Times New Roman" w:hAnsi="Times New Roman" w:cs="Times New Roman"/>
          <w:b/>
          <w:sz w:val="28"/>
          <w:szCs w:val="28"/>
          <w:lang w:val="en-US"/>
        </w:rPr>
        <w:t>Annotation.</w:t>
      </w:r>
    </w:p>
    <w:p w:rsidR="00155A74" w:rsidRPr="00155A74" w:rsidRDefault="00155A74" w:rsidP="00155A74">
      <w:pPr>
        <w:spacing w:line="360" w:lineRule="auto"/>
        <w:ind w:firstLine="708"/>
        <w:jc w:val="both"/>
        <w:rPr>
          <w:rFonts w:ascii="Times New Roman" w:hAnsi="Times New Roman" w:cs="Times New Roman"/>
          <w:sz w:val="28"/>
          <w:szCs w:val="28"/>
          <w:lang w:val="en-US"/>
        </w:rPr>
      </w:pPr>
      <w:r w:rsidRPr="00155A74">
        <w:rPr>
          <w:rFonts w:ascii="Times New Roman" w:hAnsi="Times New Roman" w:cs="Times New Roman"/>
          <w:sz w:val="28"/>
          <w:szCs w:val="28"/>
          <w:lang w:val="en-US"/>
        </w:rPr>
        <w:t xml:space="preserve">The dominant role of the binder role is fundamentally emphasized by volleyball experts. The choice of the playing role depends not only on his physical, morphological data, but more on the psychophysical characteristics of the players, the innate properties of the nervous system. The properties of the </w:t>
      </w:r>
      <w:r>
        <w:rPr>
          <w:rFonts w:ascii="Times New Roman" w:hAnsi="Times New Roman" w:cs="Times New Roman"/>
          <w:sz w:val="28"/>
          <w:szCs w:val="28"/>
          <w:lang w:val="en-US"/>
        </w:rPr>
        <w:t>nervous system, temperament and</w:t>
      </w:r>
      <w:r w:rsidRPr="00155A74">
        <w:rPr>
          <w:rFonts w:ascii="Times New Roman" w:hAnsi="Times New Roman" w:cs="Times New Roman"/>
          <w:sz w:val="28"/>
          <w:szCs w:val="28"/>
          <w:lang w:val="en-US"/>
        </w:rPr>
        <w:t xml:space="preserve"> character ultimately determine the success of the binder's play activity.</w:t>
      </w:r>
    </w:p>
    <w:p w:rsidR="00155A74" w:rsidRPr="00155A74" w:rsidRDefault="00155A74" w:rsidP="00155A74">
      <w:pPr>
        <w:spacing w:line="360" w:lineRule="auto"/>
        <w:ind w:firstLine="708"/>
        <w:jc w:val="both"/>
        <w:rPr>
          <w:rFonts w:ascii="Times New Roman" w:hAnsi="Times New Roman" w:cs="Times New Roman"/>
          <w:sz w:val="28"/>
          <w:szCs w:val="28"/>
          <w:lang w:val="en-US"/>
        </w:rPr>
      </w:pPr>
      <w:r w:rsidRPr="00155A74">
        <w:rPr>
          <w:rFonts w:ascii="Times New Roman" w:hAnsi="Times New Roman" w:cs="Times New Roman"/>
          <w:sz w:val="28"/>
          <w:szCs w:val="28"/>
          <w:lang w:val="en-US"/>
        </w:rPr>
        <w:lastRenderedPageBreak/>
        <w:t>The purpose of the research is to determine the psychophysical forms of conformity to the game role - connecting and assess the possible training according to the required criteria.</w:t>
      </w:r>
    </w:p>
    <w:p w:rsidR="00155A74" w:rsidRPr="00155A74" w:rsidRDefault="00155A74" w:rsidP="00155A74">
      <w:pPr>
        <w:spacing w:line="360" w:lineRule="auto"/>
        <w:ind w:firstLine="708"/>
        <w:jc w:val="both"/>
        <w:rPr>
          <w:rFonts w:ascii="Times New Roman" w:hAnsi="Times New Roman" w:cs="Times New Roman"/>
          <w:b/>
          <w:i/>
          <w:sz w:val="28"/>
          <w:szCs w:val="28"/>
          <w:lang w:val="en-US"/>
        </w:rPr>
      </w:pPr>
      <w:r w:rsidRPr="00155A74">
        <w:rPr>
          <w:rFonts w:ascii="Times New Roman" w:hAnsi="Times New Roman" w:cs="Times New Roman"/>
          <w:b/>
          <w:i/>
          <w:sz w:val="28"/>
          <w:szCs w:val="28"/>
          <w:lang w:val="en-US"/>
        </w:rPr>
        <w:t>Research methodology and organization.</w:t>
      </w:r>
    </w:p>
    <w:p w:rsidR="00155A74" w:rsidRPr="00155A74" w:rsidRDefault="00155A74" w:rsidP="00155A74">
      <w:pPr>
        <w:spacing w:line="360" w:lineRule="auto"/>
        <w:ind w:firstLine="708"/>
        <w:jc w:val="both"/>
        <w:rPr>
          <w:rFonts w:ascii="Times New Roman" w:hAnsi="Times New Roman" w:cs="Times New Roman"/>
          <w:sz w:val="28"/>
          <w:szCs w:val="28"/>
          <w:lang w:val="en-US"/>
        </w:rPr>
      </w:pPr>
      <w:r w:rsidRPr="00155A74">
        <w:rPr>
          <w:rFonts w:ascii="Times New Roman" w:hAnsi="Times New Roman" w:cs="Times New Roman"/>
          <w:sz w:val="28"/>
          <w:szCs w:val="28"/>
          <w:lang w:val="en-US"/>
        </w:rPr>
        <w:t>Over the course of coaching at the sports school of the Olympic reserve in Angarsk, from 2015 to 2020, more than 300 young men took part in the pedagogical experiment, who were studied at their own request and with the consent of their parents. The sports selection began from the moment of viewing and the first training session, until graduation or determination of non-compliance with volleyball specialization in any parameters. The basic characteristics of the study to determine the specialization and role of the binder [2] were innate inclinations [</w:t>
      </w:r>
      <w:r w:rsidR="00AC7C5B" w:rsidRPr="00AC7C5B">
        <w:rPr>
          <w:rFonts w:ascii="Times New Roman" w:hAnsi="Times New Roman" w:cs="Times New Roman"/>
          <w:sz w:val="28"/>
          <w:szCs w:val="28"/>
          <w:lang w:val="en-US"/>
        </w:rPr>
        <w:t>7</w:t>
      </w:r>
      <w:r w:rsidRPr="00155A74">
        <w:rPr>
          <w:rFonts w:ascii="Times New Roman" w:hAnsi="Times New Roman" w:cs="Times New Roman"/>
          <w:sz w:val="28"/>
          <w:szCs w:val="28"/>
          <w:lang w:val="en-US"/>
        </w:rPr>
        <w:t>] and temperament. The pedagogical experiment included the study of scientific and methodological literature, psychological surveys and tests with the involvement of a staff psychologist [</w:t>
      </w:r>
      <w:r w:rsidR="00AC7C5B" w:rsidRPr="00AC7C5B">
        <w:rPr>
          <w:rFonts w:ascii="Times New Roman" w:hAnsi="Times New Roman" w:cs="Times New Roman"/>
          <w:sz w:val="28"/>
          <w:szCs w:val="28"/>
          <w:lang w:val="en-US"/>
        </w:rPr>
        <w:t>6</w:t>
      </w:r>
      <w:r w:rsidRPr="00155A74">
        <w:rPr>
          <w:rFonts w:ascii="Times New Roman" w:hAnsi="Times New Roman" w:cs="Times New Roman"/>
          <w:sz w:val="28"/>
          <w:szCs w:val="28"/>
          <w:lang w:val="en-US"/>
        </w:rPr>
        <w:t>], recognition of psychomotor inclinations and abilities [</w:t>
      </w:r>
      <w:r w:rsidR="00AC7C5B" w:rsidRPr="00AC7C5B">
        <w:rPr>
          <w:rFonts w:ascii="Times New Roman" w:hAnsi="Times New Roman" w:cs="Times New Roman"/>
          <w:sz w:val="28"/>
          <w:szCs w:val="28"/>
          <w:lang w:val="en-US"/>
        </w:rPr>
        <w:t>5</w:t>
      </w:r>
      <w:r w:rsidRPr="00155A74">
        <w:rPr>
          <w:rFonts w:ascii="Times New Roman" w:hAnsi="Times New Roman" w:cs="Times New Roman"/>
          <w:sz w:val="28"/>
          <w:szCs w:val="28"/>
          <w:lang w:val="en-US"/>
        </w:rPr>
        <w:t>], playing and coaching practice, accumulating the ability to endure stressful situations by players, interact and make adjustments to phenotypes through pedagogical influence.</w:t>
      </w:r>
    </w:p>
    <w:p w:rsidR="00155A74" w:rsidRPr="00155A74" w:rsidRDefault="00155A74" w:rsidP="00155A74">
      <w:pPr>
        <w:spacing w:line="360" w:lineRule="auto"/>
        <w:ind w:firstLine="708"/>
        <w:jc w:val="both"/>
        <w:rPr>
          <w:rFonts w:ascii="Times New Roman" w:hAnsi="Times New Roman" w:cs="Times New Roman"/>
          <w:b/>
          <w:i/>
          <w:sz w:val="28"/>
          <w:szCs w:val="28"/>
          <w:lang w:val="en-US"/>
        </w:rPr>
      </w:pPr>
      <w:r w:rsidRPr="00155A74">
        <w:rPr>
          <w:rFonts w:ascii="Times New Roman" w:hAnsi="Times New Roman" w:cs="Times New Roman"/>
          <w:b/>
          <w:i/>
          <w:sz w:val="28"/>
          <w:szCs w:val="28"/>
          <w:lang w:val="en-US"/>
        </w:rPr>
        <w:t>Research results and their discussion.</w:t>
      </w:r>
    </w:p>
    <w:p w:rsidR="00155A74" w:rsidRPr="00155A74" w:rsidRDefault="00155A74" w:rsidP="00155A74">
      <w:pPr>
        <w:spacing w:line="360" w:lineRule="auto"/>
        <w:ind w:firstLine="708"/>
        <w:jc w:val="both"/>
        <w:rPr>
          <w:rFonts w:ascii="Times New Roman" w:hAnsi="Times New Roman" w:cs="Times New Roman"/>
          <w:sz w:val="28"/>
          <w:szCs w:val="28"/>
          <w:lang w:val="en-US"/>
        </w:rPr>
      </w:pPr>
      <w:r w:rsidRPr="00155A74">
        <w:rPr>
          <w:rFonts w:ascii="Times New Roman" w:hAnsi="Times New Roman" w:cs="Times New Roman"/>
          <w:sz w:val="28"/>
          <w:szCs w:val="28"/>
          <w:lang w:val="en-US"/>
        </w:rPr>
        <w:t xml:space="preserve">In the course of the research, methods of education and determination of the specialization of players were determined. Binder, as the most popular and difficult playing role in sports selection, needs a specific approach. The basic characteristic for belonging to the role is considered temperament [1], as an innate psychological component. Research confirms that young men with an innate </w:t>
      </w:r>
      <w:proofErr w:type="spellStart"/>
      <w:r w:rsidRPr="00155A74">
        <w:rPr>
          <w:rFonts w:ascii="Times New Roman" w:hAnsi="Times New Roman" w:cs="Times New Roman"/>
          <w:sz w:val="28"/>
          <w:szCs w:val="28"/>
          <w:lang w:val="en-US"/>
        </w:rPr>
        <w:t>sanguistic</w:t>
      </w:r>
      <w:proofErr w:type="spellEnd"/>
      <w:r w:rsidRPr="00155A74">
        <w:rPr>
          <w:rFonts w:ascii="Times New Roman" w:hAnsi="Times New Roman" w:cs="Times New Roman"/>
          <w:sz w:val="28"/>
          <w:szCs w:val="28"/>
          <w:lang w:val="en-US"/>
        </w:rPr>
        <w:t xml:space="preserve"> temperament are best suited to the role of connecting players. The selection uses the criteria [</w:t>
      </w:r>
      <w:r w:rsidR="00AC7C5B" w:rsidRPr="00AC7C5B">
        <w:rPr>
          <w:rFonts w:ascii="Times New Roman" w:hAnsi="Times New Roman" w:cs="Times New Roman"/>
          <w:sz w:val="28"/>
          <w:szCs w:val="28"/>
          <w:lang w:val="en-US"/>
        </w:rPr>
        <w:t>7</w:t>
      </w:r>
      <w:r w:rsidRPr="00155A74">
        <w:rPr>
          <w:rFonts w:ascii="Times New Roman" w:hAnsi="Times New Roman" w:cs="Times New Roman"/>
          <w:sz w:val="28"/>
          <w:szCs w:val="28"/>
          <w:lang w:val="en-US"/>
        </w:rPr>
        <w:t>] of motor abilities, morphological qualities and model characteristics, but temperament remains the primary determining factor.</w:t>
      </w:r>
    </w:p>
    <w:p w:rsidR="00155A74" w:rsidRPr="00155A74" w:rsidRDefault="00155A74" w:rsidP="00155A74">
      <w:pPr>
        <w:spacing w:line="360" w:lineRule="auto"/>
        <w:ind w:firstLine="708"/>
        <w:jc w:val="both"/>
        <w:rPr>
          <w:rFonts w:ascii="Times New Roman" w:hAnsi="Times New Roman" w:cs="Times New Roman"/>
          <w:b/>
          <w:i/>
          <w:sz w:val="28"/>
          <w:szCs w:val="28"/>
          <w:lang w:val="en-US"/>
        </w:rPr>
      </w:pPr>
      <w:r w:rsidRPr="00155A74">
        <w:rPr>
          <w:rFonts w:ascii="Times New Roman" w:hAnsi="Times New Roman" w:cs="Times New Roman"/>
          <w:b/>
          <w:i/>
          <w:sz w:val="28"/>
          <w:szCs w:val="28"/>
          <w:lang w:val="en-US"/>
        </w:rPr>
        <w:t>Output.</w:t>
      </w:r>
    </w:p>
    <w:p w:rsidR="00155A74" w:rsidRPr="00155A74" w:rsidRDefault="00155A74" w:rsidP="00155A74">
      <w:pPr>
        <w:spacing w:line="360" w:lineRule="auto"/>
        <w:ind w:firstLine="708"/>
        <w:jc w:val="both"/>
        <w:rPr>
          <w:rFonts w:ascii="Times New Roman" w:hAnsi="Times New Roman" w:cs="Times New Roman"/>
          <w:sz w:val="28"/>
          <w:szCs w:val="28"/>
          <w:lang w:val="en-US"/>
        </w:rPr>
      </w:pPr>
      <w:r w:rsidRPr="00155A74">
        <w:rPr>
          <w:rFonts w:ascii="Times New Roman" w:hAnsi="Times New Roman" w:cs="Times New Roman"/>
          <w:sz w:val="28"/>
          <w:szCs w:val="28"/>
          <w:lang w:val="en-US"/>
        </w:rPr>
        <w:lastRenderedPageBreak/>
        <w:t>The selection criterion for binders based on the innate properties of the nervous system has a reliable character, which is supported by statistical analysis for five years. Research and search for gifted children, for the specialization of the binder, finds justification, but has a very low percentage of possible positive outcomes due to the high requirements of specialization.</w:t>
      </w:r>
    </w:p>
    <w:p w:rsidR="00155A74" w:rsidRDefault="00155A74" w:rsidP="00155A74">
      <w:pPr>
        <w:spacing w:line="360" w:lineRule="auto"/>
        <w:ind w:firstLine="708"/>
        <w:jc w:val="both"/>
        <w:rPr>
          <w:rFonts w:ascii="Times New Roman" w:hAnsi="Times New Roman" w:cs="Times New Roman"/>
          <w:b/>
          <w:sz w:val="28"/>
          <w:szCs w:val="28"/>
          <w:lang w:val="en-US"/>
        </w:rPr>
      </w:pPr>
      <w:r w:rsidRPr="00155A74">
        <w:rPr>
          <w:rFonts w:ascii="Times New Roman" w:hAnsi="Times New Roman" w:cs="Times New Roman"/>
          <w:b/>
          <w:i/>
          <w:sz w:val="28"/>
          <w:szCs w:val="28"/>
          <w:lang w:val="en-US"/>
        </w:rPr>
        <w:t>Key words:</w:t>
      </w:r>
      <w:r w:rsidRPr="00155A74">
        <w:rPr>
          <w:rFonts w:ascii="Times New Roman" w:hAnsi="Times New Roman" w:cs="Times New Roman"/>
          <w:sz w:val="28"/>
          <w:szCs w:val="28"/>
          <w:lang w:val="en-US"/>
        </w:rPr>
        <w:t xml:space="preserve"> sports selection, binding, temperament, properties of the nervous system, innate inclinations, leadership qualities</w:t>
      </w:r>
      <w:r w:rsidRPr="00155A74">
        <w:rPr>
          <w:rFonts w:ascii="Times New Roman" w:hAnsi="Times New Roman" w:cs="Times New Roman"/>
          <w:b/>
          <w:sz w:val="28"/>
          <w:szCs w:val="28"/>
          <w:lang w:val="en-US"/>
        </w:rPr>
        <w:t>.</w:t>
      </w:r>
    </w:p>
    <w:p w:rsidR="00155A74" w:rsidRPr="00155A74" w:rsidRDefault="00155A74" w:rsidP="00155A74">
      <w:pPr>
        <w:spacing w:line="360" w:lineRule="auto"/>
        <w:ind w:firstLine="708"/>
        <w:jc w:val="both"/>
        <w:rPr>
          <w:rFonts w:ascii="Times New Roman" w:hAnsi="Times New Roman" w:cs="Times New Roman"/>
          <w:b/>
          <w:sz w:val="28"/>
          <w:szCs w:val="28"/>
          <w:lang w:val="en-US"/>
        </w:rPr>
      </w:pPr>
    </w:p>
    <w:p w:rsidR="00001048" w:rsidRPr="00001048" w:rsidRDefault="00001048" w:rsidP="00D745EA">
      <w:pPr>
        <w:spacing w:line="360" w:lineRule="auto"/>
        <w:ind w:firstLine="708"/>
        <w:jc w:val="both"/>
        <w:rPr>
          <w:rFonts w:ascii="Times New Roman" w:hAnsi="Times New Roman" w:cs="Times New Roman"/>
          <w:b/>
          <w:sz w:val="28"/>
          <w:szCs w:val="28"/>
        </w:rPr>
      </w:pPr>
      <w:r w:rsidRPr="00001048">
        <w:rPr>
          <w:rFonts w:ascii="Times New Roman" w:hAnsi="Times New Roman" w:cs="Times New Roman"/>
          <w:b/>
          <w:sz w:val="28"/>
          <w:szCs w:val="28"/>
        </w:rPr>
        <w:t xml:space="preserve">Введение. </w:t>
      </w:r>
    </w:p>
    <w:p w:rsidR="001F3B8E" w:rsidRDefault="001F3B8E" w:rsidP="00D745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Удобная и своевременная передача для атаки, главная задача связующего. Каждая передача в определенный момент игры, может иметь решающее и принципиальное значение в итоге встречи. Действия связующего, как «взмах дирижёрской палочкой», определяет характер, зрелищность и результат. Каждый розыгрыш, завершающийся атакой, не только результат исполнения элемента нападение, но и заслуга связующего.</w:t>
      </w:r>
      <w:r w:rsidR="0009709C">
        <w:rPr>
          <w:rFonts w:ascii="Times New Roman" w:hAnsi="Times New Roman" w:cs="Times New Roman"/>
          <w:sz w:val="28"/>
          <w:szCs w:val="28"/>
        </w:rPr>
        <w:t xml:space="preserve"> Связующий в короткий промежуток времени, определяет, кто будет завершать атаку, какой высоты нужна ему передача, удаленность мяча от сетки и коридор разбега атакующего. Атака должна иметь момент неожиданности для противника, определенную надежность выполнения для команды. Все критерии и требования к данному амплуа, ведут к противоречию личностных качеств связующего игрока. С одной стороны, связующий должен иметь спокойный и уравновешенный темперамент, умение вербально и </w:t>
      </w:r>
      <w:proofErr w:type="spellStart"/>
      <w:r w:rsidR="0009709C">
        <w:rPr>
          <w:rFonts w:ascii="Times New Roman" w:hAnsi="Times New Roman" w:cs="Times New Roman"/>
          <w:sz w:val="28"/>
          <w:szCs w:val="28"/>
        </w:rPr>
        <w:t>невербально</w:t>
      </w:r>
      <w:proofErr w:type="spellEnd"/>
      <w:r w:rsidR="0009709C">
        <w:rPr>
          <w:rFonts w:ascii="Times New Roman" w:hAnsi="Times New Roman" w:cs="Times New Roman"/>
          <w:sz w:val="28"/>
          <w:szCs w:val="28"/>
        </w:rPr>
        <w:t xml:space="preserve"> поддерж</w:t>
      </w:r>
      <w:r w:rsidR="00001048">
        <w:rPr>
          <w:rFonts w:ascii="Times New Roman" w:hAnsi="Times New Roman" w:cs="Times New Roman"/>
          <w:sz w:val="28"/>
          <w:szCs w:val="28"/>
        </w:rPr>
        <w:t>ивать связь со всеми игроками, с</w:t>
      </w:r>
      <w:r w:rsidR="0009709C">
        <w:rPr>
          <w:rFonts w:ascii="Times New Roman" w:hAnsi="Times New Roman" w:cs="Times New Roman"/>
          <w:sz w:val="28"/>
          <w:szCs w:val="28"/>
        </w:rPr>
        <w:t xml:space="preserve"> другой, всегда рисковать и своими решениями вводить в замешательство противника, </w:t>
      </w:r>
      <w:r w:rsidR="00744606">
        <w:rPr>
          <w:rFonts w:ascii="Times New Roman" w:hAnsi="Times New Roman" w:cs="Times New Roman"/>
          <w:sz w:val="28"/>
          <w:szCs w:val="28"/>
        </w:rPr>
        <w:t xml:space="preserve">маскируя от них свои намеренья. </w:t>
      </w:r>
    </w:p>
    <w:p w:rsidR="00ED3109" w:rsidRDefault="00ED3109" w:rsidP="00D745EA">
      <w:pPr>
        <w:spacing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Чешский спортивный психолог </w:t>
      </w:r>
      <w:r w:rsidRPr="00ED3109">
        <w:rPr>
          <w:rFonts w:ascii="Times New Roman" w:hAnsi="Times New Roman" w:cs="Times New Roman"/>
          <w:color w:val="000000"/>
          <w:sz w:val="28"/>
          <w:szCs w:val="28"/>
        </w:rPr>
        <w:t xml:space="preserve">М. Ванек, В. </w:t>
      </w:r>
      <w:proofErr w:type="spellStart"/>
      <w:r w:rsidRPr="00ED3109">
        <w:rPr>
          <w:rFonts w:ascii="Times New Roman" w:hAnsi="Times New Roman" w:cs="Times New Roman"/>
          <w:color w:val="000000"/>
          <w:sz w:val="28"/>
          <w:szCs w:val="28"/>
        </w:rPr>
        <w:t>Гошек</w:t>
      </w:r>
      <w:proofErr w:type="spellEnd"/>
      <w:r w:rsidRPr="00ED3109">
        <w:rPr>
          <w:rFonts w:ascii="Times New Roman" w:hAnsi="Times New Roman" w:cs="Times New Roman"/>
          <w:color w:val="000000"/>
          <w:sz w:val="28"/>
          <w:szCs w:val="28"/>
        </w:rPr>
        <w:t xml:space="preserve"> и Б.</w:t>
      </w:r>
      <w:r w:rsidRPr="00ED3109">
        <w:rPr>
          <w:rFonts w:ascii="Times New Roman" w:hAnsi="Times New Roman" w:cs="Times New Roman"/>
          <w:b/>
          <w:color w:val="000000"/>
          <w:sz w:val="20"/>
          <w:szCs w:val="20"/>
        </w:rPr>
        <w:t xml:space="preserve"> </w:t>
      </w:r>
      <w:r w:rsidRPr="00ED3109">
        <w:rPr>
          <w:rFonts w:ascii="Times New Roman" w:hAnsi="Times New Roman" w:cs="Times New Roman"/>
          <w:color w:val="000000"/>
          <w:sz w:val="28"/>
          <w:szCs w:val="28"/>
        </w:rPr>
        <w:t>Свобода</w:t>
      </w:r>
      <w:r>
        <w:rPr>
          <w:rFonts w:ascii="Times New Roman" w:hAnsi="Times New Roman" w:cs="Times New Roman"/>
          <w:color w:val="000000"/>
          <w:sz w:val="28"/>
          <w:szCs w:val="28"/>
        </w:rPr>
        <w:t xml:space="preserve">, что интеллект волейболистов опережает представителей других видов спорта. Французский специалист, спортивный психолог   </w:t>
      </w:r>
      <w:r w:rsidRPr="00ED3109">
        <w:rPr>
          <w:rFonts w:ascii="Times New Roman" w:hAnsi="Times New Roman" w:cs="Times New Roman"/>
          <w:color w:val="000000"/>
          <w:sz w:val="28"/>
          <w:szCs w:val="28"/>
        </w:rPr>
        <w:t xml:space="preserve">Э. </w:t>
      </w:r>
      <w:proofErr w:type="spellStart"/>
      <w:r w:rsidRPr="00ED3109">
        <w:rPr>
          <w:rFonts w:ascii="Times New Roman" w:hAnsi="Times New Roman" w:cs="Times New Roman"/>
          <w:color w:val="000000"/>
          <w:sz w:val="28"/>
          <w:szCs w:val="28"/>
        </w:rPr>
        <w:t>Тилль</w:t>
      </w:r>
      <w:proofErr w:type="spellEnd"/>
      <w:r>
        <w:rPr>
          <w:rFonts w:ascii="Times New Roman" w:hAnsi="Times New Roman" w:cs="Times New Roman"/>
          <w:color w:val="000000"/>
          <w:sz w:val="28"/>
          <w:szCs w:val="28"/>
        </w:rPr>
        <w:t xml:space="preserve"> в своих трудах, </w:t>
      </w:r>
      <w:r>
        <w:rPr>
          <w:rFonts w:ascii="Times New Roman" w:hAnsi="Times New Roman" w:cs="Times New Roman"/>
          <w:color w:val="000000"/>
          <w:sz w:val="28"/>
          <w:szCs w:val="28"/>
        </w:rPr>
        <w:lastRenderedPageBreak/>
        <w:t xml:space="preserve">подчеркивает, волейболисты способны не только мобильно решать тактические задачи, но быстро переключаться </w:t>
      </w:r>
      <w:r w:rsidR="00F54D3A">
        <w:rPr>
          <w:rFonts w:ascii="Times New Roman" w:hAnsi="Times New Roman" w:cs="Times New Roman"/>
          <w:color w:val="000000"/>
          <w:sz w:val="28"/>
          <w:szCs w:val="28"/>
        </w:rPr>
        <w:t xml:space="preserve">в меняющейся ситуации. </w:t>
      </w:r>
      <w:r w:rsidR="00F54D3A" w:rsidRPr="00F54D3A">
        <w:rPr>
          <w:rFonts w:ascii="Times New Roman" w:hAnsi="Times New Roman" w:cs="Times New Roman"/>
          <w:color w:val="000000"/>
          <w:sz w:val="28"/>
          <w:szCs w:val="28"/>
        </w:rPr>
        <w:t>Ф.В. Кондратьев</w:t>
      </w:r>
      <w:r w:rsidR="00F54D3A">
        <w:rPr>
          <w:rFonts w:ascii="Times New Roman" w:hAnsi="Times New Roman" w:cs="Times New Roman"/>
          <w:color w:val="000000"/>
          <w:sz w:val="28"/>
          <w:szCs w:val="28"/>
        </w:rPr>
        <w:t xml:space="preserve">, тестируя спортсменов, заметил, что для волейболистов типичны </w:t>
      </w:r>
      <w:r w:rsidR="00F54D3A" w:rsidRPr="00F54D3A">
        <w:rPr>
          <w:rFonts w:ascii="Times New Roman" w:hAnsi="Times New Roman" w:cs="Times New Roman"/>
          <w:color w:val="000000"/>
          <w:sz w:val="28"/>
          <w:szCs w:val="28"/>
        </w:rPr>
        <w:t xml:space="preserve">добросовестность, наличие </w:t>
      </w:r>
      <w:r w:rsidR="00F54D3A">
        <w:rPr>
          <w:rFonts w:ascii="Times New Roman" w:hAnsi="Times New Roman" w:cs="Times New Roman"/>
          <w:color w:val="000000"/>
          <w:sz w:val="28"/>
          <w:szCs w:val="28"/>
        </w:rPr>
        <w:t>собственных</w:t>
      </w:r>
      <w:r w:rsidR="00F54D3A" w:rsidRPr="00F54D3A">
        <w:rPr>
          <w:rFonts w:ascii="Times New Roman" w:hAnsi="Times New Roman" w:cs="Times New Roman"/>
          <w:color w:val="000000"/>
          <w:sz w:val="28"/>
          <w:szCs w:val="28"/>
        </w:rPr>
        <w:t xml:space="preserve"> убеждений</w:t>
      </w:r>
      <w:r w:rsidR="00F54D3A">
        <w:rPr>
          <w:rFonts w:ascii="Times New Roman" w:hAnsi="Times New Roman" w:cs="Times New Roman"/>
          <w:color w:val="000000"/>
          <w:sz w:val="28"/>
          <w:szCs w:val="28"/>
        </w:rPr>
        <w:t xml:space="preserve"> и</w:t>
      </w:r>
      <w:r w:rsidR="00F54D3A" w:rsidRPr="00F54D3A">
        <w:rPr>
          <w:rFonts w:ascii="Times New Roman" w:hAnsi="Times New Roman" w:cs="Times New Roman"/>
          <w:color w:val="000000"/>
          <w:sz w:val="28"/>
          <w:szCs w:val="28"/>
        </w:rPr>
        <w:t xml:space="preserve"> самодисциплина.</w:t>
      </w:r>
      <w:r w:rsidR="00F54D3A">
        <w:rPr>
          <w:rFonts w:ascii="Times New Roman" w:hAnsi="Times New Roman" w:cs="Times New Roman"/>
          <w:color w:val="000000"/>
          <w:sz w:val="28"/>
          <w:szCs w:val="28"/>
        </w:rPr>
        <w:t xml:space="preserve"> По мнению В.И. </w:t>
      </w:r>
      <w:proofErr w:type="spellStart"/>
      <w:r w:rsidR="00F54D3A">
        <w:rPr>
          <w:rFonts w:ascii="Times New Roman" w:hAnsi="Times New Roman" w:cs="Times New Roman"/>
          <w:color w:val="000000"/>
          <w:sz w:val="28"/>
          <w:szCs w:val="28"/>
        </w:rPr>
        <w:t>Секуна</w:t>
      </w:r>
      <w:proofErr w:type="spellEnd"/>
      <w:r w:rsidR="00F54D3A">
        <w:rPr>
          <w:rFonts w:ascii="Times New Roman" w:hAnsi="Times New Roman" w:cs="Times New Roman"/>
          <w:color w:val="000000"/>
          <w:sz w:val="28"/>
          <w:szCs w:val="28"/>
        </w:rPr>
        <w:t xml:space="preserve"> у волейболистов выраженно стремление к доминированию, навязыванию своего мнения и воли окружающим. </w:t>
      </w:r>
      <w:r w:rsidR="00F54D3A" w:rsidRPr="00F54D3A">
        <w:rPr>
          <w:rFonts w:ascii="Times New Roman" w:hAnsi="Times New Roman" w:cs="Times New Roman"/>
          <w:color w:val="000000"/>
          <w:sz w:val="28"/>
          <w:szCs w:val="28"/>
        </w:rPr>
        <w:t xml:space="preserve">А.М. </w:t>
      </w:r>
      <w:proofErr w:type="spellStart"/>
      <w:r w:rsidR="00F54D3A" w:rsidRPr="00F54D3A">
        <w:rPr>
          <w:rFonts w:ascii="Times New Roman" w:hAnsi="Times New Roman" w:cs="Times New Roman"/>
          <w:color w:val="000000"/>
          <w:sz w:val="28"/>
          <w:szCs w:val="28"/>
        </w:rPr>
        <w:t>Мухамедалиев</w:t>
      </w:r>
      <w:proofErr w:type="spellEnd"/>
      <w:r w:rsidR="00F54D3A">
        <w:rPr>
          <w:rFonts w:ascii="Times New Roman" w:hAnsi="Times New Roman" w:cs="Times New Roman"/>
          <w:color w:val="000000"/>
          <w:sz w:val="28"/>
          <w:szCs w:val="28"/>
        </w:rPr>
        <w:t xml:space="preserve"> добавил, что у волейболистов высокий уровень тревожности, связанный с чувством ответственности за любую ошибку в исполнении, что отсутствует в других видах спорта.  С высокой долей всего перечисленного, можно отнести именно к амплуа связующего,</w:t>
      </w:r>
      <w:r w:rsidR="00B151C5">
        <w:rPr>
          <w:rFonts w:ascii="Times New Roman" w:hAnsi="Times New Roman" w:cs="Times New Roman"/>
          <w:color w:val="000000"/>
          <w:sz w:val="28"/>
          <w:szCs w:val="28"/>
        </w:rPr>
        <w:t xml:space="preserve"> его игровой интеллект должен доминировать в команде и все решения тренера приводит в жизнь он. Большинство игровых эпизодов, своим решениями завершает именно связующий. </w:t>
      </w:r>
    </w:p>
    <w:p w:rsidR="00B151C5" w:rsidRDefault="00B151C5" w:rsidP="00B151C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Качества, которыми должен обладать связующий: </w:t>
      </w:r>
      <w:r>
        <w:rPr>
          <w:rFonts w:ascii="Times New Roman" w:hAnsi="Times New Roman" w:cs="Times New Roman"/>
          <w:color w:val="000000"/>
          <w:sz w:val="28"/>
          <w:szCs w:val="28"/>
        </w:rPr>
        <w:t>с</w:t>
      </w:r>
      <w:r w:rsidRPr="0011769D">
        <w:rPr>
          <w:rFonts w:ascii="Times New Roman" w:hAnsi="Times New Roman" w:cs="Times New Roman"/>
          <w:color w:val="000000"/>
          <w:sz w:val="28"/>
          <w:szCs w:val="28"/>
        </w:rPr>
        <w:t>покойствие,</w:t>
      </w:r>
      <w:r w:rsidRPr="0011769D">
        <w:rPr>
          <w:color w:val="000000"/>
          <w:sz w:val="28"/>
          <w:szCs w:val="28"/>
        </w:rPr>
        <w:t xml:space="preserve"> </w:t>
      </w:r>
      <w:r w:rsidRPr="00B151C5">
        <w:rPr>
          <w:rFonts w:ascii="Times New Roman" w:hAnsi="Times New Roman" w:cs="Times New Roman"/>
          <w:color w:val="000000"/>
          <w:sz w:val="28"/>
          <w:szCs w:val="28"/>
        </w:rPr>
        <w:t>хладнокровие</w:t>
      </w:r>
      <w:r w:rsidRPr="0011769D">
        <w:rPr>
          <w:rFonts w:ascii="Times New Roman" w:hAnsi="Times New Roman" w:cs="Times New Roman"/>
          <w:color w:val="000000"/>
          <w:sz w:val="28"/>
          <w:szCs w:val="28"/>
        </w:rPr>
        <w:t xml:space="preserve">, умение сохранять ясную голову в </w:t>
      </w:r>
      <w:r>
        <w:rPr>
          <w:rFonts w:ascii="Times New Roman" w:hAnsi="Times New Roman" w:cs="Times New Roman"/>
          <w:color w:val="000000"/>
          <w:sz w:val="28"/>
          <w:szCs w:val="28"/>
        </w:rPr>
        <w:t xml:space="preserve">самые напряженные моменты игры, организаторские способности, тактическое мышление, а также артистическими способностями и </w:t>
      </w:r>
      <w:proofErr w:type="spellStart"/>
      <w:r>
        <w:rPr>
          <w:rFonts w:ascii="Times New Roman" w:hAnsi="Times New Roman" w:cs="Times New Roman"/>
          <w:color w:val="000000"/>
          <w:sz w:val="28"/>
          <w:szCs w:val="28"/>
        </w:rPr>
        <w:t>истероидными</w:t>
      </w:r>
      <w:proofErr w:type="spellEnd"/>
      <w:r>
        <w:rPr>
          <w:rFonts w:ascii="Times New Roman" w:hAnsi="Times New Roman" w:cs="Times New Roman"/>
          <w:color w:val="000000"/>
          <w:sz w:val="28"/>
          <w:szCs w:val="28"/>
        </w:rPr>
        <w:t xml:space="preserve"> </w:t>
      </w:r>
      <w:r w:rsidRPr="00D86DF3">
        <w:rPr>
          <w:rFonts w:ascii="Times New Roman" w:hAnsi="Times New Roman" w:cs="Times New Roman"/>
          <w:sz w:val="28"/>
          <w:szCs w:val="28"/>
        </w:rPr>
        <w:t>чертами</w:t>
      </w:r>
      <w:r w:rsidR="00D86DF3">
        <w:rPr>
          <w:rFonts w:ascii="Times New Roman" w:hAnsi="Times New Roman" w:cs="Times New Roman"/>
          <w:sz w:val="28"/>
          <w:szCs w:val="28"/>
        </w:rPr>
        <w:t>,</w:t>
      </w:r>
      <w:r w:rsidR="00D86DF3" w:rsidRPr="00D86DF3">
        <w:rPr>
          <w:rFonts w:ascii="Times New Roman" w:hAnsi="Times New Roman" w:cs="Times New Roman"/>
          <w:sz w:val="28"/>
          <w:szCs w:val="28"/>
        </w:rPr>
        <w:t xml:space="preserve"> </w:t>
      </w:r>
      <w:r w:rsidR="00D86DF3" w:rsidRPr="00D86DF3">
        <w:rPr>
          <w:rFonts w:ascii="Times New Roman" w:hAnsi="Times New Roman" w:cs="Times New Roman"/>
          <w:sz w:val="28"/>
          <w:szCs w:val="28"/>
          <w:shd w:val="clear" w:color="auto" w:fill="FFFFFF"/>
        </w:rPr>
        <w:t>сниженную чувствительность к внешним воздействиям отрицательного характера.</w:t>
      </w:r>
      <w:r w:rsidRPr="00D86DF3">
        <w:rPr>
          <w:rFonts w:ascii="Times New Roman" w:hAnsi="Times New Roman" w:cs="Times New Roman"/>
          <w:sz w:val="28"/>
          <w:szCs w:val="28"/>
        </w:rPr>
        <w:t xml:space="preserve"> </w:t>
      </w:r>
    </w:p>
    <w:p w:rsidR="00982812" w:rsidRPr="00D86DF3" w:rsidRDefault="00982812" w:rsidP="00B151C5">
      <w:pPr>
        <w:spacing w:line="360" w:lineRule="auto"/>
        <w:ind w:firstLine="708"/>
        <w:jc w:val="both"/>
        <w:rPr>
          <w:rFonts w:ascii="Times New Roman" w:hAnsi="Times New Roman" w:cs="Times New Roman"/>
          <w:sz w:val="28"/>
          <w:szCs w:val="28"/>
        </w:rPr>
      </w:pPr>
    </w:p>
    <w:p w:rsidR="00ED3109" w:rsidRPr="002166CF" w:rsidRDefault="00ED3109" w:rsidP="00982812">
      <w:pPr>
        <w:spacing w:line="360" w:lineRule="auto"/>
        <w:jc w:val="both"/>
        <w:rPr>
          <w:rFonts w:ascii="Times New Roman" w:hAnsi="Times New Roman" w:cs="Times New Roman"/>
          <w:sz w:val="28"/>
          <w:szCs w:val="28"/>
        </w:rPr>
      </w:pPr>
      <w:r w:rsidRPr="002166CF">
        <w:rPr>
          <w:rFonts w:ascii="Times New Roman" w:hAnsi="Times New Roman" w:cs="Times New Roman"/>
          <w:b/>
          <w:sz w:val="28"/>
          <w:szCs w:val="28"/>
        </w:rPr>
        <w:t>Гипотеза исследования</w:t>
      </w:r>
      <w:r w:rsidRPr="002166CF">
        <w:rPr>
          <w:rFonts w:ascii="Times New Roman" w:hAnsi="Times New Roman" w:cs="Times New Roman"/>
          <w:sz w:val="28"/>
          <w:szCs w:val="28"/>
        </w:rPr>
        <w:t xml:space="preserve"> предполагает, что процесс </w:t>
      </w:r>
      <w:r w:rsidR="00001048">
        <w:rPr>
          <w:rFonts w:ascii="Times New Roman" w:hAnsi="Times New Roman" w:cs="Times New Roman"/>
          <w:sz w:val="28"/>
          <w:szCs w:val="28"/>
        </w:rPr>
        <w:t>отбора связующих игроков должен проходить первоначально, через соответствие по врожденным задаткам</w:t>
      </w:r>
      <w:r w:rsidR="00954987">
        <w:rPr>
          <w:rFonts w:ascii="Times New Roman" w:hAnsi="Times New Roman" w:cs="Times New Roman"/>
          <w:sz w:val="28"/>
          <w:szCs w:val="28"/>
        </w:rPr>
        <w:t xml:space="preserve"> и свойствам</w:t>
      </w:r>
      <w:r w:rsidR="00001048">
        <w:rPr>
          <w:rFonts w:ascii="Times New Roman" w:hAnsi="Times New Roman" w:cs="Times New Roman"/>
          <w:sz w:val="28"/>
          <w:szCs w:val="28"/>
        </w:rPr>
        <w:t xml:space="preserve"> нервной системы</w:t>
      </w:r>
      <w:r w:rsidR="00954987">
        <w:rPr>
          <w:rFonts w:ascii="Times New Roman" w:hAnsi="Times New Roman" w:cs="Times New Roman"/>
          <w:sz w:val="28"/>
          <w:szCs w:val="28"/>
        </w:rPr>
        <w:t xml:space="preserve"> юных спортсменов</w:t>
      </w:r>
      <w:r w:rsidR="00001048">
        <w:rPr>
          <w:rFonts w:ascii="Times New Roman" w:hAnsi="Times New Roman" w:cs="Times New Roman"/>
          <w:sz w:val="28"/>
          <w:szCs w:val="28"/>
        </w:rPr>
        <w:t>.</w:t>
      </w:r>
    </w:p>
    <w:p w:rsidR="00ED3109" w:rsidRPr="002166CF" w:rsidRDefault="00ED3109" w:rsidP="00ED3109">
      <w:pPr>
        <w:spacing w:line="360" w:lineRule="auto"/>
        <w:ind w:firstLine="708"/>
        <w:jc w:val="both"/>
        <w:rPr>
          <w:rFonts w:ascii="Times New Roman" w:hAnsi="Times New Roman" w:cs="Times New Roman"/>
          <w:sz w:val="28"/>
          <w:szCs w:val="28"/>
        </w:rPr>
      </w:pPr>
      <w:r w:rsidRPr="002166CF">
        <w:rPr>
          <w:rFonts w:ascii="Times New Roman" w:hAnsi="Times New Roman" w:cs="Times New Roman"/>
          <w:b/>
          <w:sz w:val="28"/>
          <w:szCs w:val="28"/>
        </w:rPr>
        <w:t>Цель исследования:</w:t>
      </w:r>
      <w:r w:rsidRPr="002166CF">
        <w:rPr>
          <w:rFonts w:ascii="Times New Roman" w:hAnsi="Times New Roman" w:cs="Times New Roman"/>
          <w:sz w:val="28"/>
          <w:szCs w:val="28"/>
        </w:rPr>
        <w:t xml:space="preserve"> </w:t>
      </w:r>
      <w:r w:rsidR="00954987">
        <w:rPr>
          <w:rFonts w:ascii="Times New Roman" w:hAnsi="Times New Roman" w:cs="Times New Roman"/>
          <w:sz w:val="28"/>
          <w:szCs w:val="28"/>
        </w:rPr>
        <w:t>рассмотреть</w:t>
      </w:r>
      <w:r w:rsidRPr="002166CF">
        <w:rPr>
          <w:rFonts w:ascii="Times New Roman" w:hAnsi="Times New Roman" w:cs="Times New Roman"/>
          <w:sz w:val="28"/>
          <w:szCs w:val="28"/>
        </w:rPr>
        <w:t xml:space="preserve"> </w:t>
      </w:r>
      <w:r w:rsidR="00954987">
        <w:rPr>
          <w:rFonts w:ascii="Times New Roman" w:hAnsi="Times New Roman" w:cs="Times New Roman"/>
          <w:sz w:val="28"/>
          <w:szCs w:val="28"/>
        </w:rPr>
        <w:t>свойства нервной системы человека, сопоставив их с требованиями предъявляемыми игровому амплуа связующего, сопоставить статистические данные отбора и оценить возможности подготовки связующего.</w:t>
      </w:r>
    </w:p>
    <w:p w:rsidR="00ED3109" w:rsidRDefault="00ED3109" w:rsidP="00ED3109">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Методика и организация исследования</w:t>
      </w:r>
      <w:r w:rsidRPr="00ED5D6C">
        <w:rPr>
          <w:rFonts w:ascii="Times New Roman" w:hAnsi="Times New Roman" w:cs="Times New Roman"/>
          <w:b/>
          <w:bCs/>
          <w:sz w:val="28"/>
          <w:szCs w:val="28"/>
        </w:rPr>
        <w:t>.</w:t>
      </w:r>
    </w:p>
    <w:p w:rsidR="00D86DF3" w:rsidRPr="000340B7" w:rsidRDefault="00D86DF3" w:rsidP="00ED3109">
      <w:pPr>
        <w:spacing w:line="360" w:lineRule="auto"/>
        <w:ind w:firstLine="709"/>
        <w:jc w:val="both"/>
        <w:rPr>
          <w:rFonts w:ascii="TimesNewRoman" w:hAnsi="TimesNewRoman"/>
          <w:b/>
          <w:bCs/>
          <w:i/>
          <w:color w:val="000000"/>
          <w:sz w:val="28"/>
          <w:szCs w:val="28"/>
        </w:rPr>
      </w:pPr>
      <w:r w:rsidRPr="000340B7">
        <w:rPr>
          <w:rFonts w:ascii="TimesNewRoman" w:hAnsi="TimesNewRoman"/>
          <w:b/>
          <w:bCs/>
          <w:i/>
          <w:color w:val="000000"/>
          <w:sz w:val="28"/>
          <w:szCs w:val="28"/>
        </w:rPr>
        <w:t>Требования</w:t>
      </w:r>
      <w:r w:rsidR="000340B7">
        <w:rPr>
          <w:rFonts w:ascii="TimesNewRoman" w:hAnsi="TimesNewRoman"/>
          <w:b/>
          <w:bCs/>
          <w:i/>
          <w:color w:val="000000"/>
          <w:sz w:val="28"/>
          <w:szCs w:val="28"/>
        </w:rPr>
        <w:t xml:space="preserve"> к</w:t>
      </w:r>
      <w:r w:rsidRPr="000340B7">
        <w:rPr>
          <w:rFonts w:ascii="TimesNewRoman" w:hAnsi="TimesNewRoman"/>
          <w:b/>
          <w:bCs/>
          <w:i/>
          <w:color w:val="000000"/>
          <w:sz w:val="28"/>
          <w:szCs w:val="28"/>
        </w:rPr>
        <w:t xml:space="preserve"> связующе</w:t>
      </w:r>
      <w:r w:rsidR="000340B7">
        <w:rPr>
          <w:rFonts w:ascii="TimesNewRoman" w:hAnsi="TimesNewRoman"/>
          <w:b/>
          <w:bCs/>
          <w:i/>
          <w:color w:val="000000"/>
          <w:sz w:val="28"/>
          <w:szCs w:val="28"/>
        </w:rPr>
        <w:t>му:</w:t>
      </w:r>
    </w:p>
    <w:p w:rsidR="000340B7" w:rsidRPr="000340B7" w:rsidRDefault="000340B7" w:rsidP="000340B7">
      <w:pPr>
        <w:pStyle w:val="a5"/>
        <w:numPr>
          <w:ilvl w:val="0"/>
          <w:numId w:val="1"/>
        </w:numPr>
        <w:spacing w:line="360" w:lineRule="auto"/>
        <w:jc w:val="both"/>
        <w:rPr>
          <w:rFonts w:ascii="Times New Roman" w:hAnsi="Times New Roman" w:cs="Times New Roman"/>
          <w:bCs/>
          <w:color w:val="000000"/>
          <w:sz w:val="28"/>
          <w:szCs w:val="28"/>
        </w:rPr>
      </w:pPr>
      <w:r w:rsidRPr="000340B7">
        <w:rPr>
          <w:rFonts w:ascii="Times New Roman" w:hAnsi="Times New Roman" w:cs="Times New Roman"/>
          <w:bCs/>
          <w:color w:val="000000"/>
          <w:sz w:val="28"/>
          <w:szCs w:val="28"/>
        </w:rPr>
        <w:lastRenderedPageBreak/>
        <w:t>Организация командных действий в атаке.</w:t>
      </w:r>
    </w:p>
    <w:p w:rsidR="000340B7" w:rsidRPr="000340B7" w:rsidRDefault="000340B7" w:rsidP="000340B7">
      <w:pPr>
        <w:pStyle w:val="a5"/>
        <w:numPr>
          <w:ilvl w:val="0"/>
          <w:numId w:val="1"/>
        </w:numPr>
        <w:spacing w:line="360" w:lineRule="auto"/>
        <w:jc w:val="both"/>
        <w:rPr>
          <w:rFonts w:ascii="Times New Roman" w:hAnsi="Times New Roman" w:cs="Times New Roman"/>
          <w:bCs/>
          <w:sz w:val="28"/>
          <w:szCs w:val="28"/>
        </w:rPr>
      </w:pPr>
      <w:r w:rsidRPr="000340B7">
        <w:rPr>
          <w:rFonts w:ascii="Times New Roman" w:hAnsi="Times New Roman" w:cs="Times New Roman"/>
          <w:bCs/>
          <w:sz w:val="28"/>
          <w:szCs w:val="28"/>
        </w:rPr>
        <w:t>Точные и удобные передачи.</w:t>
      </w:r>
    </w:p>
    <w:p w:rsidR="000340B7" w:rsidRPr="000340B7" w:rsidRDefault="000340B7" w:rsidP="000340B7">
      <w:pPr>
        <w:pStyle w:val="a5"/>
        <w:numPr>
          <w:ilvl w:val="0"/>
          <w:numId w:val="1"/>
        </w:numPr>
        <w:spacing w:line="360" w:lineRule="auto"/>
        <w:jc w:val="both"/>
        <w:rPr>
          <w:rFonts w:ascii="Times New Roman" w:hAnsi="Times New Roman" w:cs="Times New Roman"/>
          <w:bCs/>
          <w:sz w:val="28"/>
          <w:szCs w:val="28"/>
        </w:rPr>
      </w:pPr>
      <w:r w:rsidRPr="000340B7">
        <w:rPr>
          <w:rFonts w:ascii="Times New Roman" w:hAnsi="Times New Roman" w:cs="Times New Roman"/>
          <w:bCs/>
          <w:sz w:val="28"/>
          <w:szCs w:val="28"/>
        </w:rPr>
        <w:t>Поддержка психологического климата во время игры.</w:t>
      </w:r>
    </w:p>
    <w:p w:rsidR="000340B7" w:rsidRPr="000340B7" w:rsidRDefault="000340B7" w:rsidP="000340B7">
      <w:pPr>
        <w:pStyle w:val="a5"/>
        <w:numPr>
          <w:ilvl w:val="0"/>
          <w:numId w:val="1"/>
        </w:numPr>
        <w:spacing w:line="360" w:lineRule="auto"/>
        <w:jc w:val="both"/>
        <w:rPr>
          <w:rFonts w:ascii="Times New Roman" w:hAnsi="Times New Roman" w:cs="Times New Roman"/>
          <w:bCs/>
          <w:sz w:val="28"/>
          <w:szCs w:val="28"/>
        </w:rPr>
      </w:pPr>
      <w:r w:rsidRPr="000340B7">
        <w:rPr>
          <w:rFonts w:ascii="Times New Roman" w:hAnsi="Times New Roman" w:cs="Times New Roman"/>
          <w:bCs/>
          <w:sz w:val="28"/>
          <w:szCs w:val="28"/>
        </w:rPr>
        <w:t>Умение организовать блокирующее действие в ответ сильнейшему атакующему противника.</w:t>
      </w:r>
    </w:p>
    <w:p w:rsidR="000340B7" w:rsidRPr="000340B7" w:rsidRDefault="000340B7" w:rsidP="000340B7">
      <w:pPr>
        <w:pStyle w:val="a5"/>
        <w:numPr>
          <w:ilvl w:val="0"/>
          <w:numId w:val="1"/>
        </w:numPr>
        <w:spacing w:line="360" w:lineRule="auto"/>
        <w:jc w:val="both"/>
        <w:rPr>
          <w:rFonts w:ascii="Times New Roman" w:hAnsi="Times New Roman" w:cs="Times New Roman"/>
          <w:bCs/>
          <w:sz w:val="28"/>
          <w:szCs w:val="28"/>
        </w:rPr>
      </w:pPr>
      <w:r w:rsidRPr="000340B7">
        <w:rPr>
          <w:rFonts w:ascii="Times New Roman" w:hAnsi="Times New Roman" w:cs="Times New Roman"/>
          <w:bCs/>
          <w:sz w:val="28"/>
          <w:szCs w:val="28"/>
        </w:rPr>
        <w:t>Умение страховать своих нападающих.</w:t>
      </w:r>
    </w:p>
    <w:p w:rsidR="000340B7" w:rsidRDefault="000340B7" w:rsidP="000340B7">
      <w:pPr>
        <w:pStyle w:val="a5"/>
        <w:numPr>
          <w:ilvl w:val="0"/>
          <w:numId w:val="1"/>
        </w:numPr>
        <w:spacing w:line="360" w:lineRule="auto"/>
        <w:jc w:val="both"/>
        <w:rPr>
          <w:rFonts w:ascii="Times New Roman" w:hAnsi="Times New Roman" w:cs="Times New Roman"/>
          <w:bCs/>
          <w:sz w:val="28"/>
          <w:szCs w:val="28"/>
        </w:rPr>
      </w:pPr>
      <w:r w:rsidRPr="000340B7">
        <w:rPr>
          <w:rFonts w:ascii="Times New Roman" w:hAnsi="Times New Roman" w:cs="Times New Roman"/>
          <w:bCs/>
          <w:sz w:val="28"/>
          <w:szCs w:val="28"/>
        </w:rPr>
        <w:t>Остро и эффективно реализовать подачу.</w:t>
      </w:r>
    </w:p>
    <w:p w:rsidR="00D86DF3" w:rsidRDefault="0016125F" w:rsidP="006D2DF3">
      <w:pPr>
        <w:spacing w:line="36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Таблица 1 </w:t>
      </w:r>
      <w:proofErr w:type="spellStart"/>
      <w:r w:rsidRPr="0016125F">
        <w:rPr>
          <w:rFonts w:ascii="Times New Roman" w:hAnsi="Times New Roman" w:cs="Times New Roman"/>
          <w:i/>
          <w:color w:val="000000"/>
          <w:sz w:val="28"/>
          <w:szCs w:val="28"/>
        </w:rPr>
        <w:t>Психограммы</w:t>
      </w:r>
      <w:proofErr w:type="spellEnd"/>
      <w:r w:rsidR="00E51F84">
        <w:rPr>
          <w:rFonts w:ascii="Times New Roman" w:hAnsi="Times New Roman" w:cs="Times New Roman"/>
          <w:i/>
          <w:color w:val="000000"/>
          <w:sz w:val="28"/>
          <w:szCs w:val="28"/>
        </w:rPr>
        <w:t>.</w:t>
      </w:r>
    </w:p>
    <w:tbl>
      <w:tblPr>
        <w:tblStyle w:val="a6"/>
        <w:tblW w:w="0" w:type="auto"/>
        <w:tblInd w:w="-5" w:type="dxa"/>
        <w:tblLook w:val="04A0" w:firstRow="1" w:lastRow="0" w:firstColumn="1" w:lastColumn="0" w:noHBand="0" w:noVBand="1"/>
      </w:tblPr>
      <w:tblGrid>
        <w:gridCol w:w="3960"/>
        <w:gridCol w:w="5390"/>
      </w:tblGrid>
      <w:tr w:rsidR="006D2DF3" w:rsidTr="006D2DF3">
        <w:tc>
          <w:tcPr>
            <w:tcW w:w="9350" w:type="dxa"/>
            <w:gridSpan w:val="2"/>
          </w:tcPr>
          <w:p w:rsidR="006D2DF3" w:rsidRPr="000E4483" w:rsidRDefault="006D2DF3" w:rsidP="006D2DF3">
            <w:pPr>
              <w:spacing w:line="360" w:lineRule="auto"/>
              <w:jc w:val="both"/>
              <w:rPr>
                <w:rFonts w:ascii="Times New Roman" w:hAnsi="Times New Roman" w:cs="Times New Roman"/>
                <w:b/>
                <w:color w:val="000000"/>
              </w:rPr>
            </w:pPr>
            <w:proofErr w:type="spellStart"/>
            <w:r w:rsidRPr="000E4483">
              <w:rPr>
                <w:rFonts w:ascii="Times New Roman" w:hAnsi="Times New Roman" w:cs="Times New Roman"/>
                <w:b/>
                <w:color w:val="000000"/>
              </w:rPr>
              <w:t>Психограмма</w:t>
            </w:r>
            <w:proofErr w:type="spellEnd"/>
            <w:r w:rsidRPr="000E4483">
              <w:rPr>
                <w:rFonts w:ascii="Times New Roman" w:hAnsi="Times New Roman" w:cs="Times New Roman"/>
                <w:b/>
                <w:color w:val="000000"/>
              </w:rPr>
              <w:t xml:space="preserve"> игрока:</w:t>
            </w:r>
          </w:p>
        </w:tc>
      </w:tr>
      <w:tr w:rsidR="0016125F" w:rsidTr="00C950C3">
        <w:tc>
          <w:tcPr>
            <w:tcW w:w="3960" w:type="dxa"/>
          </w:tcPr>
          <w:p w:rsidR="0016125F" w:rsidRPr="000E4483" w:rsidRDefault="0016125F" w:rsidP="006D2DF3">
            <w:pPr>
              <w:spacing w:line="360" w:lineRule="auto"/>
              <w:jc w:val="both"/>
              <w:rPr>
                <w:rFonts w:ascii="Times New Roman" w:hAnsi="Times New Roman" w:cs="Times New Roman"/>
                <w:color w:val="000000"/>
              </w:rPr>
            </w:pPr>
            <w:r w:rsidRPr="000E4483">
              <w:rPr>
                <w:rFonts w:ascii="Times New Roman" w:hAnsi="Times New Roman" w:cs="Times New Roman"/>
                <w:color w:val="000000"/>
              </w:rPr>
              <w:t>характеристики</w:t>
            </w:r>
          </w:p>
        </w:tc>
        <w:tc>
          <w:tcPr>
            <w:tcW w:w="5390" w:type="dxa"/>
          </w:tcPr>
          <w:p w:rsidR="0016125F" w:rsidRPr="000E4483" w:rsidRDefault="0016125F" w:rsidP="006D2DF3">
            <w:pPr>
              <w:spacing w:line="360" w:lineRule="auto"/>
              <w:jc w:val="both"/>
              <w:rPr>
                <w:rFonts w:ascii="Times New Roman" w:hAnsi="Times New Roman" w:cs="Times New Roman"/>
                <w:b/>
                <w:i/>
                <w:color w:val="000000"/>
                <w:sz w:val="28"/>
                <w:szCs w:val="28"/>
              </w:rPr>
            </w:pPr>
            <w:r w:rsidRPr="000E4483">
              <w:rPr>
                <w:rFonts w:ascii="Times New Roman" w:hAnsi="Times New Roman" w:cs="Times New Roman"/>
                <w:color w:val="000000"/>
              </w:rPr>
              <w:t>сферы</w:t>
            </w:r>
          </w:p>
        </w:tc>
      </w:tr>
      <w:tr w:rsidR="0016125F" w:rsidTr="00C950C3">
        <w:tc>
          <w:tcPr>
            <w:tcW w:w="3960" w:type="dxa"/>
          </w:tcPr>
          <w:p w:rsidR="0016125F" w:rsidRPr="000E4483" w:rsidRDefault="0016125F" w:rsidP="006D2DF3">
            <w:pPr>
              <w:rPr>
                <w:rFonts w:ascii="Times New Roman" w:hAnsi="Times New Roman" w:cs="Times New Roman"/>
                <w:color w:val="000000"/>
              </w:rPr>
            </w:pPr>
            <w:r w:rsidRPr="000E4483">
              <w:rPr>
                <w:rFonts w:ascii="Times New Roman" w:hAnsi="Times New Roman" w:cs="Times New Roman"/>
                <w:color w:val="000000"/>
              </w:rPr>
              <w:t xml:space="preserve">– свойства нервной системы; </w:t>
            </w:r>
          </w:p>
          <w:p w:rsidR="0016125F" w:rsidRPr="000E4483" w:rsidRDefault="0016125F" w:rsidP="006D2DF3">
            <w:pPr>
              <w:rPr>
                <w:rFonts w:ascii="Times New Roman" w:hAnsi="Times New Roman" w:cs="Times New Roman"/>
                <w:color w:val="000000"/>
              </w:rPr>
            </w:pPr>
            <w:r w:rsidRPr="000E4483">
              <w:rPr>
                <w:rFonts w:ascii="Times New Roman" w:hAnsi="Times New Roman" w:cs="Times New Roman"/>
                <w:color w:val="000000"/>
              </w:rPr>
              <w:t xml:space="preserve">– особенности темперамента; </w:t>
            </w:r>
          </w:p>
          <w:p w:rsidR="0016125F" w:rsidRPr="000E4483" w:rsidRDefault="0016125F" w:rsidP="006D2DF3">
            <w:pPr>
              <w:rPr>
                <w:rFonts w:ascii="Times New Roman" w:hAnsi="Times New Roman" w:cs="Times New Roman"/>
                <w:color w:val="000000"/>
              </w:rPr>
            </w:pPr>
            <w:r w:rsidRPr="000E4483">
              <w:rPr>
                <w:rFonts w:ascii="Times New Roman" w:hAnsi="Times New Roman" w:cs="Times New Roman"/>
                <w:color w:val="000000"/>
              </w:rPr>
              <w:t xml:space="preserve">– особенности характера; </w:t>
            </w:r>
          </w:p>
          <w:p w:rsidR="0016125F" w:rsidRPr="000E4483" w:rsidRDefault="0016125F" w:rsidP="006D2DF3">
            <w:pPr>
              <w:rPr>
                <w:rFonts w:ascii="Times New Roman" w:hAnsi="Times New Roman" w:cs="Times New Roman"/>
                <w:color w:val="000000"/>
              </w:rPr>
            </w:pPr>
            <w:r w:rsidRPr="000E4483">
              <w:rPr>
                <w:rFonts w:ascii="Times New Roman" w:hAnsi="Times New Roman" w:cs="Times New Roman"/>
                <w:color w:val="000000"/>
              </w:rPr>
              <w:t xml:space="preserve">– особенности восприятия, памяти, внимания; </w:t>
            </w:r>
          </w:p>
          <w:p w:rsidR="0016125F" w:rsidRPr="000E4483" w:rsidRDefault="0016125F" w:rsidP="006D2DF3">
            <w:pPr>
              <w:rPr>
                <w:rFonts w:ascii="Times New Roman" w:hAnsi="Times New Roman" w:cs="Times New Roman"/>
                <w:b/>
                <w:i/>
                <w:color w:val="000000"/>
              </w:rPr>
            </w:pPr>
            <w:r w:rsidRPr="000E4483">
              <w:rPr>
                <w:rFonts w:ascii="Times New Roman" w:hAnsi="Times New Roman" w:cs="Times New Roman"/>
                <w:color w:val="000000"/>
              </w:rPr>
              <w:t>– особенности процессов интеллектуальной</w:t>
            </w:r>
          </w:p>
        </w:tc>
        <w:tc>
          <w:tcPr>
            <w:tcW w:w="5390" w:type="dxa"/>
          </w:tcPr>
          <w:p w:rsidR="0016125F" w:rsidRPr="000E4483" w:rsidRDefault="0016125F" w:rsidP="003B0822">
            <w:pPr>
              <w:jc w:val="both"/>
              <w:rPr>
                <w:rFonts w:ascii="Times New Roman" w:hAnsi="Times New Roman" w:cs="Times New Roman"/>
                <w:b/>
                <w:i/>
                <w:color w:val="000000"/>
                <w:sz w:val="28"/>
                <w:szCs w:val="28"/>
              </w:rPr>
            </w:pPr>
            <w:r w:rsidRPr="000E4483">
              <w:rPr>
                <w:rFonts w:ascii="Times New Roman" w:hAnsi="Times New Roman" w:cs="Times New Roman"/>
                <w:color w:val="000000"/>
              </w:rPr>
              <w:t>– особенности направленности личности</w:t>
            </w:r>
            <w:r w:rsidRPr="000E4483">
              <w:rPr>
                <w:rFonts w:ascii="Times New Roman" w:hAnsi="Times New Roman" w:cs="Times New Roman"/>
                <w:color w:val="000000"/>
              </w:rPr>
              <w:br/>
              <w:t>– интегративный игровой показатель («игровой» новичок или нет).</w:t>
            </w:r>
          </w:p>
        </w:tc>
      </w:tr>
      <w:tr w:rsidR="0016125F" w:rsidTr="00C950C3">
        <w:tc>
          <w:tcPr>
            <w:tcW w:w="9350" w:type="dxa"/>
            <w:gridSpan w:val="2"/>
          </w:tcPr>
          <w:p w:rsidR="0016125F" w:rsidRPr="000E4483" w:rsidRDefault="0016125F" w:rsidP="0016125F">
            <w:pPr>
              <w:spacing w:line="360" w:lineRule="auto"/>
              <w:jc w:val="both"/>
              <w:rPr>
                <w:rFonts w:ascii="Times New Roman" w:hAnsi="Times New Roman" w:cs="Times New Roman"/>
                <w:b/>
                <w:i/>
                <w:color w:val="000000"/>
                <w:sz w:val="28"/>
                <w:szCs w:val="28"/>
              </w:rPr>
            </w:pPr>
            <w:proofErr w:type="spellStart"/>
            <w:r w:rsidRPr="000E4483">
              <w:rPr>
                <w:rFonts w:ascii="Times New Roman" w:hAnsi="Times New Roman" w:cs="Times New Roman"/>
                <w:b/>
                <w:color w:val="000000"/>
              </w:rPr>
              <w:t>Психограмма</w:t>
            </w:r>
            <w:proofErr w:type="spellEnd"/>
            <w:r w:rsidRPr="000E4483">
              <w:rPr>
                <w:rFonts w:ascii="Times New Roman" w:hAnsi="Times New Roman" w:cs="Times New Roman"/>
                <w:b/>
                <w:color w:val="000000"/>
              </w:rPr>
              <w:t xml:space="preserve"> команды:</w:t>
            </w:r>
          </w:p>
        </w:tc>
      </w:tr>
      <w:tr w:rsidR="0016125F" w:rsidTr="00C950C3">
        <w:tc>
          <w:tcPr>
            <w:tcW w:w="3960" w:type="dxa"/>
          </w:tcPr>
          <w:p w:rsidR="0016125F" w:rsidRPr="000E4483" w:rsidRDefault="0016125F" w:rsidP="0016125F">
            <w:pPr>
              <w:rPr>
                <w:rFonts w:ascii="Times New Roman" w:hAnsi="Times New Roman" w:cs="Times New Roman"/>
                <w:color w:val="000000"/>
              </w:rPr>
            </w:pPr>
            <w:r w:rsidRPr="000E4483">
              <w:rPr>
                <w:rFonts w:ascii="Times New Roman" w:hAnsi="Times New Roman" w:cs="Times New Roman"/>
                <w:color w:val="000000"/>
              </w:rPr>
              <w:t>Неформальные структуры команды</w:t>
            </w:r>
            <w:r w:rsidR="003B0822" w:rsidRPr="000E4483">
              <w:rPr>
                <w:rFonts w:ascii="Times New Roman" w:hAnsi="Times New Roman" w:cs="Times New Roman"/>
                <w:color w:val="000000"/>
              </w:rPr>
              <w:t xml:space="preserve"> [</w:t>
            </w:r>
            <w:proofErr w:type="gramStart"/>
            <w:r w:rsidR="001F2995">
              <w:rPr>
                <w:rFonts w:ascii="Times New Roman" w:hAnsi="Times New Roman" w:cs="Times New Roman"/>
                <w:color w:val="000000"/>
              </w:rPr>
              <w:t>7</w:t>
            </w:r>
            <w:r w:rsidR="003B0822" w:rsidRPr="000E4483">
              <w:rPr>
                <w:rFonts w:ascii="Times New Roman" w:hAnsi="Times New Roman" w:cs="Times New Roman"/>
                <w:color w:val="000000"/>
              </w:rPr>
              <w:t xml:space="preserve"> ]</w:t>
            </w:r>
            <w:proofErr w:type="gramEnd"/>
            <w:r w:rsidRPr="000E4483">
              <w:rPr>
                <w:rFonts w:ascii="Times New Roman" w:hAnsi="Times New Roman" w:cs="Times New Roman"/>
                <w:color w:val="000000"/>
              </w:rPr>
              <w:t xml:space="preserve">: </w:t>
            </w:r>
          </w:p>
          <w:p w:rsidR="0016125F" w:rsidRPr="000E4483" w:rsidRDefault="0016125F" w:rsidP="0016125F">
            <w:pPr>
              <w:pStyle w:val="a5"/>
              <w:rPr>
                <w:rFonts w:ascii="Times New Roman" w:hAnsi="Times New Roman" w:cs="Times New Roman"/>
                <w:color w:val="000000"/>
              </w:rPr>
            </w:pPr>
            <w:r w:rsidRPr="000E4483">
              <w:rPr>
                <w:rFonts w:ascii="Times New Roman" w:hAnsi="Times New Roman" w:cs="Times New Roman"/>
                <w:color w:val="000000"/>
              </w:rPr>
              <w:t xml:space="preserve">– малые группы, их состав; </w:t>
            </w:r>
          </w:p>
          <w:p w:rsidR="0016125F" w:rsidRPr="000E4483" w:rsidRDefault="0016125F" w:rsidP="0016125F">
            <w:pPr>
              <w:pStyle w:val="a5"/>
              <w:rPr>
                <w:rFonts w:ascii="Times New Roman" w:hAnsi="Times New Roman" w:cs="Times New Roman"/>
                <w:color w:val="000000"/>
              </w:rPr>
            </w:pPr>
            <w:r w:rsidRPr="000E4483">
              <w:rPr>
                <w:rFonts w:ascii="Times New Roman" w:hAnsi="Times New Roman" w:cs="Times New Roman"/>
                <w:color w:val="000000"/>
              </w:rPr>
              <w:t>– выявление «</w:t>
            </w:r>
            <w:r w:rsidRPr="000E4483">
              <w:rPr>
                <w:rFonts w:ascii="Times New Roman" w:hAnsi="Times New Roman" w:cs="Times New Roman"/>
                <w:color w:val="242021"/>
              </w:rPr>
              <w:t>звёзд</w:t>
            </w:r>
            <w:r w:rsidRPr="000E4483">
              <w:rPr>
                <w:rFonts w:ascii="Times New Roman" w:hAnsi="Times New Roman" w:cs="Times New Roman"/>
                <w:color w:val="000000"/>
              </w:rPr>
              <w:t xml:space="preserve">» и «изгоев»; </w:t>
            </w:r>
          </w:p>
          <w:p w:rsidR="0016125F" w:rsidRPr="000E4483" w:rsidRDefault="0016125F" w:rsidP="0016125F">
            <w:pPr>
              <w:pStyle w:val="a5"/>
              <w:rPr>
                <w:rFonts w:ascii="Times New Roman" w:hAnsi="Times New Roman" w:cs="Times New Roman"/>
                <w:color w:val="000000"/>
              </w:rPr>
            </w:pPr>
            <w:r w:rsidRPr="000E4483">
              <w:rPr>
                <w:rFonts w:ascii="Times New Roman" w:hAnsi="Times New Roman" w:cs="Times New Roman"/>
                <w:color w:val="000000"/>
              </w:rPr>
              <w:t xml:space="preserve">– структура лидерства; </w:t>
            </w:r>
          </w:p>
          <w:p w:rsidR="0016125F" w:rsidRPr="000E4483" w:rsidRDefault="0016125F" w:rsidP="0016125F">
            <w:pPr>
              <w:pStyle w:val="a5"/>
              <w:rPr>
                <w:rFonts w:ascii="Times New Roman" w:hAnsi="Times New Roman" w:cs="Times New Roman"/>
                <w:color w:val="000000"/>
              </w:rPr>
            </w:pPr>
            <w:r w:rsidRPr="000E4483">
              <w:rPr>
                <w:rFonts w:ascii="Times New Roman" w:hAnsi="Times New Roman" w:cs="Times New Roman"/>
                <w:color w:val="000000"/>
              </w:rPr>
              <w:t xml:space="preserve">– совместимость игроков; </w:t>
            </w:r>
          </w:p>
          <w:p w:rsidR="0016125F" w:rsidRPr="000E4483" w:rsidRDefault="0016125F" w:rsidP="0016125F">
            <w:pPr>
              <w:pStyle w:val="a5"/>
              <w:rPr>
                <w:rFonts w:ascii="Times New Roman" w:hAnsi="Times New Roman" w:cs="Times New Roman"/>
                <w:b/>
                <w:i/>
                <w:color w:val="000000"/>
              </w:rPr>
            </w:pPr>
            <w:r w:rsidRPr="000E4483">
              <w:rPr>
                <w:rFonts w:ascii="Times New Roman" w:hAnsi="Times New Roman" w:cs="Times New Roman"/>
                <w:color w:val="000000"/>
              </w:rPr>
              <w:t>– взаимовлияние игроков.</w:t>
            </w:r>
          </w:p>
        </w:tc>
        <w:tc>
          <w:tcPr>
            <w:tcW w:w="5390" w:type="dxa"/>
          </w:tcPr>
          <w:p w:rsidR="003B0822" w:rsidRPr="000E4483" w:rsidRDefault="0016125F" w:rsidP="003B0822">
            <w:pPr>
              <w:jc w:val="both"/>
              <w:rPr>
                <w:rFonts w:ascii="Times New Roman" w:hAnsi="Times New Roman" w:cs="Times New Roman"/>
                <w:color w:val="000000"/>
              </w:rPr>
            </w:pPr>
            <w:r w:rsidRPr="000E4483">
              <w:rPr>
                <w:rFonts w:ascii="Times New Roman" w:hAnsi="Times New Roman" w:cs="Times New Roman"/>
                <w:color w:val="000000"/>
              </w:rPr>
              <w:t xml:space="preserve">Психологический климат команды. </w:t>
            </w:r>
          </w:p>
          <w:p w:rsidR="0016125F" w:rsidRPr="000E4483" w:rsidRDefault="0016125F" w:rsidP="003B0822">
            <w:pPr>
              <w:jc w:val="both"/>
              <w:rPr>
                <w:rFonts w:ascii="Times New Roman" w:hAnsi="Times New Roman" w:cs="Times New Roman"/>
                <w:b/>
                <w:i/>
                <w:color w:val="000000"/>
                <w:sz w:val="28"/>
                <w:szCs w:val="28"/>
              </w:rPr>
            </w:pPr>
            <w:r w:rsidRPr="000E4483">
              <w:rPr>
                <w:rFonts w:ascii="Times New Roman" w:hAnsi="Times New Roman" w:cs="Times New Roman"/>
                <w:color w:val="242021"/>
              </w:rPr>
              <w:t xml:space="preserve">Все </w:t>
            </w:r>
            <w:r w:rsidRPr="000E4483">
              <w:rPr>
                <w:rFonts w:ascii="Times New Roman" w:hAnsi="Times New Roman" w:cs="Times New Roman"/>
                <w:color w:val="000000"/>
              </w:rPr>
              <w:t>перечисленные характеристики игроков и команды</w:t>
            </w:r>
            <w:r w:rsidRPr="000E4483">
              <w:rPr>
                <w:rFonts w:ascii="Times New Roman" w:hAnsi="Times New Roman" w:cs="Times New Roman"/>
                <w:color w:val="000000"/>
              </w:rPr>
              <w:br/>
              <w:t>имеют зачастую определяющее значение для их успешной игровой деятельности.</w:t>
            </w:r>
          </w:p>
        </w:tc>
      </w:tr>
    </w:tbl>
    <w:p w:rsidR="006D2DF3" w:rsidRDefault="006D2DF3" w:rsidP="006D2DF3">
      <w:pPr>
        <w:spacing w:line="360" w:lineRule="auto"/>
        <w:ind w:left="708"/>
        <w:jc w:val="both"/>
        <w:rPr>
          <w:rFonts w:ascii="Times New Roman" w:hAnsi="Times New Roman" w:cs="Times New Roman"/>
          <w:b/>
          <w:i/>
          <w:color w:val="000000"/>
          <w:sz w:val="28"/>
          <w:szCs w:val="28"/>
        </w:rPr>
      </w:pPr>
    </w:p>
    <w:p w:rsidR="006D2DF3" w:rsidRPr="00E51F84" w:rsidRDefault="00F00674" w:rsidP="003B0822">
      <w:pPr>
        <w:spacing w:line="360" w:lineRule="auto"/>
        <w:ind w:firstLine="708"/>
        <w:rPr>
          <w:rFonts w:ascii="Times New Roman" w:hAnsi="Times New Roman" w:cs="Times New Roman"/>
          <w:b/>
          <w:color w:val="000000"/>
          <w:sz w:val="28"/>
          <w:szCs w:val="28"/>
        </w:rPr>
      </w:pPr>
      <w:r w:rsidRPr="00E51F84">
        <w:rPr>
          <w:rFonts w:ascii="Times New Roman" w:hAnsi="Times New Roman" w:cs="Times New Roman"/>
          <w:b/>
          <w:color w:val="000000"/>
          <w:sz w:val="28"/>
          <w:szCs w:val="28"/>
        </w:rPr>
        <w:t>Нервная система (НС) и ее свойства.</w:t>
      </w:r>
    </w:p>
    <w:p w:rsidR="00BD3A74" w:rsidRPr="00BD3A74" w:rsidRDefault="00F00674" w:rsidP="00A80340">
      <w:pPr>
        <w:spacing w:line="360" w:lineRule="auto"/>
        <w:rPr>
          <w:rFonts w:ascii="Times New Roman" w:hAnsi="Times New Roman" w:cs="Times New Roman"/>
          <w:color w:val="000000"/>
          <w:sz w:val="28"/>
          <w:szCs w:val="28"/>
        </w:rPr>
      </w:pPr>
      <w:r w:rsidRPr="00BD3A74">
        <w:rPr>
          <w:rFonts w:ascii="Times New Roman" w:hAnsi="Times New Roman" w:cs="Times New Roman"/>
          <w:color w:val="000000"/>
          <w:sz w:val="28"/>
          <w:szCs w:val="28"/>
        </w:rPr>
        <w:t xml:space="preserve">НС- человека имеет врожденный характер и не может быть перестроенной под влиянием факторов. </w:t>
      </w:r>
      <w:r w:rsidR="00D86DF3" w:rsidRPr="00BD3A74">
        <w:rPr>
          <w:rFonts w:ascii="Times New Roman" w:hAnsi="Times New Roman" w:cs="Times New Roman"/>
          <w:color w:val="000000"/>
          <w:sz w:val="28"/>
          <w:szCs w:val="28"/>
        </w:rPr>
        <w:br/>
      </w:r>
      <w:r w:rsidR="00BD3A74">
        <w:rPr>
          <w:rFonts w:ascii="Times New Roman" w:hAnsi="Times New Roman" w:cs="Times New Roman"/>
          <w:color w:val="000000"/>
          <w:sz w:val="28"/>
          <w:szCs w:val="28"/>
        </w:rPr>
        <w:t xml:space="preserve">- </w:t>
      </w:r>
      <w:r w:rsidR="00BD3A74" w:rsidRPr="00A80340">
        <w:rPr>
          <w:rFonts w:ascii="Times New Roman" w:hAnsi="Times New Roman" w:cs="Times New Roman"/>
          <w:b/>
          <w:color w:val="000000"/>
          <w:sz w:val="28"/>
          <w:szCs w:val="28"/>
        </w:rPr>
        <w:t xml:space="preserve">Сила </w:t>
      </w:r>
      <w:r w:rsidR="00982812">
        <w:rPr>
          <w:rFonts w:ascii="Times New Roman" w:hAnsi="Times New Roman" w:cs="Times New Roman"/>
          <w:b/>
          <w:color w:val="000000"/>
          <w:sz w:val="28"/>
          <w:szCs w:val="28"/>
        </w:rPr>
        <w:t>НС</w:t>
      </w:r>
      <w:r w:rsidR="00BD3A74" w:rsidRPr="00BD3A74">
        <w:rPr>
          <w:rFonts w:ascii="Times New Roman" w:hAnsi="Times New Roman" w:cs="Times New Roman"/>
          <w:color w:val="000000"/>
          <w:sz w:val="28"/>
          <w:szCs w:val="28"/>
        </w:rPr>
        <w:t>: работоспособность, выносливость</w:t>
      </w:r>
      <w:r w:rsidR="00BD3A74">
        <w:rPr>
          <w:rFonts w:ascii="Times New Roman" w:hAnsi="Times New Roman" w:cs="Times New Roman"/>
          <w:color w:val="000000"/>
          <w:sz w:val="28"/>
          <w:szCs w:val="28"/>
        </w:rPr>
        <w:t xml:space="preserve"> (способность выдерживать возбуждение не переходя в запредельное торможение). </w:t>
      </w:r>
    </w:p>
    <w:p w:rsidR="00BD3A74" w:rsidRDefault="00BD3A74" w:rsidP="00A80340">
      <w:pPr>
        <w:spacing w:line="360" w:lineRule="auto"/>
        <w:rPr>
          <w:rFonts w:ascii="TimesNewRomanPSMT" w:hAnsi="TimesNewRomanPSMT"/>
          <w:color w:val="000000"/>
          <w:sz w:val="28"/>
          <w:szCs w:val="28"/>
        </w:rPr>
      </w:pPr>
      <w:r w:rsidRPr="00BD3A74">
        <w:rPr>
          <w:rFonts w:ascii="TimesNewRomanPSMT" w:hAnsi="TimesNewRomanPSMT"/>
          <w:color w:val="000000"/>
          <w:sz w:val="28"/>
          <w:szCs w:val="28"/>
        </w:rPr>
        <w:t xml:space="preserve">- </w:t>
      </w:r>
      <w:r w:rsidRPr="00A80340">
        <w:rPr>
          <w:rFonts w:ascii="TimesNewRomanPSMT" w:hAnsi="TimesNewRomanPSMT"/>
          <w:b/>
          <w:color w:val="000000"/>
          <w:sz w:val="28"/>
          <w:szCs w:val="28"/>
        </w:rPr>
        <w:t xml:space="preserve">Подвижность </w:t>
      </w:r>
      <w:r w:rsidR="00982812">
        <w:rPr>
          <w:rFonts w:ascii="TimesNewRomanPSMT" w:hAnsi="TimesNewRomanPSMT"/>
          <w:b/>
          <w:color w:val="000000"/>
          <w:sz w:val="28"/>
          <w:szCs w:val="28"/>
        </w:rPr>
        <w:t>НС</w:t>
      </w:r>
      <w:r w:rsidRPr="00BD3A74">
        <w:rPr>
          <w:rFonts w:ascii="TimesNewRomanPSMT" w:hAnsi="TimesNewRomanPSMT"/>
          <w:color w:val="000000"/>
          <w:sz w:val="28"/>
          <w:szCs w:val="28"/>
        </w:rPr>
        <w:t>:</w:t>
      </w:r>
      <w:r>
        <w:rPr>
          <w:rFonts w:ascii="TimesNewRomanPSMT" w:hAnsi="TimesNewRomanPSMT"/>
          <w:color w:val="000000"/>
          <w:sz w:val="28"/>
          <w:szCs w:val="28"/>
        </w:rPr>
        <w:t xml:space="preserve"> способность к переключению (вид деятельности, интенсивность, приспособление к ситуации).</w:t>
      </w:r>
    </w:p>
    <w:p w:rsidR="00A80340" w:rsidRDefault="00BD3A74" w:rsidP="00A80340">
      <w:pPr>
        <w:spacing w:line="360" w:lineRule="auto"/>
        <w:rPr>
          <w:rFonts w:ascii="TimesNewRomanPSMT" w:hAnsi="TimesNewRomanPSMT"/>
          <w:color w:val="000000"/>
          <w:sz w:val="28"/>
          <w:szCs w:val="28"/>
        </w:rPr>
      </w:pPr>
      <w:r>
        <w:rPr>
          <w:rFonts w:ascii="TimesNewRomanPSMT" w:hAnsi="TimesNewRomanPSMT"/>
          <w:color w:val="000000"/>
          <w:sz w:val="28"/>
          <w:szCs w:val="28"/>
        </w:rPr>
        <w:t xml:space="preserve">- </w:t>
      </w:r>
      <w:r w:rsidRPr="00A80340">
        <w:rPr>
          <w:rFonts w:ascii="TimesNewRomanPSMT" w:hAnsi="TimesNewRomanPSMT"/>
          <w:b/>
          <w:color w:val="000000"/>
          <w:sz w:val="28"/>
          <w:szCs w:val="28"/>
        </w:rPr>
        <w:t xml:space="preserve">Уравновешенность </w:t>
      </w:r>
      <w:r w:rsidR="00982812">
        <w:rPr>
          <w:rFonts w:ascii="TimesNewRomanPSMT" w:hAnsi="TimesNewRomanPSMT"/>
          <w:b/>
          <w:color w:val="000000"/>
          <w:sz w:val="28"/>
          <w:szCs w:val="28"/>
        </w:rPr>
        <w:t>НС</w:t>
      </w:r>
      <w:r>
        <w:rPr>
          <w:rFonts w:ascii="TimesNewRomanPSMT" w:hAnsi="TimesNewRomanPSMT"/>
          <w:color w:val="000000"/>
          <w:sz w:val="28"/>
          <w:szCs w:val="28"/>
        </w:rPr>
        <w:t>: баланс возбуждения и торможения (отсутствие данной способности обуславливает поведенческие реакции</w:t>
      </w:r>
      <w:r w:rsidR="00A80340">
        <w:rPr>
          <w:rFonts w:ascii="TimesNewRomanPSMT" w:hAnsi="TimesNewRomanPSMT"/>
          <w:color w:val="000000"/>
          <w:sz w:val="28"/>
          <w:szCs w:val="28"/>
        </w:rPr>
        <w:t>).</w:t>
      </w:r>
      <w:r w:rsidR="00A80340" w:rsidRPr="00BD3A74">
        <w:rPr>
          <w:rFonts w:ascii="TimesNewRomanPSMT" w:hAnsi="TimesNewRomanPSMT"/>
          <w:color w:val="000000"/>
          <w:sz w:val="28"/>
          <w:szCs w:val="28"/>
        </w:rPr>
        <w:t xml:space="preserve"> </w:t>
      </w:r>
    </w:p>
    <w:p w:rsidR="00BD3A74" w:rsidRDefault="00A80340" w:rsidP="00A80340">
      <w:pPr>
        <w:spacing w:line="360" w:lineRule="auto"/>
        <w:rPr>
          <w:rFonts w:ascii="TimesNewRomanPSMT" w:hAnsi="TimesNewRomanPSMT"/>
          <w:color w:val="000000"/>
          <w:sz w:val="28"/>
          <w:szCs w:val="28"/>
        </w:rPr>
      </w:pPr>
      <w:r w:rsidRPr="00BD3A74">
        <w:rPr>
          <w:rFonts w:ascii="TimesNewRomanPSMT" w:hAnsi="TimesNewRomanPSMT"/>
          <w:color w:val="000000"/>
          <w:sz w:val="28"/>
          <w:szCs w:val="28"/>
        </w:rPr>
        <w:lastRenderedPageBreak/>
        <w:t>-</w:t>
      </w:r>
      <w:r w:rsidR="00BD3A74">
        <w:rPr>
          <w:rFonts w:ascii="TimesNewRomanPSMT" w:hAnsi="TimesNewRomanPSMT"/>
          <w:color w:val="000000"/>
          <w:sz w:val="28"/>
          <w:szCs w:val="28"/>
        </w:rPr>
        <w:t xml:space="preserve"> </w:t>
      </w:r>
      <w:r w:rsidR="00BD3A74" w:rsidRPr="00A80340">
        <w:rPr>
          <w:rFonts w:ascii="TimesNewRomanPSMT" w:hAnsi="TimesNewRomanPSMT"/>
          <w:b/>
          <w:color w:val="000000"/>
          <w:sz w:val="28"/>
          <w:szCs w:val="28"/>
        </w:rPr>
        <w:t xml:space="preserve">Динамичность </w:t>
      </w:r>
      <w:r w:rsidR="00982812">
        <w:rPr>
          <w:rFonts w:ascii="TimesNewRomanPSMT" w:hAnsi="TimesNewRomanPSMT"/>
          <w:b/>
          <w:color w:val="000000"/>
          <w:sz w:val="28"/>
          <w:szCs w:val="28"/>
        </w:rPr>
        <w:t>НС</w:t>
      </w:r>
      <w:r w:rsidR="00BD3A74">
        <w:rPr>
          <w:rFonts w:ascii="TimesNewRomanPSMT" w:hAnsi="TimesNewRomanPSMT"/>
          <w:color w:val="000000"/>
          <w:sz w:val="28"/>
          <w:szCs w:val="28"/>
        </w:rPr>
        <w:t>: скорость формирования навыков (быс</w:t>
      </w:r>
      <w:r>
        <w:rPr>
          <w:rFonts w:ascii="TimesNewRomanPSMT" w:hAnsi="TimesNewRomanPSMT"/>
          <w:color w:val="000000"/>
          <w:sz w:val="28"/>
          <w:szCs w:val="28"/>
        </w:rPr>
        <w:t>трая обучаемость формирует быструю утрату, в отличии от трудно обучаемых, где навыки могут усваиваться на долго).</w:t>
      </w:r>
    </w:p>
    <w:p w:rsidR="00A80340" w:rsidRDefault="00A80340" w:rsidP="00A80340">
      <w:pPr>
        <w:spacing w:line="360" w:lineRule="auto"/>
        <w:rPr>
          <w:rFonts w:ascii="TimesNewRomanPSMT" w:hAnsi="TimesNewRomanPSMT"/>
          <w:color w:val="000000"/>
          <w:sz w:val="28"/>
          <w:szCs w:val="28"/>
        </w:rPr>
      </w:pPr>
      <w:r>
        <w:rPr>
          <w:rFonts w:ascii="TimesNewRomanPSMT" w:hAnsi="TimesNewRomanPSMT"/>
          <w:color w:val="000000"/>
          <w:sz w:val="28"/>
          <w:szCs w:val="28"/>
        </w:rPr>
        <w:t xml:space="preserve">- </w:t>
      </w:r>
      <w:r w:rsidRPr="00A80340">
        <w:rPr>
          <w:rFonts w:ascii="TimesNewRomanPSMT" w:hAnsi="TimesNewRomanPSMT"/>
          <w:b/>
          <w:color w:val="000000"/>
          <w:sz w:val="28"/>
          <w:szCs w:val="28"/>
        </w:rPr>
        <w:t xml:space="preserve">Лабильность </w:t>
      </w:r>
      <w:r w:rsidR="00982812">
        <w:rPr>
          <w:rFonts w:ascii="TimesNewRomanPSMT" w:hAnsi="TimesNewRomanPSMT"/>
          <w:b/>
          <w:color w:val="000000"/>
          <w:sz w:val="28"/>
          <w:szCs w:val="28"/>
        </w:rPr>
        <w:t>НС</w:t>
      </w:r>
      <w:r>
        <w:rPr>
          <w:rFonts w:ascii="TimesNewRomanPSMT" w:hAnsi="TimesNewRomanPSMT"/>
          <w:color w:val="000000"/>
          <w:sz w:val="28"/>
          <w:szCs w:val="28"/>
        </w:rPr>
        <w:t xml:space="preserve">: реактивность, скорость нервных процессов (скорость простой и сложной реакции выбора) </w:t>
      </w:r>
      <w:r>
        <w:rPr>
          <w:rFonts w:ascii="Times New Roman" w:hAnsi="Times New Roman" w:cs="Times New Roman"/>
          <w:color w:val="000000"/>
          <w:sz w:val="28"/>
          <w:szCs w:val="28"/>
        </w:rPr>
        <w:t>[</w:t>
      </w:r>
      <w:r w:rsidR="00AC7C5B">
        <w:rPr>
          <w:rFonts w:ascii="Times New Roman" w:hAnsi="Times New Roman" w:cs="Times New Roman"/>
          <w:color w:val="000000"/>
          <w:sz w:val="28"/>
          <w:szCs w:val="28"/>
        </w:rPr>
        <w:t>7</w:t>
      </w:r>
      <w:r>
        <w:rPr>
          <w:rFonts w:ascii="Times New Roman" w:hAnsi="Times New Roman" w:cs="Times New Roman"/>
          <w:color w:val="000000"/>
          <w:sz w:val="28"/>
          <w:szCs w:val="28"/>
        </w:rPr>
        <w:t>]</w:t>
      </w:r>
      <w:r>
        <w:rPr>
          <w:rFonts w:ascii="TimesNewRomanPSMT" w:hAnsi="TimesNewRomanPSMT"/>
          <w:color w:val="000000"/>
          <w:sz w:val="28"/>
          <w:szCs w:val="28"/>
        </w:rPr>
        <w:t>.</w:t>
      </w:r>
    </w:p>
    <w:p w:rsidR="00A80340" w:rsidRPr="00BD3A74" w:rsidRDefault="00A80340" w:rsidP="00A80340">
      <w:pPr>
        <w:spacing w:line="360" w:lineRule="auto"/>
        <w:ind w:firstLine="708"/>
        <w:rPr>
          <w:rFonts w:ascii="TimesNewRomanPSMT" w:hAnsi="TimesNewRomanPSMT"/>
          <w:color w:val="000000"/>
          <w:sz w:val="28"/>
          <w:szCs w:val="28"/>
        </w:rPr>
      </w:pPr>
      <w:r>
        <w:rPr>
          <w:rFonts w:ascii="TimesNewRomanPSMT" w:hAnsi="TimesNewRomanPSMT"/>
          <w:color w:val="000000"/>
          <w:sz w:val="28"/>
          <w:szCs w:val="28"/>
        </w:rPr>
        <w:t xml:space="preserve">Сила, подвижность и уравновешенность </w:t>
      </w:r>
      <w:r w:rsidR="00982812">
        <w:rPr>
          <w:rFonts w:ascii="TimesNewRomanPSMT" w:hAnsi="TimesNewRomanPSMT"/>
          <w:color w:val="000000"/>
          <w:sz w:val="28"/>
          <w:szCs w:val="28"/>
        </w:rPr>
        <w:t>НС</w:t>
      </w:r>
      <w:r>
        <w:rPr>
          <w:rFonts w:ascii="TimesNewRomanPSMT" w:hAnsi="TimesNewRomanPSMT"/>
          <w:color w:val="000000"/>
          <w:sz w:val="28"/>
          <w:szCs w:val="28"/>
        </w:rPr>
        <w:t xml:space="preserve"> в комплексе образует темперамент: флегматик, сангвиник, холерик, меланхолик, в зависимости от преобладания врожденных способностей.  </w:t>
      </w:r>
    </w:p>
    <w:p w:rsidR="00ED1CC2" w:rsidRPr="00ED1CC2" w:rsidRDefault="00A80340" w:rsidP="00ED1CC2">
      <w:pPr>
        <w:spacing w:line="360" w:lineRule="auto"/>
        <w:ind w:firstLine="708"/>
        <w:jc w:val="both"/>
        <w:rPr>
          <w:rFonts w:ascii="TimesNewRomanPSMT" w:hAnsi="TimesNewRomanPSMT"/>
          <w:color w:val="000000"/>
          <w:sz w:val="28"/>
          <w:szCs w:val="28"/>
        </w:rPr>
      </w:pPr>
      <w:r w:rsidRPr="00ED1CC2">
        <w:rPr>
          <w:rFonts w:ascii="TimesNewRomanPSMT" w:hAnsi="TimesNewRomanPSMT"/>
          <w:color w:val="000000"/>
          <w:sz w:val="28"/>
          <w:szCs w:val="28"/>
        </w:rPr>
        <w:t xml:space="preserve">Свойства темперамента: </w:t>
      </w:r>
      <w:proofErr w:type="spellStart"/>
      <w:r w:rsidRPr="00ED1CC2">
        <w:rPr>
          <w:rFonts w:ascii="TimesNewRomanPSMT" w:hAnsi="TimesNewRomanPSMT"/>
          <w:color w:val="000000"/>
          <w:sz w:val="28"/>
          <w:szCs w:val="28"/>
        </w:rPr>
        <w:t>сенситивность</w:t>
      </w:r>
      <w:proofErr w:type="spellEnd"/>
      <w:r w:rsidRPr="00ED1CC2">
        <w:rPr>
          <w:rFonts w:ascii="TimesNewRomanPSMT" w:hAnsi="TimesNewRomanPSMT"/>
          <w:color w:val="000000"/>
          <w:sz w:val="28"/>
          <w:szCs w:val="28"/>
        </w:rPr>
        <w:t xml:space="preserve"> (чувствительность), реактивность (реакция на раздражение), резистентность (</w:t>
      </w:r>
      <w:r w:rsidR="003F5A27" w:rsidRPr="00ED1CC2">
        <w:rPr>
          <w:rFonts w:ascii="TimesNewRomanPSMT" w:hAnsi="TimesNewRomanPSMT"/>
          <w:color w:val="000000"/>
          <w:sz w:val="28"/>
          <w:szCs w:val="28"/>
        </w:rPr>
        <w:t>помехоустойч</w:t>
      </w:r>
      <w:r w:rsidR="00E51F84">
        <w:rPr>
          <w:rFonts w:ascii="TimesNewRomanPSMT" w:hAnsi="TimesNewRomanPSMT"/>
          <w:color w:val="000000"/>
          <w:sz w:val="28"/>
          <w:szCs w:val="28"/>
        </w:rPr>
        <w:t xml:space="preserve">ивость, сопротивление стрессу), </w:t>
      </w:r>
      <w:proofErr w:type="spellStart"/>
      <w:r w:rsidR="003F5A27" w:rsidRPr="00ED1CC2">
        <w:rPr>
          <w:rFonts w:ascii="TimesNewRomanPSMT" w:hAnsi="TimesNewRomanPSMT"/>
          <w:color w:val="000000"/>
          <w:sz w:val="28"/>
          <w:szCs w:val="28"/>
        </w:rPr>
        <w:t>регидность</w:t>
      </w:r>
      <w:proofErr w:type="spellEnd"/>
      <w:r w:rsidR="003F5A27" w:rsidRPr="00ED1CC2">
        <w:rPr>
          <w:rFonts w:ascii="TimesNewRomanPSMT" w:hAnsi="TimesNewRomanPSMT"/>
          <w:color w:val="000000"/>
          <w:sz w:val="28"/>
          <w:szCs w:val="28"/>
        </w:rPr>
        <w:t xml:space="preserve"> или пластичность</w:t>
      </w:r>
      <w:r w:rsidR="00ED1CC2" w:rsidRPr="00ED1CC2">
        <w:rPr>
          <w:rFonts w:ascii="TimesNewRomanPSMT" w:hAnsi="TimesNewRomanPSMT"/>
          <w:color w:val="000000"/>
          <w:sz w:val="28"/>
          <w:szCs w:val="28"/>
        </w:rPr>
        <w:t xml:space="preserve"> (отношение к меняющимся условиям</w:t>
      </w:r>
      <w:r w:rsidR="00E51F84" w:rsidRPr="00ED1CC2">
        <w:rPr>
          <w:rFonts w:ascii="TimesNewRomanPSMT" w:hAnsi="TimesNewRomanPSMT"/>
          <w:color w:val="000000"/>
          <w:sz w:val="28"/>
          <w:szCs w:val="28"/>
        </w:rPr>
        <w:t>), экстраинтравертированность</w:t>
      </w:r>
      <w:r w:rsidR="00ED1CC2" w:rsidRPr="00ED1CC2">
        <w:rPr>
          <w:rFonts w:ascii="TimesNewRomanPSMT" w:hAnsi="TimesNewRomanPSMT"/>
          <w:color w:val="000000"/>
          <w:sz w:val="28"/>
          <w:szCs w:val="28"/>
        </w:rPr>
        <w:t xml:space="preserve"> </w:t>
      </w:r>
      <w:r w:rsidR="00E51F84" w:rsidRPr="00ED1CC2">
        <w:rPr>
          <w:rFonts w:ascii="TimesNewRomanPSMT" w:hAnsi="TimesNewRomanPSMT"/>
          <w:color w:val="000000"/>
          <w:sz w:val="28"/>
          <w:szCs w:val="28"/>
        </w:rPr>
        <w:t>(экстраверт</w:t>
      </w:r>
      <w:r w:rsidR="00ED1CC2" w:rsidRPr="00ED1CC2">
        <w:rPr>
          <w:rFonts w:ascii="TimesNewRomanPSMT" w:hAnsi="TimesNewRomanPSMT"/>
          <w:color w:val="000000"/>
          <w:sz w:val="28"/>
          <w:szCs w:val="28"/>
        </w:rPr>
        <w:t xml:space="preserve"> или интроверт), внимание и его возбудимость (реакция на новизну).</w:t>
      </w:r>
      <w:r w:rsidR="00ED1CC2">
        <w:rPr>
          <w:rFonts w:ascii="TimesNewRomanPSMT" w:hAnsi="TimesNewRomanPSMT"/>
          <w:color w:val="000000"/>
          <w:sz w:val="28"/>
          <w:szCs w:val="28"/>
        </w:rPr>
        <w:t xml:space="preserve"> Перечисленные свойства могут принимать в спорте три классических типа темперамента: флегматика, </w:t>
      </w:r>
      <w:r w:rsidR="00ED1CC2" w:rsidRPr="00ED1CC2">
        <w:rPr>
          <w:rFonts w:ascii="TimesNewRomanPSMT" w:hAnsi="TimesNewRomanPSMT"/>
          <w:color w:val="000000"/>
          <w:sz w:val="28"/>
          <w:szCs w:val="28"/>
        </w:rPr>
        <w:t>сангвиника и</w:t>
      </w:r>
      <w:r w:rsidR="00ED1CC2">
        <w:rPr>
          <w:rFonts w:ascii="TimesNewRomanPSMT" w:hAnsi="TimesNewRomanPSMT"/>
          <w:color w:val="000000"/>
          <w:sz w:val="28"/>
          <w:szCs w:val="28"/>
        </w:rPr>
        <w:t xml:space="preserve"> холерика (меланхолики в спорте </w:t>
      </w:r>
      <w:r w:rsidR="00ED1CC2" w:rsidRPr="00ED1CC2">
        <w:rPr>
          <w:rFonts w:ascii="TimesNewRomanPSMT" w:hAnsi="TimesNewRomanPSMT"/>
          <w:color w:val="000000"/>
          <w:sz w:val="28"/>
          <w:szCs w:val="28"/>
        </w:rPr>
        <w:t>не встречаются).</w:t>
      </w:r>
    </w:p>
    <w:p w:rsidR="00ED1CC2" w:rsidRDefault="00ED1CC2" w:rsidP="00ED1CC2">
      <w:pPr>
        <w:spacing w:line="360" w:lineRule="auto"/>
        <w:ind w:firstLine="708"/>
        <w:jc w:val="both"/>
        <w:rPr>
          <w:rFonts w:ascii="TimesNewRoman" w:hAnsi="TimesNewRoman"/>
          <w:color w:val="000000"/>
          <w:sz w:val="28"/>
          <w:szCs w:val="28"/>
        </w:rPr>
      </w:pPr>
      <w:r>
        <w:rPr>
          <w:rFonts w:ascii="TimesNewRoman" w:hAnsi="TimesNewRoman"/>
          <w:color w:val="000000"/>
          <w:sz w:val="28"/>
          <w:szCs w:val="28"/>
        </w:rPr>
        <w:t>С</w:t>
      </w:r>
      <w:r w:rsidR="00E51F84">
        <w:rPr>
          <w:rFonts w:ascii="TimesNewRoman" w:hAnsi="TimesNewRoman"/>
          <w:color w:val="000000"/>
          <w:sz w:val="28"/>
          <w:szCs w:val="28"/>
        </w:rPr>
        <w:t>вязующий- с</w:t>
      </w:r>
      <w:r>
        <w:rPr>
          <w:rFonts w:ascii="TimesNewRoman" w:hAnsi="TimesNewRoman"/>
          <w:color w:val="000000"/>
          <w:sz w:val="28"/>
          <w:szCs w:val="28"/>
        </w:rPr>
        <w:t>амый грамотный игрок в команде, с высокой игровой культурой и дисциплиной. Расчетливый, хладнокровный и дальновидный игрок, не допускающий случайных ошибок. Игрок с устойчивой нервной системой, с подвижной психикой, чувствительный к партнерам, надежный в реализации сложных задач, способный вести игру и подсказать в нужный момент. Имеет развитую интуицию, хорошо чествует ситуацию и психологическое состояние игроков. Знает, статус каждого игрока и умеет результативно распределять передачи, относительно складывающейся ситуации в игре. Интроверт</w:t>
      </w:r>
      <w:r w:rsidR="001F2995">
        <w:rPr>
          <w:rFonts w:ascii="TimesNewRoman" w:hAnsi="TimesNewRoman"/>
          <w:color w:val="000000"/>
          <w:sz w:val="28"/>
          <w:szCs w:val="28"/>
        </w:rPr>
        <w:t xml:space="preserve"> </w:t>
      </w:r>
      <w:r w:rsidR="001F2995">
        <w:rPr>
          <w:rFonts w:ascii="Times New Roman" w:hAnsi="Times New Roman" w:cs="Times New Roman"/>
          <w:color w:val="000000"/>
          <w:sz w:val="28"/>
          <w:szCs w:val="28"/>
        </w:rPr>
        <w:t>[3]</w:t>
      </w:r>
      <w:r>
        <w:rPr>
          <w:rFonts w:ascii="TimesNewRoman" w:hAnsi="TimesNewRoman"/>
          <w:color w:val="000000"/>
          <w:sz w:val="28"/>
          <w:szCs w:val="28"/>
        </w:rPr>
        <w:t>, умеет быть коммуникабельным и имеет высокий социальный статус, является лидером в команде и может выполнять функции капитана.</w:t>
      </w:r>
    </w:p>
    <w:p w:rsidR="00ED1CC2" w:rsidRPr="003A2761" w:rsidRDefault="00ED1CC2" w:rsidP="00E51F84">
      <w:pPr>
        <w:spacing w:line="360" w:lineRule="auto"/>
        <w:ind w:firstLine="708"/>
        <w:jc w:val="both"/>
        <w:rPr>
          <w:rFonts w:ascii="TimesNewRoman" w:hAnsi="TimesNewRoman"/>
          <w:color w:val="000000"/>
          <w:sz w:val="28"/>
          <w:szCs w:val="28"/>
        </w:rPr>
      </w:pPr>
      <w:r w:rsidRPr="00D75588">
        <w:rPr>
          <w:rFonts w:ascii="TimesNewRoman" w:hAnsi="TimesNewRoman"/>
          <w:b/>
          <w:i/>
          <w:color w:val="000000"/>
          <w:sz w:val="28"/>
          <w:szCs w:val="28"/>
        </w:rPr>
        <w:lastRenderedPageBreak/>
        <w:t>Связующий с преобладающим</w:t>
      </w:r>
      <w:r w:rsidRPr="00D75588">
        <w:rPr>
          <w:rFonts w:ascii="TimesNewRoman" w:hAnsi="TimesNewRoman"/>
          <w:i/>
          <w:color w:val="000000"/>
          <w:sz w:val="28"/>
          <w:szCs w:val="28"/>
        </w:rPr>
        <w:t xml:space="preserve"> </w:t>
      </w:r>
      <w:r w:rsidRPr="00D75588">
        <w:rPr>
          <w:rFonts w:ascii="TimesNewRoman" w:hAnsi="TimesNewRoman"/>
          <w:b/>
          <w:i/>
          <w:color w:val="000000"/>
          <w:sz w:val="28"/>
          <w:szCs w:val="28"/>
        </w:rPr>
        <w:t>меланхолическим складом</w:t>
      </w:r>
      <w:r>
        <w:rPr>
          <w:rFonts w:ascii="TimesNewRoman" w:hAnsi="TimesNewRoman"/>
          <w:b/>
          <w:color w:val="000000"/>
          <w:sz w:val="28"/>
          <w:szCs w:val="28"/>
        </w:rPr>
        <w:t xml:space="preserve"> </w:t>
      </w:r>
      <w:r w:rsidRPr="003A2761">
        <w:rPr>
          <w:rFonts w:ascii="TimesNewRoman" w:hAnsi="TimesNewRoman"/>
          <w:color w:val="000000"/>
          <w:sz w:val="28"/>
          <w:szCs w:val="28"/>
        </w:rPr>
        <w:t xml:space="preserve">не востребован. </w:t>
      </w:r>
      <w:r>
        <w:rPr>
          <w:rFonts w:ascii="TimesNewRoman" w:hAnsi="TimesNewRoman"/>
          <w:color w:val="000000"/>
          <w:sz w:val="28"/>
          <w:szCs w:val="28"/>
        </w:rPr>
        <w:t>Меланхолик не может быть лидером, брать на себя ответственность и вести за собой. Тонкие меланхоличные натуры, в целом не могут быть спортсменами.</w:t>
      </w:r>
    </w:p>
    <w:p w:rsidR="00ED1CC2" w:rsidRPr="008B03A6" w:rsidRDefault="00ED1CC2" w:rsidP="00E51F84">
      <w:pPr>
        <w:spacing w:line="360" w:lineRule="auto"/>
        <w:jc w:val="both"/>
        <w:rPr>
          <w:rFonts w:ascii="TimesNewRoman" w:hAnsi="TimesNewRoman"/>
          <w:color w:val="000000"/>
          <w:sz w:val="28"/>
          <w:szCs w:val="28"/>
        </w:rPr>
      </w:pPr>
      <w:r>
        <w:rPr>
          <w:rFonts w:ascii="TimesNewRoman" w:hAnsi="TimesNewRoman"/>
          <w:color w:val="000000"/>
          <w:sz w:val="28"/>
          <w:szCs w:val="28"/>
        </w:rPr>
        <w:t xml:space="preserve"> </w:t>
      </w:r>
      <w:r>
        <w:rPr>
          <w:rFonts w:ascii="TimesNewRoman" w:hAnsi="TimesNewRoman"/>
          <w:color w:val="000000"/>
          <w:sz w:val="28"/>
          <w:szCs w:val="28"/>
        </w:rPr>
        <w:tab/>
      </w:r>
      <w:r w:rsidRPr="00D75588">
        <w:rPr>
          <w:rFonts w:ascii="TimesNewRoman" w:hAnsi="TimesNewRoman"/>
          <w:b/>
          <w:i/>
          <w:color w:val="000000"/>
          <w:sz w:val="28"/>
          <w:szCs w:val="28"/>
        </w:rPr>
        <w:t>Связующий с преобладающим</w:t>
      </w:r>
      <w:r w:rsidRPr="00D75588">
        <w:rPr>
          <w:rFonts w:ascii="TimesNewRoman" w:hAnsi="TimesNewRoman"/>
          <w:i/>
          <w:color w:val="000000"/>
          <w:sz w:val="28"/>
          <w:szCs w:val="28"/>
        </w:rPr>
        <w:t xml:space="preserve"> </w:t>
      </w:r>
      <w:r w:rsidRPr="00D75588">
        <w:rPr>
          <w:rFonts w:ascii="TimesNewRoman" w:hAnsi="TimesNewRoman"/>
          <w:b/>
          <w:i/>
          <w:color w:val="000000"/>
          <w:sz w:val="28"/>
          <w:szCs w:val="28"/>
        </w:rPr>
        <w:t>флегматичным складом</w:t>
      </w:r>
      <w:r>
        <w:rPr>
          <w:rFonts w:ascii="TimesNewRoman" w:hAnsi="TimesNewRoman"/>
          <w:color w:val="000000"/>
          <w:sz w:val="28"/>
          <w:szCs w:val="28"/>
        </w:rPr>
        <w:t xml:space="preserve"> характера- интроверт. Не способен обеспечивать с высокой эффективностью игровые и эмоциональные взаимосвязи. Может играть надежно, но без необходимой доли фантазии и однообразно. Действует с высокой самоотдачей, спокоен в стрессовой ситуации, но мало инициативен и инертен, подвержен влиянию других игроков, т.е. отдает передачу наиболее эмоциональному, без собственных функциональных решений. Имеет высокий уровень самообладания и выдержку, может вести ровную игру, без рывков и провалов. </w:t>
      </w:r>
      <w:r w:rsidR="008B03A6" w:rsidRPr="008B03A6">
        <w:rPr>
          <w:rFonts w:ascii="TimesNewRomanPSMT" w:hAnsi="TimesNewRomanPSMT"/>
          <w:color w:val="000000"/>
          <w:sz w:val="28"/>
          <w:szCs w:val="28"/>
        </w:rPr>
        <w:t>Поддается обучению медленно, не теряя освоенное.</w:t>
      </w:r>
      <w:r w:rsidR="008B03A6">
        <w:rPr>
          <w:rFonts w:ascii="TimesNewRomanPSMT" w:hAnsi="TimesNewRomanPSMT"/>
          <w:color w:val="000000"/>
        </w:rPr>
        <w:t xml:space="preserve"> </w:t>
      </w:r>
      <w:r w:rsidR="008B03A6" w:rsidRPr="008B03A6">
        <w:rPr>
          <w:rFonts w:ascii="TimesNewRomanPSMT" w:hAnsi="TimesNewRomanPSMT"/>
          <w:color w:val="000000"/>
          <w:sz w:val="28"/>
          <w:szCs w:val="28"/>
        </w:rPr>
        <w:t>Не достаточно инициативен, нуждается в руководстве.</w:t>
      </w:r>
    </w:p>
    <w:p w:rsidR="00ED1CC2" w:rsidRDefault="00ED1CC2" w:rsidP="00E51F84">
      <w:pPr>
        <w:spacing w:line="360" w:lineRule="auto"/>
        <w:jc w:val="both"/>
        <w:rPr>
          <w:rFonts w:ascii="TimesNewRoman" w:hAnsi="TimesNewRoman"/>
          <w:color w:val="000000"/>
          <w:sz w:val="28"/>
          <w:szCs w:val="28"/>
        </w:rPr>
      </w:pPr>
      <w:r w:rsidRPr="00D75588">
        <w:rPr>
          <w:rFonts w:ascii="TimesNewRoman" w:hAnsi="TimesNewRoman"/>
          <w:b/>
          <w:i/>
          <w:color w:val="000000"/>
          <w:sz w:val="28"/>
          <w:szCs w:val="28"/>
        </w:rPr>
        <w:t>Связующий с преобладающим складом холерика</w:t>
      </w:r>
      <w:r w:rsidRPr="00D75588">
        <w:rPr>
          <w:rFonts w:ascii="TimesNewRoman" w:hAnsi="TimesNewRoman"/>
          <w:i/>
          <w:color w:val="000000"/>
          <w:sz w:val="28"/>
          <w:szCs w:val="28"/>
        </w:rPr>
        <w:t>,</w:t>
      </w:r>
      <w:r>
        <w:rPr>
          <w:rFonts w:ascii="TimesNewRoman" w:hAnsi="TimesNewRoman"/>
          <w:color w:val="000000"/>
          <w:sz w:val="28"/>
          <w:szCs w:val="28"/>
        </w:rPr>
        <w:t xml:space="preserve"> повышает тревожность в команде, вспыльчив и конфликтен. Связующему такого типа, не хватает расчетливости и хладнокровия, команда то чувствует эмоциональный подъем, то провал, ведущий к череде ошибок. Не способен регулировать конфликтные ситуации, часто сам нуждается в поддержке. Способен кратковременно заводить команду в тяжелой ситуации, после чего нуждается в замене.</w:t>
      </w:r>
      <w:r w:rsidR="00E367EF">
        <w:rPr>
          <w:rFonts w:ascii="TimesNewRoman" w:hAnsi="TimesNewRoman"/>
          <w:color w:val="000000"/>
          <w:sz w:val="28"/>
          <w:szCs w:val="28"/>
        </w:rPr>
        <w:t xml:space="preserve"> Хорошая сила воли, но при интенсивной психологической нагрузке может перегореть. Работать лучше в паре с флегматиком, уравновешивая эмоциональные проявления и активность.</w:t>
      </w:r>
    </w:p>
    <w:p w:rsidR="00266BE7" w:rsidRDefault="00ED1CC2" w:rsidP="00E51F84">
      <w:pPr>
        <w:spacing w:line="360" w:lineRule="auto"/>
        <w:ind w:firstLine="708"/>
        <w:jc w:val="both"/>
        <w:rPr>
          <w:rFonts w:ascii="TimesNewRomanPSMT" w:hAnsi="TimesNewRomanPSMT"/>
          <w:color w:val="000000"/>
        </w:rPr>
      </w:pPr>
      <w:r w:rsidRPr="00D75588">
        <w:rPr>
          <w:rFonts w:ascii="Times New Roman" w:hAnsi="Times New Roman" w:cs="Times New Roman"/>
          <w:b/>
          <w:i/>
          <w:color w:val="000000"/>
          <w:sz w:val="28"/>
          <w:szCs w:val="28"/>
        </w:rPr>
        <w:t>Связующий сангвиник</w:t>
      </w:r>
      <w:r w:rsidRPr="003A2761">
        <w:rPr>
          <w:rFonts w:ascii="Times New Roman" w:hAnsi="Times New Roman" w:cs="Times New Roman"/>
          <w:b/>
          <w:color w:val="000000"/>
          <w:sz w:val="28"/>
          <w:szCs w:val="28"/>
        </w:rPr>
        <w:t xml:space="preserve"> </w:t>
      </w:r>
      <w:r w:rsidRPr="003A2761">
        <w:rPr>
          <w:rFonts w:ascii="Times New Roman" w:hAnsi="Times New Roman" w:cs="Times New Roman"/>
          <w:color w:val="000000"/>
          <w:sz w:val="28"/>
          <w:szCs w:val="28"/>
        </w:rPr>
        <w:t xml:space="preserve">наиболее подходит по складу характера к игровому амплуа. Быстро и четко принимает решения, расчетлив и хладнокровен, в меру эмоционален. У сангвиников надежная подача, уверенная игра в защите, могут планомерно выполнять задачу руководя игрой и </w:t>
      </w:r>
      <w:r w:rsidR="00E367EF">
        <w:rPr>
          <w:rFonts w:ascii="Times New Roman" w:hAnsi="Times New Roman" w:cs="Times New Roman"/>
          <w:color w:val="000000"/>
          <w:sz w:val="28"/>
          <w:szCs w:val="28"/>
        </w:rPr>
        <w:t xml:space="preserve">попутно </w:t>
      </w:r>
      <w:r w:rsidRPr="003A2761">
        <w:rPr>
          <w:rFonts w:ascii="Times New Roman" w:hAnsi="Times New Roman" w:cs="Times New Roman"/>
          <w:color w:val="000000"/>
          <w:sz w:val="28"/>
          <w:szCs w:val="28"/>
        </w:rPr>
        <w:t>внос</w:t>
      </w:r>
      <w:r w:rsidR="00E367EF">
        <w:rPr>
          <w:rFonts w:ascii="Times New Roman" w:hAnsi="Times New Roman" w:cs="Times New Roman"/>
          <w:color w:val="000000"/>
          <w:sz w:val="28"/>
          <w:szCs w:val="28"/>
        </w:rPr>
        <w:t>я</w:t>
      </w:r>
      <w:r w:rsidRPr="003A2761">
        <w:rPr>
          <w:rFonts w:ascii="Times New Roman" w:hAnsi="Times New Roman" w:cs="Times New Roman"/>
          <w:color w:val="000000"/>
          <w:sz w:val="28"/>
          <w:szCs w:val="28"/>
        </w:rPr>
        <w:t xml:space="preserve"> целесообразные коррективы. Поверхностные отношения с партнерами, затрудняют взаимопонимание и главной задачей педагога стоит в </w:t>
      </w:r>
      <w:r w:rsidRPr="003A2761">
        <w:rPr>
          <w:rFonts w:ascii="Times New Roman" w:hAnsi="Times New Roman" w:cs="Times New Roman"/>
          <w:color w:val="000000"/>
          <w:sz w:val="28"/>
          <w:szCs w:val="28"/>
        </w:rPr>
        <w:lastRenderedPageBreak/>
        <w:t>обретении связующего- сангвиника высокого социального статуса в команде, научиться понимать и чувствовать внутренний мир и настроение партнеров по команде.</w:t>
      </w:r>
      <w:r w:rsidR="00E367EF">
        <w:rPr>
          <w:rFonts w:ascii="Times New Roman" w:hAnsi="Times New Roman" w:cs="Times New Roman"/>
          <w:color w:val="000000"/>
          <w:sz w:val="28"/>
          <w:szCs w:val="28"/>
        </w:rPr>
        <w:t xml:space="preserve"> </w:t>
      </w:r>
      <w:r w:rsidR="00E367EF" w:rsidRPr="00E367EF">
        <w:rPr>
          <w:rFonts w:ascii="TimesNewRomanPSMT" w:hAnsi="TimesNewRomanPSMT"/>
          <w:color w:val="000000"/>
          <w:sz w:val="28"/>
          <w:szCs w:val="28"/>
        </w:rPr>
        <w:t>Сангвиники отличаются находчивостью, быстротой реакции, высоким темпом движений и скоростью мышления.</w:t>
      </w:r>
      <w:r w:rsidR="00E367EF">
        <w:rPr>
          <w:rFonts w:ascii="TimesNewRomanPSMT" w:hAnsi="TimesNewRomanPSMT"/>
          <w:color w:val="000000"/>
        </w:rPr>
        <w:t xml:space="preserve">  </w:t>
      </w:r>
      <w:r w:rsidR="00E367EF" w:rsidRPr="00E367EF">
        <w:rPr>
          <w:rFonts w:ascii="TimesNewRomanPSMT" w:hAnsi="TimesNewRomanPSMT"/>
          <w:color w:val="000000"/>
          <w:sz w:val="28"/>
          <w:szCs w:val="28"/>
        </w:rPr>
        <w:t>Быстро обучаемы, но в процессе навыки могут утрачивать.</w:t>
      </w:r>
      <w:r w:rsidR="00E367EF">
        <w:rPr>
          <w:rFonts w:ascii="TimesNewRomanPSMT" w:hAnsi="TimesNewRomanPSMT"/>
          <w:color w:val="000000"/>
        </w:rPr>
        <w:t xml:space="preserve"> </w:t>
      </w:r>
    </w:p>
    <w:p w:rsidR="006C5A8D" w:rsidRDefault="00266BE7" w:rsidP="008838C2">
      <w:pPr>
        <w:spacing w:line="360" w:lineRule="auto"/>
        <w:ind w:firstLine="708"/>
        <w:jc w:val="both"/>
        <w:rPr>
          <w:rFonts w:ascii="TimesNewRomanPSMT" w:hAnsi="TimesNewRomanPSMT"/>
          <w:color w:val="000000"/>
        </w:rPr>
      </w:pPr>
      <w:r w:rsidRPr="00266BE7">
        <w:rPr>
          <w:rFonts w:ascii="TimesNewRomanPSMT" w:hAnsi="TimesNewRomanPSMT"/>
          <w:color w:val="000000"/>
          <w:sz w:val="28"/>
          <w:szCs w:val="28"/>
        </w:rPr>
        <w:t>В процессе обучения и распределения игровой специализации, тренер должен помнить о врожденной способности нервной системы и обусловленности темперамента генотипом.</w:t>
      </w:r>
      <w:r>
        <w:rPr>
          <w:rFonts w:ascii="TimesNewRomanPSMT" w:hAnsi="TimesNewRomanPSMT"/>
          <w:color w:val="000000"/>
          <w:sz w:val="28"/>
          <w:szCs w:val="28"/>
        </w:rPr>
        <w:t xml:space="preserve"> Характер человека складывается из наследственных и приобретенные в процессе развития психологических элементов в фенотип. Недостатки темперамента, таким образом, можно сглаживать путем педагогического вмешательства в процессы становления фенотипа</w:t>
      </w:r>
      <w:r w:rsidR="00835259">
        <w:rPr>
          <w:rFonts w:ascii="TimesNewRomanPSMT" w:hAnsi="TimesNewRomanPSMT"/>
          <w:color w:val="000000"/>
          <w:sz w:val="28"/>
          <w:szCs w:val="28"/>
        </w:rPr>
        <w:t xml:space="preserve">, а также используя достоинства с максимальной возможностью. </w:t>
      </w:r>
      <w:r w:rsidR="00D86DF3" w:rsidRPr="00F06BB8">
        <w:rPr>
          <w:rFonts w:ascii="TimesNewRomanPSMT" w:hAnsi="TimesNewRomanPSMT"/>
          <w:color w:val="000000"/>
        </w:rPr>
        <w:br/>
      </w:r>
      <w:r w:rsidR="00B1566C" w:rsidRPr="00B1566C">
        <w:rPr>
          <w:rFonts w:ascii="TimesNewRomanPSMT" w:hAnsi="TimesNewRomanPSMT"/>
          <w:color w:val="000000"/>
          <w:sz w:val="28"/>
          <w:szCs w:val="28"/>
        </w:rPr>
        <w:t xml:space="preserve">Высокую тревожность и слабость нервной системы, в процессе тренировок можно компенсировать развитием волевых способностей, приемами </w:t>
      </w:r>
      <w:proofErr w:type="spellStart"/>
      <w:r w:rsidR="00B1566C" w:rsidRPr="00B1566C">
        <w:rPr>
          <w:rFonts w:ascii="TimesNewRomanPSMT" w:hAnsi="TimesNewRomanPSMT"/>
          <w:color w:val="000000"/>
          <w:sz w:val="28"/>
          <w:szCs w:val="28"/>
        </w:rPr>
        <w:t>психорегуляции</w:t>
      </w:r>
      <w:proofErr w:type="spellEnd"/>
      <w:r w:rsidR="006C5A8D">
        <w:rPr>
          <w:rFonts w:ascii="TimesNewRomanPSMT" w:hAnsi="TimesNewRomanPSMT"/>
          <w:color w:val="000000"/>
          <w:sz w:val="28"/>
          <w:szCs w:val="28"/>
        </w:rPr>
        <w:t xml:space="preserve"> </w:t>
      </w:r>
      <w:r w:rsidR="006C5A8D">
        <w:rPr>
          <w:rFonts w:ascii="Times New Roman" w:hAnsi="Times New Roman" w:cs="Times New Roman"/>
          <w:color w:val="000000"/>
          <w:sz w:val="28"/>
          <w:szCs w:val="28"/>
        </w:rPr>
        <w:t>[</w:t>
      </w:r>
      <w:r w:rsidR="001F2995">
        <w:rPr>
          <w:rFonts w:ascii="Times New Roman" w:hAnsi="Times New Roman" w:cs="Times New Roman"/>
          <w:color w:val="000000"/>
          <w:sz w:val="28"/>
          <w:szCs w:val="28"/>
        </w:rPr>
        <w:t>4</w:t>
      </w:r>
      <w:r w:rsidR="006C5A8D">
        <w:rPr>
          <w:rFonts w:ascii="Times New Roman" w:hAnsi="Times New Roman" w:cs="Times New Roman"/>
          <w:color w:val="000000"/>
          <w:sz w:val="28"/>
          <w:szCs w:val="28"/>
        </w:rPr>
        <w:t>]</w:t>
      </w:r>
      <w:r w:rsidR="00B1566C" w:rsidRPr="00B1566C">
        <w:rPr>
          <w:rFonts w:ascii="TimesNewRomanPSMT" w:hAnsi="TimesNewRomanPSMT"/>
          <w:color w:val="000000"/>
          <w:sz w:val="28"/>
          <w:szCs w:val="28"/>
        </w:rPr>
        <w:t>.</w:t>
      </w:r>
      <w:r w:rsidR="00B1566C">
        <w:rPr>
          <w:rFonts w:ascii="TimesNewRomanPSMT" w:hAnsi="TimesNewRomanPSMT"/>
          <w:color w:val="000000"/>
        </w:rPr>
        <w:t xml:space="preserve"> </w:t>
      </w:r>
      <w:r w:rsidR="00B1566C" w:rsidRPr="00B1566C">
        <w:rPr>
          <w:rFonts w:ascii="TimesNewRomanPSMT" w:hAnsi="TimesNewRomanPSMT"/>
          <w:color w:val="000000"/>
          <w:sz w:val="28"/>
          <w:szCs w:val="28"/>
        </w:rPr>
        <w:t xml:space="preserve">Количество стрессовых ситуаций в виде соревнований, накапливают позитивный опыт и снижает </w:t>
      </w:r>
      <w:proofErr w:type="spellStart"/>
      <w:r w:rsidR="00B1566C" w:rsidRPr="00B1566C">
        <w:rPr>
          <w:rFonts w:ascii="TimesNewRomanPSMT" w:hAnsi="TimesNewRomanPSMT"/>
          <w:color w:val="000000"/>
          <w:sz w:val="28"/>
          <w:szCs w:val="28"/>
        </w:rPr>
        <w:t>стрессогеность</w:t>
      </w:r>
      <w:proofErr w:type="spellEnd"/>
      <w:r w:rsidR="00B1566C" w:rsidRPr="00B1566C">
        <w:rPr>
          <w:rFonts w:ascii="TimesNewRomanPSMT" w:hAnsi="TimesNewRomanPSMT"/>
          <w:color w:val="000000"/>
          <w:sz w:val="28"/>
          <w:szCs w:val="28"/>
        </w:rPr>
        <w:t>, разгрузка и снятие ответственности за результат с тревожных игроков, имеющих слабую нервную систему, может мобилизовать и повысить поведенческие реакции у них.</w:t>
      </w:r>
      <w:r w:rsidR="00B1566C">
        <w:rPr>
          <w:rFonts w:ascii="TimesNewRomanPSMT" w:hAnsi="TimesNewRomanPSMT"/>
          <w:color w:val="000000"/>
        </w:rPr>
        <w:t xml:space="preserve">  </w:t>
      </w:r>
    </w:p>
    <w:p w:rsidR="006C5A8D" w:rsidRDefault="00B1566C" w:rsidP="006C5A8D">
      <w:pPr>
        <w:spacing w:line="360" w:lineRule="auto"/>
        <w:ind w:firstLine="708"/>
        <w:jc w:val="both"/>
        <w:rPr>
          <w:rFonts w:ascii="TimesNewRomanPSMT" w:hAnsi="TimesNewRomanPSMT"/>
          <w:color w:val="000000"/>
        </w:rPr>
      </w:pPr>
      <w:r w:rsidRPr="00DE00E3">
        <w:rPr>
          <w:rFonts w:ascii="TimesNewRomanPSMT" w:hAnsi="TimesNewRomanPSMT"/>
          <w:color w:val="000000"/>
          <w:sz w:val="28"/>
          <w:szCs w:val="28"/>
        </w:rPr>
        <w:t>Темперамент не всегда может явно выражаться в определенной типологии и быть смешанным, но в моменты сильной эмоциональной нагрузки</w:t>
      </w:r>
      <w:r w:rsidR="00DE00E3" w:rsidRPr="00DE00E3">
        <w:rPr>
          <w:rFonts w:ascii="TimesNewRomanPSMT" w:hAnsi="TimesNewRomanPSMT"/>
          <w:color w:val="000000"/>
          <w:sz w:val="28"/>
          <w:szCs w:val="28"/>
        </w:rPr>
        <w:t xml:space="preserve"> более точно проявлять внешние признаки принадлежности.</w:t>
      </w:r>
      <w:r w:rsidR="008838C2">
        <w:rPr>
          <w:rFonts w:ascii="TimesNewRomanPSMT" w:hAnsi="TimesNewRomanPSMT"/>
          <w:color w:val="000000"/>
          <w:sz w:val="28"/>
          <w:szCs w:val="28"/>
        </w:rPr>
        <w:t xml:space="preserve"> </w:t>
      </w:r>
      <w:r w:rsidR="00DE00E3">
        <w:rPr>
          <w:rFonts w:ascii="TimesNewRomanPSMT" w:hAnsi="TimesNewRomanPSMT"/>
          <w:color w:val="000000"/>
          <w:sz w:val="28"/>
          <w:szCs w:val="28"/>
        </w:rPr>
        <w:t xml:space="preserve">Характер каждого игрока необходимо изучать, подвергнув различного вида эмоциональной и психической нагрузке, для полноценного эффекта в соревновательной деятельности и конечно определения игрового амплуа. </w:t>
      </w:r>
      <w:r w:rsidR="00DE00E3" w:rsidRPr="00DE00E3">
        <w:rPr>
          <w:rFonts w:ascii="TimesNewRomanPSMT" w:hAnsi="TimesNewRomanPSMT"/>
          <w:color w:val="000000"/>
          <w:sz w:val="28"/>
          <w:szCs w:val="28"/>
        </w:rPr>
        <w:t>Педагогическое мастерство тренера основывается на использовании психологических законов поведения игроков, а также социально- психологической структуры команды.</w:t>
      </w:r>
      <w:r w:rsidR="00DE00E3">
        <w:rPr>
          <w:rFonts w:ascii="TimesNewRomanPSMT" w:hAnsi="TimesNewRomanPSMT"/>
          <w:color w:val="000000"/>
        </w:rPr>
        <w:t xml:space="preserve"> </w:t>
      </w:r>
    </w:p>
    <w:p w:rsidR="008838C2" w:rsidRPr="008838C2" w:rsidRDefault="00D86DF3" w:rsidP="00456E86">
      <w:pPr>
        <w:spacing w:line="360" w:lineRule="auto"/>
        <w:rPr>
          <w:rFonts w:ascii="TimesNewRomanPSMT" w:hAnsi="TimesNewRomanPSMT"/>
          <w:color w:val="000000"/>
          <w:sz w:val="28"/>
          <w:szCs w:val="28"/>
        </w:rPr>
      </w:pPr>
      <w:r w:rsidRPr="00F06BB8">
        <w:rPr>
          <w:rFonts w:ascii="TimesNewRomanPSMT" w:hAnsi="TimesNewRomanPSMT"/>
          <w:color w:val="000000"/>
        </w:rPr>
        <w:lastRenderedPageBreak/>
        <w:br/>
      </w:r>
      <w:r w:rsidR="008838C2" w:rsidRPr="003A2761">
        <w:rPr>
          <w:rFonts w:ascii="Times New Roman" w:hAnsi="Times New Roman" w:cs="Times New Roman"/>
          <w:color w:val="000000"/>
        </w:rPr>
        <w:br/>
      </w:r>
      <w:r w:rsidR="008838C2" w:rsidRPr="006C5A8D">
        <w:rPr>
          <w:rFonts w:ascii="Times New Roman" w:hAnsi="Times New Roman" w:cs="Times New Roman"/>
          <w:b/>
          <w:color w:val="000000"/>
          <w:sz w:val="28"/>
          <w:szCs w:val="28"/>
        </w:rPr>
        <w:t>Ошибки в выборе связующего</w:t>
      </w:r>
      <w:r w:rsidR="008838C2" w:rsidRPr="006C5A8D">
        <w:rPr>
          <w:rFonts w:ascii="Times New Roman" w:hAnsi="Times New Roman" w:cs="Times New Roman"/>
          <w:b/>
          <w:color w:val="000000"/>
        </w:rPr>
        <w:t>.</w:t>
      </w:r>
    </w:p>
    <w:p w:rsidR="008838C2" w:rsidRDefault="008838C2" w:rsidP="008838C2">
      <w:pPr>
        <w:spacing w:line="360" w:lineRule="auto"/>
        <w:ind w:firstLine="708"/>
        <w:jc w:val="both"/>
        <w:rPr>
          <w:rFonts w:ascii="Times New Roman" w:hAnsi="Times New Roman" w:cs="Times New Roman"/>
          <w:color w:val="000000"/>
          <w:sz w:val="28"/>
          <w:szCs w:val="28"/>
        </w:rPr>
      </w:pPr>
      <w:r w:rsidRPr="00D554AF">
        <w:rPr>
          <w:rFonts w:ascii="Times New Roman" w:hAnsi="Times New Roman" w:cs="Times New Roman"/>
          <w:color w:val="000000"/>
          <w:sz w:val="28"/>
          <w:szCs w:val="28"/>
        </w:rPr>
        <w:t>Исходным определяющим фактором амплуа связующего, как правило служит потребность детской команды, а не желание игрока</w:t>
      </w:r>
      <w:r>
        <w:rPr>
          <w:rFonts w:ascii="Times New Roman" w:hAnsi="Times New Roman" w:cs="Times New Roman"/>
          <w:color w:val="000000"/>
          <w:sz w:val="28"/>
          <w:szCs w:val="28"/>
        </w:rPr>
        <w:t xml:space="preserve"> спортивной школы, где критериями служит умение выполнять передачу, рост и прочие временные факторы. Особенности структуры личности могут учитываться лишь при не эффективном участии выбранного игрока на роль связующего в игровом- соревновательном процессе. Тренерская работа на начальном этапе выстраивается на ранней специализации игроков</w:t>
      </w:r>
      <w:r w:rsidR="00456E86">
        <w:rPr>
          <w:rFonts w:ascii="Times New Roman" w:hAnsi="Times New Roman" w:cs="Times New Roman"/>
          <w:color w:val="000000"/>
          <w:sz w:val="28"/>
          <w:szCs w:val="28"/>
        </w:rPr>
        <w:t xml:space="preserve"> (таблица 2)</w:t>
      </w:r>
      <w:r>
        <w:rPr>
          <w:rFonts w:ascii="Times New Roman" w:hAnsi="Times New Roman" w:cs="Times New Roman"/>
          <w:color w:val="000000"/>
          <w:sz w:val="28"/>
          <w:szCs w:val="28"/>
        </w:rPr>
        <w:t xml:space="preserve">, для эффективности общей игры, а не индивидуальной перспективы. Игрок попав в команду высоких достижений, не всегда соответствует психологическим критериям специализируемого амплуа и фактически вынужден менять игровые функции. </w:t>
      </w:r>
    </w:p>
    <w:p w:rsidR="000E3F68" w:rsidRPr="000E3F68" w:rsidRDefault="000E3F68" w:rsidP="000E3F68">
      <w:pPr>
        <w:spacing w:line="360" w:lineRule="auto"/>
        <w:ind w:firstLine="708"/>
        <w:jc w:val="both"/>
        <w:rPr>
          <w:rFonts w:ascii="Times New Roman" w:hAnsi="Times New Roman" w:cs="Times New Roman"/>
          <w:sz w:val="28"/>
          <w:szCs w:val="28"/>
        </w:rPr>
      </w:pPr>
      <w:r w:rsidRPr="00736C3B">
        <w:rPr>
          <w:rFonts w:ascii="Times New Roman" w:hAnsi="Times New Roman" w:cs="Times New Roman"/>
          <w:b/>
          <w:sz w:val="28"/>
          <w:szCs w:val="28"/>
        </w:rPr>
        <w:t xml:space="preserve">Таблица 2 </w:t>
      </w:r>
      <w:r w:rsidRPr="000E3F68">
        <w:rPr>
          <w:rFonts w:ascii="Times New Roman" w:hAnsi="Times New Roman" w:cs="Times New Roman"/>
          <w:i/>
          <w:sz w:val="28"/>
          <w:szCs w:val="28"/>
        </w:rPr>
        <w:t>Статистика отбора связующих</w:t>
      </w:r>
      <w:r w:rsidRPr="000E3F68">
        <w:rPr>
          <w:rFonts w:ascii="Times New Roman" w:hAnsi="Times New Roman" w:cs="Times New Roman"/>
          <w:sz w:val="28"/>
          <w:szCs w:val="28"/>
        </w:rPr>
        <w:t xml:space="preserve"> </w:t>
      </w:r>
      <w:r w:rsidRPr="000E3F68">
        <w:rPr>
          <w:rFonts w:ascii="Times New Roman" w:hAnsi="Times New Roman" w:cs="Times New Roman"/>
          <w:i/>
          <w:sz w:val="28"/>
          <w:szCs w:val="28"/>
        </w:rPr>
        <w:t>за пять лет</w:t>
      </w:r>
      <w:r w:rsidR="003B0822">
        <w:rPr>
          <w:rFonts w:ascii="Times New Roman" w:hAnsi="Times New Roman" w:cs="Times New Roman"/>
          <w:i/>
          <w:sz w:val="28"/>
          <w:szCs w:val="28"/>
        </w:rPr>
        <w:t xml:space="preserve"> по психологическим критериям</w:t>
      </w:r>
      <w:r w:rsidRPr="000E3F68">
        <w:rPr>
          <w:rFonts w:ascii="Times New Roman" w:hAnsi="Times New Roman" w:cs="Times New Roman"/>
          <w:i/>
          <w:sz w:val="28"/>
          <w:szCs w:val="28"/>
        </w:rPr>
        <w:t>.</w:t>
      </w:r>
    </w:p>
    <w:tbl>
      <w:tblPr>
        <w:tblStyle w:val="a6"/>
        <w:tblW w:w="0" w:type="auto"/>
        <w:tblLayout w:type="fixed"/>
        <w:tblLook w:val="04A0" w:firstRow="1" w:lastRow="0" w:firstColumn="1" w:lastColumn="0" w:noHBand="0" w:noVBand="1"/>
      </w:tblPr>
      <w:tblGrid>
        <w:gridCol w:w="928"/>
        <w:gridCol w:w="867"/>
        <w:gridCol w:w="1620"/>
        <w:gridCol w:w="1260"/>
        <w:gridCol w:w="1080"/>
        <w:gridCol w:w="1620"/>
        <w:gridCol w:w="1970"/>
      </w:tblGrid>
      <w:tr w:rsidR="000E3F68" w:rsidTr="00C950C3">
        <w:trPr>
          <w:trHeight w:val="240"/>
        </w:trPr>
        <w:tc>
          <w:tcPr>
            <w:tcW w:w="928" w:type="dxa"/>
            <w:vMerge w:val="restart"/>
          </w:tcPr>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Год</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отбора</w:t>
            </w:r>
          </w:p>
        </w:tc>
        <w:tc>
          <w:tcPr>
            <w:tcW w:w="8417" w:type="dxa"/>
            <w:gridSpan w:val="6"/>
          </w:tcPr>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 xml:space="preserve">Игроки и соответствия критериям </w:t>
            </w:r>
          </w:p>
        </w:tc>
      </w:tr>
      <w:tr w:rsidR="000E3F68" w:rsidTr="00D546A3">
        <w:trPr>
          <w:trHeight w:val="503"/>
        </w:trPr>
        <w:tc>
          <w:tcPr>
            <w:tcW w:w="928" w:type="dxa"/>
            <w:vMerge/>
          </w:tcPr>
          <w:p w:rsidR="000E3F68" w:rsidRPr="006C5A8D" w:rsidRDefault="000E3F68" w:rsidP="00C950C3">
            <w:pPr>
              <w:spacing w:line="360" w:lineRule="auto"/>
              <w:jc w:val="both"/>
              <w:rPr>
                <w:rFonts w:ascii="Times New Roman" w:hAnsi="Times New Roman" w:cs="Times New Roman"/>
              </w:rPr>
            </w:pPr>
          </w:p>
        </w:tc>
        <w:tc>
          <w:tcPr>
            <w:tcW w:w="867" w:type="dxa"/>
            <w:vMerge w:val="restart"/>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Год рождения</w:t>
            </w:r>
          </w:p>
        </w:tc>
        <w:tc>
          <w:tcPr>
            <w:tcW w:w="1620" w:type="dxa"/>
            <w:vMerge w:val="restart"/>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Сангвиник</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Кол-во. и способных связующих</w:t>
            </w:r>
          </w:p>
        </w:tc>
        <w:tc>
          <w:tcPr>
            <w:tcW w:w="1260" w:type="dxa"/>
            <w:vMerge w:val="restart"/>
          </w:tcPr>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флегматик</w:t>
            </w:r>
          </w:p>
        </w:tc>
        <w:tc>
          <w:tcPr>
            <w:tcW w:w="1080" w:type="dxa"/>
            <w:vMerge w:val="restart"/>
          </w:tcPr>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холерик</w:t>
            </w:r>
          </w:p>
        </w:tc>
        <w:tc>
          <w:tcPr>
            <w:tcW w:w="3590" w:type="dxa"/>
            <w:gridSpan w:val="2"/>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 xml:space="preserve">Не прошли отбор по </w:t>
            </w:r>
          </w:p>
        </w:tc>
      </w:tr>
      <w:tr w:rsidR="000E3F68" w:rsidTr="00D546A3">
        <w:trPr>
          <w:trHeight w:val="502"/>
        </w:trPr>
        <w:tc>
          <w:tcPr>
            <w:tcW w:w="928" w:type="dxa"/>
            <w:vMerge/>
          </w:tcPr>
          <w:p w:rsidR="000E3F68" w:rsidRPr="006C5A8D" w:rsidRDefault="000E3F68" w:rsidP="00C950C3">
            <w:pPr>
              <w:spacing w:line="360" w:lineRule="auto"/>
              <w:jc w:val="both"/>
              <w:rPr>
                <w:rFonts w:ascii="Times New Roman" w:hAnsi="Times New Roman" w:cs="Times New Roman"/>
              </w:rPr>
            </w:pPr>
          </w:p>
        </w:tc>
        <w:tc>
          <w:tcPr>
            <w:tcW w:w="867" w:type="dxa"/>
            <w:vMerge/>
          </w:tcPr>
          <w:p w:rsidR="000E3F68" w:rsidRPr="006C5A8D" w:rsidRDefault="000E3F68" w:rsidP="00C950C3">
            <w:pPr>
              <w:jc w:val="both"/>
              <w:rPr>
                <w:rFonts w:ascii="Times New Roman" w:hAnsi="Times New Roman" w:cs="Times New Roman"/>
              </w:rPr>
            </w:pPr>
          </w:p>
        </w:tc>
        <w:tc>
          <w:tcPr>
            <w:tcW w:w="1620" w:type="dxa"/>
            <w:vMerge/>
          </w:tcPr>
          <w:p w:rsidR="000E3F68" w:rsidRPr="006C5A8D" w:rsidRDefault="000E3F68" w:rsidP="00C950C3">
            <w:pPr>
              <w:jc w:val="both"/>
              <w:rPr>
                <w:rFonts w:ascii="Times New Roman" w:hAnsi="Times New Roman" w:cs="Times New Roman"/>
              </w:rPr>
            </w:pPr>
          </w:p>
        </w:tc>
        <w:tc>
          <w:tcPr>
            <w:tcW w:w="1260" w:type="dxa"/>
            <w:vMerge/>
          </w:tcPr>
          <w:p w:rsidR="000E3F68" w:rsidRPr="006C5A8D" w:rsidRDefault="000E3F68" w:rsidP="00C950C3">
            <w:pPr>
              <w:spacing w:line="360" w:lineRule="auto"/>
              <w:jc w:val="both"/>
              <w:rPr>
                <w:rFonts w:ascii="Times New Roman" w:hAnsi="Times New Roman" w:cs="Times New Roman"/>
              </w:rPr>
            </w:pPr>
          </w:p>
        </w:tc>
        <w:tc>
          <w:tcPr>
            <w:tcW w:w="1080" w:type="dxa"/>
            <w:vMerge/>
          </w:tcPr>
          <w:p w:rsidR="000E3F68" w:rsidRPr="006C5A8D" w:rsidRDefault="000E3F68" w:rsidP="00C950C3">
            <w:pPr>
              <w:spacing w:line="360" w:lineRule="auto"/>
              <w:jc w:val="both"/>
              <w:rPr>
                <w:rFonts w:ascii="Times New Roman" w:hAnsi="Times New Roman" w:cs="Times New Roman"/>
              </w:rPr>
            </w:pPr>
          </w:p>
        </w:tc>
        <w:tc>
          <w:tcPr>
            <w:tcW w:w="162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темпераменту</w:t>
            </w:r>
          </w:p>
        </w:tc>
        <w:tc>
          <w:tcPr>
            <w:tcW w:w="1970" w:type="dxa"/>
          </w:tcPr>
          <w:p w:rsidR="000E3F68" w:rsidRPr="003B2432" w:rsidRDefault="000E3F68" w:rsidP="00C950C3">
            <w:pPr>
              <w:jc w:val="both"/>
              <w:rPr>
                <w:rFonts w:ascii="Times New Roman" w:hAnsi="Times New Roman" w:cs="Times New Roman"/>
              </w:rPr>
            </w:pPr>
            <w:r>
              <w:rPr>
                <w:rFonts w:ascii="Times New Roman" w:hAnsi="Times New Roman" w:cs="Times New Roman"/>
              </w:rPr>
              <w:t>другим причинам</w:t>
            </w:r>
          </w:p>
        </w:tc>
      </w:tr>
      <w:tr w:rsidR="000E3F68" w:rsidTr="00D546A3">
        <w:tc>
          <w:tcPr>
            <w:tcW w:w="928" w:type="dxa"/>
          </w:tcPr>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2015</w:t>
            </w:r>
          </w:p>
        </w:tc>
        <w:tc>
          <w:tcPr>
            <w:tcW w:w="867"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2003</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2004</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2005</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2006</w:t>
            </w:r>
          </w:p>
        </w:tc>
        <w:tc>
          <w:tcPr>
            <w:tcW w:w="162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1 (+1)</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 (+1)</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4 (+2)</w:t>
            </w:r>
          </w:p>
          <w:p w:rsidR="000E3F68" w:rsidRPr="006C5A8D" w:rsidRDefault="000E3F68" w:rsidP="00894DA3">
            <w:pPr>
              <w:jc w:val="both"/>
              <w:rPr>
                <w:rFonts w:ascii="Times New Roman" w:hAnsi="Times New Roman" w:cs="Times New Roman"/>
              </w:rPr>
            </w:pPr>
            <w:r w:rsidRPr="006C5A8D">
              <w:rPr>
                <w:rFonts w:ascii="Times New Roman" w:hAnsi="Times New Roman" w:cs="Times New Roman"/>
              </w:rPr>
              <w:t>2 (+</w:t>
            </w:r>
            <w:r w:rsidR="00894DA3" w:rsidRPr="006C5A8D">
              <w:rPr>
                <w:rFonts w:ascii="Times New Roman" w:hAnsi="Times New Roman" w:cs="Times New Roman"/>
              </w:rPr>
              <w:t>0</w:t>
            </w:r>
            <w:r w:rsidRPr="006C5A8D">
              <w:rPr>
                <w:rFonts w:ascii="Times New Roman" w:hAnsi="Times New Roman" w:cs="Times New Roman"/>
              </w:rPr>
              <w:t>)</w:t>
            </w:r>
          </w:p>
        </w:tc>
        <w:tc>
          <w:tcPr>
            <w:tcW w:w="126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3 (+0)</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4 (+0)</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3 (+0)</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4 (+1)</w:t>
            </w:r>
          </w:p>
        </w:tc>
        <w:tc>
          <w:tcPr>
            <w:tcW w:w="108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5 (+0)</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4 (+0)</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3 (+0)</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5 (+1)</w:t>
            </w:r>
          </w:p>
        </w:tc>
        <w:tc>
          <w:tcPr>
            <w:tcW w:w="162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0</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1</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3</w:t>
            </w:r>
          </w:p>
        </w:tc>
        <w:tc>
          <w:tcPr>
            <w:tcW w:w="1970" w:type="dxa"/>
          </w:tcPr>
          <w:p w:rsidR="000E3F68" w:rsidRPr="000F17FF" w:rsidRDefault="00894DA3" w:rsidP="00C950C3">
            <w:pPr>
              <w:jc w:val="both"/>
              <w:rPr>
                <w:rFonts w:ascii="Times New Roman" w:hAnsi="Times New Roman" w:cs="Times New Roman"/>
              </w:rPr>
            </w:pPr>
            <w:r>
              <w:rPr>
                <w:rFonts w:ascii="Times New Roman" w:hAnsi="Times New Roman" w:cs="Times New Roman"/>
              </w:rPr>
              <w:t>6</w:t>
            </w:r>
          </w:p>
          <w:p w:rsidR="000E3F68" w:rsidRPr="000F17FF" w:rsidRDefault="00894DA3" w:rsidP="00C950C3">
            <w:pPr>
              <w:jc w:val="both"/>
              <w:rPr>
                <w:rFonts w:ascii="Times New Roman" w:hAnsi="Times New Roman" w:cs="Times New Roman"/>
              </w:rPr>
            </w:pPr>
            <w:r>
              <w:rPr>
                <w:rFonts w:ascii="Times New Roman" w:hAnsi="Times New Roman" w:cs="Times New Roman"/>
              </w:rPr>
              <w:t>3</w:t>
            </w:r>
          </w:p>
          <w:p w:rsidR="000E3F68" w:rsidRPr="000F17FF" w:rsidRDefault="00894DA3" w:rsidP="00C950C3">
            <w:pPr>
              <w:jc w:val="both"/>
              <w:rPr>
                <w:rFonts w:ascii="Times New Roman" w:hAnsi="Times New Roman" w:cs="Times New Roman"/>
              </w:rPr>
            </w:pPr>
            <w:r>
              <w:rPr>
                <w:rFonts w:ascii="Times New Roman" w:hAnsi="Times New Roman" w:cs="Times New Roman"/>
              </w:rPr>
              <w:t>7</w:t>
            </w:r>
          </w:p>
          <w:p w:rsidR="000E3F68" w:rsidRDefault="00894DA3" w:rsidP="00C950C3">
            <w:pPr>
              <w:jc w:val="both"/>
              <w:rPr>
                <w:rFonts w:ascii="Times New Roman" w:hAnsi="Times New Roman" w:cs="Times New Roman"/>
                <w:sz w:val="28"/>
                <w:szCs w:val="28"/>
              </w:rPr>
            </w:pPr>
            <w:r>
              <w:rPr>
                <w:rFonts w:ascii="Times New Roman" w:hAnsi="Times New Roman" w:cs="Times New Roman"/>
              </w:rPr>
              <w:t>8</w:t>
            </w:r>
          </w:p>
        </w:tc>
      </w:tr>
      <w:tr w:rsidR="000E3F68" w:rsidTr="00D546A3">
        <w:tc>
          <w:tcPr>
            <w:tcW w:w="928" w:type="dxa"/>
          </w:tcPr>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2016</w:t>
            </w:r>
          </w:p>
        </w:tc>
        <w:tc>
          <w:tcPr>
            <w:tcW w:w="867"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2005</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2006</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2007</w:t>
            </w:r>
          </w:p>
        </w:tc>
        <w:tc>
          <w:tcPr>
            <w:tcW w:w="162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3 (+2)</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 (+0)</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2 (+2)</w:t>
            </w:r>
          </w:p>
        </w:tc>
        <w:tc>
          <w:tcPr>
            <w:tcW w:w="126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3 (+0)</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5 (+1)</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4 (+0)</w:t>
            </w:r>
          </w:p>
        </w:tc>
        <w:tc>
          <w:tcPr>
            <w:tcW w:w="108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5 (+0)</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5 (+1)</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4 (+0)</w:t>
            </w:r>
          </w:p>
        </w:tc>
        <w:tc>
          <w:tcPr>
            <w:tcW w:w="162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1</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1</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1</w:t>
            </w:r>
          </w:p>
        </w:tc>
        <w:tc>
          <w:tcPr>
            <w:tcW w:w="1970" w:type="dxa"/>
          </w:tcPr>
          <w:p w:rsidR="000E3F68" w:rsidRPr="000F17FF" w:rsidRDefault="00894DA3" w:rsidP="00C950C3">
            <w:pPr>
              <w:jc w:val="both"/>
              <w:rPr>
                <w:rFonts w:ascii="Times New Roman" w:hAnsi="Times New Roman" w:cs="Times New Roman"/>
              </w:rPr>
            </w:pPr>
            <w:r>
              <w:rPr>
                <w:rFonts w:ascii="Times New Roman" w:hAnsi="Times New Roman" w:cs="Times New Roman"/>
              </w:rPr>
              <w:t>4</w:t>
            </w:r>
          </w:p>
          <w:p w:rsidR="000E3F68" w:rsidRPr="000F17FF" w:rsidRDefault="00894DA3" w:rsidP="00C950C3">
            <w:pPr>
              <w:jc w:val="both"/>
              <w:rPr>
                <w:rFonts w:ascii="Times New Roman" w:hAnsi="Times New Roman" w:cs="Times New Roman"/>
              </w:rPr>
            </w:pPr>
            <w:r>
              <w:rPr>
                <w:rFonts w:ascii="Times New Roman" w:hAnsi="Times New Roman" w:cs="Times New Roman"/>
              </w:rPr>
              <w:t>5</w:t>
            </w:r>
          </w:p>
          <w:p w:rsidR="000E3F68" w:rsidRDefault="00894DA3" w:rsidP="00C950C3">
            <w:pPr>
              <w:spacing w:line="360" w:lineRule="auto"/>
              <w:jc w:val="both"/>
              <w:rPr>
                <w:rFonts w:ascii="Times New Roman" w:hAnsi="Times New Roman" w:cs="Times New Roman"/>
                <w:sz w:val="28"/>
                <w:szCs w:val="28"/>
              </w:rPr>
            </w:pPr>
            <w:r>
              <w:rPr>
                <w:rFonts w:ascii="Times New Roman" w:hAnsi="Times New Roman" w:cs="Times New Roman"/>
              </w:rPr>
              <w:t>9</w:t>
            </w:r>
          </w:p>
        </w:tc>
      </w:tr>
      <w:tr w:rsidR="000E3F68" w:rsidTr="00D546A3">
        <w:tc>
          <w:tcPr>
            <w:tcW w:w="928" w:type="dxa"/>
          </w:tcPr>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2017</w:t>
            </w:r>
          </w:p>
        </w:tc>
        <w:tc>
          <w:tcPr>
            <w:tcW w:w="867"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2006</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2007</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2008</w:t>
            </w:r>
          </w:p>
        </w:tc>
        <w:tc>
          <w:tcPr>
            <w:tcW w:w="162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 (+0)</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 (+2)</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4 (+2)</w:t>
            </w:r>
          </w:p>
        </w:tc>
        <w:tc>
          <w:tcPr>
            <w:tcW w:w="126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4 (+1)</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6 (+0)</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2 (+0)</w:t>
            </w:r>
          </w:p>
        </w:tc>
        <w:tc>
          <w:tcPr>
            <w:tcW w:w="108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5 (+1)</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3 (+0)</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4 (+0)</w:t>
            </w:r>
          </w:p>
        </w:tc>
        <w:tc>
          <w:tcPr>
            <w:tcW w:w="162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1</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0</w:t>
            </w:r>
          </w:p>
        </w:tc>
        <w:tc>
          <w:tcPr>
            <w:tcW w:w="1970" w:type="dxa"/>
          </w:tcPr>
          <w:p w:rsidR="000E3F68" w:rsidRPr="000F17FF" w:rsidRDefault="00894DA3" w:rsidP="00C950C3">
            <w:pPr>
              <w:jc w:val="both"/>
              <w:rPr>
                <w:rFonts w:ascii="Times New Roman" w:hAnsi="Times New Roman" w:cs="Times New Roman"/>
              </w:rPr>
            </w:pPr>
            <w:r>
              <w:rPr>
                <w:rFonts w:ascii="Times New Roman" w:hAnsi="Times New Roman" w:cs="Times New Roman"/>
              </w:rPr>
              <w:t>4</w:t>
            </w:r>
          </w:p>
          <w:p w:rsidR="000E3F68" w:rsidRPr="000F17FF" w:rsidRDefault="00894DA3" w:rsidP="00C950C3">
            <w:pPr>
              <w:jc w:val="both"/>
              <w:rPr>
                <w:rFonts w:ascii="Times New Roman" w:hAnsi="Times New Roman" w:cs="Times New Roman"/>
              </w:rPr>
            </w:pPr>
            <w:r>
              <w:rPr>
                <w:rFonts w:ascii="Times New Roman" w:hAnsi="Times New Roman" w:cs="Times New Roman"/>
              </w:rPr>
              <w:t>3</w:t>
            </w:r>
          </w:p>
          <w:p w:rsidR="000E3F68" w:rsidRDefault="00894DA3" w:rsidP="00C950C3">
            <w:pPr>
              <w:spacing w:line="360" w:lineRule="auto"/>
              <w:jc w:val="both"/>
              <w:rPr>
                <w:rFonts w:ascii="Times New Roman" w:hAnsi="Times New Roman" w:cs="Times New Roman"/>
                <w:sz w:val="28"/>
                <w:szCs w:val="28"/>
              </w:rPr>
            </w:pPr>
            <w:r>
              <w:rPr>
                <w:rFonts w:ascii="Times New Roman" w:hAnsi="Times New Roman" w:cs="Times New Roman"/>
              </w:rPr>
              <w:t>7</w:t>
            </w:r>
          </w:p>
        </w:tc>
      </w:tr>
      <w:tr w:rsidR="000E3F68" w:rsidTr="00D546A3">
        <w:tc>
          <w:tcPr>
            <w:tcW w:w="928" w:type="dxa"/>
          </w:tcPr>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2018</w:t>
            </w:r>
          </w:p>
        </w:tc>
        <w:tc>
          <w:tcPr>
            <w:tcW w:w="867"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2007</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2008</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2009</w:t>
            </w:r>
          </w:p>
        </w:tc>
        <w:tc>
          <w:tcPr>
            <w:tcW w:w="162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 (+2)</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4 (+</w:t>
            </w:r>
            <w:r w:rsidR="00894DA3" w:rsidRPr="006C5A8D">
              <w:rPr>
                <w:rFonts w:ascii="Times New Roman" w:hAnsi="Times New Roman" w:cs="Times New Roman"/>
              </w:rPr>
              <w:t>1</w:t>
            </w:r>
            <w:r w:rsidRPr="006C5A8D">
              <w:rPr>
                <w:rFonts w:ascii="Times New Roman" w:hAnsi="Times New Roman" w:cs="Times New Roman"/>
              </w:rPr>
              <w:t>)</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1 (+0)</w:t>
            </w:r>
          </w:p>
        </w:tc>
        <w:tc>
          <w:tcPr>
            <w:tcW w:w="126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4 (+0)</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 (+0)</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3 (+0)</w:t>
            </w:r>
          </w:p>
        </w:tc>
        <w:tc>
          <w:tcPr>
            <w:tcW w:w="108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3 (+0)</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5 (+0)</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3 (+0)</w:t>
            </w:r>
          </w:p>
        </w:tc>
        <w:tc>
          <w:tcPr>
            <w:tcW w:w="162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0</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0</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1</w:t>
            </w:r>
          </w:p>
        </w:tc>
        <w:tc>
          <w:tcPr>
            <w:tcW w:w="1970" w:type="dxa"/>
          </w:tcPr>
          <w:p w:rsidR="000E3F68" w:rsidRPr="000F17FF" w:rsidRDefault="00894DA3" w:rsidP="00C950C3">
            <w:pPr>
              <w:jc w:val="both"/>
              <w:rPr>
                <w:rFonts w:ascii="Times New Roman" w:hAnsi="Times New Roman" w:cs="Times New Roman"/>
              </w:rPr>
            </w:pPr>
            <w:r>
              <w:rPr>
                <w:rFonts w:ascii="Times New Roman" w:hAnsi="Times New Roman" w:cs="Times New Roman"/>
              </w:rPr>
              <w:t>9</w:t>
            </w:r>
          </w:p>
          <w:p w:rsidR="000E3F68" w:rsidRPr="000F17FF" w:rsidRDefault="00894DA3" w:rsidP="00C950C3">
            <w:pPr>
              <w:jc w:val="both"/>
              <w:rPr>
                <w:rFonts w:ascii="Times New Roman" w:hAnsi="Times New Roman" w:cs="Times New Roman"/>
              </w:rPr>
            </w:pPr>
            <w:r>
              <w:rPr>
                <w:rFonts w:ascii="Times New Roman" w:hAnsi="Times New Roman" w:cs="Times New Roman"/>
              </w:rPr>
              <w:t>6</w:t>
            </w:r>
          </w:p>
          <w:p w:rsidR="000E3F68" w:rsidRDefault="000E3F68" w:rsidP="00C950C3">
            <w:pPr>
              <w:spacing w:line="360" w:lineRule="auto"/>
              <w:jc w:val="both"/>
              <w:rPr>
                <w:rFonts w:ascii="Times New Roman" w:hAnsi="Times New Roman" w:cs="Times New Roman"/>
                <w:sz w:val="28"/>
                <w:szCs w:val="28"/>
              </w:rPr>
            </w:pPr>
            <w:r>
              <w:rPr>
                <w:rFonts w:ascii="Times New Roman" w:hAnsi="Times New Roman" w:cs="Times New Roman"/>
              </w:rPr>
              <w:t>8</w:t>
            </w:r>
          </w:p>
        </w:tc>
      </w:tr>
      <w:tr w:rsidR="000E3F68" w:rsidTr="00D546A3">
        <w:tc>
          <w:tcPr>
            <w:tcW w:w="928" w:type="dxa"/>
          </w:tcPr>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2019</w:t>
            </w:r>
          </w:p>
        </w:tc>
        <w:tc>
          <w:tcPr>
            <w:tcW w:w="867"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2008</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2009</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2010</w:t>
            </w:r>
          </w:p>
        </w:tc>
        <w:tc>
          <w:tcPr>
            <w:tcW w:w="162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4 (+</w:t>
            </w:r>
            <w:r w:rsidR="00894DA3" w:rsidRPr="006C5A8D">
              <w:rPr>
                <w:rFonts w:ascii="Times New Roman" w:hAnsi="Times New Roman" w:cs="Times New Roman"/>
              </w:rPr>
              <w:t>1</w:t>
            </w:r>
            <w:r w:rsidRPr="006C5A8D">
              <w:rPr>
                <w:rFonts w:ascii="Times New Roman" w:hAnsi="Times New Roman" w:cs="Times New Roman"/>
              </w:rPr>
              <w:t>)</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1 (+0)</w:t>
            </w:r>
          </w:p>
          <w:p w:rsidR="000E3F68" w:rsidRPr="006C5A8D" w:rsidRDefault="000E3F68" w:rsidP="00894DA3">
            <w:pPr>
              <w:jc w:val="both"/>
              <w:rPr>
                <w:rFonts w:ascii="Times New Roman" w:hAnsi="Times New Roman" w:cs="Times New Roman"/>
              </w:rPr>
            </w:pPr>
            <w:r w:rsidRPr="006C5A8D">
              <w:rPr>
                <w:rFonts w:ascii="Times New Roman" w:hAnsi="Times New Roman" w:cs="Times New Roman"/>
              </w:rPr>
              <w:t>2 (+</w:t>
            </w:r>
            <w:r w:rsidR="00894DA3" w:rsidRPr="006C5A8D">
              <w:rPr>
                <w:rFonts w:ascii="Times New Roman" w:hAnsi="Times New Roman" w:cs="Times New Roman"/>
              </w:rPr>
              <w:t>1</w:t>
            </w:r>
            <w:r w:rsidRPr="006C5A8D">
              <w:rPr>
                <w:rFonts w:ascii="Times New Roman" w:hAnsi="Times New Roman" w:cs="Times New Roman"/>
              </w:rPr>
              <w:t>)</w:t>
            </w:r>
          </w:p>
        </w:tc>
        <w:tc>
          <w:tcPr>
            <w:tcW w:w="126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2 (+0)</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3 (+0)</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4 (+1)</w:t>
            </w:r>
          </w:p>
        </w:tc>
        <w:tc>
          <w:tcPr>
            <w:tcW w:w="108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5 (+0)</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4 (+0)</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6 (+1)</w:t>
            </w:r>
          </w:p>
        </w:tc>
        <w:tc>
          <w:tcPr>
            <w:tcW w:w="1620" w:type="dxa"/>
          </w:tcPr>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1</w:t>
            </w:r>
          </w:p>
          <w:p w:rsidR="000E3F68" w:rsidRPr="006C5A8D" w:rsidRDefault="000E3F68" w:rsidP="00C950C3">
            <w:pPr>
              <w:jc w:val="both"/>
              <w:rPr>
                <w:rFonts w:ascii="Times New Roman" w:hAnsi="Times New Roman" w:cs="Times New Roman"/>
              </w:rPr>
            </w:pPr>
            <w:r w:rsidRPr="006C5A8D">
              <w:rPr>
                <w:rFonts w:ascii="Times New Roman" w:hAnsi="Times New Roman" w:cs="Times New Roman"/>
              </w:rPr>
              <w:t>0</w:t>
            </w:r>
          </w:p>
          <w:p w:rsidR="000E3F68" w:rsidRPr="006C5A8D" w:rsidRDefault="000E3F68" w:rsidP="00C950C3">
            <w:pPr>
              <w:spacing w:line="360" w:lineRule="auto"/>
              <w:jc w:val="both"/>
              <w:rPr>
                <w:rFonts w:ascii="Times New Roman" w:hAnsi="Times New Roman" w:cs="Times New Roman"/>
              </w:rPr>
            </w:pPr>
            <w:r w:rsidRPr="006C5A8D">
              <w:rPr>
                <w:rFonts w:ascii="Times New Roman" w:hAnsi="Times New Roman" w:cs="Times New Roman"/>
              </w:rPr>
              <w:t>0</w:t>
            </w:r>
          </w:p>
        </w:tc>
        <w:tc>
          <w:tcPr>
            <w:tcW w:w="1970" w:type="dxa"/>
          </w:tcPr>
          <w:p w:rsidR="000E3F68" w:rsidRPr="000F17FF" w:rsidRDefault="00894DA3" w:rsidP="00C950C3">
            <w:pPr>
              <w:jc w:val="both"/>
              <w:rPr>
                <w:rFonts w:ascii="Times New Roman" w:hAnsi="Times New Roman" w:cs="Times New Roman"/>
              </w:rPr>
            </w:pPr>
            <w:r>
              <w:rPr>
                <w:rFonts w:ascii="Times New Roman" w:hAnsi="Times New Roman" w:cs="Times New Roman"/>
              </w:rPr>
              <w:t>7</w:t>
            </w:r>
          </w:p>
          <w:p w:rsidR="000E3F68" w:rsidRPr="000F17FF" w:rsidRDefault="00894DA3" w:rsidP="00C950C3">
            <w:pPr>
              <w:jc w:val="both"/>
              <w:rPr>
                <w:rFonts w:ascii="Times New Roman" w:hAnsi="Times New Roman" w:cs="Times New Roman"/>
              </w:rPr>
            </w:pPr>
            <w:r>
              <w:rPr>
                <w:rFonts w:ascii="Times New Roman" w:hAnsi="Times New Roman" w:cs="Times New Roman"/>
              </w:rPr>
              <w:t>5</w:t>
            </w:r>
          </w:p>
          <w:p w:rsidR="000E3F68" w:rsidRDefault="000E3F68" w:rsidP="00C950C3">
            <w:pPr>
              <w:spacing w:line="360" w:lineRule="auto"/>
              <w:jc w:val="both"/>
              <w:rPr>
                <w:rFonts w:ascii="Times New Roman" w:hAnsi="Times New Roman" w:cs="Times New Roman"/>
                <w:sz w:val="28"/>
                <w:szCs w:val="28"/>
              </w:rPr>
            </w:pPr>
            <w:r>
              <w:rPr>
                <w:rFonts w:ascii="Times New Roman" w:hAnsi="Times New Roman" w:cs="Times New Roman"/>
              </w:rPr>
              <w:t>9</w:t>
            </w:r>
          </w:p>
        </w:tc>
      </w:tr>
      <w:tr w:rsidR="004E61EC" w:rsidTr="004E61EC">
        <w:trPr>
          <w:trHeight w:val="425"/>
        </w:trPr>
        <w:tc>
          <w:tcPr>
            <w:tcW w:w="1795" w:type="dxa"/>
            <w:gridSpan w:val="2"/>
          </w:tcPr>
          <w:p w:rsidR="004E61EC" w:rsidRPr="006C5A8D" w:rsidRDefault="00323C0B" w:rsidP="00E02F87">
            <w:pPr>
              <w:pStyle w:val="a5"/>
              <w:ind w:left="0" w:firstLine="709"/>
              <w:rPr>
                <w:rFonts w:ascii="Times New Roman" w:hAnsi="Times New Roman" w:cs="Times New Roman"/>
              </w:rPr>
            </w:pPr>
            <w:r w:rsidRPr="006C5A8D">
              <w:rPr>
                <w:rFonts w:ascii="Times New Roman" w:hAnsi="Times New Roman" w:cs="Times New Roman"/>
              </w:rPr>
              <w:lastRenderedPageBreak/>
              <w:t>323 чел.</w:t>
            </w:r>
          </w:p>
        </w:tc>
        <w:tc>
          <w:tcPr>
            <w:tcW w:w="3960" w:type="dxa"/>
            <w:gridSpan w:val="3"/>
          </w:tcPr>
          <w:p w:rsidR="004E61EC" w:rsidRPr="006C5A8D" w:rsidRDefault="004E61EC" w:rsidP="00894DA3">
            <w:pPr>
              <w:pStyle w:val="a5"/>
              <w:ind w:left="0"/>
              <w:rPr>
                <w:rFonts w:ascii="Times New Roman" w:hAnsi="Times New Roman" w:cs="Times New Roman"/>
              </w:rPr>
            </w:pPr>
            <w:r w:rsidRPr="006C5A8D">
              <w:rPr>
                <w:rFonts w:ascii="Times New Roman" w:hAnsi="Times New Roman" w:cs="Times New Roman"/>
              </w:rPr>
              <w:t xml:space="preserve">Соответствие (%) </w:t>
            </w:r>
            <w:r w:rsidR="00894DA3" w:rsidRPr="006C5A8D">
              <w:rPr>
                <w:rFonts w:ascii="Times New Roman" w:hAnsi="Times New Roman" w:cs="Times New Roman"/>
              </w:rPr>
              <w:t>2,016</w:t>
            </w:r>
          </w:p>
        </w:tc>
        <w:tc>
          <w:tcPr>
            <w:tcW w:w="3590" w:type="dxa"/>
            <w:gridSpan w:val="2"/>
          </w:tcPr>
          <w:p w:rsidR="004E61EC" w:rsidRPr="006C5A8D" w:rsidRDefault="004E61EC" w:rsidP="00323C0B">
            <w:pPr>
              <w:pStyle w:val="a5"/>
              <w:ind w:left="0"/>
              <w:rPr>
                <w:rFonts w:ascii="Times New Roman" w:hAnsi="Times New Roman" w:cs="Times New Roman"/>
              </w:rPr>
            </w:pPr>
            <w:r w:rsidRPr="006C5A8D">
              <w:rPr>
                <w:rFonts w:ascii="Times New Roman" w:hAnsi="Times New Roman" w:cs="Times New Roman"/>
              </w:rPr>
              <w:t>Отсев в (%) 4</w:t>
            </w:r>
            <w:r w:rsidR="00323C0B" w:rsidRPr="006C5A8D">
              <w:rPr>
                <w:rFonts w:ascii="Times New Roman" w:hAnsi="Times New Roman" w:cs="Times New Roman"/>
              </w:rPr>
              <w:t>3,351</w:t>
            </w:r>
          </w:p>
        </w:tc>
      </w:tr>
    </w:tbl>
    <w:p w:rsidR="00735CEA" w:rsidRPr="00735CEA" w:rsidRDefault="00D86DF3" w:rsidP="00735CEA">
      <w:pPr>
        <w:spacing w:line="360" w:lineRule="auto"/>
        <w:ind w:firstLine="709"/>
        <w:jc w:val="both"/>
        <w:rPr>
          <w:rFonts w:ascii="Times New Roman" w:hAnsi="Times New Roman" w:cs="Times New Roman"/>
          <w:b/>
          <w:i/>
          <w:sz w:val="28"/>
          <w:szCs w:val="28"/>
        </w:rPr>
      </w:pPr>
      <w:r w:rsidRPr="00F06BB8">
        <w:rPr>
          <w:rFonts w:ascii="TimesNewRomanPSMT" w:hAnsi="TimesNewRomanPSMT"/>
          <w:color w:val="000000"/>
        </w:rPr>
        <w:br/>
      </w:r>
      <w:r w:rsidR="006C5A8D">
        <w:rPr>
          <w:rFonts w:ascii="TimesNewRomanPSMT" w:hAnsi="TimesNewRomanPSMT"/>
          <w:color w:val="000000"/>
        </w:rPr>
        <w:t xml:space="preserve"> </w:t>
      </w:r>
      <w:r w:rsidR="006C5A8D">
        <w:rPr>
          <w:rFonts w:ascii="TimesNewRomanPSMT" w:hAnsi="TimesNewRomanPSMT"/>
          <w:color w:val="000000"/>
        </w:rPr>
        <w:tab/>
      </w:r>
      <w:r w:rsidR="00735CEA" w:rsidRPr="00735CEA">
        <w:rPr>
          <w:rStyle w:val="a4"/>
          <w:rFonts w:ascii="Times New Roman" w:hAnsi="Times New Roman" w:cs="Times New Roman"/>
          <w:b/>
          <w:i w:val="0"/>
          <w:sz w:val="28"/>
          <w:szCs w:val="28"/>
          <w:shd w:val="clear" w:color="auto" w:fill="FFFFFF"/>
        </w:rPr>
        <w:t>Результаты исследования и их обсуждение.</w:t>
      </w:r>
    </w:p>
    <w:p w:rsidR="00C950C3" w:rsidRDefault="006C5A8D" w:rsidP="00266BE7">
      <w:pPr>
        <w:spacing w:line="360" w:lineRule="auto"/>
        <w:ind w:firstLine="708"/>
        <w:jc w:val="both"/>
        <w:rPr>
          <w:rFonts w:ascii="TimesNewRomanPSMT" w:hAnsi="TimesNewRomanPSMT"/>
          <w:color w:val="000000"/>
          <w:sz w:val="28"/>
          <w:szCs w:val="28"/>
        </w:rPr>
      </w:pPr>
      <w:r w:rsidRPr="006C5A8D">
        <w:rPr>
          <w:rFonts w:ascii="TimesNewRomanPSMT" w:hAnsi="TimesNewRomanPSMT"/>
          <w:color w:val="000000"/>
          <w:sz w:val="28"/>
          <w:szCs w:val="28"/>
        </w:rPr>
        <w:t>Статистический анализ</w:t>
      </w:r>
      <w:r>
        <w:rPr>
          <w:rFonts w:ascii="TimesNewRomanPSMT" w:hAnsi="TimesNewRomanPSMT"/>
          <w:color w:val="000000"/>
          <w:sz w:val="28"/>
          <w:szCs w:val="28"/>
        </w:rPr>
        <w:t xml:space="preserve"> отбора связующих игроков по соответстви</w:t>
      </w:r>
      <w:r w:rsidR="00A34B47">
        <w:rPr>
          <w:rFonts w:ascii="TimesNewRomanPSMT" w:hAnsi="TimesNewRomanPSMT"/>
          <w:color w:val="000000"/>
          <w:sz w:val="28"/>
          <w:szCs w:val="28"/>
        </w:rPr>
        <w:t>ю</w:t>
      </w:r>
      <w:r>
        <w:rPr>
          <w:rFonts w:ascii="TimesNewRomanPSMT" w:hAnsi="TimesNewRomanPSMT"/>
          <w:color w:val="000000"/>
          <w:sz w:val="28"/>
          <w:szCs w:val="28"/>
        </w:rPr>
        <w:t xml:space="preserve"> темперамента предъявляемым требованиям показывает 2</w:t>
      </w:r>
      <w:r w:rsidR="00735CEA">
        <w:rPr>
          <w:rFonts w:ascii="TimesNewRomanPSMT" w:hAnsi="TimesNewRomanPSMT"/>
          <w:color w:val="000000"/>
          <w:sz w:val="28"/>
          <w:szCs w:val="28"/>
        </w:rPr>
        <w:t xml:space="preserve">,016 </w:t>
      </w:r>
      <w:r>
        <w:rPr>
          <w:rFonts w:ascii="TimesNewRomanPSMT" w:hAnsi="TimesNewRomanPSMT"/>
          <w:color w:val="000000"/>
          <w:sz w:val="28"/>
          <w:szCs w:val="28"/>
        </w:rPr>
        <w:t xml:space="preserve">%. С учетом дальнейших критериев отбора по: морфологическим, двигательным, модельным характеристикам вероятность подготовки связующего </w:t>
      </w:r>
      <w:r w:rsidR="00735CEA">
        <w:rPr>
          <w:rFonts w:ascii="TimesNewRomanPSMT" w:hAnsi="TimesNewRomanPSMT"/>
          <w:color w:val="000000"/>
          <w:sz w:val="28"/>
          <w:szCs w:val="28"/>
        </w:rPr>
        <w:t xml:space="preserve">игрока </w:t>
      </w:r>
      <w:r>
        <w:rPr>
          <w:rFonts w:ascii="TimesNewRomanPSMT" w:hAnsi="TimesNewRomanPSMT"/>
          <w:color w:val="000000"/>
          <w:sz w:val="28"/>
          <w:szCs w:val="28"/>
        </w:rPr>
        <w:t xml:space="preserve">для команды высоких достижений ничтожно мала. </w:t>
      </w:r>
    </w:p>
    <w:p w:rsidR="00735CEA" w:rsidRDefault="00A34B47" w:rsidP="00266BE7">
      <w:pPr>
        <w:spacing w:line="360" w:lineRule="auto"/>
        <w:ind w:firstLine="708"/>
        <w:jc w:val="both"/>
        <w:rPr>
          <w:rFonts w:ascii="TimesNewRomanPSMT" w:hAnsi="TimesNewRomanPSMT"/>
          <w:b/>
          <w:color w:val="000000"/>
          <w:sz w:val="28"/>
          <w:szCs w:val="28"/>
        </w:rPr>
      </w:pPr>
      <w:r w:rsidRPr="00A34B47">
        <w:rPr>
          <w:rFonts w:ascii="TimesNewRomanPSMT" w:hAnsi="TimesNewRomanPSMT"/>
          <w:b/>
          <w:color w:val="000000"/>
          <w:sz w:val="28"/>
          <w:szCs w:val="28"/>
        </w:rPr>
        <w:t>Выводы.</w:t>
      </w:r>
    </w:p>
    <w:p w:rsidR="000E4483" w:rsidRPr="000E4483" w:rsidRDefault="000E4483" w:rsidP="00982812">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Свойства нервной системы и врожденные характеристики, несут информацию о возможностях</w:t>
      </w:r>
      <w:r w:rsidR="00AF6F4F">
        <w:rPr>
          <w:rFonts w:ascii="Times New Roman" w:hAnsi="Times New Roman" w:cs="Times New Roman"/>
          <w:sz w:val="28"/>
          <w:szCs w:val="28"/>
        </w:rPr>
        <w:t xml:space="preserve"> и игровом соответствии спортсменов.</w:t>
      </w:r>
    </w:p>
    <w:p w:rsidR="00982812" w:rsidRPr="00982812" w:rsidRDefault="00AF6F4F" w:rsidP="00982812">
      <w:pPr>
        <w:pStyle w:val="a5"/>
        <w:numPr>
          <w:ilvl w:val="0"/>
          <w:numId w:val="4"/>
        </w:numPr>
        <w:spacing w:line="360" w:lineRule="auto"/>
        <w:jc w:val="both"/>
        <w:rPr>
          <w:rFonts w:ascii="Times New Roman" w:hAnsi="Times New Roman" w:cs="Times New Roman"/>
          <w:sz w:val="28"/>
          <w:szCs w:val="28"/>
        </w:rPr>
      </w:pPr>
      <w:r>
        <w:rPr>
          <w:rFonts w:ascii="TimesNewRomanPSMT" w:hAnsi="TimesNewRomanPSMT"/>
          <w:color w:val="000000"/>
          <w:sz w:val="28"/>
          <w:szCs w:val="28"/>
        </w:rPr>
        <w:t>М</w:t>
      </w:r>
      <w:r w:rsidR="00982812" w:rsidRPr="00982812">
        <w:rPr>
          <w:rFonts w:ascii="TimesNewRomanPSMT" w:hAnsi="TimesNewRomanPSMT"/>
          <w:color w:val="000000"/>
          <w:sz w:val="28"/>
          <w:szCs w:val="28"/>
        </w:rPr>
        <w:t>етод</w:t>
      </w:r>
      <w:r>
        <w:rPr>
          <w:rFonts w:ascii="TimesNewRomanPSMT" w:hAnsi="TimesNewRomanPSMT"/>
          <w:color w:val="000000"/>
          <w:sz w:val="28"/>
          <w:szCs w:val="28"/>
        </w:rPr>
        <w:t>ы</w:t>
      </w:r>
      <w:r w:rsidR="00982812" w:rsidRPr="00982812">
        <w:rPr>
          <w:rFonts w:ascii="TimesNewRomanPSMT" w:hAnsi="TimesNewRomanPSMT"/>
          <w:color w:val="000000"/>
          <w:sz w:val="28"/>
          <w:szCs w:val="28"/>
        </w:rPr>
        <w:t xml:space="preserve"> спортивного отбора связующих игроков в волейболе </w:t>
      </w:r>
      <w:r>
        <w:rPr>
          <w:rFonts w:ascii="TimesNewRomanPSMT" w:hAnsi="TimesNewRomanPSMT"/>
          <w:color w:val="000000"/>
          <w:sz w:val="28"/>
          <w:szCs w:val="28"/>
        </w:rPr>
        <w:t>можно качественно</w:t>
      </w:r>
      <w:r w:rsidR="00982812" w:rsidRPr="00982812">
        <w:rPr>
          <w:rFonts w:ascii="TimesNewRomanPSMT" w:hAnsi="TimesNewRomanPSMT"/>
          <w:color w:val="000000"/>
          <w:sz w:val="28"/>
          <w:szCs w:val="28"/>
        </w:rPr>
        <w:t xml:space="preserve"> дополнить результатами психологических характеристик соответствия амплуа по методике </w:t>
      </w:r>
      <w:proofErr w:type="spellStart"/>
      <w:r w:rsidR="00982812" w:rsidRPr="00982812">
        <w:rPr>
          <w:rFonts w:ascii="TimesNewRomanPSMT" w:hAnsi="TimesNewRomanPSMT"/>
          <w:color w:val="000000"/>
          <w:sz w:val="28"/>
          <w:szCs w:val="28"/>
        </w:rPr>
        <w:t>Г.Айзенка</w:t>
      </w:r>
      <w:proofErr w:type="spellEnd"/>
      <w:r w:rsidR="00943F0D">
        <w:rPr>
          <w:rFonts w:ascii="TimesNewRomanPSMT" w:hAnsi="TimesNewRomanPSMT"/>
          <w:color w:val="000000"/>
          <w:sz w:val="28"/>
          <w:szCs w:val="28"/>
        </w:rPr>
        <w:t xml:space="preserve"> </w:t>
      </w:r>
      <w:r w:rsidR="00943F0D">
        <w:rPr>
          <w:rFonts w:ascii="Times New Roman" w:hAnsi="Times New Roman" w:cs="Times New Roman"/>
          <w:color w:val="000000"/>
          <w:sz w:val="28"/>
          <w:szCs w:val="28"/>
        </w:rPr>
        <w:t>[1]</w:t>
      </w:r>
      <w:r w:rsidR="00982812" w:rsidRPr="00982812">
        <w:rPr>
          <w:rFonts w:ascii="TimesNewRomanPSMT" w:hAnsi="TimesNewRomanPSMT"/>
          <w:color w:val="000000"/>
          <w:sz w:val="28"/>
          <w:szCs w:val="28"/>
        </w:rPr>
        <w:t xml:space="preserve">.   </w:t>
      </w:r>
    </w:p>
    <w:p w:rsidR="000E4483" w:rsidRPr="00982812" w:rsidRDefault="00AF6F4F" w:rsidP="00982812">
      <w:pPr>
        <w:pStyle w:val="a5"/>
        <w:numPr>
          <w:ilvl w:val="0"/>
          <w:numId w:val="4"/>
        </w:numPr>
        <w:spacing w:line="360" w:lineRule="auto"/>
        <w:jc w:val="both"/>
        <w:rPr>
          <w:rFonts w:ascii="Times New Roman" w:hAnsi="Times New Roman" w:cs="Times New Roman"/>
          <w:sz w:val="28"/>
          <w:szCs w:val="28"/>
        </w:rPr>
      </w:pPr>
      <w:r>
        <w:rPr>
          <w:rFonts w:ascii="TimesNewRomanPSMT" w:hAnsi="TimesNewRomanPSMT"/>
          <w:color w:val="000000"/>
          <w:sz w:val="28"/>
          <w:szCs w:val="28"/>
        </w:rPr>
        <w:t>Дальнейшее исследование в области психологической диагностики соответствия спортивным дисциплинам обеспечит надежный способ поиска спортивных талантов.</w:t>
      </w:r>
    </w:p>
    <w:p w:rsidR="00AF6F4F" w:rsidRDefault="00AF6F4F" w:rsidP="00AF6F4F">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Литература</w:t>
      </w:r>
      <w:r w:rsidRPr="002166CF">
        <w:rPr>
          <w:rFonts w:ascii="Times New Roman" w:hAnsi="Times New Roman" w:cs="Times New Roman"/>
          <w:b/>
          <w:sz w:val="28"/>
          <w:szCs w:val="28"/>
        </w:rPr>
        <w:t>.</w:t>
      </w:r>
    </w:p>
    <w:p w:rsidR="00A66A02" w:rsidRPr="004948E8" w:rsidRDefault="004948E8" w:rsidP="004948E8">
      <w:pPr>
        <w:spacing w:line="360" w:lineRule="auto"/>
        <w:rPr>
          <w:rFonts w:ascii="Times New Roman" w:hAnsi="Times New Roman" w:cs="Times New Roman"/>
          <w:sz w:val="28"/>
          <w:szCs w:val="28"/>
        </w:rPr>
      </w:pPr>
      <w:r w:rsidRPr="004948E8">
        <w:rPr>
          <w:rFonts w:ascii="Times New Roman" w:hAnsi="Times New Roman" w:cs="Times New Roman"/>
          <w:sz w:val="28"/>
          <w:szCs w:val="28"/>
        </w:rPr>
        <w:t>1.</w:t>
      </w:r>
      <w:r w:rsidR="009F3147" w:rsidRPr="004948E8">
        <w:rPr>
          <w:rFonts w:ascii="Times New Roman" w:hAnsi="Times New Roman" w:cs="Times New Roman"/>
          <w:sz w:val="28"/>
          <w:szCs w:val="28"/>
        </w:rPr>
        <w:t xml:space="preserve">Королева, Т.П. Анализ информативности теста- опросника </w:t>
      </w:r>
      <w:proofErr w:type="spellStart"/>
      <w:r w:rsidR="009F3147" w:rsidRPr="004948E8">
        <w:rPr>
          <w:rFonts w:ascii="Times New Roman" w:hAnsi="Times New Roman" w:cs="Times New Roman"/>
          <w:sz w:val="28"/>
          <w:szCs w:val="28"/>
        </w:rPr>
        <w:t>Г.Айзенка</w:t>
      </w:r>
      <w:proofErr w:type="spellEnd"/>
      <w:r w:rsidR="009F3147" w:rsidRPr="004948E8">
        <w:rPr>
          <w:rFonts w:ascii="Times New Roman" w:hAnsi="Times New Roman" w:cs="Times New Roman"/>
          <w:sz w:val="28"/>
          <w:szCs w:val="28"/>
        </w:rPr>
        <w:t xml:space="preserve"> «Личные качества и интересы»</w:t>
      </w:r>
      <w:r w:rsidR="00A66A02" w:rsidRPr="004948E8">
        <w:rPr>
          <w:rFonts w:ascii="Times New Roman" w:hAnsi="Times New Roman" w:cs="Times New Roman"/>
          <w:sz w:val="28"/>
          <w:szCs w:val="28"/>
        </w:rPr>
        <w:t xml:space="preserve"> </w:t>
      </w:r>
      <w:r w:rsidR="009F3147" w:rsidRPr="004948E8">
        <w:rPr>
          <w:rFonts w:ascii="Times New Roman" w:hAnsi="Times New Roman" w:cs="Times New Roman"/>
          <w:sz w:val="28"/>
          <w:szCs w:val="28"/>
        </w:rPr>
        <w:t xml:space="preserve">/ Т.П. Королева, И.А. </w:t>
      </w:r>
      <w:proofErr w:type="spellStart"/>
      <w:r w:rsidR="009F3147" w:rsidRPr="004948E8">
        <w:rPr>
          <w:rFonts w:ascii="Times New Roman" w:hAnsi="Times New Roman" w:cs="Times New Roman"/>
          <w:sz w:val="28"/>
          <w:szCs w:val="28"/>
        </w:rPr>
        <w:t>Филипова</w:t>
      </w:r>
      <w:proofErr w:type="spellEnd"/>
      <w:r w:rsidR="009F3147" w:rsidRPr="004948E8">
        <w:rPr>
          <w:rFonts w:ascii="Times New Roman" w:hAnsi="Times New Roman" w:cs="Times New Roman"/>
          <w:sz w:val="28"/>
          <w:szCs w:val="28"/>
        </w:rPr>
        <w:t xml:space="preserve"> //</w:t>
      </w:r>
      <w:r w:rsidR="00A66A02" w:rsidRPr="004948E8">
        <w:rPr>
          <w:rFonts w:ascii="Times New Roman" w:hAnsi="Times New Roman" w:cs="Times New Roman"/>
        </w:rPr>
        <w:t xml:space="preserve"> </w:t>
      </w:r>
      <w:hyperlink r:id="rId7" w:history="1">
        <w:r w:rsidR="00A66A02" w:rsidRPr="004948E8">
          <w:rPr>
            <w:rFonts w:ascii="Times New Roman" w:hAnsi="Times New Roman" w:cs="Times New Roman"/>
            <w:color w:val="000000"/>
            <w:sz w:val="28"/>
            <w:szCs w:val="28"/>
            <w:bdr w:val="none" w:sz="0" w:space="0" w:color="auto" w:frame="1"/>
          </w:rPr>
          <w:t>Общество: социология, психология, педагогика</w:t>
        </w:r>
      </w:hyperlink>
      <w:r w:rsidR="00A66A02" w:rsidRPr="004948E8">
        <w:rPr>
          <w:rFonts w:ascii="Times New Roman" w:hAnsi="Times New Roman" w:cs="Times New Roman"/>
          <w:sz w:val="28"/>
          <w:szCs w:val="28"/>
        </w:rPr>
        <w:t xml:space="preserve">. </w:t>
      </w:r>
      <w:r w:rsidR="00167867" w:rsidRPr="004948E8">
        <w:rPr>
          <w:rFonts w:ascii="Times New Roman" w:hAnsi="Times New Roman" w:cs="Times New Roman"/>
          <w:bCs/>
          <w:iCs/>
          <w:color w:val="000000"/>
          <w:sz w:val="28"/>
          <w:szCs w:val="28"/>
        </w:rPr>
        <w:t xml:space="preserve">– </w:t>
      </w:r>
      <w:r w:rsidR="00A66A02" w:rsidRPr="004948E8">
        <w:rPr>
          <w:rFonts w:ascii="Times New Roman" w:hAnsi="Times New Roman" w:cs="Times New Roman"/>
          <w:sz w:val="28"/>
          <w:szCs w:val="28"/>
        </w:rPr>
        <w:t>2018.</w:t>
      </w:r>
      <w:r w:rsidR="00167867" w:rsidRPr="00167867">
        <w:rPr>
          <w:rFonts w:ascii="Times New Roman" w:hAnsi="Times New Roman" w:cs="Times New Roman"/>
          <w:bCs/>
          <w:iCs/>
          <w:color w:val="000000"/>
          <w:sz w:val="28"/>
          <w:szCs w:val="28"/>
        </w:rPr>
        <w:t xml:space="preserve"> </w:t>
      </w:r>
      <w:r w:rsidR="00167867" w:rsidRPr="004948E8">
        <w:rPr>
          <w:rFonts w:ascii="Times New Roman" w:hAnsi="Times New Roman" w:cs="Times New Roman"/>
          <w:bCs/>
          <w:iCs/>
          <w:color w:val="000000"/>
          <w:sz w:val="28"/>
          <w:szCs w:val="28"/>
        </w:rPr>
        <w:t xml:space="preserve">– </w:t>
      </w:r>
      <w:r w:rsidR="00A66A02" w:rsidRPr="004948E8">
        <w:rPr>
          <w:rFonts w:ascii="Times New Roman" w:hAnsi="Times New Roman" w:cs="Times New Roman"/>
          <w:sz w:val="28"/>
          <w:szCs w:val="28"/>
        </w:rPr>
        <w:t>С.</w:t>
      </w:r>
      <w:r w:rsidR="00167867">
        <w:rPr>
          <w:rFonts w:ascii="Times New Roman" w:hAnsi="Times New Roman" w:cs="Times New Roman"/>
          <w:sz w:val="28"/>
          <w:szCs w:val="28"/>
        </w:rPr>
        <w:t xml:space="preserve"> </w:t>
      </w:r>
      <w:r w:rsidR="004B6E88">
        <w:rPr>
          <w:rFonts w:ascii="Times New Roman" w:hAnsi="Times New Roman" w:cs="Times New Roman"/>
          <w:sz w:val="28"/>
          <w:szCs w:val="28"/>
        </w:rPr>
        <w:t xml:space="preserve">1-5. </w:t>
      </w:r>
    </w:p>
    <w:p w:rsidR="002B4A68" w:rsidRPr="004948E8" w:rsidRDefault="004948E8" w:rsidP="004948E8">
      <w:pPr>
        <w:spacing w:line="360" w:lineRule="auto"/>
        <w:rPr>
          <w:rFonts w:ascii="Times New Roman" w:hAnsi="Times New Roman" w:cs="Times New Roman"/>
          <w:bCs/>
          <w:iCs/>
          <w:color w:val="000000"/>
          <w:sz w:val="28"/>
          <w:szCs w:val="28"/>
        </w:rPr>
      </w:pPr>
      <w:r w:rsidRPr="004948E8">
        <w:rPr>
          <w:rFonts w:ascii="Times New Roman" w:hAnsi="Times New Roman" w:cs="Times New Roman"/>
          <w:color w:val="000000"/>
          <w:sz w:val="28"/>
          <w:szCs w:val="28"/>
        </w:rPr>
        <w:t>2.</w:t>
      </w:r>
      <w:r w:rsidR="002B4A68" w:rsidRPr="004948E8">
        <w:rPr>
          <w:rFonts w:ascii="Times New Roman" w:hAnsi="Times New Roman" w:cs="Times New Roman"/>
          <w:color w:val="000000"/>
          <w:sz w:val="28"/>
          <w:szCs w:val="28"/>
        </w:rPr>
        <w:t>Красникова</w:t>
      </w:r>
      <w:r w:rsidR="00C9263C">
        <w:rPr>
          <w:rFonts w:ascii="Times New Roman" w:hAnsi="Times New Roman" w:cs="Times New Roman"/>
          <w:color w:val="000000"/>
          <w:sz w:val="28"/>
          <w:szCs w:val="28"/>
        </w:rPr>
        <w:t>,</w:t>
      </w:r>
      <w:r w:rsidR="002B4A68" w:rsidRPr="004948E8">
        <w:rPr>
          <w:rFonts w:ascii="Times New Roman" w:hAnsi="Times New Roman" w:cs="Times New Roman"/>
          <w:color w:val="000000"/>
          <w:sz w:val="28"/>
          <w:szCs w:val="28"/>
        </w:rPr>
        <w:t xml:space="preserve"> О.С. Оценка готовности волейболисток школьной команды к игровой деятельности связующего игрока // </w:t>
      </w:r>
      <w:r w:rsidR="002B4A68" w:rsidRPr="004948E8">
        <w:rPr>
          <w:rFonts w:ascii="Times New Roman" w:hAnsi="Times New Roman" w:cs="Times New Roman"/>
          <w:bCs/>
          <w:iCs/>
          <w:color w:val="000000"/>
          <w:sz w:val="28"/>
          <w:szCs w:val="28"/>
        </w:rPr>
        <w:t xml:space="preserve">Ученые записки университета имени П.Ф. Лесгафта. – 2016. – № 11 (141). </w:t>
      </w:r>
    </w:p>
    <w:p w:rsidR="004948E8" w:rsidRPr="004948E8" w:rsidRDefault="004948E8" w:rsidP="004948E8">
      <w:pPr>
        <w:spacing w:line="360" w:lineRule="auto"/>
        <w:rPr>
          <w:rFonts w:ascii="Times New Roman" w:hAnsi="Times New Roman" w:cs="Times New Roman"/>
          <w:color w:val="000000"/>
          <w:sz w:val="28"/>
          <w:szCs w:val="28"/>
        </w:rPr>
      </w:pPr>
      <w:r w:rsidRPr="004948E8">
        <w:rPr>
          <w:rFonts w:ascii="Times New Roman" w:hAnsi="Times New Roman" w:cs="Times New Roman"/>
          <w:color w:val="000000"/>
          <w:sz w:val="28"/>
          <w:szCs w:val="28"/>
        </w:rPr>
        <w:t xml:space="preserve">3.Мишкевич, А.М. </w:t>
      </w:r>
      <w:r w:rsidRPr="004948E8">
        <w:rPr>
          <w:rFonts w:ascii="Times New Roman" w:hAnsi="Times New Roman" w:cs="Times New Roman"/>
          <w:sz w:val="28"/>
          <w:szCs w:val="28"/>
        </w:rPr>
        <w:t xml:space="preserve">Экстраверсия в разных теориях личности /А.М. </w:t>
      </w:r>
      <w:proofErr w:type="spellStart"/>
      <w:r w:rsidR="00FE3E8A" w:rsidRPr="004948E8">
        <w:rPr>
          <w:rFonts w:ascii="Times New Roman" w:hAnsi="Times New Roman" w:cs="Times New Roman"/>
          <w:sz w:val="28"/>
          <w:szCs w:val="28"/>
        </w:rPr>
        <w:t>Машкевич</w:t>
      </w:r>
      <w:proofErr w:type="spellEnd"/>
      <w:r w:rsidR="00FE3E8A" w:rsidRPr="004948E8">
        <w:rPr>
          <w:rFonts w:ascii="Times New Roman" w:hAnsi="Times New Roman" w:cs="Times New Roman"/>
          <w:sz w:val="28"/>
          <w:szCs w:val="28"/>
        </w:rPr>
        <w:t xml:space="preserve"> /</w:t>
      </w:r>
      <w:r w:rsidRPr="004948E8">
        <w:rPr>
          <w:rFonts w:ascii="Times New Roman" w:hAnsi="Times New Roman" w:cs="Times New Roman"/>
          <w:sz w:val="28"/>
          <w:szCs w:val="28"/>
        </w:rPr>
        <w:t>/</w:t>
      </w:r>
      <w:r w:rsidR="004B6E88">
        <w:rPr>
          <w:rFonts w:ascii="Times New Roman" w:hAnsi="Times New Roman" w:cs="Times New Roman"/>
          <w:sz w:val="28"/>
          <w:szCs w:val="28"/>
        </w:rPr>
        <w:t xml:space="preserve"> </w:t>
      </w:r>
      <w:r w:rsidRPr="004948E8">
        <w:rPr>
          <w:rFonts w:ascii="Times New Roman" w:hAnsi="Times New Roman" w:cs="Times New Roman"/>
          <w:sz w:val="28"/>
          <w:szCs w:val="28"/>
        </w:rPr>
        <w:t xml:space="preserve">Электронный научный журнал «Пензенский психологический вестник» </w:t>
      </w:r>
      <w:r w:rsidR="00167867" w:rsidRPr="004948E8">
        <w:rPr>
          <w:rFonts w:ascii="Times New Roman" w:hAnsi="Times New Roman" w:cs="Times New Roman"/>
          <w:bCs/>
          <w:iCs/>
          <w:color w:val="000000"/>
          <w:sz w:val="28"/>
          <w:szCs w:val="28"/>
        </w:rPr>
        <w:t xml:space="preserve">– </w:t>
      </w:r>
      <w:r w:rsidRPr="004948E8">
        <w:rPr>
          <w:rFonts w:ascii="Times New Roman" w:hAnsi="Times New Roman" w:cs="Times New Roman"/>
          <w:sz w:val="28"/>
          <w:szCs w:val="28"/>
        </w:rPr>
        <w:t>2019</w:t>
      </w:r>
      <w:r w:rsidR="00167867">
        <w:rPr>
          <w:rFonts w:ascii="Times New Roman" w:hAnsi="Times New Roman" w:cs="Times New Roman"/>
          <w:sz w:val="28"/>
          <w:szCs w:val="28"/>
        </w:rPr>
        <w:t xml:space="preserve">. </w:t>
      </w:r>
      <w:r w:rsidR="00167867" w:rsidRPr="004948E8">
        <w:rPr>
          <w:rFonts w:ascii="Times New Roman" w:hAnsi="Times New Roman" w:cs="Times New Roman"/>
          <w:bCs/>
          <w:iCs/>
          <w:color w:val="000000"/>
          <w:sz w:val="28"/>
          <w:szCs w:val="28"/>
        </w:rPr>
        <w:t xml:space="preserve">– </w:t>
      </w:r>
      <w:r w:rsidRPr="004948E8">
        <w:rPr>
          <w:rFonts w:ascii="Times New Roman" w:hAnsi="Times New Roman" w:cs="Times New Roman"/>
          <w:sz w:val="28"/>
          <w:szCs w:val="28"/>
        </w:rPr>
        <w:t xml:space="preserve"> №1(12)</w:t>
      </w:r>
      <w:r w:rsidR="00167867">
        <w:rPr>
          <w:rFonts w:ascii="Times New Roman" w:hAnsi="Times New Roman" w:cs="Times New Roman"/>
          <w:sz w:val="28"/>
          <w:szCs w:val="28"/>
        </w:rPr>
        <w:t>.</w:t>
      </w:r>
      <w:r w:rsidRPr="004948E8">
        <w:rPr>
          <w:rFonts w:ascii="Times New Roman" w:hAnsi="Times New Roman" w:cs="Times New Roman"/>
          <w:sz w:val="28"/>
          <w:szCs w:val="28"/>
        </w:rPr>
        <w:t xml:space="preserve"> </w:t>
      </w:r>
    </w:p>
    <w:p w:rsidR="002504A0" w:rsidRPr="004948E8" w:rsidRDefault="004948E8" w:rsidP="004948E8">
      <w:pPr>
        <w:spacing w:line="360" w:lineRule="auto"/>
        <w:rPr>
          <w:rFonts w:ascii="Times New Roman" w:hAnsi="Times New Roman" w:cs="Times New Roman"/>
          <w:color w:val="000000"/>
          <w:sz w:val="28"/>
          <w:szCs w:val="28"/>
        </w:rPr>
      </w:pPr>
      <w:r w:rsidRPr="004948E8">
        <w:rPr>
          <w:rFonts w:ascii="Times New Roman" w:hAnsi="Times New Roman" w:cs="Times New Roman"/>
          <w:color w:val="000000"/>
          <w:sz w:val="28"/>
          <w:szCs w:val="28"/>
        </w:rPr>
        <w:lastRenderedPageBreak/>
        <w:t>4.</w:t>
      </w:r>
      <w:r w:rsidR="002B4A68" w:rsidRPr="004948E8">
        <w:rPr>
          <w:rFonts w:ascii="Times New Roman" w:hAnsi="Times New Roman" w:cs="Times New Roman"/>
          <w:color w:val="000000"/>
          <w:sz w:val="28"/>
          <w:szCs w:val="28"/>
        </w:rPr>
        <w:t xml:space="preserve">Попков, В. И. </w:t>
      </w:r>
      <w:r w:rsidR="002B4A68" w:rsidRPr="004948E8">
        <w:rPr>
          <w:rFonts w:ascii="Times New Roman" w:hAnsi="Times New Roman" w:cs="Times New Roman"/>
          <w:color w:val="242021"/>
          <w:sz w:val="28"/>
          <w:szCs w:val="28"/>
        </w:rPr>
        <w:t xml:space="preserve">Учёт </w:t>
      </w:r>
      <w:r w:rsidR="002B4A68" w:rsidRPr="004948E8">
        <w:rPr>
          <w:rFonts w:ascii="Times New Roman" w:hAnsi="Times New Roman" w:cs="Times New Roman"/>
          <w:color w:val="000000"/>
          <w:sz w:val="28"/>
          <w:szCs w:val="28"/>
        </w:rPr>
        <w:t>психологических особенностей личности игроков в процессе подготовки волейболистов / В. И. Попков // Физическая культура. Спорт. Туризм. Двигательная рекреация. — 2017. — Т. 2, № 2. — С. 102–107.</w:t>
      </w:r>
    </w:p>
    <w:p w:rsidR="002504A0" w:rsidRPr="004948E8" w:rsidRDefault="004948E8" w:rsidP="004948E8">
      <w:pPr>
        <w:spacing w:line="360" w:lineRule="auto"/>
        <w:jc w:val="both"/>
        <w:rPr>
          <w:rFonts w:ascii="Times New Roman" w:hAnsi="Times New Roman" w:cs="Times New Roman"/>
          <w:bCs/>
          <w:iCs/>
          <w:sz w:val="28"/>
          <w:szCs w:val="28"/>
        </w:rPr>
      </w:pPr>
      <w:r w:rsidRPr="004948E8">
        <w:rPr>
          <w:rFonts w:ascii="Times New Roman" w:hAnsi="Times New Roman" w:cs="Times New Roman"/>
          <w:bCs/>
          <w:iCs/>
          <w:sz w:val="28"/>
          <w:szCs w:val="28"/>
        </w:rPr>
        <w:t>5.</w:t>
      </w:r>
      <w:r w:rsidR="00EA4D8A" w:rsidRPr="00EA4D8A">
        <w:rPr>
          <w:rFonts w:ascii="Times New Roman" w:hAnsi="Times New Roman" w:cs="Times New Roman"/>
          <w:bCs/>
          <w:iCs/>
          <w:sz w:val="28"/>
          <w:szCs w:val="28"/>
        </w:rPr>
        <w:t xml:space="preserve"> </w:t>
      </w:r>
      <w:proofErr w:type="spellStart"/>
      <w:r w:rsidR="00AC7C5B" w:rsidRPr="004948E8">
        <w:rPr>
          <w:rStyle w:val="a7"/>
          <w:rFonts w:ascii="Times New Roman" w:hAnsi="Times New Roman" w:cs="Times New Roman"/>
          <w:b w:val="0"/>
          <w:sz w:val="28"/>
          <w:szCs w:val="28"/>
          <w:shd w:val="clear" w:color="auto" w:fill="FFFFFF"/>
        </w:rPr>
        <w:t>Ржанов</w:t>
      </w:r>
      <w:proofErr w:type="spellEnd"/>
      <w:r w:rsidR="00AC7C5B" w:rsidRPr="004948E8">
        <w:rPr>
          <w:rStyle w:val="a7"/>
          <w:rFonts w:ascii="Times New Roman" w:hAnsi="Times New Roman" w:cs="Times New Roman"/>
          <w:b w:val="0"/>
          <w:sz w:val="28"/>
          <w:szCs w:val="28"/>
          <w:shd w:val="clear" w:color="auto" w:fill="FFFFFF"/>
        </w:rPr>
        <w:t xml:space="preserve">, А.А. Методика развития психомоторных компонентов ловкости юных волейболистов / А.А. </w:t>
      </w:r>
      <w:proofErr w:type="spellStart"/>
      <w:r w:rsidR="00AC7C5B" w:rsidRPr="004948E8">
        <w:rPr>
          <w:rStyle w:val="a7"/>
          <w:rFonts w:ascii="Times New Roman" w:hAnsi="Times New Roman" w:cs="Times New Roman"/>
          <w:b w:val="0"/>
          <w:sz w:val="28"/>
          <w:szCs w:val="28"/>
          <w:shd w:val="clear" w:color="auto" w:fill="FFFFFF"/>
        </w:rPr>
        <w:t>Ржанов</w:t>
      </w:r>
      <w:proofErr w:type="spellEnd"/>
      <w:r w:rsidR="00AC7C5B" w:rsidRPr="004948E8">
        <w:rPr>
          <w:rStyle w:val="a7"/>
          <w:rFonts w:ascii="Times New Roman" w:hAnsi="Times New Roman" w:cs="Times New Roman"/>
          <w:b w:val="0"/>
          <w:sz w:val="28"/>
          <w:szCs w:val="28"/>
          <w:shd w:val="clear" w:color="auto" w:fill="FFFFFF"/>
        </w:rPr>
        <w:t xml:space="preserve"> //</w:t>
      </w:r>
      <w:hyperlink r:id="rId8" w:history="1">
        <w:r w:rsidR="00AC7C5B" w:rsidRPr="004948E8">
          <w:rPr>
            <w:rFonts w:ascii="Times New Roman" w:hAnsi="Times New Roman" w:cs="Times New Roman"/>
            <w:bCs/>
            <w:sz w:val="28"/>
            <w:szCs w:val="28"/>
            <w:shd w:val="clear" w:color="auto" w:fill="FFFFFF"/>
          </w:rPr>
          <w:t xml:space="preserve">Научный журнал «Вестник КГПУ им. В.П. Астафьева». </w:t>
        </w:r>
        <w:r w:rsidR="00AC7C5B" w:rsidRPr="004948E8">
          <w:rPr>
            <w:rFonts w:ascii="Times New Roman" w:hAnsi="Times New Roman" w:cs="Times New Roman"/>
            <w:bCs/>
            <w:iCs/>
            <w:color w:val="000000"/>
            <w:sz w:val="28"/>
            <w:szCs w:val="28"/>
          </w:rPr>
          <w:t xml:space="preserve">– </w:t>
        </w:r>
        <w:r w:rsidR="00AC7C5B" w:rsidRPr="004948E8">
          <w:rPr>
            <w:rFonts w:ascii="Times New Roman" w:hAnsi="Times New Roman" w:cs="Times New Roman"/>
            <w:bCs/>
            <w:sz w:val="28"/>
            <w:szCs w:val="28"/>
            <w:shd w:val="clear" w:color="auto" w:fill="FFFFFF"/>
          </w:rPr>
          <w:t xml:space="preserve">2020. </w:t>
        </w:r>
        <w:r w:rsidR="00AC7C5B" w:rsidRPr="004948E8">
          <w:rPr>
            <w:rFonts w:ascii="Times New Roman" w:hAnsi="Times New Roman" w:cs="Times New Roman"/>
            <w:bCs/>
            <w:iCs/>
            <w:color w:val="000000"/>
            <w:sz w:val="28"/>
            <w:szCs w:val="28"/>
          </w:rPr>
          <w:t xml:space="preserve">– </w:t>
        </w:r>
        <w:r w:rsidR="00AC7C5B" w:rsidRPr="004948E8">
          <w:rPr>
            <w:rFonts w:ascii="Times New Roman" w:hAnsi="Times New Roman" w:cs="Times New Roman"/>
            <w:bCs/>
            <w:sz w:val="28"/>
            <w:szCs w:val="28"/>
            <w:shd w:val="clear" w:color="auto" w:fill="FFFFFF"/>
          </w:rPr>
          <w:t>№ 3 (53)</w:t>
        </w:r>
      </w:hyperlink>
      <w:r w:rsidR="00AC7C5B" w:rsidRPr="004948E8">
        <w:rPr>
          <w:rFonts w:ascii="Times New Roman" w:hAnsi="Times New Roman" w:cs="Times New Roman"/>
          <w:sz w:val="28"/>
          <w:szCs w:val="28"/>
        </w:rPr>
        <w:t xml:space="preserve">.  </w:t>
      </w:r>
    </w:p>
    <w:p w:rsidR="00757607" w:rsidRDefault="004948E8" w:rsidP="004948E8">
      <w:pPr>
        <w:spacing w:line="360" w:lineRule="auto"/>
        <w:rPr>
          <w:rFonts w:ascii="Times New Roman" w:hAnsi="Times New Roman" w:cs="Times New Roman"/>
          <w:sz w:val="28"/>
          <w:szCs w:val="28"/>
        </w:rPr>
      </w:pPr>
      <w:r w:rsidRPr="004948E8">
        <w:rPr>
          <w:rStyle w:val="a7"/>
          <w:rFonts w:ascii="Times New Roman" w:hAnsi="Times New Roman" w:cs="Times New Roman"/>
          <w:b w:val="0"/>
          <w:sz w:val="28"/>
          <w:szCs w:val="28"/>
          <w:shd w:val="clear" w:color="auto" w:fill="FFFFFF"/>
        </w:rPr>
        <w:t>6.</w:t>
      </w:r>
      <w:r w:rsidR="002504A0" w:rsidRPr="004948E8">
        <w:rPr>
          <w:rFonts w:ascii="Times New Roman" w:hAnsi="Times New Roman" w:cs="Times New Roman"/>
          <w:sz w:val="28"/>
          <w:szCs w:val="28"/>
        </w:rPr>
        <w:t xml:space="preserve"> </w:t>
      </w:r>
      <w:proofErr w:type="spellStart"/>
      <w:r w:rsidR="00AC7C5B" w:rsidRPr="004948E8">
        <w:rPr>
          <w:rFonts w:ascii="Times New Roman" w:hAnsi="Times New Roman" w:cs="Times New Roman"/>
          <w:bCs/>
          <w:iCs/>
          <w:sz w:val="28"/>
          <w:szCs w:val="28"/>
        </w:rPr>
        <w:t>Ржанов</w:t>
      </w:r>
      <w:proofErr w:type="spellEnd"/>
      <w:r w:rsidR="00AC7C5B" w:rsidRPr="004948E8">
        <w:rPr>
          <w:rFonts w:ascii="Times New Roman" w:hAnsi="Times New Roman" w:cs="Times New Roman"/>
          <w:bCs/>
          <w:iCs/>
          <w:sz w:val="28"/>
          <w:szCs w:val="28"/>
        </w:rPr>
        <w:t xml:space="preserve">, А.А. Психологическое сопровождение и подготовка команды юных волейболистов / </w:t>
      </w:r>
      <w:proofErr w:type="spellStart"/>
      <w:r w:rsidR="00AC7C5B" w:rsidRPr="004948E8">
        <w:rPr>
          <w:rFonts w:ascii="Times New Roman" w:hAnsi="Times New Roman" w:cs="Times New Roman"/>
          <w:bCs/>
          <w:iCs/>
          <w:sz w:val="28"/>
          <w:szCs w:val="28"/>
        </w:rPr>
        <w:t>А.А.Ржанов</w:t>
      </w:r>
      <w:proofErr w:type="spellEnd"/>
      <w:r w:rsidR="00AC7C5B" w:rsidRPr="004948E8">
        <w:rPr>
          <w:rFonts w:ascii="Times New Roman" w:hAnsi="Times New Roman" w:cs="Times New Roman"/>
          <w:bCs/>
          <w:iCs/>
          <w:sz w:val="28"/>
          <w:szCs w:val="28"/>
        </w:rPr>
        <w:t xml:space="preserve">, </w:t>
      </w:r>
      <w:proofErr w:type="spellStart"/>
      <w:r w:rsidR="00AC7C5B" w:rsidRPr="004948E8">
        <w:rPr>
          <w:rFonts w:ascii="Times New Roman" w:hAnsi="Times New Roman" w:cs="Times New Roman"/>
          <w:bCs/>
          <w:iCs/>
          <w:sz w:val="28"/>
          <w:szCs w:val="28"/>
        </w:rPr>
        <w:t>Л.В.Медведева</w:t>
      </w:r>
      <w:proofErr w:type="spellEnd"/>
      <w:r w:rsidR="00AC7C5B" w:rsidRPr="004948E8">
        <w:rPr>
          <w:rFonts w:ascii="Times New Roman" w:hAnsi="Times New Roman" w:cs="Times New Roman"/>
          <w:bCs/>
          <w:iCs/>
          <w:sz w:val="28"/>
          <w:szCs w:val="28"/>
        </w:rPr>
        <w:t>. // Ученые записки университета имени П.Ф. Лесгафта. –</w:t>
      </w:r>
      <w:proofErr w:type="gramStart"/>
      <w:r w:rsidR="00AC7C5B" w:rsidRPr="004948E8">
        <w:rPr>
          <w:rFonts w:ascii="Times New Roman" w:hAnsi="Times New Roman" w:cs="Times New Roman"/>
          <w:bCs/>
          <w:iCs/>
          <w:sz w:val="28"/>
          <w:szCs w:val="28"/>
        </w:rPr>
        <w:t>2020</w:t>
      </w:r>
      <w:r w:rsidR="00AC7C5B">
        <w:rPr>
          <w:rFonts w:ascii="Times New Roman" w:hAnsi="Times New Roman" w:cs="Times New Roman"/>
          <w:bCs/>
          <w:iCs/>
          <w:sz w:val="28"/>
          <w:szCs w:val="28"/>
        </w:rPr>
        <w:t>.–</w:t>
      </w:r>
      <w:proofErr w:type="gramEnd"/>
      <w:r w:rsidR="00AC7C5B">
        <w:rPr>
          <w:rFonts w:ascii="Times New Roman" w:hAnsi="Times New Roman" w:cs="Times New Roman"/>
          <w:bCs/>
          <w:iCs/>
          <w:sz w:val="28"/>
          <w:szCs w:val="28"/>
        </w:rPr>
        <w:t>№ 7(185) с. 484-489.</w:t>
      </w:r>
    </w:p>
    <w:p w:rsidR="00AC7C5B" w:rsidRPr="0024242E" w:rsidRDefault="004948E8" w:rsidP="00AC7C5B">
      <w:pPr>
        <w:spacing w:line="360" w:lineRule="auto"/>
        <w:rPr>
          <w:rStyle w:val="a4"/>
          <w:rFonts w:ascii="Times New Roman" w:hAnsi="Times New Roman" w:cs="Times New Roman"/>
          <w:b/>
          <w:bCs/>
          <w:i w:val="0"/>
          <w:iCs w:val="0"/>
          <w:sz w:val="28"/>
          <w:szCs w:val="28"/>
          <w:shd w:val="clear" w:color="auto" w:fill="FFFFFF"/>
          <w:lang w:val="en-US"/>
        </w:rPr>
      </w:pPr>
      <w:r w:rsidRPr="004948E8">
        <w:rPr>
          <w:rFonts w:ascii="Times New Roman" w:hAnsi="Times New Roman" w:cs="Times New Roman"/>
          <w:bCs/>
          <w:iCs/>
          <w:sz w:val="28"/>
          <w:szCs w:val="28"/>
        </w:rPr>
        <w:t>7.</w:t>
      </w:r>
      <w:r w:rsidR="00AC7C5B" w:rsidRPr="00AC7C5B">
        <w:rPr>
          <w:rFonts w:ascii="Times New Roman" w:hAnsi="Times New Roman" w:cs="Times New Roman"/>
          <w:bCs/>
          <w:iCs/>
          <w:sz w:val="28"/>
          <w:szCs w:val="28"/>
        </w:rPr>
        <w:t xml:space="preserve"> </w:t>
      </w:r>
      <w:proofErr w:type="spellStart"/>
      <w:r w:rsidR="00AC7C5B" w:rsidRPr="00EA4D8A">
        <w:rPr>
          <w:rFonts w:ascii="Times New Roman" w:hAnsi="Times New Roman" w:cs="Times New Roman"/>
          <w:bCs/>
          <w:iCs/>
          <w:sz w:val="28"/>
          <w:szCs w:val="28"/>
        </w:rPr>
        <w:t>Ржанов</w:t>
      </w:r>
      <w:proofErr w:type="spellEnd"/>
      <w:r w:rsidR="00AC7C5B" w:rsidRPr="00EA4D8A">
        <w:rPr>
          <w:rFonts w:ascii="Times New Roman" w:hAnsi="Times New Roman" w:cs="Times New Roman"/>
          <w:bCs/>
          <w:iCs/>
          <w:sz w:val="28"/>
          <w:szCs w:val="28"/>
        </w:rPr>
        <w:t xml:space="preserve">, А.А. Методика селективного отбора спортсменов для специализации «волейбол» по психомоторным задаткам / </w:t>
      </w:r>
      <w:proofErr w:type="spellStart"/>
      <w:r w:rsidR="00AC7C5B" w:rsidRPr="00EA4D8A">
        <w:rPr>
          <w:rFonts w:ascii="Times New Roman" w:hAnsi="Times New Roman" w:cs="Times New Roman"/>
          <w:bCs/>
          <w:iCs/>
          <w:sz w:val="28"/>
          <w:szCs w:val="28"/>
        </w:rPr>
        <w:t>А.А.Ржанов</w:t>
      </w:r>
      <w:proofErr w:type="spellEnd"/>
      <w:r w:rsidR="00AC7C5B" w:rsidRPr="00EA4D8A">
        <w:rPr>
          <w:rFonts w:ascii="Times New Roman" w:hAnsi="Times New Roman" w:cs="Times New Roman"/>
          <w:bCs/>
          <w:iCs/>
          <w:sz w:val="28"/>
          <w:szCs w:val="28"/>
        </w:rPr>
        <w:t xml:space="preserve">, </w:t>
      </w:r>
      <w:proofErr w:type="spellStart"/>
      <w:r w:rsidR="00AC7C5B" w:rsidRPr="00EA4D8A">
        <w:rPr>
          <w:rFonts w:ascii="Times New Roman" w:hAnsi="Times New Roman" w:cs="Times New Roman"/>
          <w:bCs/>
          <w:iCs/>
          <w:sz w:val="28"/>
          <w:szCs w:val="28"/>
        </w:rPr>
        <w:t>О.А.Шишлянникова</w:t>
      </w:r>
      <w:proofErr w:type="spellEnd"/>
      <w:r w:rsidR="00AC7C5B" w:rsidRPr="00EA4D8A">
        <w:rPr>
          <w:rFonts w:ascii="Times New Roman" w:hAnsi="Times New Roman" w:cs="Times New Roman"/>
          <w:bCs/>
          <w:iCs/>
          <w:sz w:val="28"/>
          <w:szCs w:val="28"/>
        </w:rPr>
        <w:t xml:space="preserve">, Э.Б. </w:t>
      </w:r>
      <w:proofErr w:type="spellStart"/>
      <w:r w:rsidR="00AC7C5B" w:rsidRPr="00EA4D8A">
        <w:rPr>
          <w:rFonts w:ascii="Times New Roman" w:hAnsi="Times New Roman" w:cs="Times New Roman"/>
          <w:bCs/>
          <w:iCs/>
          <w:sz w:val="28"/>
          <w:szCs w:val="28"/>
        </w:rPr>
        <w:t>Бальжинимаев</w:t>
      </w:r>
      <w:proofErr w:type="spellEnd"/>
      <w:r w:rsidR="00AC7C5B" w:rsidRPr="00EA4D8A">
        <w:rPr>
          <w:rFonts w:ascii="Times New Roman" w:hAnsi="Times New Roman" w:cs="Times New Roman"/>
          <w:bCs/>
          <w:iCs/>
          <w:sz w:val="28"/>
          <w:szCs w:val="28"/>
        </w:rPr>
        <w:t>. // Научный журнал: Вестник КГПУ им. В</w:t>
      </w:r>
      <w:r w:rsidR="00AC7C5B" w:rsidRPr="0024242E">
        <w:rPr>
          <w:rFonts w:ascii="Times New Roman" w:hAnsi="Times New Roman" w:cs="Times New Roman"/>
          <w:bCs/>
          <w:iCs/>
          <w:sz w:val="28"/>
          <w:szCs w:val="28"/>
          <w:lang w:val="en-US"/>
        </w:rPr>
        <w:t>.</w:t>
      </w:r>
      <w:r w:rsidR="00AC7C5B" w:rsidRPr="00EA4D8A">
        <w:rPr>
          <w:rFonts w:ascii="Times New Roman" w:hAnsi="Times New Roman" w:cs="Times New Roman"/>
          <w:bCs/>
          <w:iCs/>
          <w:sz w:val="28"/>
          <w:szCs w:val="28"/>
        </w:rPr>
        <w:t>П</w:t>
      </w:r>
      <w:r w:rsidR="00AC7C5B" w:rsidRPr="0024242E">
        <w:rPr>
          <w:rFonts w:ascii="Times New Roman" w:hAnsi="Times New Roman" w:cs="Times New Roman"/>
          <w:bCs/>
          <w:iCs/>
          <w:sz w:val="28"/>
          <w:szCs w:val="28"/>
          <w:lang w:val="en-US"/>
        </w:rPr>
        <w:t xml:space="preserve">. </w:t>
      </w:r>
      <w:r w:rsidR="00AC7C5B" w:rsidRPr="00EA4D8A">
        <w:rPr>
          <w:rFonts w:ascii="Times New Roman" w:hAnsi="Times New Roman" w:cs="Times New Roman"/>
          <w:bCs/>
          <w:iCs/>
          <w:sz w:val="28"/>
          <w:szCs w:val="28"/>
        </w:rPr>
        <w:t>Астафьева</w:t>
      </w:r>
      <w:r w:rsidR="00AC7C5B" w:rsidRPr="0024242E">
        <w:rPr>
          <w:rFonts w:ascii="Times New Roman" w:hAnsi="Times New Roman" w:cs="Times New Roman"/>
          <w:bCs/>
          <w:iCs/>
          <w:sz w:val="28"/>
          <w:szCs w:val="28"/>
          <w:lang w:val="en-US"/>
        </w:rPr>
        <w:t xml:space="preserve">. </w:t>
      </w:r>
      <w:r w:rsidR="00AC7C5B" w:rsidRPr="0024242E">
        <w:rPr>
          <w:rFonts w:ascii="Times New Roman" w:hAnsi="Times New Roman" w:cs="Times New Roman"/>
          <w:bCs/>
          <w:iCs/>
          <w:color w:val="000000"/>
          <w:sz w:val="28"/>
          <w:szCs w:val="28"/>
          <w:lang w:val="en-US"/>
        </w:rPr>
        <w:t xml:space="preserve">– </w:t>
      </w:r>
      <w:r w:rsidR="00AC7C5B" w:rsidRPr="0024242E">
        <w:rPr>
          <w:rFonts w:ascii="Times New Roman" w:hAnsi="Times New Roman" w:cs="Times New Roman"/>
          <w:bCs/>
          <w:iCs/>
          <w:sz w:val="28"/>
          <w:szCs w:val="28"/>
          <w:lang w:val="en-US"/>
        </w:rPr>
        <w:t>2020.</w:t>
      </w:r>
      <w:r w:rsidR="00AC7C5B" w:rsidRPr="0024242E">
        <w:rPr>
          <w:rFonts w:ascii="Times New Roman" w:hAnsi="Times New Roman" w:cs="Times New Roman"/>
          <w:bCs/>
          <w:iCs/>
          <w:color w:val="000000"/>
          <w:sz w:val="28"/>
          <w:szCs w:val="28"/>
          <w:lang w:val="en-US"/>
        </w:rPr>
        <w:t xml:space="preserve"> – </w:t>
      </w:r>
      <w:r w:rsidR="00AC7C5B" w:rsidRPr="0024242E">
        <w:rPr>
          <w:rFonts w:ascii="Times New Roman" w:hAnsi="Times New Roman" w:cs="Times New Roman"/>
          <w:bCs/>
          <w:iCs/>
          <w:sz w:val="28"/>
          <w:szCs w:val="28"/>
          <w:lang w:val="en-US"/>
        </w:rPr>
        <w:t xml:space="preserve">№ 2 (52) </w:t>
      </w:r>
      <w:r w:rsidR="00AC7C5B" w:rsidRPr="00EA4D8A">
        <w:rPr>
          <w:rFonts w:ascii="Times New Roman" w:hAnsi="Times New Roman" w:cs="Times New Roman"/>
          <w:bCs/>
          <w:iCs/>
          <w:sz w:val="28"/>
          <w:szCs w:val="28"/>
        </w:rPr>
        <w:t>с</w:t>
      </w:r>
      <w:r w:rsidR="00AC7C5B" w:rsidRPr="0024242E">
        <w:rPr>
          <w:rFonts w:ascii="Times New Roman" w:hAnsi="Times New Roman" w:cs="Times New Roman"/>
          <w:bCs/>
          <w:iCs/>
          <w:sz w:val="28"/>
          <w:szCs w:val="28"/>
          <w:lang w:val="en-US"/>
        </w:rPr>
        <w:t>. 127-135.</w:t>
      </w:r>
    </w:p>
    <w:p w:rsidR="002504A0" w:rsidRPr="0024242E" w:rsidRDefault="002504A0" w:rsidP="004948E8">
      <w:pPr>
        <w:spacing w:line="360" w:lineRule="auto"/>
        <w:rPr>
          <w:rFonts w:ascii="Times New Roman" w:hAnsi="Times New Roman" w:cs="Times New Roman"/>
          <w:bCs/>
          <w:iCs/>
          <w:sz w:val="28"/>
          <w:szCs w:val="28"/>
          <w:lang w:val="en-US"/>
        </w:rPr>
      </w:pPr>
    </w:p>
    <w:p w:rsidR="001F2995" w:rsidRPr="0024242E" w:rsidRDefault="001F2995" w:rsidP="001F2995">
      <w:pPr>
        <w:spacing w:line="360" w:lineRule="auto"/>
        <w:ind w:firstLine="708"/>
        <w:rPr>
          <w:rStyle w:val="a7"/>
          <w:rFonts w:ascii="Times New Roman" w:hAnsi="Times New Roman" w:cs="Times New Roman"/>
          <w:sz w:val="28"/>
          <w:szCs w:val="28"/>
          <w:lang w:val="en-US"/>
        </w:rPr>
      </w:pPr>
      <w:r w:rsidRPr="00D852CC">
        <w:rPr>
          <w:rStyle w:val="a7"/>
          <w:rFonts w:ascii="Times New Roman" w:hAnsi="Times New Roman" w:cs="Times New Roman"/>
          <w:sz w:val="28"/>
          <w:szCs w:val="28"/>
          <w:lang w:val="en-US"/>
        </w:rPr>
        <w:t>References</w:t>
      </w:r>
      <w:r w:rsidRPr="0024242E">
        <w:rPr>
          <w:rStyle w:val="a7"/>
          <w:rFonts w:ascii="Times New Roman" w:hAnsi="Times New Roman" w:cs="Times New Roman"/>
          <w:sz w:val="28"/>
          <w:szCs w:val="28"/>
          <w:lang w:val="en-US"/>
        </w:rPr>
        <w:t>.</w:t>
      </w:r>
    </w:p>
    <w:p w:rsidR="001F2995" w:rsidRPr="001F2995" w:rsidRDefault="001F2995" w:rsidP="00475039">
      <w:pPr>
        <w:spacing w:line="360" w:lineRule="auto"/>
        <w:rPr>
          <w:rFonts w:ascii="Times New Roman" w:hAnsi="Times New Roman" w:cs="Times New Roman"/>
          <w:sz w:val="28"/>
          <w:szCs w:val="28"/>
          <w:lang w:val="en-US"/>
        </w:rPr>
      </w:pPr>
      <w:r w:rsidRPr="00452308">
        <w:rPr>
          <w:rFonts w:ascii="Times New Roman" w:hAnsi="Times New Roman" w:cs="Times New Roman"/>
          <w:sz w:val="28"/>
          <w:szCs w:val="28"/>
          <w:lang w:val="en-US"/>
        </w:rPr>
        <w:t>1.</w:t>
      </w:r>
      <w:r w:rsidRPr="001F2995">
        <w:rPr>
          <w:rFonts w:ascii="Times New Roman" w:hAnsi="Times New Roman" w:cs="Times New Roman"/>
          <w:sz w:val="28"/>
          <w:szCs w:val="28"/>
          <w:lang w:val="en-US"/>
        </w:rPr>
        <w:t>Koroleva</w:t>
      </w:r>
      <w:r w:rsidRPr="00452308">
        <w:rPr>
          <w:rFonts w:ascii="Times New Roman" w:hAnsi="Times New Roman" w:cs="Times New Roman"/>
          <w:sz w:val="28"/>
          <w:szCs w:val="28"/>
          <w:lang w:val="en-US"/>
        </w:rPr>
        <w:t xml:space="preserve">, </w:t>
      </w:r>
      <w:r w:rsidRPr="001F2995">
        <w:rPr>
          <w:rFonts w:ascii="Times New Roman" w:hAnsi="Times New Roman" w:cs="Times New Roman"/>
          <w:sz w:val="28"/>
          <w:szCs w:val="28"/>
          <w:lang w:val="en-US"/>
        </w:rPr>
        <w:t>T</w:t>
      </w:r>
      <w:r w:rsidRPr="00452308">
        <w:rPr>
          <w:rFonts w:ascii="Times New Roman" w:hAnsi="Times New Roman" w:cs="Times New Roman"/>
          <w:sz w:val="28"/>
          <w:szCs w:val="28"/>
          <w:lang w:val="en-US"/>
        </w:rPr>
        <w:t>.</w:t>
      </w:r>
      <w:r w:rsidRPr="001F2995">
        <w:rPr>
          <w:rFonts w:ascii="Times New Roman" w:hAnsi="Times New Roman" w:cs="Times New Roman"/>
          <w:sz w:val="28"/>
          <w:szCs w:val="28"/>
          <w:lang w:val="en-US"/>
        </w:rPr>
        <w:t>P</w:t>
      </w:r>
      <w:r w:rsidRPr="00452308">
        <w:rPr>
          <w:rFonts w:ascii="Times New Roman" w:hAnsi="Times New Roman" w:cs="Times New Roman"/>
          <w:sz w:val="28"/>
          <w:szCs w:val="28"/>
          <w:lang w:val="en-US"/>
        </w:rPr>
        <w:t>.</w:t>
      </w:r>
      <w:r w:rsidR="004B6571" w:rsidRPr="00452308">
        <w:rPr>
          <w:rFonts w:ascii="Times New Roman" w:hAnsi="Times New Roman" w:cs="Times New Roman"/>
          <w:color w:val="000000"/>
          <w:sz w:val="28"/>
          <w:szCs w:val="28"/>
          <w:shd w:val="clear" w:color="auto" w:fill="F7F7F7"/>
          <w:lang w:val="en-US"/>
        </w:rPr>
        <w:t xml:space="preserve"> </w:t>
      </w:r>
      <w:r w:rsidR="004B6571" w:rsidRPr="00B024F0">
        <w:rPr>
          <w:rFonts w:ascii="Times New Roman" w:hAnsi="Times New Roman" w:cs="Times New Roman"/>
          <w:color w:val="000000"/>
          <w:sz w:val="28"/>
          <w:szCs w:val="28"/>
          <w:shd w:val="clear" w:color="auto" w:fill="F7F7F7"/>
          <w:lang w:val="en-US"/>
        </w:rPr>
        <w:t>and</w:t>
      </w:r>
      <w:r w:rsidRPr="00452308">
        <w:rPr>
          <w:rFonts w:ascii="Times New Roman" w:hAnsi="Times New Roman" w:cs="Times New Roman"/>
          <w:sz w:val="28"/>
          <w:szCs w:val="28"/>
          <w:lang w:val="en-US"/>
        </w:rPr>
        <w:t xml:space="preserve"> </w:t>
      </w:r>
      <w:proofErr w:type="spellStart"/>
      <w:r w:rsidR="004B6571" w:rsidRPr="001F2995">
        <w:rPr>
          <w:rFonts w:ascii="Times New Roman" w:hAnsi="Times New Roman" w:cs="Times New Roman"/>
          <w:sz w:val="28"/>
          <w:szCs w:val="28"/>
          <w:lang w:val="en-US"/>
        </w:rPr>
        <w:t>Filipova</w:t>
      </w:r>
      <w:proofErr w:type="spellEnd"/>
      <w:r w:rsidR="004B6571" w:rsidRPr="00452308">
        <w:rPr>
          <w:rFonts w:ascii="Times New Roman" w:hAnsi="Times New Roman" w:cs="Times New Roman"/>
          <w:sz w:val="28"/>
          <w:szCs w:val="28"/>
          <w:lang w:val="en-US"/>
        </w:rPr>
        <w:t xml:space="preserve"> </w:t>
      </w:r>
      <w:r w:rsidR="004B6571" w:rsidRPr="001F2995">
        <w:rPr>
          <w:rFonts w:ascii="Times New Roman" w:hAnsi="Times New Roman" w:cs="Times New Roman"/>
          <w:sz w:val="28"/>
          <w:szCs w:val="28"/>
          <w:lang w:val="en-US"/>
        </w:rPr>
        <w:t>I</w:t>
      </w:r>
      <w:r w:rsidR="004B6571" w:rsidRPr="00452308">
        <w:rPr>
          <w:rFonts w:ascii="Times New Roman" w:hAnsi="Times New Roman" w:cs="Times New Roman"/>
          <w:sz w:val="28"/>
          <w:szCs w:val="28"/>
          <w:lang w:val="en-US"/>
        </w:rPr>
        <w:t>.</w:t>
      </w:r>
      <w:r w:rsidR="004B6571" w:rsidRPr="001F2995">
        <w:rPr>
          <w:rFonts w:ascii="Times New Roman" w:hAnsi="Times New Roman" w:cs="Times New Roman"/>
          <w:sz w:val="28"/>
          <w:szCs w:val="28"/>
          <w:lang w:val="en-US"/>
        </w:rPr>
        <w:t>A</w:t>
      </w:r>
      <w:r w:rsidR="004B6571" w:rsidRPr="00452308">
        <w:rPr>
          <w:rFonts w:ascii="Times New Roman" w:hAnsi="Times New Roman" w:cs="Times New Roman"/>
          <w:sz w:val="28"/>
          <w:szCs w:val="28"/>
          <w:lang w:val="en-US"/>
        </w:rPr>
        <w:t>. (2018)</w:t>
      </w:r>
      <w:r w:rsidR="0024242E" w:rsidRPr="0024242E">
        <w:rPr>
          <w:rFonts w:ascii="Times New Roman" w:hAnsi="Times New Roman" w:cs="Times New Roman"/>
          <w:sz w:val="28"/>
          <w:szCs w:val="28"/>
          <w:lang w:val="en-US"/>
        </w:rPr>
        <w:t>,</w:t>
      </w:r>
      <w:r w:rsidR="004B6571" w:rsidRPr="00452308">
        <w:rPr>
          <w:rFonts w:ascii="Times New Roman" w:hAnsi="Times New Roman" w:cs="Times New Roman"/>
          <w:sz w:val="28"/>
          <w:szCs w:val="28"/>
          <w:lang w:val="en-US"/>
        </w:rPr>
        <w:t xml:space="preserve"> </w:t>
      </w:r>
      <w:r w:rsidR="0024242E">
        <w:rPr>
          <w:rFonts w:ascii="Times New Roman" w:hAnsi="Times New Roman" w:cs="Times New Roman"/>
          <w:sz w:val="28"/>
          <w:szCs w:val="28"/>
          <w:lang w:val="en-US"/>
        </w:rPr>
        <w:t>“</w:t>
      </w:r>
      <w:r w:rsidRPr="001F2995">
        <w:rPr>
          <w:rFonts w:ascii="Times New Roman" w:hAnsi="Times New Roman" w:cs="Times New Roman"/>
          <w:sz w:val="28"/>
          <w:szCs w:val="28"/>
          <w:lang w:val="en-US"/>
        </w:rPr>
        <w:t xml:space="preserve">Analysis of the </w:t>
      </w:r>
      <w:proofErr w:type="spellStart"/>
      <w:r w:rsidRPr="001F2995">
        <w:rPr>
          <w:rFonts w:ascii="Times New Roman" w:hAnsi="Times New Roman" w:cs="Times New Roman"/>
          <w:sz w:val="28"/>
          <w:szCs w:val="28"/>
          <w:lang w:val="en-US"/>
        </w:rPr>
        <w:t>informativeness</w:t>
      </w:r>
      <w:proofErr w:type="spellEnd"/>
      <w:r w:rsidRPr="001F2995">
        <w:rPr>
          <w:rFonts w:ascii="Times New Roman" w:hAnsi="Times New Roman" w:cs="Times New Roman"/>
          <w:sz w:val="28"/>
          <w:szCs w:val="28"/>
          <w:lang w:val="en-US"/>
        </w:rPr>
        <w:t xml:space="preserve"> of the test-questionnaire by G. </w:t>
      </w:r>
      <w:proofErr w:type="spellStart"/>
      <w:r w:rsidRPr="001F2995">
        <w:rPr>
          <w:rFonts w:ascii="Times New Roman" w:hAnsi="Times New Roman" w:cs="Times New Roman"/>
          <w:sz w:val="28"/>
          <w:szCs w:val="28"/>
          <w:lang w:val="en-US"/>
        </w:rPr>
        <w:t>Aysenck</w:t>
      </w:r>
      <w:proofErr w:type="spellEnd"/>
      <w:r w:rsidRPr="001F2995">
        <w:rPr>
          <w:rFonts w:ascii="Times New Roman" w:hAnsi="Times New Roman" w:cs="Times New Roman"/>
          <w:sz w:val="28"/>
          <w:szCs w:val="28"/>
          <w:lang w:val="en-US"/>
        </w:rPr>
        <w:t xml:space="preserve"> "Pe</w:t>
      </w:r>
      <w:r w:rsidR="00452308">
        <w:rPr>
          <w:rFonts w:ascii="Times New Roman" w:hAnsi="Times New Roman" w:cs="Times New Roman"/>
          <w:sz w:val="28"/>
          <w:szCs w:val="28"/>
          <w:lang w:val="en-US"/>
        </w:rPr>
        <w:t>rsonal qualities and interests"</w:t>
      </w:r>
      <w:r w:rsidR="0024242E">
        <w:rPr>
          <w:rFonts w:ascii="Times New Roman" w:hAnsi="Times New Roman" w:cs="Times New Roman"/>
          <w:sz w:val="28"/>
          <w:szCs w:val="28"/>
          <w:lang w:val="en-US"/>
        </w:rPr>
        <w:t>”</w:t>
      </w:r>
      <w:r w:rsidR="00452308">
        <w:rPr>
          <w:rFonts w:ascii="Times New Roman" w:hAnsi="Times New Roman" w:cs="Times New Roman"/>
          <w:sz w:val="28"/>
          <w:szCs w:val="28"/>
          <w:lang w:val="en-US"/>
        </w:rPr>
        <w:t>.</w:t>
      </w:r>
      <w:r w:rsidR="00452308" w:rsidRPr="00452308">
        <w:rPr>
          <w:rFonts w:ascii="Times New Roman" w:hAnsi="Times New Roman" w:cs="Times New Roman"/>
          <w:sz w:val="28"/>
          <w:szCs w:val="28"/>
          <w:lang w:val="en-US"/>
        </w:rPr>
        <w:t xml:space="preserve"> </w:t>
      </w:r>
      <w:r w:rsidRPr="001F2995">
        <w:rPr>
          <w:rFonts w:ascii="Times New Roman" w:hAnsi="Times New Roman" w:cs="Times New Roman"/>
          <w:sz w:val="28"/>
          <w:szCs w:val="28"/>
          <w:lang w:val="en-US"/>
        </w:rPr>
        <w:t xml:space="preserve">Society: sociology, psychology, pedagogy. S. 1-5. </w:t>
      </w:r>
    </w:p>
    <w:p w:rsidR="001F2995" w:rsidRPr="001F2995" w:rsidRDefault="001F2995" w:rsidP="00475039">
      <w:pPr>
        <w:spacing w:line="360" w:lineRule="auto"/>
        <w:rPr>
          <w:rFonts w:ascii="Times New Roman" w:hAnsi="Times New Roman" w:cs="Times New Roman"/>
          <w:sz w:val="28"/>
          <w:szCs w:val="28"/>
          <w:lang w:val="en-US"/>
        </w:rPr>
      </w:pPr>
      <w:r w:rsidRPr="001F2995">
        <w:rPr>
          <w:rFonts w:ascii="Times New Roman" w:hAnsi="Times New Roman" w:cs="Times New Roman"/>
          <w:sz w:val="28"/>
          <w:szCs w:val="28"/>
          <w:lang w:val="en-US"/>
        </w:rPr>
        <w:t xml:space="preserve">2. </w:t>
      </w:r>
      <w:proofErr w:type="spellStart"/>
      <w:r w:rsidRPr="001F2995">
        <w:rPr>
          <w:rFonts w:ascii="Times New Roman" w:hAnsi="Times New Roman" w:cs="Times New Roman"/>
          <w:sz w:val="28"/>
          <w:szCs w:val="28"/>
          <w:lang w:val="en-US"/>
        </w:rPr>
        <w:t>Krasnikova</w:t>
      </w:r>
      <w:proofErr w:type="spellEnd"/>
      <w:r w:rsidR="004B6571" w:rsidRPr="004B6571">
        <w:rPr>
          <w:rFonts w:ascii="Times New Roman" w:hAnsi="Times New Roman" w:cs="Times New Roman"/>
          <w:sz w:val="28"/>
          <w:szCs w:val="28"/>
          <w:lang w:val="en-US"/>
        </w:rPr>
        <w:t>,</w:t>
      </w:r>
      <w:r w:rsidRPr="001F2995">
        <w:rPr>
          <w:rFonts w:ascii="Times New Roman" w:hAnsi="Times New Roman" w:cs="Times New Roman"/>
          <w:sz w:val="28"/>
          <w:szCs w:val="28"/>
          <w:lang w:val="en-US"/>
        </w:rPr>
        <w:t xml:space="preserve"> O.S. </w:t>
      </w:r>
      <w:r w:rsidR="004B6571" w:rsidRPr="004B6571">
        <w:rPr>
          <w:rFonts w:ascii="Times New Roman" w:hAnsi="Times New Roman" w:cs="Times New Roman"/>
          <w:sz w:val="28"/>
          <w:szCs w:val="28"/>
          <w:lang w:val="en-US"/>
        </w:rPr>
        <w:t>(</w:t>
      </w:r>
      <w:r w:rsidR="004B6571" w:rsidRPr="001F2995">
        <w:rPr>
          <w:rFonts w:ascii="Times New Roman" w:hAnsi="Times New Roman" w:cs="Times New Roman"/>
          <w:sz w:val="28"/>
          <w:szCs w:val="28"/>
          <w:lang w:val="en-US"/>
        </w:rPr>
        <w:t>2016</w:t>
      </w:r>
      <w:r w:rsidR="004B6571" w:rsidRPr="004B6571">
        <w:rPr>
          <w:rFonts w:ascii="Times New Roman" w:hAnsi="Times New Roman" w:cs="Times New Roman"/>
          <w:sz w:val="28"/>
          <w:szCs w:val="28"/>
          <w:lang w:val="en-US"/>
        </w:rPr>
        <w:t>)</w:t>
      </w:r>
      <w:r w:rsidR="0024242E" w:rsidRPr="0024242E">
        <w:rPr>
          <w:rFonts w:ascii="Times New Roman" w:hAnsi="Times New Roman" w:cs="Times New Roman"/>
          <w:sz w:val="28"/>
          <w:szCs w:val="28"/>
          <w:lang w:val="en-US"/>
        </w:rPr>
        <w:t>,</w:t>
      </w:r>
      <w:r w:rsidR="004B6571" w:rsidRPr="004B6571">
        <w:rPr>
          <w:rFonts w:ascii="Times New Roman" w:hAnsi="Times New Roman" w:cs="Times New Roman"/>
          <w:sz w:val="28"/>
          <w:szCs w:val="28"/>
          <w:lang w:val="en-US"/>
        </w:rPr>
        <w:t xml:space="preserve"> </w:t>
      </w:r>
      <w:r w:rsidR="0024242E">
        <w:rPr>
          <w:rFonts w:ascii="Times New Roman" w:hAnsi="Times New Roman" w:cs="Times New Roman"/>
          <w:sz w:val="28"/>
          <w:szCs w:val="28"/>
          <w:lang w:val="en-US"/>
        </w:rPr>
        <w:t>“</w:t>
      </w:r>
      <w:r w:rsidRPr="001F2995">
        <w:rPr>
          <w:rFonts w:ascii="Times New Roman" w:hAnsi="Times New Roman" w:cs="Times New Roman"/>
          <w:sz w:val="28"/>
          <w:szCs w:val="28"/>
          <w:lang w:val="en-US"/>
        </w:rPr>
        <w:t>Assessment of the readiness of the school team volleyball players for the playing acti</w:t>
      </w:r>
      <w:r w:rsidR="004B6571">
        <w:rPr>
          <w:rFonts w:ascii="Times New Roman" w:hAnsi="Times New Roman" w:cs="Times New Roman"/>
          <w:sz w:val="28"/>
          <w:szCs w:val="28"/>
          <w:lang w:val="en-US"/>
        </w:rPr>
        <w:t>vity of the connecting player</w:t>
      </w:r>
      <w:r w:rsidR="0024242E">
        <w:rPr>
          <w:rFonts w:ascii="Times New Roman" w:hAnsi="Times New Roman" w:cs="Times New Roman"/>
          <w:sz w:val="28"/>
          <w:szCs w:val="28"/>
          <w:lang w:val="en-US"/>
        </w:rPr>
        <w:t>”</w:t>
      </w:r>
      <w:r w:rsidR="004B6571">
        <w:rPr>
          <w:rFonts w:ascii="Times New Roman" w:hAnsi="Times New Roman" w:cs="Times New Roman"/>
          <w:sz w:val="28"/>
          <w:szCs w:val="28"/>
          <w:lang w:val="en-US"/>
        </w:rPr>
        <w:t>.</w:t>
      </w:r>
      <w:r w:rsidRPr="001F2995">
        <w:rPr>
          <w:rFonts w:ascii="Times New Roman" w:hAnsi="Times New Roman" w:cs="Times New Roman"/>
          <w:sz w:val="28"/>
          <w:szCs w:val="28"/>
          <w:lang w:val="en-US"/>
        </w:rPr>
        <w:t xml:space="preserve"> Scientific notes of the</w:t>
      </w:r>
      <w:r w:rsidR="00452308">
        <w:rPr>
          <w:rFonts w:ascii="Times New Roman" w:hAnsi="Times New Roman" w:cs="Times New Roman"/>
          <w:sz w:val="28"/>
          <w:szCs w:val="28"/>
          <w:lang w:val="en-US"/>
        </w:rPr>
        <w:t xml:space="preserve"> P.F. </w:t>
      </w:r>
      <w:proofErr w:type="spellStart"/>
      <w:r w:rsidR="00452308">
        <w:rPr>
          <w:rFonts w:ascii="Times New Roman" w:hAnsi="Times New Roman" w:cs="Times New Roman"/>
          <w:sz w:val="28"/>
          <w:szCs w:val="28"/>
          <w:lang w:val="en-US"/>
        </w:rPr>
        <w:t>Lesgaft</w:t>
      </w:r>
      <w:proofErr w:type="spellEnd"/>
      <w:r w:rsidR="00452308">
        <w:rPr>
          <w:rFonts w:ascii="Times New Roman" w:hAnsi="Times New Roman" w:cs="Times New Roman"/>
          <w:sz w:val="28"/>
          <w:szCs w:val="28"/>
          <w:lang w:val="en-US"/>
        </w:rPr>
        <w:t>.</w:t>
      </w:r>
      <w:r w:rsidRPr="001F2995">
        <w:rPr>
          <w:rFonts w:ascii="Times New Roman" w:hAnsi="Times New Roman" w:cs="Times New Roman"/>
          <w:sz w:val="28"/>
          <w:szCs w:val="28"/>
          <w:lang w:val="en-US"/>
        </w:rPr>
        <w:t xml:space="preserve"> </w:t>
      </w:r>
      <w:r w:rsidR="004B6571" w:rsidRPr="004B6571">
        <w:rPr>
          <w:rFonts w:ascii="Times New Roman" w:hAnsi="Times New Roman" w:cs="Times New Roman"/>
          <w:sz w:val="28"/>
          <w:szCs w:val="28"/>
          <w:lang w:val="en-US"/>
        </w:rPr>
        <w:t>№</w:t>
      </w:r>
      <w:r w:rsidRPr="001F2995">
        <w:rPr>
          <w:rFonts w:ascii="Times New Roman" w:hAnsi="Times New Roman" w:cs="Times New Roman"/>
          <w:sz w:val="28"/>
          <w:szCs w:val="28"/>
          <w:lang w:val="en-US"/>
        </w:rPr>
        <w:t>. 11 (141).</w:t>
      </w:r>
    </w:p>
    <w:p w:rsidR="001F2995" w:rsidRPr="001F2995" w:rsidRDefault="001F2995" w:rsidP="00475039">
      <w:pPr>
        <w:spacing w:line="360" w:lineRule="auto"/>
        <w:rPr>
          <w:rFonts w:ascii="Times New Roman" w:hAnsi="Times New Roman" w:cs="Times New Roman"/>
          <w:sz w:val="28"/>
          <w:szCs w:val="28"/>
          <w:lang w:val="en-US"/>
        </w:rPr>
      </w:pPr>
      <w:r w:rsidRPr="001F2995">
        <w:rPr>
          <w:rFonts w:ascii="Times New Roman" w:hAnsi="Times New Roman" w:cs="Times New Roman"/>
          <w:sz w:val="28"/>
          <w:szCs w:val="28"/>
          <w:lang w:val="en-US"/>
        </w:rPr>
        <w:t xml:space="preserve">3.Mishkevich, A.M. </w:t>
      </w:r>
      <w:r w:rsidR="00C9263C" w:rsidRPr="00C9263C">
        <w:rPr>
          <w:rFonts w:ascii="Times New Roman" w:hAnsi="Times New Roman" w:cs="Times New Roman"/>
          <w:sz w:val="28"/>
          <w:szCs w:val="28"/>
          <w:lang w:val="en-US"/>
        </w:rPr>
        <w:t>(2019)</w:t>
      </w:r>
      <w:r w:rsidR="0024242E" w:rsidRPr="0024242E">
        <w:rPr>
          <w:rFonts w:ascii="Times New Roman" w:hAnsi="Times New Roman" w:cs="Times New Roman"/>
          <w:sz w:val="28"/>
          <w:szCs w:val="28"/>
          <w:lang w:val="en-US"/>
        </w:rPr>
        <w:t>,</w:t>
      </w:r>
      <w:r w:rsidR="00C9263C" w:rsidRPr="00C9263C">
        <w:rPr>
          <w:rFonts w:ascii="Times New Roman" w:hAnsi="Times New Roman" w:cs="Times New Roman"/>
          <w:sz w:val="28"/>
          <w:szCs w:val="28"/>
          <w:lang w:val="en-US"/>
        </w:rPr>
        <w:t xml:space="preserve"> </w:t>
      </w:r>
      <w:r w:rsidR="0024242E">
        <w:rPr>
          <w:rFonts w:ascii="Times New Roman" w:hAnsi="Times New Roman" w:cs="Times New Roman"/>
          <w:sz w:val="28"/>
          <w:szCs w:val="28"/>
          <w:lang w:val="en-US"/>
        </w:rPr>
        <w:t>“</w:t>
      </w:r>
      <w:r w:rsidRPr="001F2995">
        <w:rPr>
          <w:rFonts w:ascii="Times New Roman" w:hAnsi="Times New Roman" w:cs="Times New Roman"/>
          <w:sz w:val="28"/>
          <w:szCs w:val="28"/>
          <w:lang w:val="en-US"/>
        </w:rPr>
        <w:t>Extraversion in</w:t>
      </w:r>
      <w:r w:rsidR="00C9263C">
        <w:rPr>
          <w:rFonts w:ascii="Times New Roman" w:hAnsi="Times New Roman" w:cs="Times New Roman"/>
          <w:sz w:val="28"/>
          <w:szCs w:val="28"/>
          <w:lang w:val="en-US"/>
        </w:rPr>
        <w:t xml:space="preserve"> different personality theories</w:t>
      </w:r>
      <w:r w:rsidR="0024242E">
        <w:rPr>
          <w:rFonts w:ascii="Times New Roman" w:hAnsi="Times New Roman" w:cs="Times New Roman"/>
          <w:sz w:val="28"/>
          <w:szCs w:val="28"/>
          <w:lang w:val="en-US"/>
        </w:rPr>
        <w:t>”</w:t>
      </w:r>
      <w:r w:rsidR="00C9263C" w:rsidRPr="00C9263C">
        <w:rPr>
          <w:rFonts w:ascii="Times New Roman" w:hAnsi="Times New Roman" w:cs="Times New Roman"/>
          <w:sz w:val="28"/>
          <w:szCs w:val="28"/>
          <w:lang w:val="en-US"/>
        </w:rPr>
        <w:t>.</w:t>
      </w:r>
      <w:r w:rsidRPr="001F2995">
        <w:rPr>
          <w:rFonts w:ascii="Times New Roman" w:hAnsi="Times New Roman" w:cs="Times New Roman"/>
          <w:sz w:val="28"/>
          <w:szCs w:val="28"/>
          <w:lang w:val="en-US"/>
        </w:rPr>
        <w:t xml:space="preserve"> Electronic scientific journal</w:t>
      </w:r>
      <w:r w:rsidR="00452308">
        <w:rPr>
          <w:rFonts w:ascii="Times New Roman" w:hAnsi="Times New Roman" w:cs="Times New Roman"/>
          <w:sz w:val="28"/>
          <w:szCs w:val="28"/>
          <w:lang w:val="en-US"/>
        </w:rPr>
        <w:t xml:space="preserve"> "Penza psychological bulletin". №1 (12) psy</w:t>
      </w:r>
      <w:r w:rsidRPr="001F2995">
        <w:rPr>
          <w:rFonts w:ascii="Times New Roman" w:hAnsi="Times New Roman" w:cs="Times New Roman"/>
          <w:sz w:val="28"/>
          <w:szCs w:val="28"/>
          <w:lang w:val="en-US"/>
        </w:rPr>
        <w:t>.1.4</w:t>
      </w:r>
    </w:p>
    <w:p w:rsidR="001F2995" w:rsidRPr="001F2995" w:rsidRDefault="001F2995" w:rsidP="00475039">
      <w:pPr>
        <w:spacing w:line="360" w:lineRule="auto"/>
        <w:rPr>
          <w:rFonts w:ascii="Times New Roman" w:hAnsi="Times New Roman" w:cs="Times New Roman"/>
          <w:sz w:val="28"/>
          <w:szCs w:val="28"/>
          <w:lang w:val="en-US"/>
        </w:rPr>
      </w:pPr>
      <w:r w:rsidRPr="001F2995">
        <w:rPr>
          <w:rFonts w:ascii="Times New Roman" w:hAnsi="Times New Roman" w:cs="Times New Roman"/>
          <w:sz w:val="28"/>
          <w:szCs w:val="28"/>
          <w:lang w:val="en-US"/>
        </w:rPr>
        <w:t xml:space="preserve">4. </w:t>
      </w:r>
      <w:proofErr w:type="spellStart"/>
      <w:r w:rsidRPr="001F2995">
        <w:rPr>
          <w:rFonts w:ascii="Times New Roman" w:hAnsi="Times New Roman" w:cs="Times New Roman"/>
          <w:sz w:val="28"/>
          <w:szCs w:val="28"/>
          <w:lang w:val="en-US"/>
        </w:rPr>
        <w:t>Popkov</w:t>
      </w:r>
      <w:proofErr w:type="spellEnd"/>
      <w:r w:rsidRPr="001F2995">
        <w:rPr>
          <w:rFonts w:ascii="Times New Roman" w:hAnsi="Times New Roman" w:cs="Times New Roman"/>
          <w:sz w:val="28"/>
          <w:szCs w:val="28"/>
          <w:lang w:val="en-US"/>
        </w:rPr>
        <w:t xml:space="preserve">, V. I. </w:t>
      </w:r>
      <w:r w:rsidR="00C9263C" w:rsidRPr="00C9263C">
        <w:rPr>
          <w:rFonts w:ascii="Times New Roman" w:hAnsi="Times New Roman" w:cs="Times New Roman"/>
          <w:sz w:val="28"/>
          <w:szCs w:val="28"/>
          <w:lang w:val="en-US"/>
        </w:rPr>
        <w:t>(2017)</w:t>
      </w:r>
      <w:r w:rsidR="0024242E" w:rsidRPr="0024242E">
        <w:rPr>
          <w:rFonts w:ascii="Times New Roman" w:hAnsi="Times New Roman" w:cs="Times New Roman"/>
          <w:sz w:val="28"/>
          <w:szCs w:val="28"/>
          <w:lang w:val="en-US"/>
        </w:rPr>
        <w:t>,</w:t>
      </w:r>
      <w:r w:rsidR="00C9263C" w:rsidRPr="00C9263C">
        <w:rPr>
          <w:rFonts w:ascii="Times New Roman" w:hAnsi="Times New Roman" w:cs="Times New Roman"/>
          <w:sz w:val="28"/>
          <w:szCs w:val="28"/>
          <w:lang w:val="en-US"/>
        </w:rPr>
        <w:t xml:space="preserve"> </w:t>
      </w:r>
      <w:r w:rsidR="0024242E">
        <w:rPr>
          <w:rFonts w:ascii="Times New Roman" w:hAnsi="Times New Roman" w:cs="Times New Roman"/>
          <w:sz w:val="28"/>
          <w:szCs w:val="28"/>
          <w:lang w:val="en-US"/>
        </w:rPr>
        <w:t>“</w:t>
      </w:r>
      <w:r w:rsidRPr="001F2995">
        <w:rPr>
          <w:rFonts w:ascii="Times New Roman" w:hAnsi="Times New Roman" w:cs="Times New Roman"/>
          <w:sz w:val="28"/>
          <w:szCs w:val="28"/>
          <w:lang w:val="en-US"/>
        </w:rPr>
        <w:t xml:space="preserve">Taking into account the psychological characteristics of the personality of the players in the process of training volleyball </w:t>
      </w:r>
      <w:r w:rsidR="00452308" w:rsidRPr="001F2995">
        <w:rPr>
          <w:rFonts w:ascii="Times New Roman" w:hAnsi="Times New Roman" w:cs="Times New Roman"/>
          <w:sz w:val="28"/>
          <w:szCs w:val="28"/>
          <w:lang w:val="en-US"/>
        </w:rPr>
        <w:t>players</w:t>
      </w:r>
      <w:r w:rsidR="0024242E">
        <w:rPr>
          <w:rFonts w:ascii="Times New Roman" w:hAnsi="Times New Roman" w:cs="Times New Roman"/>
          <w:sz w:val="28"/>
          <w:szCs w:val="28"/>
          <w:lang w:val="en-US"/>
        </w:rPr>
        <w:t>”</w:t>
      </w:r>
      <w:r w:rsidR="00452308" w:rsidRPr="001F2995">
        <w:rPr>
          <w:rFonts w:ascii="Times New Roman" w:hAnsi="Times New Roman" w:cs="Times New Roman"/>
          <w:sz w:val="28"/>
          <w:szCs w:val="28"/>
          <w:lang w:val="en-US"/>
        </w:rPr>
        <w:t xml:space="preserve">. </w:t>
      </w:r>
      <w:r w:rsidRPr="001F2995">
        <w:rPr>
          <w:rFonts w:ascii="Times New Roman" w:hAnsi="Times New Roman" w:cs="Times New Roman"/>
          <w:sz w:val="28"/>
          <w:szCs w:val="28"/>
          <w:lang w:val="en-US"/>
        </w:rPr>
        <w:t xml:space="preserve">Physical culture. Sport. Tourism. Motor recreation. T. 2, </w:t>
      </w:r>
      <w:r w:rsidR="00C9263C" w:rsidRPr="00C604E5">
        <w:rPr>
          <w:rFonts w:ascii="Times New Roman" w:hAnsi="Times New Roman" w:cs="Times New Roman"/>
          <w:sz w:val="28"/>
          <w:szCs w:val="28"/>
          <w:lang w:val="en-US"/>
        </w:rPr>
        <w:t>№</w:t>
      </w:r>
      <w:r w:rsidR="00C9263C">
        <w:rPr>
          <w:rFonts w:ascii="Times New Roman" w:hAnsi="Times New Roman" w:cs="Times New Roman"/>
          <w:sz w:val="28"/>
          <w:szCs w:val="28"/>
          <w:lang w:val="en-US"/>
        </w:rPr>
        <w:t xml:space="preserve">. 2. </w:t>
      </w:r>
      <w:r w:rsidRPr="001F2995">
        <w:rPr>
          <w:rFonts w:ascii="Times New Roman" w:hAnsi="Times New Roman" w:cs="Times New Roman"/>
          <w:sz w:val="28"/>
          <w:szCs w:val="28"/>
          <w:lang w:val="en-US"/>
        </w:rPr>
        <w:t xml:space="preserve"> P. 102–107.</w:t>
      </w:r>
    </w:p>
    <w:p w:rsidR="009B46B8" w:rsidRDefault="001F2995" w:rsidP="009B46B8">
      <w:pPr>
        <w:spacing w:line="360" w:lineRule="auto"/>
        <w:rPr>
          <w:rFonts w:ascii="Times New Roman" w:hAnsi="Times New Roman" w:cs="Times New Roman"/>
          <w:sz w:val="28"/>
          <w:szCs w:val="28"/>
          <w:lang w:val="en-US"/>
        </w:rPr>
      </w:pPr>
      <w:r w:rsidRPr="001F2995">
        <w:rPr>
          <w:rFonts w:ascii="Times New Roman" w:hAnsi="Times New Roman" w:cs="Times New Roman"/>
          <w:sz w:val="28"/>
          <w:szCs w:val="28"/>
          <w:lang w:val="en-US"/>
        </w:rPr>
        <w:lastRenderedPageBreak/>
        <w:t>5.</w:t>
      </w:r>
      <w:r w:rsidR="009B46B8" w:rsidRPr="009B46B8">
        <w:rPr>
          <w:rFonts w:ascii="Times New Roman" w:hAnsi="Times New Roman" w:cs="Times New Roman"/>
          <w:sz w:val="28"/>
          <w:szCs w:val="28"/>
          <w:lang w:val="en-US"/>
        </w:rPr>
        <w:t xml:space="preserve"> </w:t>
      </w:r>
      <w:proofErr w:type="spellStart"/>
      <w:r w:rsidR="009B46B8" w:rsidRPr="001F2995">
        <w:rPr>
          <w:rFonts w:ascii="Times New Roman" w:hAnsi="Times New Roman" w:cs="Times New Roman"/>
          <w:sz w:val="28"/>
          <w:szCs w:val="28"/>
          <w:lang w:val="en-US"/>
        </w:rPr>
        <w:t>Rzhanov</w:t>
      </w:r>
      <w:proofErr w:type="spellEnd"/>
      <w:r w:rsidR="009B46B8" w:rsidRPr="001F2995">
        <w:rPr>
          <w:rFonts w:ascii="Times New Roman" w:hAnsi="Times New Roman" w:cs="Times New Roman"/>
          <w:sz w:val="28"/>
          <w:szCs w:val="28"/>
          <w:lang w:val="en-US"/>
        </w:rPr>
        <w:t xml:space="preserve">, A.A. </w:t>
      </w:r>
      <w:r w:rsidR="009B46B8" w:rsidRPr="00C604E5">
        <w:rPr>
          <w:rFonts w:ascii="Times New Roman" w:hAnsi="Times New Roman" w:cs="Times New Roman"/>
          <w:sz w:val="28"/>
          <w:szCs w:val="28"/>
          <w:lang w:val="en-US"/>
        </w:rPr>
        <w:t>(2020)</w:t>
      </w:r>
      <w:r w:rsidR="009B46B8" w:rsidRPr="0024242E">
        <w:rPr>
          <w:rFonts w:ascii="Times New Roman" w:hAnsi="Times New Roman" w:cs="Times New Roman"/>
          <w:sz w:val="28"/>
          <w:szCs w:val="28"/>
          <w:lang w:val="en-US"/>
        </w:rPr>
        <w:t>,</w:t>
      </w:r>
      <w:r w:rsidR="009B46B8" w:rsidRPr="00C604E5">
        <w:rPr>
          <w:rFonts w:ascii="Times New Roman" w:hAnsi="Times New Roman" w:cs="Times New Roman"/>
          <w:sz w:val="28"/>
          <w:szCs w:val="28"/>
          <w:lang w:val="en-US"/>
        </w:rPr>
        <w:t xml:space="preserve"> </w:t>
      </w:r>
      <w:r w:rsidR="009B46B8">
        <w:rPr>
          <w:rFonts w:ascii="Times New Roman" w:hAnsi="Times New Roman" w:cs="Times New Roman"/>
          <w:sz w:val="28"/>
          <w:szCs w:val="28"/>
          <w:lang w:val="en-US"/>
        </w:rPr>
        <w:t>“</w:t>
      </w:r>
      <w:r w:rsidR="009B46B8" w:rsidRPr="001F2995">
        <w:rPr>
          <w:rFonts w:ascii="Times New Roman" w:hAnsi="Times New Roman" w:cs="Times New Roman"/>
          <w:sz w:val="28"/>
          <w:szCs w:val="28"/>
          <w:lang w:val="en-US"/>
        </w:rPr>
        <w:t>Psychological support and training of a t</w:t>
      </w:r>
      <w:r w:rsidR="009B46B8">
        <w:rPr>
          <w:rFonts w:ascii="Times New Roman" w:hAnsi="Times New Roman" w:cs="Times New Roman"/>
          <w:sz w:val="28"/>
          <w:szCs w:val="28"/>
          <w:lang w:val="en-US"/>
        </w:rPr>
        <w:t>eam of young volleyball players”</w:t>
      </w:r>
      <w:r w:rsidR="009B46B8" w:rsidRPr="00C604E5">
        <w:rPr>
          <w:rFonts w:ascii="Times New Roman" w:hAnsi="Times New Roman" w:cs="Times New Roman"/>
          <w:sz w:val="28"/>
          <w:szCs w:val="28"/>
          <w:lang w:val="en-US"/>
        </w:rPr>
        <w:t>.</w:t>
      </w:r>
      <w:r w:rsidR="009B46B8" w:rsidRPr="001F2995">
        <w:rPr>
          <w:rFonts w:ascii="Times New Roman" w:hAnsi="Times New Roman" w:cs="Times New Roman"/>
          <w:sz w:val="28"/>
          <w:szCs w:val="28"/>
          <w:lang w:val="en-US"/>
        </w:rPr>
        <w:t xml:space="preserve"> Scientific not</w:t>
      </w:r>
      <w:r w:rsidR="009B46B8">
        <w:rPr>
          <w:rFonts w:ascii="Times New Roman" w:hAnsi="Times New Roman" w:cs="Times New Roman"/>
          <w:sz w:val="28"/>
          <w:szCs w:val="28"/>
          <w:lang w:val="en-US"/>
        </w:rPr>
        <w:t xml:space="preserve">es of the P.F. </w:t>
      </w:r>
      <w:proofErr w:type="spellStart"/>
      <w:r w:rsidR="009B46B8">
        <w:rPr>
          <w:rFonts w:ascii="Times New Roman" w:hAnsi="Times New Roman" w:cs="Times New Roman"/>
          <w:sz w:val="28"/>
          <w:szCs w:val="28"/>
          <w:lang w:val="en-US"/>
        </w:rPr>
        <w:t>Lesgaft</w:t>
      </w:r>
      <w:proofErr w:type="spellEnd"/>
      <w:r w:rsidR="009B46B8">
        <w:rPr>
          <w:rFonts w:ascii="Times New Roman" w:hAnsi="Times New Roman" w:cs="Times New Roman"/>
          <w:sz w:val="28"/>
          <w:szCs w:val="28"/>
          <w:lang w:val="en-US"/>
        </w:rPr>
        <w:t xml:space="preserve">. </w:t>
      </w:r>
      <w:r w:rsidR="009B46B8" w:rsidRPr="001F2995">
        <w:rPr>
          <w:rFonts w:ascii="Times New Roman" w:hAnsi="Times New Roman" w:cs="Times New Roman"/>
          <w:sz w:val="28"/>
          <w:szCs w:val="28"/>
          <w:lang w:val="en-US"/>
        </w:rPr>
        <w:t>№ 7 (185) p. 484-489.</w:t>
      </w:r>
    </w:p>
    <w:p w:rsidR="001F2995" w:rsidRPr="001F2995" w:rsidRDefault="009B46B8" w:rsidP="00475039">
      <w:pPr>
        <w:spacing w:line="360" w:lineRule="auto"/>
        <w:rPr>
          <w:rFonts w:ascii="Times New Roman" w:hAnsi="Times New Roman" w:cs="Times New Roman"/>
          <w:sz w:val="28"/>
          <w:szCs w:val="28"/>
          <w:lang w:val="en-US"/>
        </w:rPr>
      </w:pPr>
      <w:r w:rsidRPr="009B46B8">
        <w:rPr>
          <w:rFonts w:ascii="Times New Roman" w:hAnsi="Times New Roman" w:cs="Times New Roman"/>
          <w:sz w:val="28"/>
          <w:szCs w:val="28"/>
          <w:lang w:val="en-US"/>
        </w:rPr>
        <w:t>6.</w:t>
      </w:r>
      <w:proofErr w:type="spellStart"/>
      <w:r w:rsidR="001F2995" w:rsidRPr="001F2995">
        <w:rPr>
          <w:rFonts w:ascii="Times New Roman" w:hAnsi="Times New Roman" w:cs="Times New Roman"/>
          <w:sz w:val="28"/>
          <w:szCs w:val="28"/>
          <w:lang w:val="en-US"/>
        </w:rPr>
        <w:t>Rzhanov</w:t>
      </w:r>
      <w:proofErr w:type="spellEnd"/>
      <w:r w:rsidR="001F2995" w:rsidRPr="001F2995">
        <w:rPr>
          <w:rFonts w:ascii="Times New Roman" w:hAnsi="Times New Roman" w:cs="Times New Roman"/>
          <w:sz w:val="28"/>
          <w:szCs w:val="28"/>
          <w:lang w:val="en-US"/>
        </w:rPr>
        <w:t xml:space="preserve">, A.A. </w:t>
      </w:r>
      <w:r w:rsidR="00C604E5" w:rsidRPr="00C604E5">
        <w:rPr>
          <w:rFonts w:ascii="Times New Roman" w:hAnsi="Times New Roman" w:cs="Times New Roman"/>
          <w:sz w:val="28"/>
          <w:szCs w:val="28"/>
          <w:lang w:val="en-US"/>
        </w:rPr>
        <w:t>(2020)</w:t>
      </w:r>
      <w:r w:rsidR="0024242E" w:rsidRPr="0024242E">
        <w:rPr>
          <w:rFonts w:ascii="Times New Roman" w:hAnsi="Times New Roman" w:cs="Times New Roman"/>
          <w:sz w:val="28"/>
          <w:szCs w:val="28"/>
          <w:lang w:val="en-US"/>
        </w:rPr>
        <w:t>,</w:t>
      </w:r>
      <w:r w:rsidR="00C604E5" w:rsidRPr="00C604E5">
        <w:rPr>
          <w:rFonts w:ascii="Times New Roman" w:hAnsi="Times New Roman" w:cs="Times New Roman"/>
          <w:sz w:val="28"/>
          <w:szCs w:val="28"/>
          <w:lang w:val="en-US"/>
        </w:rPr>
        <w:t xml:space="preserve"> </w:t>
      </w:r>
      <w:r w:rsidR="0024242E">
        <w:rPr>
          <w:rFonts w:ascii="Times New Roman" w:hAnsi="Times New Roman" w:cs="Times New Roman"/>
          <w:sz w:val="28"/>
          <w:szCs w:val="28"/>
          <w:lang w:val="en-US"/>
        </w:rPr>
        <w:t>“</w:t>
      </w:r>
      <w:r w:rsidR="001F2995" w:rsidRPr="001F2995">
        <w:rPr>
          <w:rFonts w:ascii="Times New Roman" w:hAnsi="Times New Roman" w:cs="Times New Roman"/>
          <w:sz w:val="28"/>
          <w:szCs w:val="28"/>
          <w:lang w:val="en-US"/>
        </w:rPr>
        <w:t>Methods of selective selection of athletes for the specialization "volleyball" accord</w:t>
      </w:r>
      <w:r w:rsidR="00C604E5">
        <w:rPr>
          <w:rFonts w:ascii="Times New Roman" w:hAnsi="Times New Roman" w:cs="Times New Roman"/>
          <w:sz w:val="28"/>
          <w:szCs w:val="28"/>
          <w:lang w:val="en-US"/>
        </w:rPr>
        <w:t>ing to psychomotor inclinations</w:t>
      </w:r>
      <w:r w:rsidR="0024242E">
        <w:rPr>
          <w:rFonts w:ascii="Times New Roman" w:hAnsi="Times New Roman" w:cs="Times New Roman"/>
          <w:sz w:val="28"/>
          <w:szCs w:val="28"/>
          <w:lang w:val="en-US"/>
        </w:rPr>
        <w:t>”</w:t>
      </w:r>
      <w:r w:rsidR="00C604E5" w:rsidRPr="00C604E5">
        <w:rPr>
          <w:rFonts w:ascii="Times New Roman" w:hAnsi="Times New Roman" w:cs="Times New Roman"/>
          <w:sz w:val="28"/>
          <w:szCs w:val="28"/>
          <w:lang w:val="en-US"/>
        </w:rPr>
        <w:t xml:space="preserve">. </w:t>
      </w:r>
      <w:r w:rsidR="001F2995" w:rsidRPr="001F2995">
        <w:rPr>
          <w:rFonts w:ascii="Times New Roman" w:hAnsi="Times New Roman" w:cs="Times New Roman"/>
          <w:sz w:val="28"/>
          <w:szCs w:val="28"/>
          <w:lang w:val="en-US"/>
        </w:rPr>
        <w:t>Scientific journal: Bullet</w:t>
      </w:r>
      <w:r w:rsidR="00452308">
        <w:rPr>
          <w:rFonts w:ascii="Times New Roman" w:hAnsi="Times New Roman" w:cs="Times New Roman"/>
          <w:sz w:val="28"/>
          <w:szCs w:val="28"/>
          <w:lang w:val="en-US"/>
        </w:rPr>
        <w:t xml:space="preserve">in of KSPU </w:t>
      </w:r>
      <w:proofErr w:type="spellStart"/>
      <w:r w:rsidR="00452308">
        <w:rPr>
          <w:rFonts w:ascii="Times New Roman" w:hAnsi="Times New Roman" w:cs="Times New Roman"/>
          <w:sz w:val="28"/>
          <w:szCs w:val="28"/>
          <w:lang w:val="en-US"/>
        </w:rPr>
        <w:t>im</w:t>
      </w:r>
      <w:proofErr w:type="spellEnd"/>
      <w:r w:rsidR="00452308">
        <w:rPr>
          <w:rFonts w:ascii="Times New Roman" w:hAnsi="Times New Roman" w:cs="Times New Roman"/>
          <w:sz w:val="28"/>
          <w:szCs w:val="28"/>
          <w:lang w:val="en-US"/>
        </w:rPr>
        <w:t xml:space="preserve">. V.P. </w:t>
      </w:r>
      <w:proofErr w:type="spellStart"/>
      <w:r w:rsidR="00452308">
        <w:rPr>
          <w:rFonts w:ascii="Times New Roman" w:hAnsi="Times New Roman" w:cs="Times New Roman"/>
          <w:sz w:val="28"/>
          <w:szCs w:val="28"/>
          <w:lang w:val="en-US"/>
        </w:rPr>
        <w:t>Astafieva</w:t>
      </w:r>
      <w:proofErr w:type="spellEnd"/>
      <w:r w:rsidR="00452308" w:rsidRPr="00AC7C5B">
        <w:rPr>
          <w:rFonts w:ascii="Times New Roman" w:hAnsi="Times New Roman" w:cs="Times New Roman"/>
          <w:sz w:val="28"/>
          <w:szCs w:val="28"/>
          <w:lang w:val="en-US"/>
        </w:rPr>
        <w:t>.</w:t>
      </w:r>
      <w:r w:rsidR="00452308">
        <w:rPr>
          <w:rFonts w:ascii="Times New Roman" w:hAnsi="Times New Roman" w:cs="Times New Roman"/>
          <w:sz w:val="28"/>
          <w:szCs w:val="28"/>
          <w:lang w:val="en-US"/>
        </w:rPr>
        <w:t xml:space="preserve"> </w:t>
      </w:r>
      <w:r w:rsidR="001F2995" w:rsidRPr="001F2995">
        <w:rPr>
          <w:rFonts w:ascii="Times New Roman" w:hAnsi="Times New Roman" w:cs="Times New Roman"/>
          <w:sz w:val="28"/>
          <w:szCs w:val="28"/>
          <w:lang w:val="en-US"/>
        </w:rPr>
        <w:t xml:space="preserve">No. 2 (52) p. 127-135. </w:t>
      </w:r>
    </w:p>
    <w:p w:rsidR="00C604E5" w:rsidRDefault="009B46B8" w:rsidP="00475039">
      <w:pPr>
        <w:spacing w:line="360" w:lineRule="auto"/>
        <w:rPr>
          <w:rFonts w:ascii="Times New Roman" w:hAnsi="Times New Roman" w:cs="Times New Roman"/>
          <w:sz w:val="28"/>
          <w:szCs w:val="28"/>
          <w:lang w:val="en-US"/>
        </w:rPr>
      </w:pPr>
      <w:r w:rsidRPr="009B46B8">
        <w:rPr>
          <w:rFonts w:ascii="Times New Roman" w:hAnsi="Times New Roman" w:cs="Times New Roman"/>
          <w:sz w:val="28"/>
          <w:szCs w:val="28"/>
          <w:lang w:val="en-US"/>
        </w:rPr>
        <w:t>7</w:t>
      </w:r>
      <w:r w:rsidR="001F2995" w:rsidRPr="001F2995">
        <w:rPr>
          <w:rFonts w:ascii="Times New Roman" w:hAnsi="Times New Roman" w:cs="Times New Roman"/>
          <w:sz w:val="28"/>
          <w:szCs w:val="28"/>
          <w:lang w:val="en-US"/>
        </w:rPr>
        <w:t xml:space="preserve">.Rzhanov, A.A. </w:t>
      </w:r>
      <w:r w:rsidR="00C604E5" w:rsidRPr="00C604E5">
        <w:rPr>
          <w:rFonts w:ascii="Times New Roman" w:hAnsi="Times New Roman" w:cs="Times New Roman"/>
          <w:sz w:val="28"/>
          <w:szCs w:val="28"/>
          <w:lang w:val="en-US"/>
        </w:rPr>
        <w:t>(2020)</w:t>
      </w:r>
      <w:r w:rsidR="0024242E" w:rsidRPr="0024242E">
        <w:rPr>
          <w:rFonts w:ascii="Times New Roman" w:hAnsi="Times New Roman" w:cs="Times New Roman"/>
          <w:sz w:val="28"/>
          <w:szCs w:val="28"/>
          <w:lang w:val="en-US"/>
        </w:rPr>
        <w:t>,</w:t>
      </w:r>
      <w:r w:rsidR="00C604E5" w:rsidRPr="00C604E5">
        <w:rPr>
          <w:rFonts w:ascii="Times New Roman" w:hAnsi="Times New Roman" w:cs="Times New Roman"/>
          <w:sz w:val="28"/>
          <w:szCs w:val="28"/>
          <w:lang w:val="en-US"/>
        </w:rPr>
        <w:t xml:space="preserve"> </w:t>
      </w:r>
      <w:r w:rsidR="0024242E">
        <w:rPr>
          <w:rFonts w:ascii="Times New Roman" w:hAnsi="Times New Roman" w:cs="Times New Roman"/>
          <w:sz w:val="28"/>
          <w:szCs w:val="28"/>
          <w:lang w:val="en-US"/>
        </w:rPr>
        <w:t>“</w:t>
      </w:r>
      <w:r w:rsidR="001F2995" w:rsidRPr="001F2995">
        <w:rPr>
          <w:rFonts w:ascii="Times New Roman" w:hAnsi="Times New Roman" w:cs="Times New Roman"/>
          <w:sz w:val="28"/>
          <w:szCs w:val="28"/>
          <w:lang w:val="en-US"/>
        </w:rPr>
        <w:t>Methodology for the development of psychomotor components of agil</w:t>
      </w:r>
      <w:r w:rsidR="00C604E5">
        <w:rPr>
          <w:rFonts w:ascii="Times New Roman" w:hAnsi="Times New Roman" w:cs="Times New Roman"/>
          <w:sz w:val="28"/>
          <w:szCs w:val="28"/>
          <w:lang w:val="en-US"/>
        </w:rPr>
        <w:t>ity in young volleyball players</w:t>
      </w:r>
      <w:r w:rsidR="0024242E">
        <w:rPr>
          <w:rFonts w:ascii="Times New Roman" w:hAnsi="Times New Roman" w:cs="Times New Roman"/>
          <w:sz w:val="28"/>
          <w:szCs w:val="28"/>
          <w:lang w:val="en-US"/>
        </w:rPr>
        <w:t>”</w:t>
      </w:r>
      <w:r w:rsidR="00C604E5" w:rsidRPr="00C604E5">
        <w:rPr>
          <w:rFonts w:ascii="Times New Roman" w:hAnsi="Times New Roman" w:cs="Times New Roman"/>
          <w:sz w:val="28"/>
          <w:szCs w:val="28"/>
          <w:lang w:val="en-US"/>
        </w:rPr>
        <w:t xml:space="preserve">. </w:t>
      </w:r>
      <w:r w:rsidR="001F2995" w:rsidRPr="001F2995">
        <w:rPr>
          <w:rFonts w:ascii="Times New Roman" w:hAnsi="Times New Roman" w:cs="Times New Roman"/>
          <w:sz w:val="28"/>
          <w:szCs w:val="28"/>
          <w:lang w:val="en-US"/>
        </w:rPr>
        <w:t>Scientific journal “Bulletin of the KSPU na</w:t>
      </w:r>
      <w:r w:rsidR="00452308">
        <w:rPr>
          <w:rFonts w:ascii="Times New Roman" w:hAnsi="Times New Roman" w:cs="Times New Roman"/>
          <w:sz w:val="28"/>
          <w:szCs w:val="28"/>
          <w:lang w:val="en-US"/>
        </w:rPr>
        <w:t xml:space="preserve">med after V.P. </w:t>
      </w:r>
      <w:proofErr w:type="spellStart"/>
      <w:r w:rsidR="00452308">
        <w:rPr>
          <w:rFonts w:ascii="Times New Roman" w:hAnsi="Times New Roman" w:cs="Times New Roman"/>
          <w:sz w:val="28"/>
          <w:szCs w:val="28"/>
          <w:lang w:val="en-US"/>
        </w:rPr>
        <w:t>Astafiev</w:t>
      </w:r>
      <w:proofErr w:type="spellEnd"/>
      <w:r w:rsidR="00452308">
        <w:rPr>
          <w:rFonts w:ascii="Times New Roman" w:hAnsi="Times New Roman" w:cs="Times New Roman"/>
          <w:sz w:val="28"/>
          <w:szCs w:val="28"/>
          <w:lang w:val="en-US"/>
        </w:rPr>
        <w:t xml:space="preserve"> ".</w:t>
      </w:r>
      <w:r w:rsidR="001F2995" w:rsidRPr="001F2995">
        <w:rPr>
          <w:rFonts w:ascii="Times New Roman" w:hAnsi="Times New Roman" w:cs="Times New Roman"/>
          <w:sz w:val="28"/>
          <w:szCs w:val="28"/>
          <w:lang w:val="en-US"/>
        </w:rPr>
        <w:t xml:space="preserve"> </w:t>
      </w:r>
      <w:r w:rsidR="00C604E5" w:rsidRPr="00EF6776">
        <w:rPr>
          <w:rFonts w:ascii="Times New Roman" w:hAnsi="Times New Roman" w:cs="Times New Roman"/>
          <w:sz w:val="28"/>
          <w:szCs w:val="28"/>
          <w:lang w:val="en-US"/>
        </w:rPr>
        <w:t>№</w:t>
      </w:r>
      <w:r w:rsidR="001F2995" w:rsidRPr="001F2995">
        <w:rPr>
          <w:rFonts w:ascii="Times New Roman" w:hAnsi="Times New Roman" w:cs="Times New Roman"/>
          <w:sz w:val="28"/>
          <w:szCs w:val="28"/>
          <w:lang w:val="en-US"/>
        </w:rPr>
        <w:t xml:space="preserve">. 3 (53). </w:t>
      </w:r>
    </w:p>
    <w:p w:rsidR="00A66A02" w:rsidRPr="001F2995" w:rsidRDefault="00A66A02" w:rsidP="00475039">
      <w:pPr>
        <w:spacing w:line="360" w:lineRule="auto"/>
        <w:rPr>
          <w:rFonts w:ascii="Times New Roman" w:hAnsi="Times New Roman" w:cs="Times New Roman"/>
          <w:sz w:val="28"/>
          <w:szCs w:val="28"/>
          <w:lang w:val="en-US"/>
        </w:rPr>
      </w:pPr>
    </w:p>
    <w:p w:rsidR="00A66A02" w:rsidRPr="00A66A02" w:rsidRDefault="00A66A02" w:rsidP="00475039">
      <w:pPr>
        <w:spacing w:line="360" w:lineRule="auto"/>
        <w:rPr>
          <w:rFonts w:ascii="Times New Roman" w:hAnsi="Times New Roman" w:cs="Times New Roman"/>
          <w:sz w:val="28"/>
          <w:szCs w:val="28"/>
          <w:lang w:val="en-US"/>
        </w:rPr>
      </w:pPr>
      <w:bookmarkStart w:id="0" w:name="_GoBack"/>
      <w:bookmarkEnd w:id="0"/>
    </w:p>
    <w:sectPr w:rsidR="00A66A02" w:rsidRPr="00A66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BoldItalic">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9F2"/>
    <w:multiLevelType w:val="hybridMultilevel"/>
    <w:tmpl w:val="C91E3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80F65"/>
    <w:multiLevelType w:val="hybridMultilevel"/>
    <w:tmpl w:val="BB16CC82"/>
    <w:lvl w:ilvl="0" w:tplc="46DCF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DE1A3B"/>
    <w:multiLevelType w:val="hybridMultilevel"/>
    <w:tmpl w:val="D42632A8"/>
    <w:lvl w:ilvl="0" w:tplc="E6DE9356">
      <w:start w:val="1"/>
      <w:numFmt w:val="decimal"/>
      <w:lvlText w:val="%1."/>
      <w:lvlJc w:val="left"/>
      <w:pPr>
        <w:ind w:left="720" w:hanging="360"/>
      </w:pPr>
      <w:rPr>
        <w:rFonts w:ascii="TimesNewRomanPSMT" w:hAnsi="TimesNewRomanPSMT"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6A21FC"/>
    <w:multiLevelType w:val="hybridMultilevel"/>
    <w:tmpl w:val="011E1E6E"/>
    <w:lvl w:ilvl="0" w:tplc="DE5034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29"/>
    <w:rsid w:val="00001048"/>
    <w:rsid w:val="000340B7"/>
    <w:rsid w:val="000851FB"/>
    <w:rsid w:val="0009709C"/>
    <w:rsid w:val="000C2762"/>
    <w:rsid w:val="000E3F68"/>
    <w:rsid w:val="000E4483"/>
    <w:rsid w:val="000F17FF"/>
    <w:rsid w:val="0011769D"/>
    <w:rsid w:val="00155A74"/>
    <w:rsid w:val="0016125F"/>
    <w:rsid w:val="00167867"/>
    <w:rsid w:val="00194B08"/>
    <w:rsid w:val="001F2995"/>
    <w:rsid w:val="001F3B8E"/>
    <w:rsid w:val="00200EC1"/>
    <w:rsid w:val="0024242E"/>
    <w:rsid w:val="002504A0"/>
    <w:rsid w:val="00266BE7"/>
    <w:rsid w:val="002B4A68"/>
    <w:rsid w:val="002F3FE4"/>
    <w:rsid w:val="0030341E"/>
    <w:rsid w:val="00323C0B"/>
    <w:rsid w:val="00337E0C"/>
    <w:rsid w:val="003665E7"/>
    <w:rsid w:val="0039577F"/>
    <w:rsid w:val="003A2761"/>
    <w:rsid w:val="003B0822"/>
    <w:rsid w:val="003B2432"/>
    <w:rsid w:val="003F5A27"/>
    <w:rsid w:val="00416DB8"/>
    <w:rsid w:val="004206C7"/>
    <w:rsid w:val="00452308"/>
    <w:rsid w:val="00456E86"/>
    <w:rsid w:val="00475039"/>
    <w:rsid w:val="004948E8"/>
    <w:rsid w:val="004B6571"/>
    <w:rsid w:val="004B6E88"/>
    <w:rsid w:val="004E61EC"/>
    <w:rsid w:val="005A42D9"/>
    <w:rsid w:val="005F141C"/>
    <w:rsid w:val="0061505E"/>
    <w:rsid w:val="00653D85"/>
    <w:rsid w:val="006A0B29"/>
    <w:rsid w:val="006C5A8D"/>
    <w:rsid w:val="006D2DF3"/>
    <w:rsid w:val="00735CEA"/>
    <w:rsid w:val="00736C3B"/>
    <w:rsid w:val="00744606"/>
    <w:rsid w:val="00757607"/>
    <w:rsid w:val="00835259"/>
    <w:rsid w:val="008838C2"/>
    <w:rsid w:val="00887CBD"/>
    <w:rsid w:val="00894DA3"/>
    <w:rsid w:val="008B03A6"/>
    <w:rsid w:val="00922262"/>
    <w:rsid w:val="0093071D"/>
    <w:rsid w:val="00943F0D"/>
    <w:rsid w:val="00954987"/>
    <w:rsid w:val="00982812"/>
    <w:rsid w:val="009B46B8"/>
    <w:rsid w:val="009F3147"/>
    <w:rsid w:val="00A34B47"/>
    <w:rsid w:val="00A66A02"/>
    <w:rsid w:val="00A708B9"/>
    <w:rsid w:val="00A80340"/>
    <w:rsid w:val="00AA7A14"/>
    <w:rsid w:val="00AC7C5B"/>
    <w:rsid w:val="00AF6F4F"/>
    <w:rsid w:val="00B151C5"/>
    <w:rsid w:val="00B1566C"/>
    <w:rsid w:val="00B64091"/>
    <w:rsid w:val="00B717FE"/>
    <w:rsid w:val="00B82513"/>
    <w:rsid w:val="00BD3A74"/>
    <w:rsid w:val="00BD6F23"/>
    <w:rsid w:val="00C369E7"/>
    <w:rsid w:val="00C44D00"/>
    <w:rsid w:val="00C604E5"/>
    <w:rsid w:val="00C810E3"/>
    <w:rsid w:val="00C9263C"/>
    <w:rsid w:val="00C950C3"/>
    <w:rsid w:val="00D25816"/>
    <w:rsid w:val="00D546A3"/>
    <w:rsid w:val="00D554AF"/>
    <w:rsid w:val="00D745EA"/>
    <w:rsid w:val="00D75588"/>
    <w:rsid w:val="00D86DF3"/>
    <w:rsid w:val="00DE00E3"/>
    <w:rsid w:val="00DF1635"/>
    <w:rsid w:val="00E367EF"/>
    <w:rsid w:val="00E51F84"/>
    <w:rsid w:val="00EA4733"/>
    <w:rsid w:val="00EA4D8A"/>
    <w:rsid w:val="00ED1CC2"/>
    <w:rsid w:val="00ED3109"/>
    <w:rsid w:val="00EF6776"/>
    <w:rsid w:val="00F00674"/>
    <w:rsid w:val="00F06BB8"/>
    <w:rsid w:val="00F36372"/>
    <w:rsid w:val="00F54D3A"/>
    <w:rsid w:val="00FC4555"/>
    <w:rsid w:val="00FE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254DAF"/>
  <w15:chartTrackingRefBased/>
  <w15:docId w15:val="{0B04303F-5EE0-4925-B1D6-F20BBDF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3071D"/>
    <w:rPr>
      <w:rFonts w:ascii="BoldItalic" w:hAnsi="BoldItalic" w:hint="default"/>
      <w:b/>
      <w:bCs/>
      <w:i/>
      <w:iCs/>
      <w:color w:val="000000"/>
      <w:sz w:val="24"/>
      <w:szCs w:val="24"/>
    </w:rPr>
  </w:style>
  <w:style w:type="character" w:customStyle="1" w:styleId="fontstyle21">
    <w:name w:val="fontstyle21"/>
    <w:basedOn w:val="a0"/>
    <w:rsid w:val="0093071D"/>
    <w:rPr>
      <w:rFonts w:ascii="Italic" w:hAnsi="Italic" w:hint="default"/>
      <w:b w:val="0"/>
      <w:bCs w:val="0"/>
      <w:i/>
      <w:iCs/>
      <w:color w:val="000000"/>
      <w:sz w:val="24"/>
      <w:szCs w:val="24"/>
    </w:rPr>
  </w:style>
  <w:style w:type="character" w:styleId="a3">
    <w:name w:val="Hyperlink"/>
    <w:basedOn w:val="a0"/>
    <w:uiPriority w:val="99"/>
    <w:unhideWhenUsed/>
    <w:rsid w:val="00D745EA"/>
    <w:rPr>
      <w:color w:val="0563C1" w:themeColor="hyperlink"/>
      <w:u w:val="single"/>
    </w:rPr>
  </w:style>
  <w:style w:type="character" w:styleId="a4">
    <w:name w:val="Emphasis"/>
    <w:basedOn w:val="a0"/>
    <w:uiPriority w:val="20"/>
    <w:qFormat/>
    <w:rsid w:val="00D745EA"/>
    <w:rPr>
      <w:i/>
      <w:iCs/>
    </w:rPr>
  </w:style>
  <w:style w:type="paragraph" w:styleId="a5">
    <w:name w:val="List Paragraph"/>
    <w:basedOn w:val="a"/>
    <w:uiPriority w:val="34"/>
    <w:qFormat/>
    <w:rsid w:val="000340B7"/>
    <w:pPr>
      <w:ind w:left="720"/>
      <w:contextualSpacing/>
    </w:pPr>
  </w:style>
  <w:style w:type="table" w:styleId="a6">
    <w:name w:val="Table Grid"/>
    <w:basedOn w:val="a1"/>
    <w:uiPriority w:val="39"/>
    <w:rsid w:val="006D2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250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tnik.kspu.ru/index.php/vestnik/issue/view/25" TargetMode="External"/><Relationship Id="rId3" Type="http://schemas.openxmlformats.org/officeDocument/2006/relationships/settings" Target="settings.xml"/><Relationship Id="rId7" Type="http://schemas.openxmlformats.org/officeDocument/2006/relationships/hyperlink" Target="https://cyberleninka.ru/journal/n/obschestvo-sotsiologiya-psihologiya-pedagog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ley-angarsk@ya.ru" TargetMode="External"/><Relationship Id="rId5" Type="http://schemas.openxmlformats.org/officeDocument/2006/relationships/hyperlink" Target="mailto:volley-angarsk@y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14</Pages>
  <Words>3236</Words>
  <Characters>18449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2020-12-14T23:53:00Z</dcterms:created>
  <dcterms:modified xsi:type="dcterms:W3CDTF">2020-12-15T01:02:00Z</dcterms:modified>
</cp:coreProperties>
</file>