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9" w:rsidRPr="00463A19" w:rsidRDefault="00463A19" w:rsidP="005861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1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63A19" w:rsidRPr="00463A19" w:rsidRDefault="00463A19" w:rsidP="005861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школе приоритетом образования является функциональная грамотность, </w:t>
      </w:r>
      <w:r w:rsidR="00AC1F96">
        <w:rPr>
          <w:rFonts w:ascii="Times New Roman" w:hAnsi="Times New Roman" w:cs="Times New Roman"/>
          <w:sz w:val="28"/>
          <w:szCs w:val="28"/>
        </w:rPr>
        <w:t xml:space="preserve"> часть которой – читательская грамотность – умение не только читать текст, но и анализировать, видеть художественные элементы.</w:t>
      </w:r>
    </w:p>
    <w:p w:rsidR="000B7A1E" w:rsidRDefault="00AC1F96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читательской грамотности понятие достаточно популярное, но с точки зрения того или иного субъекта исследовано не было.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 xml:space="preserve">Именно этим объясняется </w:t>
      </w:r>
      <w:r w:rsidRPr="00AC1F96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463A19">
        <w:rPr>
          <w:rFonts w:ascii="Times New Roman" w:hAnsi="Times New Roman" w:cs="Times New Roman"/>
          <w:sz w:val="28"/>
          <w:szCs w:val="28"/>
        </w:rPr>
        <w:t xml:space="preserve"> научной работы. 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 xml:space="preserve">Актуальность работы заключается в том, что на сегодняшний день </w:t>
      </w:r>
      <w:r w:rsidR="00AC1F96">
        <w:rPr>
          <w:rFonts w:ascii="Times New Roman" w:hAnsi="Times New Roman" w:cs="Times New Roman"/>
          <w:sz w:val="28"/>
          <w:szCs w:val="28"/>
        </w:rPr>
        <w:t xml:space="preserve">грамотность чтения входит в перечень предметов единого национального тестирования, следовательно, именно этой составляющей функциональной грамотности уделяется большое внимание. </w:t>
      </w:r>
    </w:p>
    <w:p w:rsidR="00AC1F96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Материалом да</w:t>
      </w:r>
      <w:r w:rsidR="00AC1F96">
        <w:rPr>
          <w:rFonts w:ascii="Times New Roman" w:hAnsi="Times New Roman" w:cs="Times New Roman"/>
          <w:sz w:val="28"/>
          <w:szCs w:val="28"/>
        </w:rPr>
        <w:t>льнейшего исследования послужила</w:t>
      </w:r>
      <w:r w:rsidRPr="00463A19">
        <w:rPr>
          <w:rFonts w:ascii="Times New Roman" w:hAnsi="Times New Roman" w:cs="Times New Roman"/>
          <w:sz w:val="28"/>
          <w:szCs w:val="28"/>
        </w:rPr>
        <w:t xml:space="preserve"> </w:t>
      </w:r>
      <w:r w:rsidR="00AC1F96">
        <w:rPr>
          <w:rFonts w:ascii="Times New Roman" w:hAnsi="Times New Roman" w:cs="Times New Roman"/>
          <w:sz w:val="28"/>
          <w:szCs w:val="28"/>
        </w:rPr>
        <w:t xml:space="preserve">работа  Г.А. </w:t>
      </w:r>
      <w:proofErr w:type="spellStart"/>
      <w:r w:rsidR="00AC1F96">
        <w:rPr>
          <w:rFonts w:ascii="Times New Roman" w:hAnsi="Times New Roman" w:cs="Times New Roman"/>
          <w:sz w:val="28"/>
          <w:szCs w:val="28"/>
        </w:rPr>
        <w:t>Цукермана</w:t>
      </w:r>
      <w:proofErr w:type="spellEnd"/>
      <w:r w:rsidR="00AC1F96">
        <w:rPr>
          <w:rFonts w:ascii="Times New Roman" w:hAnsi="Times New Roman" w:cs="Times New Roman"/>
          <w:sz w:val="28"/>
          <w:szCs w:val="28"/>
        </w:rPr>
        <w:t xml:space="preserve"> </w:t>
      </w:r>
      <w:r w:rsidR="00AC1F96" w:rsidRPr="00AC1F96">
        <w:rPr>
          <w:rFonts w:ascii="Times New Roman" w:hAnsi="Times New Roman" w:cs="Times New Roman"/>
          <w:sz w:val="28"/>
          <w:szCs w:val="28"/>
        </w:rPr>
        <w:t>«О</w:t>
      </w:r>
      <w:r w:rsidR="00AC1F96">
        <w:rPr>
          <w:rFonts w:ascii="Times New Roman" w:hAnsi="Times New Roman" w:cs="Times New Roman"/>
          <w:sz w:val="28"/>
          <w:szCs w:val="28"/>
        </w:rPr>
        <w:t>ценка читательской грамотности».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 xml:space="preserve">Цель работы состоит в том, чтобы </w:t>
      </w:r>
      <w:r w:rsidR="00AC1F96">
        <w:rPr>
          <w:rFonts w:ascii="Times New Roman" w:hAnsi="Times New Roman" w:cs="Times New Roman"/>
          <w:sz w:val="28"/>
          <w:szCs w:val="28"/>
        </w:rPr>
        <w:t xml:space="preserve">определить уровень читательской грамотности у учащихся </w:t>
      </w:r>
      <w:r w:rsidR="005D7B4A">
        <w:rPr>
          <w:rFonts w:ascii="Times New Roman" w:hAnsi="Times New Roman" w:cs="Times New Roman"/>
          <w:sz w:val="28"/>
          <w:szCs w:val="28"/>
        </w:rPr>
        <w:t>и способствовать его повышению.</w:t>
      </w:r>
    </w:p>
    <w:p w:rsidR="00463A19" w:rsidRPr="00463A19" w:rsidRDefault="000B7A1E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являются</w:t>
      </w:r>
      <w:r w:rsidR="00463A19" w:rsidRPr="0046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5-9 классов.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 xml:space="preserve">          Предмет исследования – </w:t>
      </w:r>
      <w:r w:rsidR="000B7A1E">
        <w:rPr>
          <w:rFonts w:ascii="Times New Roman" w:hAnsi="Times New Roman" w:cs="Times New Roman"/>
          <w:sz w:val="28"/>
          <w:szCs w:val="28"/>
        </w:rPr>
        <w:t>отношение к чтению, умение анализировать прочитанный текст</w:t>
      </w:r>
      <w:r w:rsidRPr="00463A19">
        <w:rPr>
          <w:rFonts w:ascii="Times New Roman" w:hAnsi="Times New Roman" w:cs="Times New Roman"/>
          <w:sz w:val="28"/>
          <w:szCs w:val="28"/>
        </w:rPr>
        <w:t>.</w:t>
      </w:r>
    </w:p>
    <w:p w:rsidR="00463A19" w:rsidRPr="00463A19" w:rsidRDefault="000B7A1E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•</w:t>
      </w:r>
      <w:r w:rsidRPr="00463A19">
        <w:rPr>
          <w:rFonts w:ascii="Times New Roman" w:hAnsi="Times New Roman" w:cs="Times New Roman"/>
          <w:sz w:val="28"/>
          <w:szCs w:val="28"/>
        </w:rPr>
        <w:tab/>
        <w:t>метод анализа;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•</w:t>
      </w:r>
      <w:r w:rsidRPr="00463A19">
        <w:rPr>
          <w:rFonts w:ascii="Times New Roman" w:hAnsi="Times New Roman" w:cs="Times New Roman"/>
          <w:sz w:val="28"/>
          <w:szCs w:val="28"/>
        </w:rPr>
        <w:tab/>
        <w:t>метод синтеза;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•</w:t>
      </w:r>
      <w:r w:rsidRPr="00463A19">
        <w:rPr>
          <w:rFonts w:ascii="Times New Roman" w:hAnsi="Times New Roman" w:cs="Times New Roman"/>
          <w:sz w:val="28"/>
          <w:szCs w:val="28"/>
        </w:rPr>
        <w:tab/>
        <w:t>метод обобщения;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•</w:t>
      </w:r>
      <w:r w:rsidRPr="00463A19">
        <w:rPr>
          <w:rFonts w:ascii="Times New Roman" w:hAnsi="Times New Roman" w:cs="Times New Roman"/>
          <w:sz w:val="28"/>
          <w:szCs w:val="28"/>
        </w:rPr>
        <w:tab/>
        <w:t>метод наблюдения.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Достижение поставленной цели решается через следующие задачи: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>1. Изучить теоретический материал по теме работы.</w:t>
      </w:r>
    </w:p>
    <w:p w:rsid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t xml:space="preserve">2. Проанализировать </w:t>
      </w:r>
      <w:r w:rsidR="000B7A1E">
        <w:rPr>
          <w:rFonts w:ascii="Times New Roman" w:hAnsi="Times New Roman" w:cs="Times New Roman"/>
          <w:sz w:val="28"/>
          <w:szCs w:val="28"/>
        </w:rPr>
        <w:t>ответы респондентов.</w:t>
      </w:r>
    </w:p>
    <w:p w:rsidR="000B7A1E" w:rsidRPr="00463A19" w:rsidRDefault="000B7A1E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3.Осуществить организацию работы по повышению уровня грамотности чтения.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19">
        <w:rPr>
          <w:rFonts w:ascii="Times New Roman" w:hAnsi="Times New Roman" w:cs="Times New Roman"/>
          <w:sz w:val="28"/>
          <w:szCs w:val="28"/>
        </w:rPr>
        <w:lastRenderedPageBreak/>
        <w:t xml:space="preserve">        Практическая значимость работы заключается в том, что Материалы данной работы будут полезны в практике преподавания современного русского языка и литературы в школе</w:t>
      </w:r>
      <w:r w:rsidR="000B7A1E">
        <w:rPr>
          <w:rFonts w:ascii="Times New Roman" w:hAnsi="Times New Roman" w:cs="Times New Roman"/>
          <w:sz w:val="28"/>
          <w:szCs w:val="28"/>
        </w:rPr>
        <w:t>, а также в воспитательной работе.</w:t>
      </w: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Pr="00463A19" w:rsidRDefault="00463A19" w:rsidP="00586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P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P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P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P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19" w:rsidRDefault="00463A19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A2" w:rsidRPr="000B7A1E" w:rsidRDefault="004855A2" w:rsidP="0058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A2" w:rsidRDefault="004855A2" w:rsidP="0058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5A2" w:rsidRDefault="004855A2" w:rsidP="0058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D74" w:rsidRPr="002E7480" w:rsidRDefault="008C1D74" w:rsidP="005861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80">
        <w:rPr>
          <w:rFonts w:ascii="Times New Roman" w:hAnsi="Times New Roman" w:cs="Times New Roman"/>
          <w:b/>
          <w:sz w:val="28"/>
          <w:szCs w:val="28"/>
        </w:rPr>
        <w:lastRenderedPageBreak/>
        <w:t>Понятие читательской грамотности</w:t>
      </w:r>
    </w:p>
    <w:p w:rsidR="008C1D74" w:rsidRPr="002E7480" w:rsidRDefault="008C1D74" w:rsidP="005861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A2" w:rsidRPr="002E7480" w:rsidRDefault="008C1D74" w:rsidP="0058619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80">
        <w:rPr>
          <w:rFonts w:ascii="Times New Roman" w:hAnsi="Times New Roman" w:cs="Times New Roman"/>
          <w:b/>
          <w:sz w:val="28"/>
          <w:szCs w:val="28"/>
        </w:rPr>
        <w:t>Читательская грамотность: определение, уровни, оценка</w:t>
      </w:r>
    </w:p>
    <w:p w:rsidR="00C756D3" w:rsidRDefault="00C756D3" w:rsidP="0058619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5A2" w:rsidRDefault="008C1D74" w:rsidP="005861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грамотность – одна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составляющих функциональной грамотности, которая с недавних пор стала очень актуальна. Традиционно под читательской грамотностью понимают степень овладения навыками письма и чтения. Если же детально разобрать поняти</w:t>
      </w:r>
      <w:r w:rsidR="000826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то следует сказать, что читательская грамотность –</w:t>
      </w:r>
      <w:r w:rsidR="0008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6E7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="0008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о том, </w:t>
      </w:r>
      <w:r w:rsidR="000826E7">
        <w:rPr>
          <w:rFonts w:ascii="Times New Roman" w:hAnsi="Times New Roman" w:cs="Times New Roman"/>
          <w:sz w:val="28"/>
          <w:szCs w:val="28"/>
        </w:rPr>
        <w:t>насколько субъект обладает способностью понимать и анализировать прочитанное.</w:t>
      </w:r>
      <w:r w:rsidR="004D23F8" w:rsidRPr="004D23F8">
        <w:rPr>
          <w:rFonts w:ascii="Times New Roman" w:hAnsi="Times New Roman" w:cs="Times New Roman"/>
          <w:sz w:val="28"/>
          <w:szCs w:val="28"/>
        </w:rPr>
        <w:t xml:space="preserve"> </w:t>
      </w:r>
      <w:r w:rsidR="004D23F8">
        <w:rPr>
          <w:rFonts w:ascii="Times New Roman" w:hAnsi="Times New Roman" w:cs="Times New Roman"/>
          <w:sz w:val="28"/>
          <w:szCs w:val="28"/>
        </w:rPr>
        <w:t>[1]</w:t>
      </w:r>
    </w:p>
    <w:p w:rsidR="000826E7" w:rsidRDefault="000826E7" w:rsidP="005861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словами, читательская грамотность -</w:t>
      </w:r>
      <w:r w:rsidRPr="000826E7">
        <w:rPr>
          <w:rFonts w:ascii="Times New Roman" w:hAnsi="Times New Roman" w:cs="Times New Roman"/>
          <w:sz w:val="28"/>
          <w:szCs w:val="28"/>
        </w:rPr>
        <w:t xml:space="preserve"> это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E7">
        <w:rPr>
          <w:rFonts w:ascii="Times New Roman" w:hAnsi="Times New Roman" w:cs="Times New Roman"/>
          <w:sz w:val="28"/>
          <w:szCs w:val="28"/>
        </w:rPr>
        <w:t xml:space="preserve">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4D2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53444E" w:rsidRDefault="000826E7" w:rsidP="005861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нельзя путать понятия «чтение» и «грамотность чтения</w:t>
      </w:r>
      <w:r w:rsidR="00EB02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Если чтение – это, по сути, перевод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зв</w:t>
      </w:r>
      <w:proofErr w:type="gramEnd"/>
      <w:r>
        <w:rPr>
          <w:rFonts w:ascii="Times New Roman" w:hAnsi="Times New Roman" w:cs="Times New Roman"/>
          <w:sz w:val="28"/>
          <w:szCs w:val="28"/>
        </w:rPr>
        <w:t>уки, то есть не всегда осознанное, то главным условием читательской грамотности является чет</w:t>
      </w:r>
      <w:r w:rsidR="0053444E">
        <w:rPr>
          <w:rFonts w:ascii="Times New Roman" w:hAnsi="Times New Roman" w:cs="Times New Roman"/>
          <w:sz w:val="28"/>
          <w:szCs w:val="28"/>
        </w:rPr>
        <w:t>кое понимание того, что читаешь, следовательно, здесь мы говорим о продуктивном чтении.</w:t>
      </w:r>
    </w:p>
    <w:p w:rsidR="00C756D3" w:rsidRDefault="00C756D3" w:rsidP="005861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способность к грамотному чтению, необходимо знать, что здесь следует различать следующие уровни:</w:t>
      </w:r>
    </w:p>
    <w:p w:rsidR="00C756D3" w:rsidRDefault="00C756D3" w:rsidP="0058619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при низком уровне ученик не </w:t>
      </w:r>
      <w:r w:rsidRPr="00C756D3">
        <w:rPr>
          <w:rFonts w:ascii="Times New Roman" w:hAnsi="Times New Roman" w:cs="Times New Roman"/>
          <w:sz w:val="28"/>
          <w:szCs w:val="28"/>
        </w:rPr>
        <w:t xml:space="preserve"> может самостоятельно осваивать материал в основной школе на основе чтения текстов.</w:t>
      </w:r>
    </w:p>
    <w:p w:rsidR="00C756D3" w:rsidRDefault="00C756D3" w:rsidP="0058619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ученик м</w:t>
      </w:r>
      <w:r w:rsidRPr="00C756D3">
        <w:rPr>
          <w:rFonts w:ascii="Times New Roman" w:hAnsi="Times New Roman" w:cs="Times New Roman"/>
          <w:sz w:val="28"/>
          <w:szCs w:val="28"/>
        </w:rPr>
        <w:t xml:space="preserve">ожет самостоятельно осваивать материал в основной школе на основе текстов учебника только в случае, если структура и язык текстов достаточно </w:t>
      </w:r>
      <w:proofErr w:type="gramStart"/>
      <w:r w:rsidRPr="00C756D3">
        <w:rPr>
          <w:rFonts w:ascii="Times New Roman" w:hAnsi="Times New Roman" w:cs="Times New Roman"/>
          <w:sz w:val="28"/>
          <w:szCs w:val="28"/>
        </w:rPr>
        <w:t>прозрачны</w:t>
      </w:r>
      <w:proofErr w:type="gramEnd"/>
      <w:r w:rsidRPr="00C756D3">
        <w:rPr>
          <w:rFonts w:ascii="Times New Roman" w:hAnsi="Times New Roman" w:cs="Times New Roman"/>
          <w:sz w:val="28"/>
          <w:szCs w:val="28"/>
        </w:rPr>
        <w:t>.</w:t>
      </w:r>
    </w:p>
    <w:p w:rsidR="00C756D3" w:rsidRDefault="00C756D3" w:rsidP="0058619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уровень: ученик может самостоятельно учиться на основе прочитанных текстов.</w:t>
      </w:r>
    </w:p>
    <w:p w:rsidR="00C756D3" w:rsidRDefault="00C756D3" w:rsidP="00586195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уровень: ученик м</w:t>
      </w:r>
      <w:r w:rsidRPr="00C756D3">
        <w:rPr>
          <w:rFonts w:ascii="Times New Roman" w:hAnsi="Times New Roman" w:cs="Times New Roman"/>
          <w:sz w:val="28"/>
          <w:szCs w:val="28"/>
        </w:rPr>
        <w:t>ожет использовать почерпнутую в текстах информацию для собственного развития.</w:t>
      </w:r>
    </w:p>
    <w:p w:rsidR="00C756D3" w:rsidRDefault="00C756D3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уровень читательской грамотности у учащегося, необходимо понимать, что при каждом уровне следуют выполнять рекомендации по повышению или поддержке той или иной степени грамотности.</w:t>
      </w:r>
    </w:p>
    <w:p w:rsidR="00D23E5B" w:rsidRDefault="00D23E5B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уровня читательской грамотности применяются следующие методы:</w:t>
      </w:r>
    </w:p>
    <w:p w:rsidR="0053444E" w:rsidRDefault="00D23E5B" w:rsidP="00586195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EA">
        <w:rPr>
          <w:rFonts w:ascii="Times New Roman" w:hAnsi="Times New Roman" w:cs="Times New Roman"/>
          <w:i/>
          <w:sz w:val="28"/>
          <w:szCs w:val="28"/>
        </w:rPr>
        <w:t>Извлечение информации</w:t>
      </w:r>
      <w:r w:rsidR="00B57AEA" w:rsidRPr="00B57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AEA">
        <w:rPr>
          <w:rFonts w:ascii="Times New Roman" w:hAnsi="Times New Roman" w:cs="Times New Roman"/>
          <w:sz w:val="28"/>
          <w:szCs w:val="28"/>
        </w:rPr>
        <w:t xml:space="preserve"> </w:t>
      </w:r>
      <w:r w:rsidR="00B57AEA" w:rsidRPr="00B57AEA">
        <w:rPr>
          <w:rFonts w:ascii="Times New Roman" w:hAnsi="Times New Roman" w:cs="Times New Roman"/>
          <w:sz w:val="28"/>
          <w:szCs w:val="28"/>
        </w:rPr>
        <w:t>–</w:t>
      </w:r>
      <w:r w:rsidRPr="00B57AEA">
        <w:rPr>
          <w:rFonts w:ascii="Times New Roman" w:hAnsi="Times New Roman" w:cs="Times New Roman"/>
          <w:sz w:val="28"/>
          <w:szCs w:val="28"/>
        </w:rPr>
        <w:t xml:space="preserve"> </w:t>
      </w:r>
      <w:r w:rsidR="00B57AEA" w:rsidRPr="00B57AEA">
        <w:rPr>
          <w:rFonts w:ascii="Times New Roman" w:hAnsi="Times New Roman" w:cs="Times New Roman"/>
          <w:sz w:val="28"/>
          <w:szCs w:val="28"/>
        </w:rPr>
        <w:t xml:space="preserve">для того, чтоб </w:t>
      </w:r>
      <w:r w:rsidRPr="00B57AEA">
        <w:rPr>
          <w:rFonts w:ascii="Times New Roman" w:hAnsi="Times New Roman" w:cs="Times New Roman"/>
          <w:sz w:val="28"/>
          <w:szCs w:val="28"/>
        </w:rPr>
        <w:t xml:space="preserve">получить определенную информацию из текста, необходимую для решения задания, необходима выработка </w:t>
      </w:r>
      <w:r w:rsidR="00B57AEA" w:rsidRPr="00B57AE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57AEA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B57AEA" w:rsidRPr="00B57AEA">
        <w:rPr>
          <w:rFonts w:ascii="Times New Roman" w:hAnsi="Times New Roman" w:cs="Times New Roman"/>
          <w:sz w:val="28"/>
          <w:szCs w:val="28"/>
        </w:rPr>
        <w:t xml:space="preserve"> как беглое чтение, </w:t>
      </w:r>
      <w:r w:rsidRPr="00B57AEA">
        <w:rPr>
          <w:rFonts w:ascii="Times New Roman" w:hAnsi="Times New Roman" w:cs="Times New Roman"/>
          <w:sz w:val="28"/>
          <w:szCs w:val="28"/>
        </w:rPr>
        <w:t>выделение той час</w:t>
      </w:r>
      <w:r w:rsidR="00B57AEA" w:rsidRPr="00B57AEA">
        <w:rPr>
          <w:rFonts w:ascii="Times New Roman" w:hAnsi="Times New Roman" w:cs="Times New Roman"/>
          <w:sz w:val="28"/>
          <w:szCs w:val="28"/>
        </w:rPr>
        <w:t xml:space="preserve">ти текста, где содержится ответ, </w:t>
      </w:r>
      <w:r w:rsidRPr="00B57AEA">
        <w:rPr>
          <w:rFonts w:ascii="Times New Roman" w:hAnsi="Times New Roman" w:cs="Times New Roman"/>
          <w:sz w:val="28"/>
          <w:szCs w:val="28"/>
        </w:rPr>
        <w:t xml:space="preserve"> установление взаимосвязи между деталями вопроса и текста. Взаимосвязь между заданием и ответом м</w:t>
      </w:r>
      <w:r w:rsidR="00B57AEA">
        <w:rPr>
          <w:rFonts w:ascii="Times New Roman" w:hAnsi="Times New Roman" w:cs="Times New Roman"/>
          <w:sz w:val="28"/>
          <w:szCs w:val="28"/>
        </w:rPr>
        <w:t>ожет быть буквальная  и косвенная</w:t>
      </w:r>
      <w:r w:rsidRPr="00B57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0B7" w:rsidRDefault="00B57AEA" w:rsidP="0058619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EA">
        <w:rPr>
          <w:rFonts w:ascii="Times New Roman" w:hAnsi="Times New Roman" w:cs="Times New Roman"/>
          <w:i/>
          <w:sz w:val="28"/>
          <w:szCs w:val="28"/>
        </w:rPr>
        <w:t>Интегрирование и интерпретация</w:t>
      </w:r>
      <w:r w:rsidRPr="00B5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B57AEA">
        <w:rPr>
          <w:rFonts w:ascii="Times New Roman" w:hAnsi="Times New Roman" w:cs="Times New Roman"/>
          <w:sz w:val="28"/>
          <w:szCs w:val="28"/>
        </w:rPr>
        <w:t>дной из составляющих диагностической работы по читательской грамотности является оценка способности учащегося истолковывать прочитанное. Самым простым заданием данного типа служит выявление гл</w:t>
      </w:r>
      <w:r>
        <w:rPr>
          <w:rFonts w:ascii="Times New Roman" w:hAnsi="Times New Roman" w:cs="Times New Roman"/>
          <w:sz w:val="28"/>
          <w:szCs w:val="28"/>
        </w:rPr>
        <w:t>авной темы.</w:t>
      </w:r>
      <w:r w:rsidR="00DB1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5A2" w:rsidRDefault="00DB10B7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B7">
        <w:rPr>
          <w:rFonts w:ascii="Times New Roman" w:hAnsi="Times New Roman" w:cs="Times New Roman"/>
          <w:sz w:val="28"/>
          <w:szCs w:val="28"/>
        </w:rPr>
        <w:t xml:space="preserve">Интерпретация заключается в способности выполнения составлении выводов, кратком формулировании главных мыслей автора, составлении умозаключения о каких-либо событиях, определении причинно-следственных связей. </w:t>
      </w:r>
    </w:p>
    <w:p w:rsidR="00DB10B7" w:rsidRDefault="00DB10B7" w:rsidP="0058619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47">
        <w:rPr>
          <w:rFonts w:ascii="Times New Roman" w:hAnsi="Times New Roman" w:cs="Times New Roman"/>
          <w:i/>
          <w:sz w:val="28"/>
          <w:szCs w:val="28"/>
        </w:rPr>
        <w:t>Осмысливание и оценка</w:t>
      </w:r>
      <w:r>
        <w:rPr>
          <w:rFonts w:ascii="Times New Roman" w:hAnsi="Times New Roman" w:cs="Times New Roman"/>
          <w:sz w:val="28"/>
          <w:szCs w:val="28"/>
        </w:rPr>
        <w:t xml:space="preserve"> – наиболее трудный способ </w:t>
      </w:r>
      <w:r w:rsidR="00B15547">
        <w:rPr>
          <w:rFonts w:ascii="Times New Roman" w:hAnsi="Times New Roman" w:cs="Times New Roman"/>
          <w:sz w:val="28"/>
          <w:szCs w:val="28"/>
        </w:rPr>
        <w:t xml:space="preserve">определения уровня читательской грамотности, так как именно на этом этапе учащемуся необходимо применить свои знания, складывающиеся из собственного этапа. </w:t>
      </w:r>
      <w:proofErr w:type="gramStart"/>
      <w:r w:rsidR="00B15547" w:rsidRPr="00B15547">
        <w:rPr>
          <w:rFonts w:ascii="Times New Roman" w:hAnsi="Times New Roman" w:cs="Times New Roman"/>
          <w:sz w:val="28"/>
          <w:szCs w:val="28"/>
        </w:rPr>
        <w:t xml:space="preserve">В большинстве случаев ответы должны быть в произвольной форме, а задания заключаются в </w:t>
      </w:r>
      <w:r w:rsidR="00B15547">
        <w:rPr>
          <w:rFonts w:ascii="Times New Roman" w:hAnsi="Times New Roman" w:cs="Times New Roman"/>
          <w:sz w:val="28"/>
          <w:szCs w:val="28"/>
        </w:rPr>
        <w:t xml:space="preserve">том, чтобы ученики могли </w:t>
      </w:r>
      <w:r w:rsidR="00B15547" w:rsidRPr="00B15547">
        <w:rPr>
          <w:rFonts w:ascii="Times New Roman" w:hAnsi="Times New Roman" w:cs="Times New Roman"/>
          <w:sz w:val="28"/>
          <w:szCs w:val="28"/>
        </w:rPr>
        <w:t xml:space="preserve"> высказать свою точк</w:t>
      </w:r>
      <w:r w:rsidR="00B15547">
        <w:rPr>
          <w:rFonts w:ascii="Times New Roman" w:hAnsi="Times New Roman" w:cs="Times New Roman"/>
          <w:sz w:val="28"/>
          <w:szCs w:val="28"/>
        </w:rPr>
        <w:t>у зрения по какому-либо вопросу;</w:t>
      </w:r>
      <w:r w:rsidR="00B15547" w:rsidRPr="00B15547">
        <w:rPr>
          <w:rFonts w:ascii="Times New Roman" w:hAnsi="Times New Roman" w:cs="Times New Roman"/>
          <w:sz w:val="28"/>
          <w:szCs w:val="28"/>
        </w:rPr>
        <w:t xml:space="preserve"> согласиться или не согласит</w:t>
      </w:r>
      <w:r w:rsidR="00B15547">
        <w:rPr>
          <w:rFonts w:ascii="Times New Roman" w:hAnsi="Times New Roman" w:cs="Times New Roman"/>
          <w:sz w:val="28"/>
          <w:szCs w:val="28"/>
        </w:rPr>
        <w:t>ься с предлагаемым утверждением;</w:t>
      </w:r>
      <w:r w:rsidR="00B15547" w:rsidRPr="00B15547">
        <w:rPr>
          <w:rFonts w:ascii="Times New Roman" w:hAnsi="Times New Roman" w:cs="Times New Roman"/>
          <w:sz w:val="28"/>
          <w:szCs w:val="28"/>
        </w:rPr>
        <w:t xml:space="preserve"> определить задачи автора в тексте или</w:t>
      </w:r>
      <w:r w:rsidR="00B15547">
        <w:rPr>
          <w:rFonts w:ascii="Times New Roman" w:hAnsi="Times New Roman" w:cs="Times New Roman"/>
          <w:sz w:val="28"/>
          <w:szCs w:val="28"/>
        </w:rPr>
        <w:t xml:space="preserve"> его </w:t>
      </w:r>
      <w:r w:rsidR="00B15547">
        <w:rPr>
          <w:rFonts w:ascii="Times New Roman" w:hAnsi="Times New Roman" w:cs="Times New Roman"/>
          <w:sz w:val="28"/>
          <w:szCs w:val="28"/>
        </w:rPr>
        <w:lastRenderedPageBreak/>
        <w:t>отношение к главному герою;</w:t>
      </w:r>
      <w:r w:rsidR="00B15547" w:rsidRPr="00B15547">
        <w:rPr>
          <w:rFonts w:ascii="Times New Roman" w:hAnsi="Times New Roman" w:cs="Times New Roman"/>
          <w:sz w:val="28"/>
          <w:szCs w:val="28"/>
        </w:rPr>
        <w:t xml:space="preserve"> оценить, достигнута ли автором цель при использовании данного т</w:t>
      </w:r>
      <w:r w:rsidR="00B15547">
        <w:rPr>
          <w:rFonts w:ascii="Times New Roman" w:hAnsi="Times New Roman" w:cs="Times New Roman"/>
          <w:sz w:val="28"/>
          <w:szCs w:val="28"/>
        </w:rPr>
        <w:t xml:space="preserve">ипа построения повествования.  </w:t>
      </w:r>
      <w:proofErr w:type="gramEnd"/>
    </w:p>
    <w:p w:rsidR="00C60E9B" w:rsidRDefault="00C60E9B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9B" w:rsidRDefault="00C60E9B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Default="00B270FE" w:rsidP="0058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4F" w:rsidRPr="00B270FE" w:rsidRDefault="00C60E9B" w:rsidP="00586195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4F" w:rsidRPr="00B270FE">
        <w:rPr>
          <w:rFonts w:ascii="Times New Roman" w:hAnsi="Times New Roman" w:cs="Times New Roman"/>
          <w:b/>
          <w:sz w:val="28"/>
          <w:szCs w:val="28"/>
        </w:rPr>
        <w:t>Способы формирования читательской грамотности</w:t>
      </w:r>
    </w:p>
    <w:p w:rsidR="00FB654F" w:rsidRPr="00FB654F" w:rsidRDefault="00FB654F" w:rsidP="00586195">
      <w:pPr>
        <w:pStyle w:val="a3"/>
        <w:spacing w:after="0" w:line="36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EE0C4B" w:rsidRDefault="00586195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B9E" w:rsidRPr="00FF6B9E">
        <w:rPr>
          <w:rFonts w:ascii="Times New Roman" w:hAnsi="Times New Roman" w:cs="Times New Roman"/>
          <w:sz w:val="28"/>
          <w:szCs w:val="28"/>
        </w:rPr>
        <w:t>Приоритетной целью обучения в школе является формирование читательской грамотности школьника, осознание себя как грамотного читателя, способного к использованию читательской деятельности как средства самообразования</w:t>
      </w:r>
      <w:r w:rsidR="00FF6B9E">
        <w:rPr>
          <w:rFonts w:ascii="Times New Roman" w:hAnsi="Times New Roman" w:cs="Times New Roman"/>
          <w:sz w:val="28"/>
          <w:szCs w:val="28"/>
        </w:rPr>
        <w:t>. Однако н</w:t>
      </w:r>
      <w:r w:rsidR="00EE0C4B">
        <w:rPr>
          <w:rFonts w:ascii="Times New Roman" w:hAnsi="Times New Roman" w:cs="Times New Roman"/>
          <w:sz w:val="28"/>
          <w:szCs w:val="28"/>
        </w:rPr>
        <w:t xml:space="preserve">а сегодняшний день проблема недостаточного уровня </w:t>
      </w:r>
      <w:r w:rsidR="00FF6B9E"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r w:rsidR="00EE0C4B">
        <w:rPr>
          <w:rFonts w:ascii="Times New Roman" w:hAnsi="Times New Roman" w:cs="Times New Roman"/>
          <w:sz w:val="28"/>
          <w:szCs w:val="28"/>
        </w:rPr>
        <w:t xml:space="preserve">наблюдается повсеместно. </w:t>
      </w:r>
      <w:r w:rsidR="00FF6B9E">
        <w:rPr>
          <w:rFonts w:ascii="Times New Roman" w:hAnsi="Times New Roman" w:cs="Times New Roman"/>
          <w:sz w:val="28"/>
          <w:szCs w:val="28"/>
        </w:rPr>
        <w:t xml:space="preserve"> Читающие ученики, возможно, не редкость, но осознанное чтение, с последующим анализом текста, среди школьников явление редкое.</w:t>
      </w:r>
      <w:r w:rsidRPr="0058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2E74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 w:rsidR="00FF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31" w:rsidRPr="00586431" w:rsidRDefault="00FF6B9E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читательской грамотности можно по </w:t>
      </w:r>
      <w:r w:rsidR="00586431">
        <w:rPr>
          <w:rFonts w:ascii="Times New Roman" w:hAnsi="Times New Roman" w:cs="Times New Roman"/>
          <w:sz w:val="28"/>
          <w:szCs w:val="28"/>
        </w:rPr>
        <w:t>соответствию двум группам умений:</w:t>
      </w:r>
    </w:p>
    <w:p w:rsidR="00586431" w:rsidRPr="00586431" w:rsidRDefault="00586431" w:rsidP="005861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:rsidR="00586431" w:rsidRPr="00586431" w:rsidRDefault="00586431" w:rsidP="005861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умения находить информацию и формулировать простые непосредственные выводы:</w:t>
      </w:r>
    </w:p>
    <w:p w:rsidR="00586431" w:rsidRPr="00586431" w:rsidRDefault="00586431" w:rsidP="0058619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найти в тексте информацию, представленную в явном виде;</w:t>
      </w:r>
    </w:p>
    <w:p w:rsidR="00586431" w:rsidRPr="00586431" w:rsidRDefault="00586431" w:rsidP="0058619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431">
        <w:rPr>
          <w:rFonts w:ascii="Times New Roman" w:hAnsi="Times New Roman" w:cs="Times New Roman"/>
          <w:sz w:val="28"/>
          <w:szCs w:val="28"/>
        </w:rPr>
        <w:t>основываясь на тексте, сделать простые выводы; 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</w:t>
      </w:r>
      <w:proofErr w:type="gramEnd"/>
    </w:p>
    <w:p w:rsidR="00586431" w:rsidRPr="00586431" w:rsidRDefault="00586431" w:rsidP="0058619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устанавливать связи, которые не высказаны автором напрямую;</w:t>
      </w:r>
    </w:p>
    <w:p w:rsidR="00586431" w:rsidRPr="00586431" w:rsidRDefault="00586431" w:rsidP="0058619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интерпретировать их, соотнося с общей идеей текста;</w:t>
      </w:r>
    </w:p>
    <w:p w:rsidR="00FF6B9E" w:rsidRDefault="00586431" w:rsidP="0058619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31">
        <w:rPr>
          <w:rFonts w:ascii="Times New Roman" w:hAnsi="Times New Roman" w:cs="Times New Roman"/>
          <w:sz w:val="28"/>
          <w:szCs w:val="28"/>
        </w:rPr>
        <w:t>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читательской грамотности необходимо проводить диагностику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обнаружении проблем с пониманием текста следует проводить следующую работу:</w:t>
      </w:r>
    </w:p>
    <w:p w:rsidR="00DA7B79" w:rsidRDefault="00DA7B79" w:rsidP="005861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79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иск информации, заданной в ясном</w:t>
      </w:r>
      <w:r w:rsidRPr="00DA7B79">
        <w:rPr>
          <w:rFonts w:ascii="Times New Roman" w:hAnsi="Times New Roman" w:cs="Times New Roman"/>
          <w:sz w:val="28"/>
          <w:szCs w:val="28"/>
        </w:rPr>
        <w:t xml:space="preserve"> виде: </w:t>
      </w:r>
      <w:r>
        <w:rPr>
          <w:rFonts w:ascii="Times New Roman" w:hAnsi="Times New Roman" w:cs="Times New Roman"/>
          <w:sz w:val="28"/>
          <w:szCs w:val="28"/>
        </w:rPr>
        <w:t>нахождение конкретных сведений, нахождение значения слова и фразы, определение темы или основной идеи.</w:t>
      </w:r>
    </w:p>
    <w:p w:rsidR="00DA7B79" w:rsidRDefault="00DA7B79" w:rsidP="005861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79">
        <w:rPr>
          <w:rFonts w:ascii="Times New Roman" w:hAnsi="Times New Roman" w:cs="Times New Roman"/>
          <w:sz w:val="28"/>
          <w:szCs w:val="28"/>
        </w:rPr>
        <w:t>Формулирование прямых выводов, заключений на основе фактов, имеющихся в тексте</w:t>
      </w:r>
      <w:r>
        <w:rPr>
          <w:rFonts w:ascii="Times New Roman" w:hAnsi="Times New Roman" w:cs="Times New Roman"/>
          <w:sz w:val="28"/>
          <w:szCs w:val="28"/>
        </w:rPr>
        <w:t>: задания на установку связ</w:t>
      </w:r>
      <w:r w:rsidR="00A31736">
        <w:rPr>
          <w:rFonts w:ascii="Times New Roman" w:hAnsi="Times New Roman" w:cs="Times New Roman"/>
          <w:sz w:val="28"/>
          <w:szCs w:val="28"/>
        </w:rPr>
        <w:t>и между событиями, на понимание замены некоторых частей речи, понимание обобщения, имеющиеся в тексте, на вывод общего смысла  с использованием аргументов.</w:t>
      </w:r>
    </w:p>
    <w:p w:rsidR="00A31736" w:rsidRDefault="00A31736" w:rsidP="005861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79">
        <w:rPr>
          <w:rFonts w:ascii="Times New Roman" w:hAnsi="Times New Roman" w:cs="Times New Roman"/>
          <w:sz w:val="28"/>
          <w:szCs w:val="28"/>
        </w:rPr>
        <w:t>Интерпретация и обобщение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общей идеи или темы текста, описание отношений между героями, сравнение и противопоставления информации, взятой из текста.</w:t>
      </w:r>
    </w:p>
    <w:p w:rsidR="00A31736" w:rsidRPr="00253DD7" w:rsidRDefault="00A31736" w:rsidP="00586195">
      <w:pPr>
        <w:pStyle w:val="a3"/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Оценка содержания, языка и структуры текста: наиболее трудный этап для определения и повышения уровня читательской грамотности – на данном этапе необходимо уметь оценивать правдоподобность описанных событий, описать, какими средствами автор пользовался для создания того или иного эффекта, оценивать полноту и ясность текста, мнение автора по поводу затронутой темы.</w:t>
      </w:r>
      <w:r w:rsidR="00253DD7" w:rsidRPr="00253DD7">
        <w:rPr>
          <w:rFonts w:ascii="Times New Roman" w:hAnsi="Times New Roman" w:cs="Times New Roman"/>
          <w:sz w:val="28"/>
          <w:szCs w:val="28"/>
        </w:rPr>
        <w:t xml:space="preserve"> [</w:t>
      </w:r>
      <w:r w:rsidR="00253DD7">
        <w:rPr>
          <w:rFonts w:ascii="Times New Roman" w:hAnsi="Times New Roman" w:cs="Times New Roman"/>
          <w:sz w:val="28"/>
          <w:szCs w:val="28"/>
        </w:rPr>
        <w:t>2</w:t>
      </w:r>
      <w:r w:rsidR="00253DD7" w:rsidRPr="00253DD7">
        <w:rPr>
          <w:rFonts w:ascii="Times New Roman" w:hAnsi="Times New Roman" w:cs="Times New Roman"/>
          <w:sz w:val="28"/>
          <w:szCs w:val="28"/>
        </w:rPr>
        <w:t>]</w:t>
      </w:r>
    </w:p>
    <w:p w:rsidR="00DA7B79" w:rsidRPr="00DA7B79" w:rsidRDefault="00DA7B79" w:rsidP="0058619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Pr="00DA7B79" w:rsidRDefault="00DA7B79" w:rsidP="0058619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31" w:rsidRDefault="00586431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31" w:rsidRDefault="00586431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36" w:rsidRDefault="00A31736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D7" w:rsidRDefault="00253DD7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31" w:rsidRDefault="00586431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A7B79" w:rsidRPr="00DA7B79" w:rsidRDefault="00DA7B79" w:rsidP="005861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79">
        <w:rPr>
          <w:rFonts w:ascii="Times New Roman" w:hAnsi="Times New Roman" w:cs="Times New Roman"/>
          <w:b/>
          <w:sz w:val="28"/>
          <w:szCs w:val="28"/>
        </w:rPr>
        <w:lastRenderedPageBreak/>
        <w:t>Оценка читательской грамотности у учащихся среднего звена</w:t>
      </w:r>
    </w:p>
    <w:p w:rsidR="00DA7B79" w:rsidRPr="00DA7B79" w:rsidRDefault="00DA7B79" w:rsidP="00586195">
      <w:pPr>
        <w:pStyle w:val="a3"/>
        <w:spacing w:after="0" w:line="360" w:lineRule="auto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79">
        <w:rPr>
          <w:rFonts w:ascii="Times New Roman" w:hAnsi="Times New Roman" w:cs="Times New Roman"/>
          <w:b/>
          <w:sz w:val="28"/>
          <w:szCs w:val="28"/>
        </w:rPr>
        <w:t>2.1.</w:t>
      </w:r>
      <w:r w:rsidRPr="00DA7B79">
        <w:rPr>
          <w:rFonts w:ascii="Times New Roman" w:hAnsi="Times New Roman" w:cs="Times New Roman"/>
          <w:b/>
          <w:sz w:val="28"/>
          <w:szCs w:val="28"/>
        </w:rPr>
        <w:tab/>
        <w:t>Определение уровня читательской грамотности у школьников 5-9 классов</w:t>
      </w:r>
    </w:p>
    <w:p w:rsidR="00DA7B79" w:rsidRP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275" w:rsidRDefault="00586431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полного понимания уровня читательской грамотности необходимо исследовать конкретный субъект. </w:t>
      </w:r>
    </w:p>
    <w:p w:rsidR="00586431" w:rsidRDefault="00586431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были опрошены учащиеся 5-9 классов. </w:t>
      </w:r>
      <w:r w:rsidR="00497275">
        <w:rPr>
          <w:rFonts w:ascii="Times New Roman" w:hAnsi="Times New Roman" w:cs="Times New Roman"/>
          <w:sz w:val="28"/>
          <w:szCs w:val="28"/>
        </w:rPr>
        <w:t xml:space="preserve">Ученикам была предложена анкета, состоящая из </w:t>
      </w:r>
      <w:r w:rsidR="00BE661D">
        <w:rPr>
          <w:rFonts w:ascii="Times New Roman" w:hAnsi="Times New Roman" w:cs="Times New Roman"/>
          <w:sz w:val="28"/>
          <w:szCs w:val="28"/>
        </w:rPr>
        <w:t>11 вопросов, включая информацию о респонденте. Учащимся необходимо было ответить на вопросы о том, любят ли они читать, чем занимаются в свободное время, как повысить престиж чтения, какие книги они прочитали.</w:t>
      </w:r>
      <w:r w:rsidR="00253DD7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BE661D" w:rsidRDefault="00BE661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посредством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E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BE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sz w:val="28"/>
          <w:szCs w:val="28"/>
        </w:rPr>
        <w:t xml:space="preserve"> прошли 90 человек. Стоит отметить, что среди респондентов были спортсмены, учащиеся, обладающие творческим талантом,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анкетировании приняли участие абсолютно разные по складу ученики, однако ответы были во многом одинаковыми.</w:t>
      </w:r>
    </w:p>
    <w:p w:rsidR="00BE661D" w:rsidRDefault="00BE661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исследования представлен в</w:t>
      </w:r>
      <w:r w:rsidR="00BC570B">
        <w:rPr>
          <w:rFonts w:ascii="Times New Roman" w:hAnsi="Times New Roman" w:cs="Times New Roman"/>
          <w:sz w:val="28"/>
          <w:szCs w:val="28"/>
        </w:rPr>
        <w:t xml:space="preserve"> диаграммах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70B" w:rsidRDefault="00BC570B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1D" w:rsidRPr="00586431" w:rsidRDefault="00BC570B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3CE78" wp14:editId="65F4AC2E">
            <wp:extent cx="4600575" cy="2686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431" w:rsidRDefault="00FD09FA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данный вопрос лишь 7% респондентов ответили, что они любят читать. На первом этапе анкетирования можно сразу сделать вывод о низком уровне читательской грамотности учащихся, ведь ученики отдают предпочтение другим видам деятельности, нежели чтению.</w:t>
      </w:r>
    </w:p>
    <w:p w:rsidR="00EC6A43" w:rsidRDefault="00EC6A43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81" w:rsidRDefault="00EC6A43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E51B3" wp14:editId="67113CEE">
            <wp:extent cx="4276725" cy="2333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A43" w:rsidRDefault="005B3B81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диаграмма подтверждает, что учащимся среднего звена присущ низкий уровень читательской грамотности. Нелюбовь к чтению не может отразиться на грамотности читателя. Это приводит к недостаточному пониманию текста, предлагаемому на уроке в рамках школьной программы.</w:t>
      </w:r>
    </w:p>
    <w:p w:rsidR="005B3B81" w:rsidRDefault="005B3B81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B6EE0" wp14:editId="1DB936E2">
            <wp:extent cx="4581525" cy="2543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B81" w:rsidRDefault="005B3B81" w:rsidP="00586195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диаграмма дает представление о том, по каким причинам учащиеся не читают книги. Самым популярным ответом стала нехватка свободного времени у учеников среднего звена, т.к. помимо учебы </w:t>
      </w:r>
      <w:r w:rsidR="00817733">
        <w:rPr>
          <w:rFonts w:ascii="Times New Roman" w:hAnsi="Times New Roman" w:cs="Times New Roman"/>
          <w:sz w:val="28"/>
          <w:szCs w:val="28"/>
        </w:rPr>
        <w:t>дети посещают дополнительные занятия.</w:t>
      </w:r>
    </w:p>
    <w:p w:rsidR="00817733" w:rsidRDefault="00817733" w:rsidP="00586195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33" w:rsidRDefault="00817733" w:rsidP="00586195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B35B8" wp14:editId="42C8C7D5">
            <wp:extent cx="4219575" cy="2352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7733" w:rsidRDefault="00817733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диаграммы, можно сделать вывод, что чаще всего ученики читают только те произведения, которые задают в рамках школьной программы. Стоит ли говорить об интересе, проявляемом во время чтения, если ученик читает от необходимости? </w:t>
      </w:r>
    </w:p>
    <w:p w:rsidR="00481F1B" w:rsidRDefault="00481F1B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7171D" wp14:editId="442E7A1E">
            <wp:extent cx="5076825" cy="2638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7733" w:rsidRDefault="00B562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«С какой целью вы читаете книги», большинство респондентов ответили, что читают для того, чтобы получить полезную информацию. Можно сделать вывод о том, что учащиеся читают только при наличии какого-либо учебного задания и т.д.</w:t>
      </w:r>
    </w:p>
    <w:p w:rsidR="00B56279" w:rsidRDefault="007C1F0A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0FAEC9" wp14:editId="62B11F59">
            <wp:extent cx="4800600" cy="25622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1F0A" w:rsidRDefault="007C1F0A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на уровень умений анализа прочитанного текста показал, что большинство учащихся не любят обсуждать прочитанное. Возможно, это говорит о том, что ученики не умеют анализировать произведение, определять основную мысль прочитанного текста. В связи с этим очень часто на уроках литературы и  языковых предметов возникает проблема, связанная с умением четко и ясно выражать свои мысли.</w:t>
      </w:r>
    </w:p>
    <w:p w:rsidR="00586195" w:rsidRDefault="00586195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0A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C7A5D" wp14:editId="39BF243E">
            <wp:extent cx="5940425" cy="2583970"/>
            <wp:effectExtent l="0" t="0" r="22225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7B34" w:rsidRDefault="00D97B34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0A" w:rsidRDefault="00D97B34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предпочтениях читающих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отметить, что равное количество учеников отдают предпочтение произведениям на военную тематику, фантастике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любовным романам. В данном вопросе играет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гендерный факторы. </w:t>
      </w:r>
    </w:p>
    <w:p w:rsidR="00D97B34" w:rsidRDefault="00D97B34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этапом анкетирования стали открытые вопросы, на которые ученикам предлагалось дать краткий или развернутый ответ. Ответы на открытые вопросы планировалась использовать при организации мероприятий, повышающих уровень читательской грамотности обучающихся 5-9 классов.</w:t>
      </w:r>
    </w:p>
    <w:p w:rsidR="00D97B34" w:rsidRDefault="00D97B34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открытом вопросе респонденту необходимо было перечислить произведения, прочитанные  в прошлом году. Большинство учащихся ответили, что не помнят названия произведений. Это говорит о невнимательном, беглом чтении, целью которого является не осознанный подход к тексту, а быстрый ответ на уроке, работа которого строится на основе заданного текста. </w:t>
      </w:r>
    </w:p>
    <w:p w:rsidR="00D97B34" w:rsidRDefault="00D97B34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7 учащихся помимо произведений, включенных в  список обязательной литературы, перечислили и произведения, не входящие в школьную программу</w:t>
      </w:r>
      <w:r w:rsidR="00CC4612">
        <w:rPr>
          <w:rFonts w:ascii="Times New Roman" w:hAnsi="Times New Roman" w:cs="Times New Roman"/>
          <w:sz w:val="28"/>
          <w:szCs w:val="28"/>
        </w:rPr>
        <w:t>.</w:t>
      </w:r>
    </w:p>
    <w:p w:rsidR="00CC4612" w:rsidRDefault="00CC4612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можно ли стать успешным, не читая,  50%  респондентов ответили «ДА», 50%  - «НЕТ». Многие учащиеся не связывают чтение с успехом, возможно, именно в этой связи не считают нужным читать и просвещаться.</w:t>
      </w:r>
    </w:p>
    <w:p w:rsidR="00CC4612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анкеты ученикам было предложено внести свои предложения о том, как повысить престиж чтения, и, следовательно, уровень читательской грамотности. </w:t>
      </w: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Default="00DA7B79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Default="00090EED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B79" w:rsidRPr="00090EED" w:rsidRDefault="00090EED" w:rsidP="00586195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A7B79" w:rsidRPr="00090EED">
        <w:rPr>
          <w:rFonts w:ascii="Times New Roman" w:hAnsi="Times New Roman" w:cs="Times New Roman"/>
          <w:b/>
          <w:sz w:val="28"/>
          <w:szCs w:val="28"/>
        </w:rPr>
        <w:t>Применение приемов по формированию читательской грамотности и его итоги</w:t>
      </w:r>
      <w:r w:rsidR="00833569" w:rsidRPr="00090EED">
        <w:rPr>
          <w:rFonts w:ascii="Times New Roman" w:hAnsi="Times New Roman" w:cs="Times New Roman"/>
          <w:b/>
          <w:sz w:val="28"/>
          <w:szCs w:val="28"/>
        </w:rPr>
        <w:t>.</w:t>
      </w:r>
    </w:p>
    <w:p w:rsidR="00C8036E" w:rsidRDefault="00C8036E" w:rsidP="0058619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33569" w:rsidRDefault="0083356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предложенных учениками мер по повышению уровня читательской грамотности, в школе были проведены некоторые мероприятия, способствующие повышению престижа чтения и уровня грамотности чтения.</w:t>
      </w:r>
    </w:p>
    <w:p w:rsidR="00833569" w:rsidRDefault="0083356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аспектами данной работы стали «Уголок чтения» в каждом классе. Целью организации «уголка чтения» было формирование мини-библиотеки, из которой каждый ученик мог взять книгу и  читать на перемене, либо дома. Учащимся необходимо было вести читательский дневник, в котором они вели записи по ходу чтения той или иной книги. Основными пунктами читательского дневника было определение темы и идеи.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ученик способен определить идею текста самостоятельно, это говорит о том, что он может анализировать текст, делать выводы о прочитанном, и самое главное – понимать автора.</w:t>
      </w:r>
      <w:r w:rsidR="00586195">
        <w:rPr>
          <w:rFonts w:ascii="Times New Roman" w:hAnsi="Times New Roman" w:cs="Times New Roman"/>
          <w:sz w:val="28"/>
          <w:szCs w:val="28"/>
        </w:rPr>
        <w:t xml:space="preserve"> [7]</w:t>
      </w:r>
      <w:proofErr w:type="gramEnd"/>
    </w:p>
    <w:p w:rsidR="00A26E30" w:rsidRDefault="00A26E30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E2BEC" wp14:editId="0A47EEEE">
            <wp:extent cx="2355367" cy="1733550"/>
            <wp:effectExtent l="0" t="0" r="6985" b="0"/>
            <wp:docPr id="9" name="Рисунок 9" descr="C:\Users\Пользователь\Desktop\ZceYwn8ox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ZceYwn8oxh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3" cy="17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5CD0C" wp14:editId="67B7FBC1">
            <wp:extent cx="2951161" cy="1733550"/>
            <wp:effectExtent l="0" t="0" r="1905" b="0"/>
            <wp:docPr id="10" name="Рисунок 10" descr="C:\Users\Пользователь\Desktop\_bb-yada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_bb-yadaep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86" cy="17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69" w:rsidRDefault="0083356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читательской грамотности необходимо вести постоянную работу.</w:t>
      </w:r>
      <w:r w:rsidR="00586195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 xml:space="preserve"> В учебном процессе это возможно сделать во время урока русского языка и литера</w:t>
      </w:r>
      <w:r w:rsidR="00253DD7">
        <w:rPr>
          <w:rFonts w:ascii="Times New Roman" w:hAnsi="Times New Roman" w:cs="Times New Roman"/>
          <w:sz w:val="28"/>
          <w:szCs w:val="28"/>
        </w:rPr>
        <w:t xml:space="preserve">туры. На уроках литературы было предложено применять прием «Обзор произведения». После прочтения рассказа, повести, романа ученикам на уроке давалось 5 минут для заполнения обзора. Ученикам необходимо было определить тему, идею произведения, оценить его, нарисовать иллюстрацию к </w:t>
      </w:r>
      <w:proofErr w:type="gramStart"/>
      <w:r w:rsidR="00253DD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253DD7">
        <w:rPr>
          <w:rFonts w:ascii="Times New Roman" w:hAnsi="Times New Roman" w:cs="Times New Roman"/>
          <w:sz w:val="28"/>
          <w:szCs w:val="28"/>
        </w:rPr>
        <w:t xml:space="preserve">. Стоит отметить, что данный прием пользовался популярностью у учеников. Они отлично справлялись с </w:t>
      </w:r>
      <w:r w:rsidR="005D16FA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253DD7">
        <w:rPr>
          <w:rFonts w:ascii="Times New Roman" w:hAnsi="Times New Roman" w:cs="Times New Roman"/>
          <w:sz w:val="28"/>
          <w:szCs w:val="28"/>
        </w:rPr>
        <w:t>задачей.</w:t>
      </w:r>
    </w:p>
    <w:p w:rsidR="005D16FA" w:rsidRDefault="005D16FA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работа была организована в библиотеке. Было предложено на большой перемене проводить 10 минут в библиотеке для чтения.</w:t>
      </w:r>
      <w:r w:rsidR="00A26E30">
        <w:rPr>
          <w:rFonts w:ascii="Times New Roman" w:hAnsi="Times New Roman" w:cs="Times New Roman"/>
          <w:sz w:val="28"/>
          <w:szCs w:val="28"/>
        </w:rPr>
        <w:t xml:space="preserve"> Результатом данной работы должна была стать популяризация чтения среди школьников среднего звена.</w:t>
      </w:r>
    </w:p>
    <w:p w:rsidR="00A26E30" w:rsidRDefault="00A26E30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21660" wp14:editId="3A610CA2">
            <wp:extent cx="3438053" cy="2066925"/>
            <wp:effectExtent l="0" t="0" r="0" b="0"/>
            <wp:docPr id="11" name="Рисунок 11" descr="C:\Users\Пользователь\Desktop\aYU5pY5C3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aYU5pY5C3Z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71" cy="20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4D" w:rsidRDefault="00A26E30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пути формирования читательской грамотности помимо постоянной работы, проводились и разовые мероприятия, так как «Любимое стихотворение», связанное с обзором произведения,  а также «Слова назидания Абая», в котором ученикам была предложена эстафета, по правилам которой ученик должен был прочитать одно слово назидания, поделиться с одноклассниками о прочитанном</w:t>
      </w:r>
      <w:r w:rsidR="00C8036E">
        <w:rPr>
          <w:rFonts w:ascii="Times New Roman" w:hAnsi="Times New Roman" w:cs="Times New Roman"/>
          <w:sz w:val="28"/>
          <w:szCs w:val="28"/>
        </w:rPr>
        <w:t>, отдать книгу желающему принять эстафету.</w:t>
      </w:r>
      <w:proofErr w:type="gramEnd"/>
    </w:p>
    <w:p w:rsidR="00C8036E" w:rsidRPr="00833569" w:rsidRDefault="00C8036E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проведенной работы вполне можно назвать успешным: повторное анкетирование показало, что большинство учащихся стали положительно к чтению, научились анализировать прочитанные тексты. </w:t>
      </w:r>
    </w:p>
    <w:p w:rsidR="00DA7B79" w:rsidRDefault="00DA7B7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Default="00090EED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6E" w:rsidRDefault="00C8036E" w:rsidP="002E7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6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90EED" w:rsidRPr="00C8036E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36E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огромное внимание уделяется функциональной грамотности школьников. Одним из факторов функциональной грамотности является грамотность чтения. С младшего возраста на уроках выстраивается приоритет обладания высоким уровнем читательской грамотности. Однако в связи с низким престижем чтения, уровень читательской грамотности находится на низком уровне. Тому подтверждением стал опрос школьников среднего звена. Большинство учеников не любят читать, а если читают, то по большей части только школьную программу. По этой причине необходимо было организовать такую работу, которая будет способствовать повышению уровню грамотности чтения – осознанного и «понимающего». </w:t>
      </w: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прививать детям связующее понятие «чтение-успех», ведь многие учащиеся не осознают того, что только читающий, разносторонний человек может стать успешным.</w:t>
      </w:r>
      <w:r w:rsidRPr="0046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Работа, проведенная в ходе исследования, дала понять, что повышение уровня грамотности чтения возможно только при постоянной работе и контроле учеников. Контроль повышает уровень ответственности, а значит, будет эффективен. </w:t>
      </w: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повторного анкетирования подтверждают тот факт, что статичная работа по улучшению навыков чтения и анализа текстов прошла успешно.</w:t>
      </w: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делаем вывод, что необходимо продолжать организацию мероприятий, акций по повышению уровня читательской грамотности учащихся.</w:t>
      </w:r>
    </w:p>
    <w:p w:rsidR="00463A19" w:rsidRDefault="00463A19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Pr="00586195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9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90EED" w:rsidRPr="00586195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3F8" w:rsidRPr="00586195" w:rsidRDefault="004D23F8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195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586195">
        <w:rPr>
          <w:rFonts w:ascii="Times New Roman" w:hAnsi="Times New Roman" w:cs="Times New Roman"/>
          <w:sz w:val="28"/>
          <w:szCs w:val="28"/>
        </w:rPr>
        <w:t xml:space="preserve"> Г.А. Оценка читательской грамотности. Материалы к обсуждению. - М.: РАО, 2015. - 67 с.</w:t>
      </w:r>
    </w:p>
    <w:p w:rsidR="00090EED" w:rsidRPr="00586195" w:rsidRDefault="00090EED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195">
        <w:rPr>
          <w:rFonts w:ascii="Times New Roman" w:hAnsi="Times New Roman" w:cs="Times New Roman"/>
          <w:sz w:val="28"/>
          <w:szCs w:val="28"/>
          <w:lang w:val="en-US"/>
        </w:rPr>
        <w:t>PISA 2009. Assessment Framework. Key competencies in reading, mathematics and science.</w:t>
      </w:r>
    </w:p>
    <w:p w:rsidR="00090EED" w:rsidRPr="00586195" w:rsidRDefault="00090EED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95">
        <w:rPr>
          <w:rFonts w:ascii="Times New Roman" w:hAnsi="Times New Roman" w:cs="Times New Roman"/>
          <w:sz w:val="28"/>
          <w:szCs w:val="28"/>
        </w:rPr>
        <w:t>[Электронный ресурс]: https://nao.kz/</w:t>
      </w:r>
    </w:p>
    <w:p w:rsidR="00090EED" w:rsidRPr="00586195" w:rsidRDefault="00090EED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95">
        <w:rPr>
          <w:rFonts w:ascii="Times New Roman" w:hAnsi="Times New Roman" w:cs="Times New Roman"/>
          <w:sz w:val="28"/>
          <w:szCs w:val="28"/>
        </w:rPr>
        <w:t>[Электронныйресурс]:https://docs.google.com/forms/d/e/1FAIpQLSef7_-JKAUF5BYH-TrxZ7ui5uOSSAyrOJC3MgES-5yklxy6-w/viewform</w:t>
      </w:r>
    </w:p>
    <w:p w:rsidR="004D23F8" w:rsidRPr="00586195" w:rsidRDefault="00586195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95">
        <w:rPr>
          <w:rFonts w:ascii="Times New Roman" w:hAnsi="Times New Roman" w:cs="Times New Roman"/>
          <w:sz w:val="28"/>
          <w:szCs w:val="28"/>
        </w:rPr>
        <w:t xml:space="preserve">Сосновская О.В. Концептуальные основы </w:t>
      </w:r>
      <w:proofErr w:type="gramStart"/>
      <w:r w:rsidRPr="00586195">
        <w:rPr>
          <w:rFonts w:ascii="Times New Roman" w:hAnsi="Times New Roman" w:cs="Times New Roman"/>
          <w:sz w:val="28"/>
          <w:szCs w:val="28"/>
        </w:rPr>
        <w:t>литературоведческий</w:t>
      </w:r>
      <w:proofErr w:type="gramEnd"/>
      <w:r w:rsidRPr="00586195">
        <w:rPr>
          <w:rFonts w:ascii="Times New Roman" w:hAnsi="Times New Roman" w:cs="Times New Roman"/>
          <w:sz w:val="28"/>
          <w:szCs w:val="28"/>
        </w:rPr>
        <w:t xml:space="preserve"> подготовки современного учителя / О.В. Сосновская. – М., 2004.</w:t>
      </w:r>
    </w:p>
    <w:p w:rsidR="00586195" w:rsidRPr="00586195" w:rsidRDefault="00586195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95">
        <w:rPr>
          <w:rFonts w:ascii="Times New Roman" w:hAnsi="Times New Roman" w:cs="Times New Roman"/>
          <w:sz w:val="28"/>
          <w:szCs w:val="28"/>
        </w:rPr>
        <w:t>Орлова Э.А. Рекомендации по повышению уровня читательской компетенции в рамках Национальной программы поддержки и развития чтения. – М.: МЦБС, 2008.</w:t>
      </w:r>
    </w:p>
    <w:p w:rsidR="00586195" w:rsidRPr="00586195" w:rsidRDefault="00586195" w:rsidP="00586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195">
        <w:rPr>
          <w:rFonts w:ascii="Times New Roman" w:hAnsi="Times New Roman" w:cs="Times New Roman"/>
          <w:sz w:val="28"/>
          <w:szCs w:val="28"/>
        </w:rPr>
        <w:t>Лавлинский</w:t>
      </w:r>
      <w:proofErr w:type="spellEnd"/>
      <w:r w:rsidRPr="00586195">
        <w:rPr>
          <w:rFonts w:ascii="Times New Roman" w:hAnsi="Times New Roman" w:cs="Times New Roman"/>
          <w:sz w:val="28"/>
          <w:szCs w:val="28"/>
        </w:rPr>
        <w:t xml:space="preserve"> С.П. Технология литературного образования: Коммуникативно-</w:t>
      </w:r>
      <w:proofErr w:type="spellStart"/>
      <w:r w:rsidRPr="0058619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86195">
        <w:rPr>
          <w:rFonts w:ascii="Times New Roman" w:hAnsi="Times New Roman" w:cs="Times New Roman"/>
          <w:sz w:val="28"/>
          <w:szCs w:val="28"/>
        </w:rPr>
        <w:t xml:space="preserve"> подход. – М.: Процесс – Традиция, 2003.</w:t>
      </w:r>
    </w:p>
    <w:p w:rsidR="00586195" w:rsidRPr="00586195" w:rsidRDefault="00586195" w:rsidP="005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ED" w:rsidRPr="00DA7B79" w:rsidRDefault="00090EED" w:rsidP="0058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EED" w:rsidRPr="00DA7B79" w:rsidSect="00B270FE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FE" w:rsidRDefault="009905FE" w:rsidP="00463A19">
      <w:pPr>
        <w:spacing w:after="0" w:line="240" w:lineRule="auto"/>
      </w:pPr>
      <w:r>
        <w:separator/>
      </w:r>
    </w:p>
  </w:endnote>
  <w:endnote w:type="continuationSeparator" w:id="0">
    <w:p w:rsidR="009905FE" w:rsidRDefault="009905FE" w:rsidP="0046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522679"/>
      <w:docPartObj>
        <w:docPartGallery w:val="Page Numbers (Bottom of Page)"/>
        <w:docPartUnique/>
      </w:docPartObj>
    </w:sdtPr>
    <w:sdtEndPr/>
    <w:sdtContent>
      <w:p w:rsidR="00B270FE" w:rsidRDefault="00B270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80">
          <w:rPr>
            <w:noProof/>
          </w:rPr>
          <w:t>8</w:t>
        </w:r>
        <w:r>
          <w:fldChar w:fldCharType="end"/>
        </w:r>
      </w:p>
    </w:sdtContent>
  </w:sdt>
  <w:p w:rsidR="00B270FE" w:rsidRDefault="00B27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FE" w:rsidRDefault="009905FE" w:rsidP="00463A19">
      <w:pPr>
        <w:spacing w:after="0" w:line="240" w:lineRule="auto"/>
      </w:pPr>
      <w:r>
        <w:separator/>
      </w:r>
    </w:p>
  </w:footnote>
  <w:footnote w:type="continuationSeparator" w:id="0">
    <w:p w:rsidR="009905FE" w:rsidRDefault="009905FE" w:rsidP="0046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9" w:rsidRDefault="00463A19">
    <w:pPr>
      <w:pStyle w:val="a7"/>
    </w:pPr>
  </w:p>
  <w:p w:rsidR="00463A19" w:rsidRDefault="00463A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1E"/>
    <w:multiLevelType w:val="multilevel"/>
    <w:tmpl w:val="FD3C7224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1E644A"/>
    <w:multiLevelType w:val="hybridMultilevel"/>
    <w:tmpl w:val="499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956"/>
    <w:multiLevelType w:val="hybridMultilevel"/>
    <w:tmpl w:val="AE801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A04BC"/>
    <w:multiLevelType w:val="hybridMultilevel"/>
    <w:tmpl w:val="D8909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717FF"/>
    <w:multiLevelType w:val="multilevel"/>
    <w:tmpl w:val="7018E7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4B095A25"/>
    <w:multiLevelType w:val="hybridMultilevel"/>
    <w:tmpl w:val="DA0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2F1A"/>
    <w:multiLevelType w:val="hybridMultilevel"/>
    <w:tmpl w:val="821E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E1DDC"/>
    <w:multiLevelType w:val="multilevel"/>
    <w:tmpl w:val="68AC22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17F57E2"/>
    <w:multiLevelType w:val="hybridMultilevel"/>
    <w:tmpl w:val="85E05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C2599"/>
    <w:multiLevelType w:val="multilevel"/>
    <w:tmpl w:val="BC6AD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0"/>
    <w:rsid w:val="000826E7"/>
    <w:rsid w:val="00090EED"/>
    <w:rsid w:val="000B7A1E"/>
    <w:rsid w:val="000D0A70"/>
    <w:rsid w:val="00253DD7"/>
    <w:rsid w:val="0027693F"/>
    <w:rsid w:val="002E7480"/>
    <w:rsid w:val="00352FD1"/>
    <w:rsid w:val="00463A19"/>
    <w:rsid w:val="00481F1B"/>
    <w:rsid w:val="004855A2"/>
    <w:rsid w:val="00497275"/>
    <w:rsid w:val="004D23F8"/>
    <w:rsid w:val="00500D14"/>
    <w:rsid w:val="0053444E"/>
    <w:rsid w:val="00560D7F"/>
    <w:rsid w:val="00586195"/>
    <w:rsid w:val="00586431"/>
    <w:rsid w:val="005B3B81"/>
    <w:rsid w:val="005D16FA"/>
    <w:rsid w:val="005D7B4A"/>
    <w:rsid w:val="007C1F0A"/>
    <w:rsid w:val="00817733"/>
    <w:rsid w:val="00833569"/>
    <w:rsid w:val="0089224D"/>
    <w:rsid w:val="008C1D74"/>
    <w:rsid w:val="00924C50"/>
    <w:rsid w:val="009905FE"/>
    <w:rsid w:val="00A26E30"/>
    <w:rsid w:val="00A31736"/>
    <w:rsid w:val="00A51482"/>
    <w:rsid w:val="00AC1F96"/>
    <w:rsid w:val="00B15547"/>
    <w:rsid w:val="00B270FE"/>
    <w:rsid w:val="00B56279"/>
    <w:rsid w:val="00B57AEA"/>
    <w:rsid w:val="00BC570B"/>
    <w:rsid w:val="00BE661D"/>
    <w:rsid w:val="00BF3E4D"/>
    <w:rsid w:val="00C60E9B"/>
    <w:rsid w:val="00C756D3"/>
    <w:rsid w:val="00C8036E"/>
    <w:rsid w:val="00CC4612"/>
    <w:rsid w:val="00CD61C1"/>
    <w:rsid w:val="00D23E5B"/>
    <w:rsid w:val="00D97B34"/>
    <w:rsid w:val="00DA7B79"/>
    <w:rsid w:val="00DB10B7"/>
    <w:rsid w:val="00EB027F"/>
    <w:rsid w:val="00EC6A43"/>
    <w:rsid w:val="00EE0C4B"/>
    <w:rsid w:val="00FB654F"/>
    <w:rsid w:val="00FD09F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A2"/>
    <w:pPr>
      <w:ind w:left="720"/>
      <w:contextualSpacing/>
    </w:pPr>
  </w:style>
  <w:style w:type="table" w:styleId="a4">
    <w:name w:val="Table Grid"/>
    <w:basedOn w:val="a1"/>
    <w:uiPriority w:val="59"/>
    <w:rsid w:val="00BE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A19"/>
  </w:style>
  <w:style w:type="paragraph" w:styleId="a9">
    <w:name w:val="footer"/>
    <w:basedOn w:val="a"/>
    <w:link w:val="aa"/>
    <w:uiPriority w:val="99"/>
    <w:unhideWhenUsed/>
    <w:rsid w:val="004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A2"/>
    <w:pPr>
      <w:ind w:left="720"/>
      <w:contextualSpacing/>
    </w:pPr>
  </w:style>
  <w:style w:type="table" w:styleId="a4">
    <w:name w:val="Table Grid"/>
    <w:basedOn w:val="a1"/>
    <w:uiPriority w:val="59"/>
    <w:rsid w:val="00BE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A19"/>
  </w:style>
  <w:style w:type="paragraph" w:styleId="a9">
    <w:name w:val="footer"/>
    <w:basedOn w:val="a"/>
    <w:link w:val="aa"/>
    <w:uiPriority w:val="99"/>
    <w:unhideWhenUsed/>
    <w:rsid w:val="004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5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24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25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больше всего Вы любите заниматься в свободное от учебы время? *
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Гулять с друзьями</c:v>
                </c:pt>
                <c:pt idx="1">
                  <c:v>Играть в компьютерные игры</c:v>
                </c:pt>
                <c:pt idx="2">
                  <c:v>Смотреть телевизор</c:v>
                </c:pt>
                <c:pt idx="3">
                  <c:v>Читать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Любите ли вы читать?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9820720326625836"/>
          <c:y val="0.42191132358455191"/>
          <c:w val="9.791978675271383E-2"/>
          <c:h val="0.196820825968182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не читаете книги, то почему?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Мало свободного времени, т.к. посещаю кружки, секции и т.д.</c:v>
                </c:pt>
                <c:pt idx="1">
                  <c:v>Есть занятия поинтереснее</c:v>
                </c:pt>
                <c:pt idx="2">
                  <c:v>Есть занятия поинтереснее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583333333333337"/>
          <c:y val="0.22615079365079366"/>
          <c:w val="0.34027777777777779"/>
          <c:h val="0.436487939007624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читаете, то почему?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Необходимо по школьной программе</c:v>
                </c:pt>
                <c:pt idx="1">
                  <c:v>Это интересно</c:v>
                </c:pt>
                <c:pt idx="2">
                  <c:v>Заставляют 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какой целью вы читаете книги?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Чтение - способ уйти от реальности</c:v>
                </c:pt>
                <c:pt idx="1">
                  <c:v>Это интересно</c:v>
                </c:pt>
                <c:pt idx="2">
                  <c:v>Чтение для меня - средство для проведения отдыха</c:v>
                </c:pt>
                <c:pt idx="3">
                  <c:v>Читаю, чтобы получить полезную информацию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1.5</c:v>
                </c:pt>
                <c:pt idx="2">
                  <c:v>1.4</c:v>
                </c:pt>
                <c:pt idx="3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Обсуждаете ли вы прочитанное?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Нет, не люблю осуждать прочитанное</c:v>
                </c:pt>
                <c:pt idx="1">
                  <c:v>При случае, если обсуждают мною прочитанное</c:v>
                </c:pt>
                <c:pt idx="2">
                  <c:v>а, всегда делюсь впечатлениями о прочитанном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3.2</c:v>
                </c:pt>
                <c:pt idx="1">
                  <c:v>1.4</c:v>
                </c:pt>
                <c:pt idx="2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больше всего вы любите читать?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Поэзию</c:v>
                </c:pt>
                <c:pt idx="1">
                  <c:v>Русскую классику</c:v>
                </c:pt>
                <c:pt idx="2">
                  <c:v>Зарубежную классику</c:v>
                </c:pt>
                <c:pt idx="3">
                  <c:v>Произведения на военную тематику</c:v>
                </c:pt>
                <c:pt idx="4">
                  <c:v>Любовные романы</c:v>
                </c:pt>
                <c:pt idx="5">
                  <c:v>Фантастику, фэнтэзи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1.4</c:v>
                </c:pt>
                <c:pt idx="3">
                  <c:v>4.2</c:v>
                </c:pt>
                <c:pt idx="4">
                  <c:v>4.2</c:v>
                </c:pt>
                <c:pt idx="5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16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2020-09-20T10:22:00Z</dcterms:created>
  <dcterms:modified xsi:type="dcterms:W3CDTF">2020-09-23T04:30:00Z</dcterms:modified>
</cp:coreProperties>
</file>