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0" w:rsidRPr="009C5525" w:rsidRDefault="00D23A50" w:rsidP="00D23A5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5525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ИГРОВЫХ ТЕХНОЛОГИЙ ВО ВНЕУРОЧНОЙ ДЕЯТЕЛЬНОСТИ В ГЕОЭКОЛОГИЧЕСКОМ ОБРАЗОВАНИИ</w:t>
      </w:r>
    </w:p>
    <w:p w:rsidR="00D23A50" w:rsidRPr="00CE1E81" w:rsidRDefault="00D23A50" w:rsidP="00D23A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3A50" w:rsidRPr="004504C7" w:rsidRDefault="00D23A50" w:rsidP="00D23A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04C7">
        <w:rPr>
          <w:rFonts w:ascii="Times New Roman" w:hAnsi="Times New Roman" w:cs="Times New Roman"/>
          <w:i/>
          <w:sz w:val="24"/>
          <w:szCs w:val="24"/>
        </w:rPr>
        <w:t>Бурлака А.А,</w:t>
      </w:r>
    </w:p>
    <w:p w:rsidR="00D23A50" w:rsidRDefault="00D23A50" w:rsidP="00D23A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04C7">
        <w:rPr>
          <w:rFonts w:ascii="Times New Roman" w:hAnsi="Times New Roman" w:cs="Times New Roman"/>
          <w:i/>
          <w:sz w:val="24"/>
          <w:szCs w:val="24"/>
        </w:rPr>
        <w:t>учитель, МБОУ «Средняя школа №32» г. Дзержинск</w:t>
      </w:r>
    </w:p>
    <w:p w:rsidR="00D23A50" w:rsidRPr="009C5525" w:rsidRDefault="00D23A50" w:rsidP="00D23A50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23A50" w:rsidRPr="00CE1E81" w:rsidRDefault="00D23A50" w:rsidP="00D2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CE1E81">
        <w:rPr>
          <w:rFonts w:ascii="Times New Roman" w:hAnsi="Times New Roman" w:cs="Times New Roman"/>
          <w:sz w:val="24"/>
          <w:szCs w:val="24"/>
        </w:rPr>
        <w:t xml:space="preserve"> В данной статье рассматривается </w:t>
      </w:r>
      <w:r w:rsidRPr="00CE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внеурочная деятельность по географии и экологии как основная часть воспитательной работы в школе.  Предложен авторский кружок. В основу работы кружка был определен краеведческий подход. </w:t>
      </w:r>
      <w:proofErr w:type="gramStart"/>
      <w:r w:rsidRPr="00CE1E81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Отмечено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Pr="00CE1E81">
        <w:rPr>
          <w:rFonts w:ascii="Times New Roman" w:hAnsi="Times New Roman" w:cs="Times New Roman"/>
          <w:sz w:val="24"/>
          <w:szCs w:val="24"/>
          <w:shd w:val="clear" w:color="auto" w:fill="FFFFFF"/>
        </w:rPr>
        <w:t>то необходимо вовлекать обучающихся в природоохранные, экологические мероприятия, а игры должны подкреплять то, что они получили на практикумах.</w:t>
      </w:r>
      <w:proofErr w:type="gramEnd"/>
      <w:r w:rsidRPr="00CE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 для школьников пополняют знания в ненавязчивой развлекательной форме. С этой целью предлагаем разработку игры, которая затрагивает состояние школьного участка.</w:t>
      </w:r>
    </w:p>
    <w:p w:rsidR="00D23A50" w:rsidRPr="00CE1E81" w:rsidRDefault="00D23A50" w:rsidP="00D2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E1E81">
        <w:rPr>
          <w:rFonts w:ascii="Times New Roman" w:hAnsi="Times New Roman" w:cs="Times New Roman"/>
          <w:sz w:val="24"/>
          <w:szCs w:val="24"/>
        </w:rPr>
        <w:t xml:space="preserve"> игра, игровая технология, внеурочная деятельность, географическое образование</w:t>
      </w:r>
    </w:p>
    <w:p w:rsidR="00D23A50" w:rsidRPr="009C5525" w:rsidRDefault="00D23A50" w:rsidP="00D23A5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A50" w:rsidRPr="00E42CDA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 xml:space="preserve">Эффективность </w:t>
      </w:r>
      <w:proofErr w:type="spellStart"/>
      <w:r w:rsidRPr="009C5525">
        <w:rPr>
          <w:rFonts w:ascii="Times New Roman" w:hAnsi="Times New Roman" w:cs="Times New Roman"/>
          <w:sz w:val="28"/>
          <w:lang w:val="ru-RU"/>
        </w:rPr>
        <w:t>геоэкологического</w:t>
      </w:r>
      <w:proofErr w:type="spellEnd"/>
      <w:r w:rsidRPr="009C5525">
        <w:rPr>
          <w:rFonts w:ascii="Times New Roman" w:hAnsi="Times New Roman" w:cs="Times New Roman"/>
          <w:sz w:val="28"/>
          <w:lang w:val="ru-RU"/>
        </w:rPr>
        <w:t xml:space="preserve"> образования, обучающихся определяется взаимосвязью классной и внеклассной работы. На уроке, в том числе, в кружках, обучающиеся получают экологические знания, которые носят поверхностный характер. Это затрудняет их осознание и чувственное восприятие детьми. 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>[3</w:t>
      </w:r>
      <w:r w:rsidRPr="00E42CDA">
        <w:rPr>
          <w:rFonts w:ascii="Times New Roman" w:hAnsi="Times New Roman" w:cs="Times New Roman"/>
          <w:sz w:val="28"/>
          <w:szCs w:val="28"/>
          <w:lang w:val="ru-RU"/>
        </w:rPr>
        <w:t xml:space="preserve">]. Как отмечает Н.Н. Моисеев, </w:t>
      </w:r>
      <w:r w:rsidRPr="00E42C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только по-настоящему образованное и интеллигентное общество будет способно вступить в эпоху ноосферы, т.е. в период своей истории, когда оно сможет реализовать режим </w:t>
      </w:r>
      <w:proofErr w:type="spellStart"/>
      <w:r w:rsidRPr="00E42C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коэволюции</w:t>
      </w:r>
      <w:proofErr w:type="spellEnd"/>
      <w:r w:rsidRPr="00E42C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 природы и общества. Это утверждение столь очевидно, что оно может быть включено в исходную систему постулатов. Следовательно,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опираясь на работы Н.Н. Моисеева, можно сказать, что </w:t>
      </w:r>
      <w:r w:rsidRPr="00E42CD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наряду с новой модернизацией человечеству предстоит создать новую культуру как во взаимоотношениях между людьми, так и с природой, субъектом которой является человек. В ее основе должно лежать всеобъемлющее воспитание и образование, которое естественно назвать экологическим. </w:t>
      </w:r>
      <w:r w:rsidRPr="00E42CDA">
        <w:rPr>
          <w:rFonts w:ascii="Times New Roman" w:hAnsi="Times New Roman" w:cs="Times New Roman"/>
          <w:sz w:val="28"/>
          <w:szCs w:val="28"/>
          <w:lang w:val="ru-RU"/>
        </w:rPr>
        <w:t>[4].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Формирование лично-значимых знаний невозможно без широких контактов школьников с природой, без вовлечения их в практические работы и исследования по изучению, оценке и улучшению экологической ситуации своего города, района. Внеурочная деятельность по географии и экологии – основная часть учебно-воспитательной работы в школе, так как способствует решению важных задач в образовании и воспитании обучающихся и позволяет разумно организовать их свободное время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[7].</w:t>
      </w:r>
      <w:r w:rsidRPr="009C5525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lastRenderedPageBreak/>
        <w:t xml:space="preserve">Экология ведется как урок не во всех школах, а на других уроках экологические темы рассматриваются не полностью. </w:t>
      </w:r>
      <w:r w:rsidRPr="009C552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Основными задачами педагога во внеурочной деятельности по географии является, в частности, создание условий для фиксации 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>в сознании ученика экологических проблем как жизненных противоречий бытия, не устраняемых формально-логическими способами [2].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 xml:space="preserve">В основу работы кружка нами определен в первую очередь краеведческий подход. </w:t>
      </w:r>
      <w:proofErr w:type="gramStart"/>
      <w:r w:rsidRPr="009C5525">
        <w:rPr>
          <w:rFonts w:ascii="Times New Roman" w:hAnsi="Times New Roman" w:cs="Times New Roman"/>
          <w:sz w:val="28"/>
          <w:lang w:val="ru-RU"/>
        </w:rPr>
        <w:t>Необходимо вовлекать обучающихся в природоохранные, экологические мероприятия, а игры должны подкреплять то, что они получили на практикумах.</w:t>
      </w:r>
      <w:proofErr w:type="gramEnd"/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52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Со стороны методических требований, относящихся к работе краеведческого кружка, изучающего свой город, прежде </w:t>
      </w:r>
      <w:proofErr w:type="gramStart"/>
      <w:r w:rsidRPr="009C5525">
        <w:rPr>
          <w:rFonts w:ascii="Times New Roman" w:eastAsia="Arial" w:hAnsi="Times New Roman" w:cs="Times New Roman"/>
          <w:sz w:val="28"/>
          <w:szCs w:val="28"/>
          <w:lang w:val="ru-RU"/>
        </w:rPr>
        <w:t>всего</w:t>
      </w:r>
      <w:proofErr w:type="gramEnd"/>
      <w:r w:rsidRPr="009C552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необходимо правильно сочетать различные виды работы. Уделяя особое внимание наиболее активным ее видам, особенно экскурсиям и самостоятельным наблюдениям учащихся 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>[1].</w:t>
      </w:r>
      <w:r w:rsidRPr="009C5525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Игры для школьников пополняют знания в ненавязчивой развлекательной форме. С этой целью предлагаем разработку игры, которая затрагивает состояние школьного участка.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 xml:space="preserve">В рамках экологического кружка «Я – </w:t>
      </w:r>
      <w:proofErr w:type="spellStart"/>
      <w:r w:rsidRPr="009C5525">
        <w:rPr>
          <w:rFonts w:ascii="Times New Roman" w:hAnsi="Times New Roman" w:cs="Times New Roman"/>
          <w:sz w:val="28"/>
          <w:lang w:val="ru-RU"/>
        </w:rPr>
        <w:t>Дзержинец</w:t>
      </w:r>
      <w:proofErr w:type="spellEnd"/>
      <w:r w:rsidRPr="009C5525">
        <w:rPr>
          <w:rFonts w:ascii="Times New Roman" w:hAnsi="Times New Roman" w:cs="Times New Roman"/>
          <w:sz w:val="28"/>
          <w:lang w:val="ru-RU"/>
        </w:rPr>
        <w:t>» нами разработана игра – проектирование «Школьный двор».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i/>
          <w:sz w:val="28"/>
          <w:lang w:val="ru-RU"/>
        </w:rPr>
        <w:t>Целью игры</w:t>
      </w:r>
      <w:r w:rsidRPr="009C5525">
        <w:rPr>
          <w:rFonts w:ascii="Times New Roman" w:hAnsi="Times New Roman" w:cs="Times New Roman"/>
          <w:sz w:val="28"/>
          <w:lang w:val="ru-RU"/>
        </w:rPr>
        <w:t xml:space="preserve"> является привлечение внимания школьников к городским проблемам через экологические проблемы своего школьного участка.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9C5525">
        <w:rPr>
          <w:rFonts w:ascii="Times New Roman" w:hAnsi="Times New Roman" w:cs="Times New Roman"/>
          <w:i/>
          <w:sz w:val="28"/>
          <w:lang w:val="ru-RU"/>
        </w:rPr>
        <w:t xml:space="preserve">Задачи игры: 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i/>
          <w:sz w:val="28"/>
          <w:lang w:val="ru-RU"/>
        </w:rPr>
        <w:t>-</w:t>
      </w:r>
      <w:r w:rsidRPr="009C5525">
        <w:rPr>
          <w:rFonts w:ascii="Times New Roman" w:hAnsi="Times New Roman" w:cs="Times New Roman"/>
          <w:sz w:val="28"/>
          <w:lang w:val="ru-RU"/>
        </w:rPr>
        <w:t>заинтересовать школьников проблемами школьного участка;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-развивать творческую фантазию;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-научить школьников работать в группе и принимать совместные решения.</w:t>
      </w:r>
    </w:p>
    <w:p w:rsidR="00D23A50" w:rsidRPr="009C5525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 xml:space="preserve">В этой игре ребята работают в группах по 6-7 человек. Каждая группа </w:t>
      </w:r>
      <w:proofErr w:type="gramStart"/>
      <w:r w:rsidRPr="009C5525">
        <w:rPr>
          <w:rFonts w:ascii="Times New Roman" w:hAnsi="Times New Roman" w:cs="Times New Roman"/>
          <w:sz w:val="28"/>
          <w:lang w:val="ru-RU"/>
        </w:rPr>
        <w:t>в начале</w:t>
      </w:r>
      <w:proofErr w:type="gramEnd"/>
      <w:r w:rsidRPr="009C5525">
        <w:rPr>
          <w:rFonts w:ascii="Times New Roman" w:hAnsi="Times New Roman" w:cs="Times New Roman"/>
          <w:sz w:val="28"/>
          <w:lang w:val="ru-RU"/>
        </w:rPr>
        <w:t xml:space="preserve"> получает план своего школьного участка. </w:t>
      </w:r>
    </w:p>
    <w:p w:rsidR="00D23A50" w:rsidRDefault="00D23A50" w:rsidP="00D23A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5525">
        <w:rPr>
          <w:rFonts w:ascii="Times New Roman" w:hAnsi="Times New Roman" w:cs="Times New Roman"/>
          <w:i/>
          <w:sz w:val="28"/>
          <w:lang w:val="ru-RU"/>
        </w:rPr>
        <w:t xml:space="preserve">Ведущий: </w:t>
      </w:r>
      <w:r w:rsidRPr="009C5525">
        <w:rPr>
          <w:rFonts w:ascii="Times New Roman" w:hAnsi="Times New Roman" w:cs="Times New Roman"/>
          <w:sz w:val="28"/>
          <w:lang w:val="ru-RU"/>
        </w:rPr>
        <w:t xml:space="preserve">Добрый день дорогие участники! Сегодняшняя игра посвящается нашему школьному двору – месту, где вы проводите </w:t>
      </w:r>
      <w:proofErr w:type="gramStart"/>
      <w:r w:rsidRPr="009C5525">
        <w:rPr>
          <w:rFonts w:ascii="Times New Roman" w:hAnsi="Times New Roman" w:cs="Times New Roman"/>
          <w:sz w:val="28"/>
          <w:lang w:val="ru-RU"/>
        </w:rPr>
        <w:t xml:space="preserve">очень </w:t>
      </w:r>
      <w:r w:rsidRPr="009C5525">
        <w:rPr>
          <w:rFonts w:ascii="Times New Roman" w:hAnsi="Times New Roman" w:cs="Times New Roman"/>
          <w:sz w:val="28"/>
          <w:lang w:val="ru-RU"/>
        </w:rPr>
        <w:lastRenderedPageBreak/>
        <w:t>много</w:t>
      </w:r>
      <w:proofErr w:type="gramEnd"/>
      <w:r w:rsidRPr="009C5525">
        <w:rPr>
          <w:rFonts w:ascii="Times New Roman" w:hAnsi="Times New Roman" w:cs="Times New Roman"/>
          <w:sz w:val="28"/>
          <w:lang w:val="ru-RU"/>
        </w:rPr>
        <w:t xml:space="preserve"> времени ежедневно. Проходя через него в школу, а также домой, вы не всегда замечаете, какие изменения в нем произошли. Но сегодня мы попробуем пофантазировать и создать проект нашего школьного участка, чтобы он был прекрасным. Предлагаю вам выбрать одно из моих предложений и разместить у себя на плане. </w:t>
      </w:r>
      <w:proofErr w:type="spellStart"/>
      <w:r w:rsidRPr="00BE47B1">
        <w:rPr>
          <w:rFonts w:ascii="Times New Roman" w:hAnsi="Times New Roman" w:cs="Times New Roman"/>
          <w:i/>
          <w:sz w:val="28"/>
        </w:rPr>
        <w:t>Предложения</w:t>
      </w:r>
      <w:proofErr w:type="spellEnd"/>
      <w:r w:rsidRPr="00BE47B1">
        <w:rPr>
          <w:rFonts w:ascii="Times New Roman" w:hAnsi="Times New Roman" w:cs="Times New Roman"/>
          <w:i/>
          <w:sz w:val="28"/>
        </w:rPr>
        <w:t>:</w:t>
      </w:r>
    </w:p>
    <w:p w:rsidR="00D23A50" w:rsidRPr="009C5525" w:rsidRDefault="00D23A50" w:rsidP="00D23A50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Сделать аллею, где каждый выпускной класс будет высаживать по одному дереву (береза, дуб, ель).</w:t>
      </w:r>
    </w:p>
    <w:p w:rsidR="00D23A50" w:rsidRPr="009C5525" w:rsidRDefault="00D23A50" w:rsidP="00D23A50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На участке можно вырастить фруктовый сад, огород, разбить цветник.</w:t>
      </w:r>
    </w:p>
    <w:p w:rsidR="00D23A50" w:rsidRPr="009C5525" w:rsidRDefault="00D23A50" w:rsidP="00D23A50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Соорудить игровую площадку для дополнительного отдыха.</w:t>
      </w:r>
    </w:p>
    <w:p w:rsidR="00D23A50" w:rsidRPr="009C5525" w:rsidRDefault="00D23A50" w:rsidP="00D23A50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Соорудить беседки для отдыха, оранжереи, фонтан.</w:t>
      </w:r>
    </w:p>
    <w:p w:rsidR="00D23A50" w:rsidRPr="008024BD" w:rsidRDefault="00D23A50" w:rsidP="00D23A50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9C5525">
        <w:rPr>
          <w:rFonts w:ascii="Times New Roman" w:hAnsi="Times New Roman" w:cs="Times New Roman"/>
          <w:sz w:val="28"/>
          <w:lang w:val="ru-RU"/>
        </w:rPr>
        <w:t xml:space="preserve">Фасад школы может быть украшен памятной табличкой, на которой будут вписаны фамилии: заслуженных учителей школы, выпускников, отличников. Через 10 минут каждая группа презентует свой план школьного участка жюри. После защиты проекта жюри подводит итоги, и группам задаются вопросы о школьном участке. </w:t>
      </w:r>
      <w:proofErr w:type="spellStart"/>
      <w:r w:rsidRPr="008024BD">
        <w:rPr>
          <w:rFonts w:ascii="Times New Roman" w:hAnsi="Times New Roman" w:cs="Times New Roman"/>
          <w:i/>
          <w:sz w:val="28"/>
        </w:rPr>
        <w:t>Примеры</w:t>
      </w:r>
      <w:proofErr w:type="spellEnd"/>
      <w:r w:rsidRPr="008024B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024BD">
        <w:rPr>
          <w:rFonts w:ascii="Times New Roman" w:hAnsi="Times New Roman" w:cs="Times New Roman"/>
          <w:i/>
          <w:sz w:val="28"/>
        </w:rPr>
        <w:t>вопросов</w:t>
      </w:r>
      <w:proofErr w:type="spellEnd"/>
      <w:r w:rsidRPr="008024BD">
        <w:rPr>
          <w:rFonts w:ascii="Times New Roman" w:hAnsi="Times New Roman" w:cs="Times New Roman"/>
          <w:i/>
          <w:sz w:val="28"/>
        </w:rPr>
        <w:t>: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Что делать с мусором, который появляется от учеников на школьном участке?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Как бороться с насекомыми, уничтожающими деревья и растения на школьном участке?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Как решить проблему с протоптанными дорожками, которые получаются при сокращении пути школьниками?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Как уберечь школьный двор от выгула собак?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Как бороться с сорняками, которые разрослись на школьном участке?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Как отнестись к тому, что жильцы соседних домов ставят на школьный участок свои машины?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Что делать с рисунками и надписями, не украшающими стены школы?</w:t>
      </w:r>
    </w:p>
    <w:p w:rsidR="00D23A50" w:rsidRPr="009C5525" w:rsidRDefault="00D23A50" w:rsidP="00D23A50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sz w:val="28"/>
          <w:lang w:val="ru-RU"/>
        </w:rPr>
        <w:t>Если появилось несколько мнений на один и тот же вопрос, выслушать все точки зрения. После обсуждения вопросов слово предоставляется жюри, отмечается наиболее удачный проект.</w:t>
      </w:r>
    </w:p>
    <w:p w:rsidR="00D23A50" w:rsidRPr="009C5525" w:rsidRDefault="00D23A50" w:rsidP="00D23A5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C5525">
        <w:rPr>
          <w:rFonts w:ascii="Times New Roman" w:hAnsi="Times New Roman" w:cs="Times New Roman"/>
          <w:i/>
          <w:sz w:val="28"/>
          <w:lang w:val="ru-RU"/>
        </w:rPr>
        <w:lastRenderedPageBreak/>
        <w:t>Ведущий</w:t>
      </w:r>
      <w:r w:rsidRPr="009C5525">
        <w:rPr>
          <w:rFonts w:ascii="Times New Roman" w:hAnsi="Times New Roman" w:cs="Times New Roman"/>
          <w:sz w:val="28"/>
          <w:lang w:val="ru-RU"/>
        </w:rPr>
        <w:t xml:space="preserve">: Закончилась игра. И хотя не все сбудется, что было озвучено в ваших проектах, но нам кажется, что игра </w:t>
      </w:r>
      <w:proofErr w:type="gramStart"/>
      <w:r w:rsidRPr="009C5525">
        <w:rPr>
          <w:rFonts w:ascii="Times New Roman" w:hAnsi="Times New Roman" w:cs="Times New Roman"/>
          <w:sz w:val="28"/>
          <w:lang w:val="ru-RU"/>
        </w:rPr>
        <w:t>поможет вам внимательнее посмотреть на свой школьный участок и в будущем вы постараетесь</w:t>
      </w:r>
      <w:proofErr w:type="gramEnd"/>
      <w:r w:rsidRPr="009C5525">
        <w:rPr>
          <w:rFonts w:ascii="Times New Roman" w:hAnsi="Times New Roman" w:cs="Times New Roman"/>
          <w:sz w:val="28"/>
          <w:lang w:val="ru-RU"/>
        </w:rPr>
        <w:t xml:space="preserve"> сделать еще более привлекательным и более уютным. </w:t>
      </w:r>
    </w:p>
    <w:p w:rsidR="00D23A50" w:rsidRPr="009C5525" w:rsidRDefault="00D23A50" w:rsidP="00D23A50">
      <w:pPr>
        <w:pStyle w:val="a4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C5525">
        <w:rPr>
          <w:rFonts w:ascii="Times New Roman" w:eastAsia="Arial" w:hAnsi="Times New Roman" w:cs="Times New Roman"/>
          <w:sz w:val="28"/>
          <w:szCs w:val="28"/>
          <w:lang w:val="ru-RU"/>
        </w:rPr>
        <w:t>Общие занятия кружка, посвященные экскурсиям, коллективным обследованиям, составлению схематического плана города и докладам учащихся, следует сочетать с индивидуальной и групповой работой учащихся по краеведческому изучению небольшого микрорайона или одного из вопросов программы изучения города. Результатом этой более самостоятельной работы учащихся должны явиться доклады на общих собраниях кружка и изготовление соответствующих наглядных пособий (схематических планов города, диаграмм, таблиц, чертежей, фотографий), которые в дальнейшем будут служить экспонатами школьного краеведческого уголка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[5].</w:t>
      </w:r>
      <w:r w:rsidRPr="009C5525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D23A50" w:rsidRDefault="00D23A50" w:rsidP="00D23A50">
      <w:pPr>
        <w:spacing w:after="0" w:line="360" w:lineRule="auto"/>
        <w:ind w:left="60" w:right="-1" w:firstLine="649"/>
        <w:jc w:val="both"/>
        <w:rPr>
          <w:rFonts w:ascii="Times New Roman" w:hAnsi="Times New Roman" w:cs="Times New Roman"/>
          <w:sz w:val="28"/>
        </w:rPr>
      </w:pP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</w:t>
      </w:r>
      <w:proofErr w:type="spellStart"/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проблемность</w:t>
      </w:r>
      <w:proofErr w:type="spellEnd"/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</w:t>
      </w: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преподавания географических дисциплин способствовала более умелому установлению </w:t>
      </w:r>
      <w:proofErr w:type="spellStart"/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что в свою очередь позволило получить глубокие и интересные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результаты. </w:t>
      </w: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игровых технологий </w:t>
      </w: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обучение направлено на улучшение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научно-исследовательских работ обучающихся</w:t>
      </w: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способствует повышению качества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дальнейшем необходимо разработать 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 технологий</w:t>
      </w: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>, охваты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вающую все виды учебных занятий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616C8B">
        <w:rPr>
          <w:rFonts w:ascii="Times New Roman" w:hAnsi="Times New Roman" w:cs="Times New Roman"/>
          <w:sz w:val="28"/>
          <w:szCs w:val="28"/>
        </w:rPr>
        <w:t>].</w:t>
      </w:r>
      <w:r w:rsidRPr="008024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D23A50" w:rsidRPr="00DC1C79" w:rsidRDefault="00D23A50" w:rsidP="00D23A50">
      <w:pPr>
        <w:spacing w:after="0" w:line="360" w:lineRule="auto"/>
        <w:ind w:left="60" w:right="-1" w:firstLine="649"/>
        <w:jc w:val="both"/>
        <w:rPr>
          <w:rFonts w:ascii="Times New Roman" w:hAnsi="Times New Roman" w:cs="Times New Roman"/>
          <w:sz w:val="28"/>
        </w:rPr>
      </w:pP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показывает, что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игровых технологий во внеурочную деятельность </w:t>
      </w:r>
      <w:r w:rsidRPr="00C11F8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преподавании географических дисциплин дает положительные результаты.</w:t>
      </w:r>
      <w:r w:rsidRPr="00FE2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3A50" w:rsidRPr="00D9500F" w:rsidRDefault="00D23A50" w:rsidP="00D23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8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23A50" w:rsidRPr="009C5525" w:rsidRDefault="00D23A50" w:rsidP="00D23A5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proofErr w:type="spellStart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>Винокурова</w:t>
      </w:r>
      <w:proofErr w:type="spellEnd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Н.Ф., Глебова О.В., Шевченко И.А., Ефимова О.Е.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Формирование культуры природопользования при изучении городского ландшафта</w:t>
        </w:r>
      </w:hyperlink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// федеральное государственное бюджетное образовательное учреждение высшего профессионального образования "Нижегородский 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государственный педагогический университет имени </w:t>
      </w:r>
      <w:proofErr w:type="spellStart"/>
      <w:r w:rsidRPr="009C5525">
        <w:rPr>
          <w:rFonts w:ascii="Times New Roman" w:hAnsi="Times New Roman" w:cs="Times New Roman"/>
          <w:sz w:val="28"/>
          <w:szCs w:val="28"/>
          <w:lang w:val="ru-RU"/>
        </w:rPr>
        <w:t>Козьмы</w:t>
      </w:r>
      <w:proofErr w:type="spellEnd"/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Минина". Нижний Новгород, 2015. </w:t>
      </w:r>
    </w:p>
    <w:p w:rsidR="00D23A50" w:rsidRPr="009C5525" w:rsidRDefault="00D23A50" w:rsidP="00D23A5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C5525">
        <w:rPr>
          <w:rFonts w:ascii="Times New Roman" w:hAnsi="Times New Roman"/>
          <w:sz w:val="28"/>
          <w:szCs w:val="28"/>
          <w:lang w:val="ru-RU" w:eastAsia="ru-RU"/>
        </w:rPr>
        <w:t>Винокурова</w:t>
      </w:r>
      <w:proofErr w:type="spellEnd"/>
      <w:r w:rsidRPr="009C5525">
        <w:rPr>
          <w:rFonts w:ascii="Times New Roman" w:hAnsi="Times New Roman"/>
          <w:sz w:val="28"/>
          <w:szCs w:val="28"/>
          <w:lang w:val="ru-RU" w:eastAsia="ru-RU"/>
        </w:rPr>
        <w:t xml:space="preserve"> Н. Ф., </w:t>
      </w:r>
      <w:proofErr w:type="spellStart"/>
      <w:r w:rsidRPr="009C5525">
        <w:rPr>
          <w:rFonts w:ascii="Times New Roman" w:hAnsi="Times New Roman"/>
          <w:sz w:val="28"/>
          <w:szCs w:val="28"/>
          <w:lang w:val="ru-RU" w:eastAsia="ru-RU"/>
        </w:rPr>
        <w:t>Мартилова</w:t>
      </w:r>
      <w:proofErr w:type="spellEnd"/>
      <w:r w:rsidRPr="009C5525">
        <w:rPr>
          <w:rFonts w:ascii="Times New Roman" w:hAnsi="Times New Roman"/>
          <w:sz w:val="28"/>
          <w:szCs w:val="28"/>
          <w:lang w:val="ru-RU" w:eastAsia="ru-RU"/>
        </w:rPr>
        <w:t xml:space="preserve"> Н.В. Глобальное экологическое образование: вектор педагогических инноваций для устойчивого будущего // Вестник </w:t>
      </w:r>
      <w:proofErr w:type="spellStart"/>
      <w:r w:rsidRPr="009C5525">
        <w:rPr>
          <w:rFonts w:ascii="Times New Roman" w:hAnsi="Times New Roman"/>
          <w:sz w:val="28"/>
          <w:szCs w:val="28"/>
          <w:lang w:val="ru-RU" w:eastAsia="ru-RU"/>
        </w:rPr>
        <w:t>Мининского</w:t>
      </w:r>
      <w:proofErr w:type="spellEnd"/>
      <w:r w:rsidRPr="009C5525">
        <w:rPr>
          <w:rFonts w:ascii="Times New Roman" w:hAnsi="Times New Roman"/>
          <w:sz w:val="28"/>
          <w:szCs w:val="28"/>
          <w:lang w:val="ru-RU" w:eastAsia="ru-RU"/>
        </w:rPr>
        <w:t xml:space="preserve"> университета, 2016. – № 2.</w:t>
      </w:r>
    </w:p>
    <w:p w:rsidR="00D23A50" w:rsidRPr="009C5525" w:rsidRDefault="00D23A50" w:rsidP="00D23A5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525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Дежникова</w:t>
      </w:r>
      <w:proofErr w:type="spellEnd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Н.С., Иванова Л.Ю., </w:t>
      </w:r>
      <w:proofErr w:type="spellStart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Клемяшова</w:t>
      </w:r>
      <w:proofErr w:type="spellEnd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Е.М., </w:t>
      </w:r>
      <w:proofErr w:type="spellStart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Снитко</w:t>
      </w:r>
      <w:proofErr w:type="spellEnd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И.В., Цветкова И.В. Воспитание экологической культуры у детей и подростков: Учебное пособие. - М.: Педагогическое общество России, 2001. - 64 </w:t>
      </w:r>
      <w:proofErr w:type="gramStart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gramEnd"/>
      <w:r w:rsidRPr="009C5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23A50" w:rsidRPr="009C5525" w:rsidRDefault="00D23A50" w:rsidP="00D23A5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525"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ru-RU"/>
        </w:rPr>
        <w:t>Моисеев Н.Н. О мировоззрении и миропонимании // Экология и жизнь. 1999, №4 . – С. 8.</w:t>
      </w:r>
    </w:p>
    <w:p w:rsidR="00D23A50" w:rsidRPr="009C5525" w:rsidRDefault="00D23A50" w:rsidP="00D23A50">
      <w:pPr>
        <w:pStyle w:val="a4"/>
        <w:shd w:val="clear" w:color="auto" w:fill="FFFFFF" w:themeFill="background1"/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Шевченко И.А., Бадьина О.А., </w:t>
      </w:r>
      <w:proofErr w:type="spellStart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>Кутасова</w:t>
      </w:r>
      <w:proofErr w:type="spellEnd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Е.В.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6" w:history="1"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Организация исследовательской деятельности учащихся по </w:t>
        </w:r>
        <w:proofErr w:type="spellStart"/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геоэкологическому</w:t>
        </w:r>
        <w:proofErr w:type="spellEnd"/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краеведению</w:t>
        </w:r>
      </w:hyperlink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// В сборнике:</w:t>
      </w:r>
      <w:r w:rsidRPr="009C552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proofErr w:type="spellStart"/>
        <w:r w:rsidRPr="009C5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Орфановские</w:t>
        </w:r>
        <w:proofErr w:type="spellEnd"/>
        <w:r w:rsidRPr="009C5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чтения</w:t>
        </w:r>
      </w:hyperlink>
      <w:r w:rsidRPr="009C5525">
        <w:rPr>
          <w:rFonts w:ascii="Times New Roman" w:hAnsi="Times New Roman" w:cs="Times New Roman"/>
          <w:sz w:val="28"/>
          <w:szCs w:val="28"/>
        </w:rPr>
        <w:t> 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Сборник статей по материалам Всероссийской научно-практической конференции. </w:t>
      </w:r>
      <w:proofErr w:type="spellStart"/>
      <w:r w:rsidRPr="009C5525">
        <w:rPr>
          <w:rFonts w:ascii="Times New Roman" w:hAnsi="Times New Roman" w:cs="Times New Roman"/>
          <w:sz w:val="28"/>
          <w:szCs w:val="28"/>
          <w:lang w:val="ru-RU"/>
        </w:rPr>
        <w:t>Мининский</w:t>
      </w:r>
      <w:proofErr w:type="spellEnd"/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университет. 2016. С. 97-99.</w:t>
      </w:r>
    </w:p>
    <w:p w:rsidR="00D23A50" w:rsidRPr="009D1B69" w:rsidRDefault="00D23A50" w:rsidP="00D23A5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</w:t>
      </w:r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Шевченко И.А., </w:t>
      </w:r>
      <w:proofErr w:type="spellStart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>Кривдина</w:t>
      </w:r>
      <w:proofErr w:type="spellEnd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И.Ю., Горшкова И.А., </w:t>
      </w:r>
      <w:proofErr w:type="spellStart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>Каврижкина</w:t>
      </w:r>
      <w:proofErr w:type="spellEnd"/>
      <w:r w:rsidRPr="009C55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Д.А.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C5525">
        <w:rPr>
          <w:rFonts w:ascii="Times New Roman" w:hAnsi="Times New Roman" w:cs="Times New Roman"/>
          <w:sz w:val="28"/>
          <w:szCs w:val="28"/>
          <w:lang w:val="ru-RU"/>
        </w:rPr>
        <w:t>Ф</w:t>
      </w:r>
      <w:hyperlink r:id="rId8" w:history="1"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ормирование</w:t>
        </w:r>
        <w:proofErr w:type="gramEnd"/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духовно</w:t>
        </w:r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– нравственных ценностей в</w:t>
        </w:r>
        <w:bookmarkStart w:id="0" w:name="_GoBack"/>
        <w:bookmarkEnd w:id="0"/>
        <w:r w:rsidRPr="009C55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 курсе географии на основе игровых технологий</w:t>
        </w:r>
      </w:hyperlink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hyperlink r:id="rId9" w:history="1">
        <w:r w:rsidRPr="009C5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Международный журнал прикладных и фундаментальных исследований</w:t>
        </w:r>
      </w:hyperlink>
      <w:r w:rsidRPr="009C55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D1B69">
        <w:rPr>
          <w:rFonts w:ascii="Times New Roman" w:hAnsi="Times New Roman" w:cs="Times New Roman"/>
          <w:sz w:val="28"/>
          <w:szCs w:val="28"/>
        </w:rPr>
        <w:t>2016.</w:t>
      </w:r>
      <w:r w:rsidRPr="009C5525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9D1B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9C5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9D1B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8-2</w:t>
        </w:r>
      </w:hyperlink>
      <w:r w:rsidRPr="009D1B69">
        <w:rPr>
          <w:rFonts w:ascii="Times New Roman" w:hAnsi="Times New Roman" w:cs="Times New Roman"/>
          <w:sz w:val="28"/>
          <w:szCs w:val="28"/>
        </w:rPr>
        <w:t xml:space="preserve">. </w:t>
      </w:r>
      <w:r w:rsidRPr="009C552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D1B69">
        <w:rPr>
          <w:rFonts w:ascii="Times New Roman" w:hAnsi="Times New Roman" w:cs="Times New Roman"/>
          <w:sz w:val="28"/>
          <w:szCs w:val="28"/>
        </w:rPr>
        <w:t>. 286-289.</w:t>
      </w:r>
    </w:p>
    <w:p w:rsidR="00D23A50" w:rsidRPr="009D1B69" w:rsidRDefault="00D23A50" w:rsidP="00D23A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2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9C5525">
        <w:rPr>
          <w:rFonts w:ascii="Times New Roman" w:hAnsi="Times New Roman" w:cs="Times New Roman"/>
          <w:iCs/>
          <w:sz w:val="28"/>
          <w:szCs w:val="28"/>
          <w:lang w:val="en-US"/>
        </w:rPr>
        <w:t>Vinokurova</w:t>
      </w:r>
      <w:proofErr w:type="spellEnd"/>
      <w:r w:rsidRPr="009C552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N.F., </w:t>
      </w:r>
      <w:proofErr w:type="spellStart"/>
      <w:r w:rsidRPr="009C5525">
        <w:rPr>
          <w:rFonts w:ascii="Times New Roman" w:hAnsi="Times New Roman" w:cs="Times New Roman"/>
          <w:iCs/>
          <w:sz w:val="28"/>
          <w:szCs w:val="28"/>
          <w:lang w:val="en-US"/>
        </w:rPr>
        <w:t>Loshchilova</w:t>
      </w:r>
      <w:proofErr w:type="spellEnd"/>
      <w:r w:rsidRPr="009C552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A.A., Shevchenko I.A., </w:t>
      </w:r>
      <w:proofErr w:type="spellStart"/>
      <w:r w:rsidRPr="009C5525">
        <w:rPr>
          <w:rFonts w:ascii="Times New Roman" w:hAnsi="Times New Roman" w:cs="Times New Roman"/>
          <w:iCs/>
          <w:sz w:val="28"/>
          <w:szCs w:val="28"/>
          <w:lang w:val="en-US"/>
        </w:rPr>
        <w:t>Efimova</w:t>
      </w:r>
      <w:proofErr w:type="spellEnd"/>
      <w:r w:rsidRPr="009C552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O.E.</w:t>
      </w:r>
      <w:r w:rsidRPr="009C5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5525">
        <w:rPr>
          <w:rFonts w:ascii="Times New Roman" w:hAnsi="Times New Roman" w:cs="Times New Roman"/>
          <w:bCs/>
          <w:sz w:val="28"/>
          <w:szCs w:val="28"/>
          <w:lang w:val="en-US"/>
        </w:rPr>
        <w:t>Ecological responsibility development in pupils in extracurricular geography activity: methodology and educational practices</w:t>
      </w:r>
      <w:r w:rsidRPr="009C552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hyperlink r:id="rId11" w:history="1">
        <w:r w:rsidRPr="009C5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Modern Journal of Language Teaching Methods</w:t>
        </w:r>
      </w:hyperlink>
      <w:r w:rsidRPr="009C55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1B69">
        <w:rPr>
          <w:rFonts w:ascii="Times New Roman" w:hAnsi="Times New Roman" w:cs="Times New Roman"/>
          <w:sz w:val="28"/>
          <w:szCs w:val="28"/>
        </w:rPr>
        <w:t xml:space="preserve">2017. </w:t>
      </w:r>
      <w:r w:rsidRPr="009C5525">
        <w:rPr>
          <w:rFonts w:ascii="Times New Roman" w:hAnsi="Times New Roman" w:cs="Times New Roman"/>
          <w:sz w:val="28"/>
          <w:szCs w:val="28"/>
        </w:rPr>
        <w:t>Т</w:t>
      </w:r>
      <w:r w:rsidRPr="009D1B69">
        <w:rPr>
          <w:rFonts w:ascii="Times New Roman" w:hAnsi="Times New Roman" w:cs="Times New Roman"/>
          <w:sz w:val="28"/>
          <w:szCs w:val="28"/>
        </w:rPr>
        <w:t xml:space="preserve">. 7. № 9. </w:t>
      </w:r>
      <w:r w:rsidRPr="009C5525">
        <w:rPr>
          <w:rFonts w:ascii="Times New Roman" w:hAnsi="Times New Roman" w:cs="Times New Roman"/>
          <w:sz w:val="28"/>
          <w:szCs w:val="28"/>
        </w:rPr>
        <w:t>С</w:t>
      </w:r>
      <w:r w:rsidRPr="009D1B69">
        <w:rPr>
          <w:rFonts w:ascii="Times New Roman" w:hAnsi="Times New Roman" w:cs="Times New Roman"/>
          <w:sz w:val="28"/>
          <w:szCs w:val="28"/>
        </w:rPr>
        <w:t>. 409.</w:t>
      </w:r>
    </w:p>
    <w:p w:rsidR="00BC56B6" w:rsidRDefault="00BC56B6"/>
    <w:sectPr w:rsidR="00BC56B6" w:rsidSect="00B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6B5"/>
    <w:multiLevelType w:val="hybridMultilevel"/>
    <w:tmpl w:val="B1801170"/>
    <w:lvl w:ilvl="0" w:tplc="FBF80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65001"/>
    <w:multiLevelType w:val="hybridMultilevel"/>
    <w:tmpl w:val="DBFA8A7E"/>
    <w:lvl w:ilvl="0" w:tplc="FBF80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50"/>
    <w:rsid w:val="00A53E27"/>
    <w:rsid w:val="00AE6B5F"/>
    <w:rsid w:val="00BC56B6"/>
    <w:rsid w:val="00D23A50"/>
    <w:rsid w:val="00F0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5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5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23A50"/>
    <w:pPr>
      <w:spacing w:line="240" w:lineRule="auto"/>
    </w:pPr>
    <w:rPr>
      <w:rFonts w:asciiTheme="minorHAnsi" w:eastAsiaTheme="minorEastAsia" w:hAnsiTheme="minorHAnsi"/>
      <w:sz w:val="22"/>
      <w:lang w:val="en-US"/>
    </w:rPr>
  </w:style>
  <w:style w:type="character" w:styleId="a6">
    <w:name w:val="Strong"/>
    <w:basedOn w:val="a0"/>
    <w:uiPriority w:val="99"/>
    <w:qFormat/>
    <w:rsid w:val="00D23A50"/>
    <w:rPr>
      <w:b/>
      <w:bCs/>
    </w:rPr>
  </w:style>
  <w:style w:type="character" w:styleId="a7">
    <w:name w:val="Emphasis"/>
    <w:basedOn w:val="a0"/>
    <w:uiPriority w:val="20"/>
    <w:qFormat/>
    <w:rsid w:val="00D23A50"/>
    <w:rPr>
      <w:i/>
      <w:iCs/>
    </w:rPr>
  </w:style>
  <w:style w:type="character" w:customStyle="1" w:styleId="a5">
    <w:name w:val="Без интервала Знак"/>
    <w:link w:val="a4"/>
    <w:uiPriority w:val="1"/>
    <w:qFormat/>
    <w:rsid w:val="00D23A50"/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4263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83503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8368941" TargetMode="External"/><Relationship Id="rId11" Type="http://schemas.openxmlformats.org/officeDocument/2006/relationships/hyperlink" Target="https://elibrary.ru/contents.asp?titleid=59589" TargetMode="External"/><Relationship Id="rId5" Type="http://schemas.openxmlformats.org/officeDocument/2006/relationships/hyperlink" Target="https://elibrary.ru/item.asp?id=25385380" TargetMode="External"/><Relationship Id="rId10" Type="http://schemas.openxmlformats.org/officeDocument/2006/relationships/hyperlink" Target="https://elibrary.ru/contents.asp?issueid=1595216&amp;selid=26426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595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2020-12-10T17:48:00Z</dcterms:created>
  <dcterms:modified xsi:type="dcterms:W3CDTF">2020-12-10T17:49:00Z</dcterms:modified>
</cp:coreProperties>
</file>