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0C996" w14:textId="77777777" w:rsidR="00C71AFD" w:rsidRPr="00220190" w:rsidRDefault="00C71AFD" w:rsidP="00C71AFD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20190">
        <w:rPr>
          <w:rFonts w:ascii="Times New Roman" w:hAnsi="Times New Roman"/>
          <w:sz w:val="24"/>
          <w:szCs w:val="24"/>
        </w:rPr>
        <w:t>Государственное бюджетное общеобразовательное учреждение</w:t>
      </w:r>
    </w:p>
    <w:p w14:paraId="4BC260F9" w14:textId="77777777" w:rsidR="00C71AFD" w:rsidRPr="00220190" w:rsidRDefault="00C71AFD" w:rsidP="00C71AFD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20190">
        <w:rPr>
          <w:rFonts w:ascii="Times New Roman" w:hAnsi="Times New Roman"/>
          <w:sz w:val="24"/>
          <w:szCs w:val="24"/>
        </w:rPr>
        <w:t>средняя общеобразовательная школа № 79</w:t>
      </w:r>
    </w:p>
    <w:p w14:paraId="7B0F165B" w14:textId="77777777" w:rsidR="00C71AFD" w:rsidRPr="00220190" w:rsidRDefault="00C71AFD" w:rsidP="00C71AFD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20190">
        <w:rPr>
          <w:rFonts w:ascii="Times New Roman" w:hAnsi="Times New Roman"/>
          <w:sz w:val="24"/>
          <w:szCs w:val="24"/>
        </w:rPr>
        <w:t>Калининского района</w:t>
      </w:r>
    </w:p>
    <w:p w14:paraId="0CD9A277" w14:textId="77777777" w:rsidR="00C71AFD" w:rsidRPr="00220190" w:rsidRDefault="00C71AFD" w:rsidP="00C71AFD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43A5705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1D291F9A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4DAE270B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2D1CB181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40D279E8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659B7D2A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191DA3D4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2122C140" w14:textId="77777777" w:rsidR="003E62EC" w:rsidRDefault="008E2D74" w:rsidP="00C71AFD">
      <w:pPr>
        <w:pStyle w:val="a3"/>
        <w:spacing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E2D74">
        <w:rPr>
          <w:rFonts w:ascii="Times New Roman" w:eastAsia="Times New Roman" w:hAnsi="Times New Roman"/>
          <w:b/>
          <w:sz w:val="24"/>
          <w:szCs w:val="24"/>
        </w:rPr>
        <w:t xml:space="preserve">Исследование влияния голландской болезни на морфологию листьев </w:t>
      </w:r>
    </w:p>
    <w:p w14:paraId="4D5C87CB" w14:textId="77777777" w:rsidR="003E62EC" w:rsidRDefault="008E2D74" w:rsidP="00C71AFD">
      <w:pPr>
        <w:pStyle w:val="a3"/>
        <w:spacing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E2D74">
        <w:rPr>
          <w:rFonts w:ascii="Times New Roman" w:eastAsia="Times New Roman" w:hAnsi="Times New Roman"/>
          <w:b/>
          <w:sz w:val="24"/>
          <w:szCs w:val="24"/>
        </w:rPr>
        <w:t>вяза гладкого (</w:t>
      </w:r>
      <w:r w:rsidRPr="008E2D74">
        <w:rPr>
          <w:rFonts w:ascii="Times New Roman" w:eastAsia="Times New Roman" w:hAnsi="Times New Roman"/>
          <w:b/>
          <w:sz w:val="24"/>
          <w:szCs w:val="24"/>
          <w:lang w:val="en-US"/>
        </w:rPr>
        <w:t>Ulmus</w:t>
      </w:r>
      <w:r w:rsidRPr="008E2D7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8E2D74">
        <w:rPr>
          <w:rFonts w:ascii="Times New Roman" w:eastAsia="Times New Roman" w:hAnsi="Times New Roman"/>
          <w:b/>
          <w:sz w:val="24"/>
          <w:szCs w:val="24"/>
          <w:lang w:val="en-US"/>
        </w:rPr>
        <w:t>laevis</w:t>
      </w:r>
      <w:r w:rsidRPr="008E2D7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8E2D74">
        <w:rPr>
          <w:rFonts w:ascii="Times New Roman" w:eastAsia="Times New Roman" w:hAnsi="Times New Roman"/>
          <w:b/>
          <w:sz w:val="24"/>
          <w:szCs w:val="24"/>
          <w:lang w:val="en-US"/>
        </w:rPr>
        <w:t>pall</w:t>
      </w:r>
      <w:r w:rsidRPr="008E2D74">
        <w:rPr>
          <w:rFonts w:ascii="Times New Roman" w:eastAsia="Times New Roman" w:hAnsi="Times New Roman"/>
          <w:b/>
          <w:sz w:val="24"/>
          <w:szCs w:val="24"/>
        </w:rPr>
        <w:t>.)</w:t>
      </w:r>
      <w:r w:rsidR="000376A7">
        <w:rPr>
          <w:rFonts w:ascii="Times New Roman" w:eastAsia="Times New Roman" w:hAnsi="Times New Roman"/>
          <w:b/>
          <w:sz w:val="24"/>
          <w:szCs w:val="24"/>
        </w:rPr>
        <w:t xml:space="preserve"> в различных условиях</w:t>
      </w:r>
    </w:p>
    <w:p w14:paraId="71D264E3" w14:textId="77777777" w:rsidR="00C71AFD" w:rsidRPr="008E2D74" w:rsidRDefault="000376A7" w:rsidP="00C71AF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загрязнения атмосферного воздуха</w:t>
      </w:r>
      <w:r w:rsidR="008E2D74" w:rsidRPr="008E2D74">
        <w:rPr>
          <w:rFonts w:ascii="Times New Roman" w:eastAsia="Times New Roman" w:hAnsi="Times New Roman"/>
          <w:b/>
          <w:sz w:val="24"/>
          <w:szCs w:val="24"/>
        </w:rPr>
        <w:t>.</w:t>
      </w:r>
    </w:p>
    <w:p w14:paraId="2F75591E" w14:textId="77777777" w:rsidR="00C71AFD" w:rsidRPr="008E2D74" w:rsidRDefault="00C71AFD" w:rsidP="00C71AFD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43E8A918" w14:textId="77777777" w:rsidR="00C71AFD" w:rsidRDefault="00C71AFD" w:rsidP="00C71AFD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4FABC559" w14:textId="77777777" w:rsidR="008E2D74" w:rsidRDefault="008E2D74" w:rsidP="00C71AFD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0BBEDA0D" w14:textId="77777777" w:rsidR="008E2D74" w:rsidRPr="00220190" w:rsidRDefault="008E2D74" w:rsidP="00C71AFD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33BFDBB9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625D081E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260D64C8" w14:textId="29031A1E" w:rsidR="00C71AFD" w:rsidRPr="00220190" w:rsidRDefault="008E2D74" w:rsidP="00C71AFD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</w:t>
      </w:r>
      <w:r w:rsidR="00D67DB6">
        <w:rPr>
          <w:rFonts w:ascii="Times New Roman" w:hAnsi="Times New Roman"/>
          <w:sz w:val="24"/>
          <w:szCs w:val="24"/>
        </w:rPr>
        <w:t>ы</w:t>
      </w:r>
      <w:r w:rsidR="00C71AFD" w:rsidRPr="00220190">
        <w:rPr>
          <w:rFonts w:ascii="Times New Roman" w:hAnsi="Times New Roman"/>
          <w:sz w:val="24"/>
          <w:szCs w:val="24"/>
        </w:rPr>
        <w:t xml:space="preserve">: </w:t>
      </w:r>
    </w:p>
    <w:p w14:paraId="6AE00620" w14:textId="088C1617" w:rsidR="00C71AFD" w:rsidRDefault="00D67DB6" w:rsidP="00C71AFD">
      <w:pPr>
        <w:pStyle w:val="a3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Костыгова Наталья Александровна,</w:t>
      </w:r>
    </w:p>
    <w:p w14:paraId="013817FF" w14:textId="08D017B9" w:rsidR="00D67DB6" w:rsidRDefault="00D67DB6" w:rsidP="00C71AFD">
      <w:pPr>
        <w:pStyle w:val="a3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Костыгова Анастасия Александровна,</w:t>
      </w:r>
    </w:p>
    <w:p w14:paraId="322ABFD1" w14:textId="60C2C7DB" w:rsidR="00D67DB6" w:rsidRPr="00220190" w:rsidRDefault="00D67DB6" w:rsidP="00C71AFD">
      <w:pPr>
        <w:pStyle w:val="a3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Манеко Анна Алексеевна, 9 класс</w:t>
      </w:r>
    </w:p>
    <w:p w14:paraId="2F57DFAE" w14:textId="77777777" w:rsidR="00C71AFD" w:rsidRPr="00220190" w:rsidRDefault="00C71AFD" w:rsidP="00C71AFD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220190">
        <w:rPr>
          <w:rFonts w:ascii="Times New Roman" w:hAnsi="Times New Roman"/>
          <w:sz w:val="24"/>
          <w:szCs w:val="24"/>
        </w:rPr>
        <w:t>Руководитель:</w:t>
      </w:r>
    </w:p>
    <w:p w14:paraId="592CD8F9" w14:textId="77777777" w:rsidR="00C71AFD" w:rsidRPr="00220190" w:rsidRDefault="00C71AFD" w:rsidP="00C71AFD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220190">
        <w:rPr>
          <w:rFonts w:ascii="Times New Roman" w:hAnsi="Times New Roman"/>
          <w:sz w:val="24"/>
          <w:szCs w:val="24"/>
        </w:rPr>
        <w:t>Коростелёва Юлия Викторовна</w:t>
      </w:r>
    </w:p>
    <w:p w14:paraId="288C9C3B" w14:textId="15551672" w:rsidR="00C71AFD" w:rsidRDefault="00C71AFD" w:rsidP="00C71AFD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220190">
        <w:rPr>
          <w:rFonts w:ascii="Times New Roman" w:hAnsi="Times New Roman"/>
          <w:sz w:val="24"/>
          <w:szCs w:val="24"/>
        </w:rPr>
        <w:t>учитель биологии</w:t>
      </w:r>
      <w:r w:rsidR="003E62EC">
        <w:rPr>
          <w:rFonts w:ascii="Times New Roman" w:hAnsi="Times New Roman"/>
          <w:sz w:val="24"/>
          <w:szCs w:val="24"/>
        </w:rPr>
        <w:t>,</w:t>
      </w:r>
    </w:p>
    <w:p w14:paraId="355239C2" w14:textId="77777777" w:rsidR="003E62EC" w:rsidRPr="00220190" w:rsidRDefault="003E62EC" w:rsidP="00C71AFD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 ОДОД</w:t>
      </w:r>
    </w:p>
    <w:p w14:paraId="2E7E9567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493666A9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5557D528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25993ADF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0274409A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40DF0147" w14:textId="77777777" w:rsidR="00C71AFD" w:rsidRPr="00220190" w:rsidRDefault="00C71AFD" w:rsidP="00C71AFD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20190">
        <w:rPr>
          <w:rFonts w:ascii="Times New Roman" w:hAnsi="Times New Roman"/>
          <w:sz w:val="24"/>
          <w:szCs w:val="24"/>
        </w:rPr>
        <w:t>Санкт – Петербург</w:t>
      </w:r>
    </w:p>
    <w:p w14:paraId="4640D683" w14:textId="07D10889" w:rsidR="00C71AFD" w:rsidRPr="00220190" w:rsidRDefault="00C71AFD" w:rsidP="00C71AFD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20190">
        <w:rPr>
          <w:rFonts w:ascii="Times New Roman" w:hAnsi="Times New Roman"/>
          <w:sz w:val="24"/>
          <w:szCs w:val="24"/>
        </w:rPr>
        <w:t>20</w:t>
      </w:r>
      <w:r w:rsidR="00D67DB6">
        <w:rPr>
          <w:rFonts w:ascii="Times New Roman" w:hAnsi="Times New Roman"/>
          <w:sz w:val="24"/>
          <w:szCs w:val="24"/>
        </w:rPr>
        <w:t>20</w:t>
      </w:r>
    </w:p>
    <w:p w14:paraId="407248A4" w14:textId="77777777" w:rsidR="00C71AFD" w:rsidRPr="00220190" w:rsidRDefault="00C71AFD" w:rsidP="00C71AFD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220190">
        <w:rPr>
          <w:rFonts w:ascii="Times New Roman" w:hAnsi="Times New Roman"/>
          <w:b/>
          <w:sz w:val="24"/>
          <w:szCs w:val="24"/>
        </w:rPr>
        <w:lastRenderedPageBreak/>
        <w:t>СОДЕРЖАНИЕ.</w:t>
      </w:r>
    </w:p>
    <w:p w14:paraId="7B598860" w14:textId="77777777" w:rsidR="00C71AFD" w:rsidRPr="00220190" w:rsidRDefault="00C71AFD" w:rsidP="00C71AFD">
      <w:pPr>
        <w:pStyle w:val="a3"/>
        <w:spacing w:line="36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14:paraId="34D1D20C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220190">
        <w:rPr>
          <w:rFonts w:ascii="Times New Roman" w:hAnsi="Times New Roman"/>
          <w:sz w:val="24"/>
          <w:szCs w:val="24"/>
        </w:rPr>
        <w:t xml:space="preserve">      Введение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1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190">
        <w:rPr>
          <w:rFonts w:ascii="Times New Roman" w:hAnsi="Times New Roman"/>
          <w:sz w:val="24"/>
          <w:szCs w:val="24"/>
        </w:rPr>
        <w:t xml:space="preserve">     3</w:t>
      </w:r>
    </w:p>
    <w:p w14:paraId="7073E3E8" w14:textId="77777777" w:rsidR="00C71AFD" w:rsidRPr="00220190" w:rsidRDefault="00020F46" w:rsidP="00C71AF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такое голландская болезнь вязов?             </w:t>
      </w:r>
      <w:r w:rsidR="00C71AFD">
        <w:rPr>
          <w:rFonts w:ascii="Times New Roman" w:hAnsi="Times New Roman"/>
          <w:sz w:val="24"/>
          <w:szCs w:val="24"/>
        </w:rPr>
        <w:t xml:space="preserve">    </w:t>
      </w:r>
      <w:r w:rsidR="00C71AFD" w:rsidRPr="00220190">
        <w:rPr>
          <w:rFonts w:ascii="Times New Roman" w:hAnsi="Times New Roman"/>
          <w:sz w:val="24"/>
          <w:szCs w:val="24"/>
        </w:rPr>
        <w:t xml:space="preserve">        </w:t>
      </w:r>
      <w:r w:rsidR="00C71AFD">
        <w:rPr>
          <w:rFonts w:ascii="Times New Roman" w:hAnsi="Times New Roman"/>
          <w:sz w:val="24"/>
          <w:szCs w:val="24"/>
        </w:rPr>
        <w:t xml:space="preserve">      </w:t>
      </w:r>
      <w:r w:rsidR="00C71AFD" w:rsidRPr="00220190">
        <w:rPr>
          <w:rFonts w:ascii="Times New Roman" w:hAnsi="Times New Roman"/>
          <w:sz w:val="24"/>
          <w:szCs w:val="24"/>
        </w:rPr>
        <w:t xml:space="preserve">                       4                                                             </w:t>
      </w:r>
    </w:p>
    <w:p w14:paraId="28FB3B69" w14:textId="77777777" w:rsidR="00C71AFD" w:rsidRPr="00220190" w:rsidRDefault="00020F46" w:rsidP="00C71AFD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распространения болезни</w:t>
      </w:r>
      <w:r w:rsidR="00C71A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="00C71AFD">
        <w:rPr>
          <w:rFonts w:ascii="Times New Roman" w:hAnsi="Times New Roman"/>
          <w:sz w:val="24"/>
          <w:szCs w:val="24"/>
        </w:rPr>
        <w:t xml:space="preserve">  </w:t>
      </w:r>
      <w:r w:rsidR="00C71AFD" w:rsidRPr="00220190">
        <w:rPr>
          <w:rFonts w:ascii="Times New Roman" w:hAnsi="Times New Roman"/>
          <w:sz w:val="24"/>
          <w:szCs w:val="24"/>
        </w:rPr>
        <w:t xml:space="preserve">        </w:t>
      </w:r>
      <w:r w:rsidR="00C71AFD">
        <w:rPr>
          <w:rFonts w:ascii="Times New Roman" w:hAnsi="Times New Roman"/>
          <w:sz w:val="24"/>
          <w:szCs w:val="24"/>
        </w:rPr>
        <w:t xml:space="preserve">                       </w:t>
      </w:r>
      <w:r w:rsidR="00C71AFD" w:rsidRPr="00220190">
        <w:rPr>
          <w:rFonts w:ascii="Times New Roman" w:hAnsi="Times New Roman"/>
          <w:sz w:val="24"/>
          <w:szCs w:val="24"/>
        </w:rPr>
        <w:t xml:space="preserve">   4</w:t>
      </w:r>
    </w:p>
    <w:p w14:paraId="4922F5FF" w14:textId="77777777" w:rsidR="00C71AFD" w:rsidRDefault="008846F2" w:rsidP="00C71AFD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Возбудители и переносчики голландской болезни    </w:t>
      </w:r>
      <w:r w:rsidR="00411C34">
        <w:rPr>
          <w:rFonts w:ascii="Times New Roman" w:hAnsi="Times New Roman"/>
          <w:sz w:val="24"/>
          <w:szCs w:val="24"/>
        </w:rPr>
        <w:t xml:space="preserve">                        4</w:t>
      </w:r>
    </w:p>
    <w:p w14:paraId="5D442315" w14:textId="77777777" w:rsidR="00C71AFD" w:rsidRDefault="008846F2" w:rsidP="00C71AFD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Признаки голландской болезни           </w:t>
      </w:r>
      <w:r w:rsidR="00C71AFD">
        <w:rPr>
          <w:rFonts w:ascii="Times New Roman" w:hAnsi="Times New Roman"/>
          <w:sz w:val="24"/>
          <w:szCs w:val="24"/>
        </w:rPr>
        <w:t xml:space="preserve">                  </w:t>
      </w:r>
      <w:r w:rsidR="00411C34">
        <w:rPr>
          <w:rFonts w:ascii="Times New Roman" w:hAnsi="Times New Roman"/>
          <w:sz w:val="24"/>
          <w:szCs w:val="24"/>
        </w:rPr>
        <w:t xml:space="preserve">                               6</w:t>
      </w:r>
    </w:p>
    <w:p w14:paraId="1A02C89A" w14:textId="77777777" w:rsidR="008846F2" w:rsidRPr="00220190" w:rsidRDefault="008846F2" w:rsidP="00C71AFD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 борьбы с голландской болезнью</w:t>
      </w:r>
      <w:r w:rsidR="00411C34">
        <w:rPr>
          <w:rFonts w:ascii="Times New Roman" w:hAnsi="Times New Roman"/>
          <w:sz w:val="24"/>
          <w:szCs w:val="24"/>
        </w:rPr>
        <w:t xml:space="preserve">                                            6</w:t>
      </w:r>
    </w:p>
    <w:p w14:paraId="77D68BF7" w14:textId="77777777" w:rsidR="008846F2" w:rsidRDefault="008846F2" w:rsidP="008846F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Характеристика видов вязов, встречающихся </w:t>
      </w:r>
    </w:p>
    <w:p w14:paraId="7CC482A1" w14:textId="77777777" w:rsidR="00C71AFD" w:rsidRPr="00220190" w:rsidRDefault="008846F2" w:rsidP="008846F2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территории микрорайона школы</w:t>
      </w:r>
      <w:r w:rsidR="00C71AFD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C71AFD">
        <w:rPr>
          <w:rFonts w:ascii="Times New Roman" w:hAnsi="Times New Roman"/>
          <w:sz w:val="24"/>
          <w:szCs w:val="24"/>
        </w:rPr>
        <w:t xml:space="preserve"> </w:t>
      </w:r>
      <w:r w:rsidR="00411C34">
        <w:rPr>
          <w:rFonts w:ascii="Times New Roman" w:hAnsi="Times New Roman"/>
          <w:sz w:val="24"/>
          <w:szCs w:val="24"/>
        </w:rPr>
        <w:t xml:space="preserve"> 7</w:t>
      </w:r>
    </w:p>
    <w:p w14:paraId="19D45D17" w14:textId="77777777" w:rsidR="00C71AFD" w:rsidRPr="00411C34" w:rsidRDefault="008846F2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623684">
        <w:rPr>
          <w:rFonts w:ascii="Times New Roman" w:hAnsi="Times New Roman"/>
          <w:sz w:val="24"/>
          <w:szCs w:val="24"/>
          <w:lang w:val="en-US"/>
        </w:rPr>
        <w:t xml:space="preserve">      </w:t>
      </w:r>
      <w:r w:rsidRPr="00411C34">
        <w:rPr>
          <w:rFonts w:ascii="Times New Roman" w:hAnsi="Times New Roman"/>
          <w:sz w:val="24"/>
          <w:szCs w:val="24"/>
          <w:lang w:val="en-US"/>
        </w:rPr>
        <w:t xml:space="preserve">2.1      </w:t>
      </w:r>
      <w:r>
        <w:rPr>
          <w:rFonts w:ascii="Times New Roman" w:hAnsi="Times New Roman"/>
          <w:sz w:val="24"/>
          <w:szCs w:val="24"/>
        </w:rPr>
        <w:t>Вяз</w:t>
      </w:r>
      <w:r w:rsidRPr="00411C3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гладкий</w:t>
      </w:r>
      <w:r w:rsidRPr="00411C34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Ulmus</w:t>
      </w:r>
      <w:r w:rsidRPr="00411C3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laevis</w:t>
      </w:r>
      <w:r w:rsidRPr="00411C3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pall</w:t>
      </w:r>
      <w:r w:rsidRPr="00411C34">
        <w:rPr>
          <w:rFonts w:ascii="Times New Roman" w:hAnsi="Times New Roman"/>
          <w:sz w:val="24"/>
          <w:szCs w:val="24"/>
          <w:lang w:val="en-US"/>
        </w:rPr>
        <w:t>.)</w:t>
      </w:r>
      <w:r w:rsidR="00C71AFD" w:rsidRPr="00411C34">
        <w:rPr>
          <w:rFonts w:ascii="Times New Roman" w:hAnsi="Times New Roman"/>
          <w:sz w:val="24"/>
          <w:szCs w:val="24"/>
          <w:lang w:val="en-US"/>
        </w:rPr>
        <w:t xml:space="preserve">                                                 </w:t>
      </w:r>
      <w:r w:rsidRPr="00411C34">
        <w:rPr>
          <w:rFonts w:ascii="Times New Roman" w:hAnsi="Times New Roman"/>
          <w:sz w:val="24"/>
          <w:szCs w:val="24"/>
          <w:lang w:val="en-US"/>
        </w:rPr>
        <w:t xml:space="preserve">       </w:t>
      </w:r>
      <w:r w:rsidR="00C71AFD" w:rsidRPr="00411C34"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411C34" w:rsidRPr="00411C34">
        <w:rPr>
          <w:rFonts w:ascii="Times New Roman" w:hAnsi="Times New Roman"/>
          <w:sz w:val="24"/>
          <w:szCs w:val="24"/>
          <w:lang w:val="en-US"/>
        </w:rPr>
        <w:t xml:space="preserve">   </w:t>
      </w:r>
      <w:r w:rsidR="00411C34">
        <w:rPr>
          <w:rFonts w:ascii="Times New Roman" w:hAnsi="Times New Roman"/>
          <w:sz w:val="24"/>
          <w:szCs w:val="24"/>
        </w:rPr>
        <w:t>7</w:t>
      </w:r>
      <w:r w:rsidR="00C71AFD" w:rsidRPr="00411C34">
        <w:rPr>
          <w:rFonts w:ascii="Times New Roman" w:hAnsi="Times New Roman"/>
          <w:sz w:val="24"/>
          <w:szCs w:val="24"/>
        </w:rPr>
        <w:t xml:space="preserve"> </w:t>
      </w:r>
    </w:p>
    <w:p w14:paraId="030405EA" w14:textId="77777777" w:rsidR="00C71AFD" w:rsidRPr="00FD1977" w:rsidRDefault="008846F2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411C34">
        <w:rPr>
          <w:rFonts w:ascii="Times New Roman" w:hAnsi="Times New Roman"/>
          <w:sz w:val="24"/>
          <w:szCs w:val="24"/>
        </w:rPr>
        <w:t xml:space="preserve">      </w:t>
      </w:r>
      <w:r w:rsidRPr="00FD1977">
        <w:rPr>
          <w:rFonts w:ascii="Times New Roman" w:hAnsi="Times New Roman"/>
          <w:sz w:val="24"/>
          <w:szCs w:val="24"/>
        </w:rPr>
        <w:t xml:space="preserve">2.2      </w:t>
      </w:r>
      <w:r>
        <w:rPr>
          <w:rFonts w:ascii="Times New Roman" w:hAnsi="Times New Roman"/>
          <w:sz w:val="24"/>
          <w:szCs w:val="24"/>
        </w:rPr>
        <w:t>Вяз</w:t>
      </w:r>
      <w:r w:rsidRPr="00FD19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шершавый</w:t>
      </w:r>
      <w:r w:rsidRPr="00FD1977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Ulmus</w:t>
      </w:r>
      <w:r w:rsidRPr="00FD19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glabra</w:t>
      </w:r>
      <w:r w:rsidRPr="00FD19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huds</w:t>
      </w:r>
      <w:r w:rsidRPr="00FD1977">
        <w:rPr>
          <w:rFonts w:ascii="Times New Roman" w:hAnsi="Times New Roman"/>
          <w:sz w:val="24"/>
          <w:szCs w:val="24"/>
        </w:rPr>
        <w:t xml:space="preserve">.)                 </w:t>
      </w:r>
      <w:r w:rsidR="00C71AFD" w:rsidRPr="00FD1977">
        <w:rPr>
          <w:rFonts w:ascii="Times New Roman" w:hAnsi="Times New Roman"/>
          <w:sz w:val="24"/>
          <w:szCs w:val="24"/>
        </w:rPr>
        <w:t xml:space="preserve">     </w:t>
      </w:r>
      <w:r w:rsidR="00411C34">
        <w:rPr>
          <w:rFonts w:ascii="Times New Roman" w:hAnsi="Times New Roman"/>
          <w:sz w:val="24"/>
          <w:szCs w:val="24"/>
        </w:rPr>
        <w:t xml:space="preserve">                                8</w:t>
      </w:r>
    </w:p>
    <w:p w14:paraId="4C638B38" w14:textId="77777777" w:rsidR="008846F2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FD1977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3</w:t>
      </w:r>
      <w:r w:rsidRPr="0022019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 </w:t>
      </w:r>
      <w:r w:rsidR="008846F2">
        <w:rPr>
          <w:rFonts w:ascii="Times New Roman" w:hAnsi="Times New Roman"/>
          <w:sz w:val="24"/>
          <w:szCs w:val="24"/>
        </w:rPr>
        <w:t xml:space="preserve">Адаптация растений к неблагоприятным факторам </w:t>
      </w:r>
    </w:p>
    <w:p w14:paraId="21E0B971" w14:textId="77777777" w:rsidR="00C71AFD" w:rsidRPr="00220190" w:rsidRDefault="003E62EC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городско</w:t>
      </w:r>
      <w:r w:rsidR="008846F2">
        <w:rPr>
          <w:rFonts w:ascii="Times New Roman" w:hAnsi="Times New Roman"/>
          <w:sz w:val="24"/>
          <w:szCs w:val="24"/>
        </w:rPr>
        <w:t>й среды</w:t>
      </w:r>
      <w:r w:rsidR="00C71AFD" w:rsidRPr="002201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C71AFD" w:rsidRPr="00220190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8846F2">
        <w:rPr>
          <w:rFonts w:ascii="Times New Roman" w:hAnsi="Times New Roman"/>
          <w:sz w:val="24"/>
          <w:szCs w:val="24"/>
        </w:rPr>
        <w:t xml:space="preserve">                   </w:t>
      </w:r>
      <w:r w:rsidR="00411C34">
        <w:rPr>
          <w:rFonts w:ascii="Times New Roman" w:hAnsi="Times New Roman"/>
          <w:sz w:val="24"/>
          <w:szCs w:val="24"/>
        </w:rPr>
        <w:t xml:space="preserve">    9</w:t>
      </w:r>
    </w:p>
    <w:p w14:paraId="4536E337" w14:textId="77777777" w:rsidR="00C71AFD" w:rsidRDefault="00DF0A02" w:rsidP="00DF0A02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8846F2">
        <w:rPr>
          <w:rFonts w:ascii="Times New Roman" w:hAnsi="Times New Roman"/>
          <w:sz w:val="24"/>
          <w:szCs w:val="24"/>
        </w:rPr>
        <w:t xml:space="preserve">ущность метода            </w:t>
      </w:r>
      <w:r w:rsidR="00C71AFD" w:rsidRPr="00220190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C71AFD">
        <w:rPr>
          <w:rFonts w:ascii="Times New Roman" w:hAnsi="Times New Roman"/>
          <w:sz w:val="24"/>
          <w:szCs w:val="24"/>
        </w:rPr>
        <w:t xml:space="preserve"> </w:t>
      </w:r>
      <w:r w:rsidR="00411C34">
        <w:rPr>
          <w:rFonts w:ascii="Times New Roman" w:hAnsi="Times New Roman"/>
          <w:sz w:val="24"/>
          <w:szCs w:val="24"/>
        </w:rPr>
        <w:t xml:space="preserve">                              10</w:t>
      </w:r>
    </w:p>
    <w:p w14:paraId="65B7938A" w14:textId="77777777" w:rsidR="008846F2" w:rsidRPr="00220190" w:rsidRDefault="008846F2" w:rsidP="00DF0A02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и обсуждение</w:t>
      </w:r>
      <w:r w:rsidR="00411C3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12</w:t>
      </w:r>
    </w:p>
    <w:p w14:paraId="4EA3F7D0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220190">
        <w:rPr>
          <w:rFonts w:ascii="Times New Roman" w:hAnsi="Times New Roman"/>
          <w:sz w:val="24"/>
          <w:szCs w:val="24"/>
        </w:rPr>
        <w:t xml:space="preserve">         Выводы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F55E19">
        <w:rPr>
          <w:rFonts w:ascii="Times New Roman" w:hAnsi="Times New Roman"/>
          <w:sz w:val="24"/>
          <w:szCs w:val="24"/>
        </w:rPr>
        <w:t xml:space="preserve">                              22</w:t>
      </w:r>
      <w:r w:rsidRPr="0022019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</w:p>
    <w:p w14:paraId="0366C8DF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220190">
        <w:rPr>
          <w:rFonts w:ascii="Times New Roman" w:hAnsi="Times New Roman"/>
          <w:sz w:val="24"/>
          <w:szCs w:val="24"/>
        </w:rPr>
        <w:t xml:space="preserve">         Литература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411C34">
        <w:rPr>
          <w:rFonts w:ascii="Times New Roman" w:hAnsi="Times New Roman"/>
          <w:sz w:val="24"/>
          <w:szCs w:val="24"/>
        </w:rPr>
        <w:t xml:space="preserve">   </w:t>
      </w:r>
      <w:r w:rsidR="00F55E19">
        <w:rPr>
          <w:rFonts w:ascii="Times New Roman" w:hAnsi="Times New Roman"/>
          <w:sz w:val="24"/>
          <w:szCs w:val="24"/>
        </w:rPr>
        <w:t xml:space="preserve">                              23</w:t>
      </w:r>
      <w:r w:rsidRPr="00220190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</w:p>
    <w:p w14:paraId="1934D27B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220190">
        <w:rPr>
          <w:rFonts w:ascii="Times New Roman" w:hAnsi="Times New Roman"/>
          <w:sz w:val="24"/>
          <w:szCs w:val="24"/>
        </w:rPr>
        <w:t xml:space="preserve">         Приложения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 w:rsidR="00F55E19">
        <w:rPr>
          <w:rFonts w:ascii="Times New Roman" w:hAnsi="Times New Roman"/>
          <w:sz w:val="24"/>
          <w:szCs w:val="24"/>
        </w:rPr>
        <w:t xml:space="preserve">                              24</w:t>
      </w:r>
      <w:r w:rsidRPr="00220190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220190">
        <w:rPr>
          <w:rFonts w:ascii="Times New Roman" w:hAnsi="Times New Roman"/>
          <w:sz w:val="24"/>
          <w:szCs w:val="24"/>
        </w:rPr>
        <w:t xml:space="preserve"> </w:t>
      </w:r>
    </w:p>
    <w:p w14:paraId="1A7B6664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0B13DC87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13FFE47D" w14:textId="77777777" w:rsidR="00C71AFD" w:rsidRPr="00220190" w:rsidRDefault="00C71AFD" w:rsidP="00C71AF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22019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14:paraId="5AED40C9" w14:textId="77777777" w:rsidR="00C71AFD" w:rsidRPr="00220190" w:rsidRDefault="00C71AFD" w:rsidP="00C71AFD">
      <w:pPr>
        <w:pStyle w:val="a3"/>
        <w:spacing w:line="360" w:lineRule="auto"/>
        <w:ind w:left="1428"/>
        <w:rPr>
          <w:rFonts w:ascii="Times New Roman" w:hAnsi="Times New Roman"/>
          <w:sz w:val="24"/>
          <w:szCs w:val="24"/>
        </w:rPr>
      </w:pPr>
      <w:r w:rsidRPr="00220190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</w:p>
    <w:p w14:paraId="5ADB53C2" w14:textId="77777777" w:rsidR="00C71AFD" w:rsidRPr="00220190" w:rsidRDefault="00C71AFD" w:rsidP="00C71AFD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B29132B" w14:textId="77777777" w:rsidR="00C71AFD" w:rsidRDefault="00C71AFD" w:rsidP="00C71AFD">
      <w:pPr>
        <w:rPr>
          <w:rFonts w:ascii="Times New Roman" w:hAnsi="Times New Roman"/>
          <w:sz w:val="28"/>
          <w:szCs w:val="28"/>
        </w:rPr>
      </w:pPr>
    </w:p>
    <w:p w14:paraId="61D11C5B" w14:textId="77777777" w:rsidR="00C71AFD" w:rsidRDefault="00C71AFD" w:rsidP="00C71AFD">
      <w:pPr>
        <w:rPr>
          <w:rFonts w:ascii="Times New Roman" w:hAnsi="Times New Roman"/>
          <w:sz w:val="28"/>
          <w:szCs w:val="28"/>
        </w:rPr>
      </w:pPr>
    </w:p>
    <w:p w14:paraId="2E39B0B1" w14:textId="77777777" w:rsidR="00C71AFD" w:rsidRDefault="00C71AFD" w:rsidP="00C71AFD">
      <w:pPr>
        <w:rPr>
          <w:rFonts w:ascii="Times New Roman" w:hAnsi="Times New Roman"/>
          <w:sz w:val="28"/>
          <w:szCs w:val="28"/>
        </w:rPr>
      </w:pPr>
    </w:p>
    <w:p w14:paraId="763C43C6" w14:textId="77777777" w:rsidR="00C71AFD" w:rsidRDefault="00C71AFD" w:rsidP="00C71AFD">
      <w:pPr>
        <w:rPr>
          <w:rFonts w:ascii="Times New Roman" w:hAnsi="Times New Roman"/>
          <w:sz w:val="28"/>
          <w:szCs w:val="28"/>
        </w:rPr>
      </w:pPr>
    </w:p>
    <w:p w14:paraId="0100FC18" w14:textId="77777777" w:rsidR="00C71AFD" w:rsidRDefault="00C71AFD" w:rsidP="00C71AFD">
      <w:pPr>
        <w:rPr>
          <w:rFonts w:ascii="Times New Roman" w:hAnsi="Times New Roman"/>
          <w:sz w:val="28"/>
          <w:szCs w:val="28"/>
        </w:rPr>
      </w:pPr>
    </w:p>
    <w:p w14:paraId="1DD3CD42" w14:textId="77777777" w:rsidR="00C71AFD" w:rsidRDefault="00C71AFD" w:rsidP="00C71AFD">
      <w:pPr>
        <w:rPr>
          <w:rFonts w:ascii="Times New Roman" w:hAnsi="Times New Roman"/>
          <w:sz w:val="28"/>
          <w:szCs w:val="28"/>
        </w:rPr>
      </w:pPr>
    </w:p>
    <w:p w14:paraId="61761AB8" w14:textId="77777777" w:rsidR="00DF0A02" w:rsidRDefault="00DF0A02" w:rsidP="00C71AFD">
      <w:pPr>
        <w:jc w:val="center"/>
        <w:rPr>
          <w:rFonts w:ascii="Times New Roman" w:hAnsi="Times New Roman"/>
          <w:sz w:val="24"/>
          <w:szCs w:val="24"/>
        </w:rPr>
      </w:pPr>
    </w:p>
    <w:p w14:paraId="0AEBDD9A" w14:textId="77777777" w:rsidR="00C71AFD" w:rsidRDefault="00C71AFD" w:rsidP="00C71AFD">
      <w:pPr>
        <w:jc w:val="center"/>
        <w:rPr>
          <w:rFonts w:ascii="Times New Roman" w:hAnsi="Times New Roman"/>
          <w:sz w:val="24"/>
          <w:szCs w:val="24"/>
        </w:rPr>
      </w:pPr>
      <w:r w:rsidRPr="00220190">
        <w:rPr>
          <w:rFonts w:ascii="Times New Roman" w:hAnsi="Times New Roman"/>
          <w:sz w:val="24"/>
          <w:szCs w:val="24"/>
        </w:rPr>
        <w:t>2</w:t>
      </w:r>
    </w:p>
    <w:p w14:paraId="15A10329" w14:textId="77777777" w:rsidR="00C71AFD" w:rsidRDefault="00C71AFD" w:rsidP="00C71AF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ВВЕДЕНИЕ.</w:t>
      </w:r>
    </w:p>
    <w:p w14:paraId="5D0307CC" w14:textId="77777777" w:rsidR="00C635A2" w:rsidRPr="002A5051" w:rsidRDefault="00C635A2" w:rsidP="00C635A2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C635A2">
        <w:rPr>
          <w:rFonts w:ascii="Times New Roman" w:hAnsi="Times New Roman"/>
          <w:sz w:val="24"/>
          <w:szCs w:val="24"/>
        </w:rPr>
        <w:t>Всем хорошо</w:t>
      </w:r>
      <w:r w:rsidRPr="002A5051">
        <w:rPr>
          <w:rFonts w:ascii="Times New Roman" w:hAnsi="Times New Roman"/>
          <w:sz w:val="24"/>
          <w:szCs w:val="24"/>
        </w:rPr>
        <w:t xml:space="preserve"> известно значение растений для человека. Особенно необходимы зелёные насаждения в крупных  городах, таких как Санкт-Петербург. </w:t>
      </w:r>
    </w:p>
    <w:p w14:paraId="584EF706" w14:textId="77777777" w:rsidR="00C635A2" w:rsidRPr="002A5051" w:rsidRDefault="00C635A2" w:rsidP="00C635A2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2A5051">
        <w:rPr>
          <w:rFonts w:ascii="Times New Roman" w:hAnsi="Times New Roman"/>
          <w:sz w:val="24"/>
          <w:szCs w:val="24"/>
        </w:rPr>
        <w:t>Во-первых, они задерживают пыль. Лучше всего задерживают пыль деревья с крупными, шершавыми листьями, например, вяз.</w:t>
      </w:r>
    </w:p>
    <w:p w14:paraId="686779D1" w14:textId="77777777" w:rsidR="00C635A2" w:rsidRPr="002A5051" w:rsidRDefault="00C635A2" w:rsidP="00C635A2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2A5051">
        <w:rPr>
          <w:rFonts w:ascii="Times New Roman" w:hAnsi="Times New Roman"/>
          <w:sz w:val="24"/>
          <w:szCs w:val="24"/>
        </w:rPr>
        <w:t xml:space="preserve"> Во-вторых, растения поглощают из воздуха выхлопные газы. Вязы имеют высокую устойчивость к загрязнению воздуха. Растения снижают скорость ветра,  выделяют кислород и фитонциды, регулируют температуру и влажность воздуха, снижают уровень шума, снимают стресс.</w:t>
      </w:r>
    </w:p>
    <w:p w14:paraId="64B9428E" w14:textId="77777777" w:rsidR="00753FCD" w:rsidRDefault="00C635A2" w:rsidP="00C635A2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2A5051">
        <w:rPr>
          <w:rFonts w:ascii="Times New Roman" w:hAnsi="Times New Roman"/>
          <w:sz w:val="24"/>
          <w:szCs w:val="24"/>
        </w:rPr>
        <w:t>В последние 10 лет на территории Санкт-Петербурга остро стоит проблема  усыхания вязовых насаждений.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5051">
        <w:rPr>
          <w:rFonts w:ascii="Times New Roman" w:hAnsi="Times New Roman"/>
          <w:sz w:val="24"/>
          <w:szCs w:val="24"/>
        </w:rPr>
        <w:t>Причиной массовой гибели вязов является голландская болезнь, или графиоз.</w:t>
      </w:r>
      <w:r w:rsidR="00753FCD">
        <w:rPr>
          <w:rFonts w:ascii="Times New Roman" w:hAnsi="Times New Roman"/>
          <w:sz w:val="24"/>
          <w:szCs w:val="24"/>
        </w:rPr>
        <w:t xml:space="preserve"> </w:t>
      </w:r>
      <w:r w:rsidR="00753FCD" w:rsidRPr="00753FCD">
        <w:rPr>
          <w:rFonts w:ascii="Times New Roman" w:hAnsi="Times New Roman"/>
          <w:sz w:val="24"/>
          <w:szCs w:val="24"/>
        </w:rPr>
        <w:t>Эффективных мер</w:t>
      </w:r>
      <w:r w:rsidR="00753FCD" w:rsidRPr="002A5051">
        <w:rPr>
          <w:rFonts w:ascii="Times New Roman" w:hAnsi="Times New Roman"/>
          <w:sz w:val="24"/>
          <w:szCs w:val="24"/>
        </w:rPr>
        <w:t xml:space="preserve"> лечения голландской болезни не существует. Погибает 100% деревьев, пораженных острой формой болезни. Единственной мерой по сохранению оставшихся здоровых деревьев является удаление больных деревьев.</w:t>
      </w:r>
    </w:p>
    <w:p w14:paraId="323B368D" w14:textId="77777777" w:rsidR="00753FCD" w:rsidRDefault="00534E79" w:rsidP="00753FC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53FCD" w:rsidRPr="00753FCD">
        <w:rPr>
          <w:rFonts w:ascii="Times New Roman" w:hAnsi="Times New Roman"/>
          <w:sz w:val="24"/>
          <w:szCs w:val="24"/>
        </w:rPr>
        <w:t xml:space="preserve"> </w:t>
      </w:r>
      <w:r w:rsidR="00753FCD">
        <w:rPr>
          <w:rFonts w:ascii="Times New Roman" w:hAnsi="Times New Roman"/>
          <w:sz w:val="24"/>
          <w:szCs w:val="24"/>
        </w:rPr>
        <w:t xml:space="preserve">Вяз - это вторая по встречаемости </w:t>
      </w:r>
      <w:r w:rsidR="00753FCD" w:rsidRPr="002A5051">
        <w:rPr>
          <w:rFonts w:ascii="Times New Roman" w:hAnsi="Times New Roman"/>
          <w:sz w:val="24"/>
          <w:szCs w:val="24"/>
        </w:rPr>
        <w:t>порода деревьев в нашем городе после липы</w:t>
      </w:r>
      <w:r w:rsidR="00FF28FF">
        <w:rPr>
          <w:rFonts w:ascii="Times New Roman" w:hAnsi="Times New Roman"/>
          <w:sz w:val="24"/>
          <w:szCs w:val="24"/>
        </w:rPr>
        <w:t xml:space="preserve"> </w:t>
      </w:r>
      <w:r w:rsidR="00FF28FF" w:rsidRPr="00FF28FF">
        <w:rPr>
          <w:rFonts w:ascii="Times New Roman" w:hAnsi="Times New Roman"/>
          <w:sz w:val="24"/>
          <w:szCs w:val="24"/>
        </w:rPr>
        <w:t>[1]</w:t>
      </w:r>
      <w:r w:rsidR="00753FCD" w:rsidRPr="002A5051">
        <w:rPr>
          <w:rFonts w:ascii="Times New Roman" w:hAnsi="Times New Roman"/>
          <w:sz w:val="24"/>
          <w:szCs w:val="24"/>
        </w:rPr>
        <w:t>.</w:t>
      </w:r>
      <w:r w:rsidR="00753FCD">
        <w:rPr>
          <w:rFonts w:ascii="Times New Roman" w:hAnsi="Times New Roman"/>
          <w:sz w:val="24"/>
          <w:szCs w:val="24"/>
        </w:rPr>
        <w:t xml:space="preserve"> Поэтому необходимость сохранения вязов в нашем городе очевидна.</w:t>
      </w:r>
    </w:p>
    <w:p w14:paraId="24A88775" w14:textId="77777777" w:rsidR="00BE58DD" w:rsidRDefault="00534E79" w:rsidP="00BE58D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E58DD">
        <w:rPr>
          <w:rFonts w:ascii="Times New Roman" w:hAnsi="Times New Roman"/>
          <w:sz w:val="24"/>
          <w:szCs w:val="24"/>
        </w:rPr>
        <w:t>Растения реагируют на загрязнение воздуха и поражение вредителями путем изменения площади листьев, количества и размеров устьиц. Преимущественно поражаются растения с пониженным иммунитетом (влияние загрязнения воздуха выхлопными газами и пылью, освещенности дерева).</w:t>
      </w:r>
    </w:p>
    <w:p w14:paraId="70614AE0" w14:textId="77777777" w:rsidR="00C635A2" w:rsidRPr="00954A24" w:rsidRDefault="00534E79" w:rsidP="00C635A2">
      <w:pPr>
        <w:pStyle w:val="a3"/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635A2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="00C635A2" w:rsidRPr="00023815">
        <w:rPr>
          <w:rFonts w:ascii="Times New Roman" w:hAnsi="Times New Roman"/>
          <w:b/>
          <w:sz w:val="24"/>
          <w:szCs w:val="24"/>
          <w:lang w:eastAsia="ru-RU"/>
        </w:rPr>
        <w:t>Цель</w:t>
      </w:r>
      <w:r w:rsidR="00C635A2">
        <w:rPr>
          <w:rFonts w:ascii="Times New Roman" w:hAnsi="Times New Roman"/>
          <w:b/>
          <w:sz w:val="24"/>
          <w:szCs w:val="24"/>
          <w:lang w:eastAsia="ru-RU"/>
        </w:rPr>
        <w:t xml:space="preserve"> работы</w:t>
      </w:r>
      <w:r w:rsidR="00C635A2" w:rsidRPr="00023815">
        <w:rPr>
          <w:rFonts w:ascii="Times New Roman" w:hAnsi="Times New Roman"/>
          <w:b/>
          <w:sz w:val="24"/>
          <w:szCs w:val="24"/>
          <w:lang w:eastAsia="ru-RU"/>
        </w:rPr>
        <w:t>:</w:t>
      </w:r>
      <w:r w:rsidR="00C635A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E58DD">
        <w:rPr>
          <w:rFonts w:ascii="Times New Roman" w:eastAsia="Times New Roman" w:hAnsi="Times New Roman"/>
          <w:sz w:val="24"/>
          <w:szCs w:val="24"/>
          <w:lang w:eastAsia="ru-RU"/>
        </w:rPr>
        <w:t>изучить  морфологи</w:t>
      </w:r>
      <w:r w:rsidR="0021596C">
        <w:rPr>
          <w:rFonts w:ascii="Times New Roman" w:eastAsia="Times New Roman" w:hAnsi="Times New Roman"/>
          <w:sz w:val="24"/>
          <w:szCs w:val="24"/>
          <w:lang w:eastAsia="ru-RU"/>
        </w:rPr>
        <w:t xml:space="preserve">ческие адаптации листьев  вязов к поражению </w:t>
      </w:r>
      <w:r w:rsidR="00BE58DD">
        <w:rPr>
          <w:rFonts w:ascii="Times New Roman" w:eastAsia="Times New Roman" w:hAnsi="Times New Roman"/>
          <w:sz w:val="24"/>
          <w:szCs w:val="24"/>
          <w:lang w:eastAsia="ru-RU"/>
        </w:rPr>
        <w:t>голландской болезнью</w:t>
      </w:r>
      <w:r w:rsidR="00062C52">
        <w:rPr>
          <w:rFonts w:ascii="Times New Roman" w:eastAsia="Times New Roman" w:hAnsi="Times New Roman"/>
          <w:sz w:val="24"/>
          <w:szCs w:val="24"/>
          <w:lang w:eastAsia="ru-RU"/>
        </w:rPr>
        <w:t xml:space="preserve"> и загрязнению воздуха выхлопными газами</w:t>
      </w:r>
      <w:r w:rsidR="00C635A2" w:rsidRPr="00954A2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C635A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F825621" w14:textId="77777777" w:rsidR="00C635A2" w:rsidRDefault="00C635A2" w:rsidP="00BE58DD">
      <w:pPr>
        <w:pStyle w:val="a3"/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4A24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  <w:r w:rsidRPr="00954A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30690">
        <w:rPr>
          <w:rFonts w:ascii="Times New Roman" w:eastAsia="Times New Roman" w:hAnsi="Times New Roman"/>
          <w:sz w:val="24"/>
          <w:szCs w:val="24"/>
          <w:lang w:eastAsia="ru-RU"/>
        </w:rPr>
        <w:t xml:space="preserve"> 1. Составить план расположения очагов графиоза на территории микрорайона школы № 79.</w:t>
      </w:r>
    </w:p>
    <w:p w14:paraId="262F196A" w14:textId="4E288262" w:rsidR="00430690" w:rsidRDefault="00430690" w:rsidP="00BE58DD">
      <w:pPr>
        <w:pStyle w:val="a3"/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 Провести наблюдения за развитием голландской болезни вязов с июня по сентябрь.</w:t>
      </w:r>
    </w:p>
    <w:p w14:paraId="77EEC0C9" w14:textId="77777777" w:rsidR="00430690" w:rsidRDefault="0021596C" w:rsidP="00BE58DD">
      <w:pPr>
        <w:pStyle w:val="a3"/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 Исследов</w:t>
      </w:r>
      <w:r w:rsidR="00430690">
        <w:rPr>
          <w:rFonts w:ascii="Times New Roman" w:eastAsia="Times New Roman" w:hAnsi="Times New Roman"/>
          <w:sz w:val="24"/>
          <w:szCs w:val="24"/>
          <w:lang w:eastAsia="ru-RU"/>
        </w:rPr>
        <w:t>ать листья с поражённых и здоровых деревьев, находящихся в одинаковых условиях обитания.</w:t>
      </w:r>
    </w:p>
    <w:p w14:paraId="1D66D196" w14:textId="77777777" w:rsidR="00052C04" w:rsidRDefault="00052C04" w:rsidP="00052C04">
      <w:pPr>
        <w:pStyle w:val="a3"/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 Исследовать листья с поражённых и здоровых деревьев, находящихся в условиях с различной степенью загрязнения воздуха выхлопными газами.</w:t>
      </w:r>
    </w:p>
    <w:p w14:paraId="0C8336FF" w14:textId="77777777" w:rsidR="00430690" w:rsidRDefault="00430690" w:rsidP="00BE58DD">
      <w:pPr>
        <w:pStyle w:val="a3"/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 Определить </w:t>
      </w:r>
      <w:r w:rsidR="00052C04">
        <w:rPr>
          <w:rFonts w:ascii="Times New Roman" w:eastAsia="Times New Roman" w:hAnsi="Times New Roman"/>
          <w:sz w:val="24"/>
          <w:szCs w:val="24"/>
          <w:lang w:eastAsia="ru-RU"/>
        </w:rPr>
        <w:t xml:space="preserve">морфометрические параметры </w:t>
      </w:r>
      <w:r w:rsidR="00BF0089">
        <w:rPr>
          <w:rFonts w:ascii="Times New Roman" w:eastAsia="Times New Roman" w:hAnsi="Times New Roman"/>
          <w:sz w:val="24"/>
          <w:szCs w:val="24"/>
          <w:lang w:eastAsia="ru-RU"/>
        </w:rPr>
        <w:t>"</w:t>
      </w:r>
      <w:r w:rsidR="00052C04">
        <w:rPr>
          <w:rFonts w:ascii="Times New Roman" w:eastAsia="Times New Roman" w:hAnsi="Times New Roman"/>
          <w:sz w:val="24"/>
          <w:szCs w:val="24"/>
          <w:lang w:eastAsia="ru-RU"/>
        </w:rPr>
        <w:t>больных</w:t>
      </w:r>
      <w:r w:rsidR="00BF0089">
        <w:rPr>
          <w:rFonts w:ascii="Times New Roman" w:eastAsia="Times New Roman" w:hAnsi="Times New Roman"/>
          <w:sz w:val="24"/>
          <w:szCs w:val="24"/>
          <w:lang w:eastAsia="ru-RU"/>
        </w:rPr>
        <w:t>"</w:t>
      </w:r>
      <w:r w:rsidR="00052C04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BF0089">
        <w:rPr>
          <w:rFonts w:ascii="Times New Roman" w:eastAsia="Times New Roman" w:hAnsi="Times New Roman"/>
          <w:sz w:val="24"/>
          <w:szCs w:val="24"/>
          <w:lang w:eastAsia="ru-RU"/>
        </w:rPr>
        <w:t>"</w:t>
      </w:r>
      <w:r w:rsidR="00052C04">
        <w:rPr>
          <w:rFonts w:ascii="Times New Roman" w:eastAsia="Times New Roman" w:hAnsi="Times New Roman"/>
          <w:sz w:val="24"/>
          <w:szCs w:val="24"/>
          <w:lang w:eastAsia="ru-RU"/>
        </w:rPr>
        <w:t>здоровых</w:t>
      </w:r>
      <w:r w:rsidR="00BF0089">
        <w:rPr>
          <w:rFonts w:ascii="Times New Roman" w:eastAsia="Times New Roman" w:hAnsi="Times New Roman"/>
          <w:sz w:val="24"/>
          <w:szCs w:val="24"/>
          <w:lang w:eastAsia="ru-RU"/>
        </w:rPr>
        <w:t>"</w:t>
      </w:r>
      <w:r w:rsidR="00052C04">
        <w:rPr>
          <w:rFonts w:ascii="Times New Roman" w:eastAsia="Times New Roman" w:hAnsi="Times New Roman"/>
          <w:sz w:val="24"/>
          <w:szCs w:val="24"/>
          <w:lang w:eastAsia="ru-RU"/>
        </w:rPr>
        <w:t xml:space="preserve"> деревьев: площадь листовой пластинки,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количество устьиц на мм</w:t>
      </w:r>
      <w:r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="00052C04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="00052C04">
        <w:rPr>
          <w:rFonts w:ascii="Times New Roman" w:eastAsia="Times New Roman" w:hAnsi="Times New Roman"/>
          <w:sz w:val="24"/>
          <w:szCs w:val="24"/>
          <w:lang w:eastAsia="ru-RU"/>
        </w:rPr>
        <w:t>нижнего эпидермиса листа</w:t>
      </w:r>
      <w:r w:rsidR="0021596C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размер</w:t>
      </w:r>
      <w:r w:rsidR="0021596C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устьица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0E17D66" w14:textId="77777777" w:rsidR="00430690" w:rsidRDefault="00430690" w:rsidP="00BE58DD">
      <w:pPr>
        <w:pStyle w:val="a3"/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 Сравнить исследуемые параметры больных и здоровых деревьев.</w:t>
      </w:r>
    </w:p>
    <w:p w14:paraId="059484B4" w14:textId="77777777" w:rsidR="00F777D0" w:rsidRDefault="00F777D0" w:rsidP="00BE58DD">
      <w:pPr>
        <w:pStyle w:val="a3"/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 Сделать вывод о влиянии голландской болезни на морфологию листьев вяза гладкого</w:t>
      </w:r>
      <w:r w:rsidR="003E62EC">
        <w:rPr>
          <w:rFonts w:ascii="Times New Roman" w:eastAsia="Times New Roman" w:hAnsi="Times New Roman"/>
          <w:sz w:val="24"/>
          <w:szCs w:val="24"/>
          <w:lang w:eastAsia="ru-RU"/>
        </w:rPr>
        <w:t xml:space="preserve"> в условиях с различной степенью загрязнения воздуха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DB3AE48" w14:textId="77777777" w:rsidR="00C635A2" w:rsidRDefault="00C635A2" w:rsidP="00C635A2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</w:p>
    <w:p w14:paraId="6131BF2B" w14:textId="77777777" w:rsidR="00C635A2" w:rsidRDefault="00397BC7" w:rsidP="00C635A2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1. ЧТО ТАКОЕ ГОЛЛАНДСКАЯ БОЛЕЗНЬ ВЯЗОВ?</w:t>
      </w:r>
    </w:p>
    <w:p w14:paraId="4C7FCB9B" w14:textId="77777777" w:rsidR="00397BC7" w:rsidRDefault="00397BC7" w:rsidP="00397BC7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1.1 История распространения болезни.</w:t>
      </w:r>
    </w:p>
    <w:p w14:paraId="5DB2E43B" w14:textId="77777777" w:rsidR="00397BC7" w:rsidRPr="002A5051" w:rsidRDefault="00397BC7" w:rsidP="00397BC7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Style w:val="a4"/>
          <w:rFonts w:ascii="Times New Roman" w:hAnsi="Times New Roman"/>
          <w:color w:val="333333"/>
          <w:sz w:val="24"/>
          <w:szCs w:val="24"/>
        </w:rPr>
        <w:t xml:space="preserve">     </w:t>
      </w:r>
      <w:r w:rsidRPr="002A5051">
        <w:rPr>
          <w:rStyle w:val="a4"/>
          <w:rFonts w:ascii="Times New Roman" w:hAnsi="Times New Roman"/>
          <w:color w:val="333333"/>
          <w:sz w:val="24"/>
          <w:szCs w:val="24"/>
        </w:rPr>
        <w:t>Голландская болезнь</w:t>
      </w:r>
      <w:r w:rsidRPr="002A5051">
        <w:rPr>
          <w:rStyle w:val="a4"/>
          <w:rFonts w:ascii="Times New Roman" w:hAnsi="Times New Roman"/>
          <w:b w:val="0"/>
          <w:color w:val="333333"/>
          <w:sz w:val="24"/>
          <w:szCs w:val="24"/>
        </w:rPr>
        <w:t xml:space="preserve"> -</w:t>
      </w:r>
      <w:r w:rsidRPr="002A5051">
        <w:rPr>
          <w:rStyle w:val="apple-converted-space"/>
          <w:rFonts w:ascii="Times New Roman" w:eastAsia="Times New Roman" w:hAnsi="Times New Roman"/>
          <w:color w:val="333333"/>
          <w:sz w:val="24"/>
          <w:szCs w:val="24"/>
        </w:rPr>
        <w:t> </w:t>
      </w:r>
      <w:r w:rsidRPr="002A5051">
        <w:rPr>
          <w:rStyle w:val="s4"/>
          <w:rFonts w:ascii="Times New Roman" w:hAnsi="Times New Roman"/>
          <w:color w:val="333333"/>
          <w:sz w:val="24"/>
          <w:szCs w:val="24"/>
        </w:rPr>
        <w:t>это инфекционное усыхание кроны, которое в большинстве случаев приводит к гибели дерева.</w:t>
      </w:r>
      <w:r w:rsidRPr="00397BC7">
        <w:rPr>
          <w:rFonts w:ascii="Times New Roman" w:hAnsi="Times New Roman"/>
          <w:b/>
          <w:color w:val="333333"/>
          <w:sz w:val="24"/>
          <w:szCs w:val="24"/>
        </w:rPr>
        <w:t xml:space="preserve"> </w:t>
      </w:r>
      <w:r w:rsidR="00DC7E57">
        <w:rPr>
          <w:rFonts w:ascii="Times New Roman" w:hAnsi="Times New Roman"/>
          <w:color w:val="333333"/>
          <w:sz w:val="24"/>
          <w:szCs w:val="24"/>
        </w:rPr>
        <w:t>Возбудителем</w:t>
      </w:r>
      <w:r w:rsidRPr="00397BC7">
        <w:rPr>
          <w:rFonts w:ascii="Times New Roman" w:hAnsi="Times New Roman"/>
          <w:color w:val="333333"/>
          <w:sz w:val="24"/>
          <w:szCs w:val="24"/>
        </w:rPr>
        <w:t xml:space="preserve"> болезни </w:t>
      </w:r>
      <w:r w:rsidR="00DC7E57">
        <w:rPr>
          <w:rFonts w:ascii="Times New Roman" w:hAnsi="Times New Roman"/>
          <w:color w:val="333333"/>
          <w:sz w:val="24"/>
          <w:szCs w:val="24"/>
        </w:rPr>
        <w:t xml:space="preserve">является гриб Офиостома вязовая (сумчатая стадия </w:t>
      </w:r>
      <w:r w:rsidR="00DC7E57">
        <w:rPr>
          <w:rFonts w:ascii="Times New Roman" w:hAnsi="Times New Roman"/>
          <w:color w:val="333333"/>
          <w:sz w:val="24"/>
          <w:szCs w:val="24"/>
          <w:lang w:val="en-US"/>
        </w:rPr>
        <w:t>Ophiostoma</w:t>
      </w:r>
      <w:r w:rsidR="00DC7E57" w:rsidRPr="00DC7E57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C7E57">
        <w:rPr>
          <w:rFonts w:ascii="Times New Roman" w:hAnsi="Times New Roman"/>
          <w:color w:val="333333"/>
          <w:sz w:val="24"/>
          <w:szCs w:val="24"/>
          <w:lang w:val="en-US"/>
        </w:rPr>
        <w:t>ulmi</w:t>
      </w:r>
      <w:r w:rsidR="00DC7E57">
        <w:rPr>
          <w:rFonts w:ascii="Times New Roman" w:hAnsi="Times New Roman"/>
          <w:color w:val="333333"/>
          <w:sz w:val="24"/>
          <w:szCs w:val="24"/>
        </w:rPr>
        <w:t xml:space="preserve">, конидиальная стадия </w:t>
      </w:r>
      <w:r w:rsidR="00DC7E57">
        <w:rPr>
          <w:rFonts w:ascii="Times New Roman" w:hAnsi="Times New Roman"/>
          <w:color w:val="333333"/>
          <w:sz w:val="24"/>
          <w:szCs w:val="24"/>
          <w:lang w:val="en-US"/>
        </w:rPr>
        <w:t>Graphium</w:t>
      </w:r>
      <w:r w:rsidR="00DC7E57" w:rsidRPr="00DC7E57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C7E57">
        <w:rPr>
          <w:rFonts w:ascii="Times New Roman" w:hAnsi="Times New Roman"/>
          <w:color w:val="333333"/>
          <w:sz w:val="24"/>
          <w:szCs w:val="24"/>
          <w:lang w:val="en-US"/>
        </w:rPr>
        <w:t>ulmi</w:t>
      </w:r>
      <w:r w:rsidR="00DC7E57" w:rsidRPr="00DC7E57">
        <w:rPr>
          <w:rFonts w:ascii="Times New Roman" w:hAnsi="Times New Roman"/>
          <w:color w:val="333333"/>
          <w:sz w:val="24"/>
          <w:szCs w:val="24"/>
        </w:rPr>
        <w:t>)</w:t>
      </w:r>
      <w:r w:rsidR="00DC7E57">
        <w:rPr>
          <w:rFonts w:ascii="Times New Roman" w:hAnsi="Times New Roman"/>
          <w:color w:val="333333"/>
          <w:sz w:val="24"/>
          <w:szCs w:val="24"/>
        </w:rPr>
        <w:t>.  Графиоз поражает только вязы и не опасен для других видов деревьев. Родиной возбудителя</w:t>
      </w:r>
      <w:r w:rsidRPr="002A5051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C7E57">
        <w:rPr>
          <w:rFonts w:ascii="Times New Roman" w:hAnsi="Times New Roman"/>
          <w:color w:val="333333"/>
          <w:sz w:val="24"/>
          <w:szCs w:val="24"/>
        </w:rPr>
        <w:t>голландской болезни считают Юго-Восточную Азию, поскольку для этого региона известны устойчивые виды вязов. Оттуда гриб</w:t>
      </w:r>
      <w:r w:rsidRPr="002A5051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2A5051">
        <w:rPr>
          <w:rStyle w:val="s1"/>
          <w:rFonts w:ascii="Times New Roman" w:hAnsi="Times New Roman"/>
          <w:color w:val="333333"/>
          <w:sz w:val="24"/>
          <w:szCs w:val="24"/>
        </w:rPr>
        <w:t>попал в Европу</w:t>
      </w:r>
      <w:r>
        <w:rPr>
          <w:rStyle w:val="s1"/>
          <w:rFonts w:ascii="Times New Roman" w:hAnsi="Times New Roman"/>
          <w:color w:val="333333"/>
          <w:sz w:val="24"/>
          <w:szCs w:val="24"/>
        </w:rPr>
        <w:t>, предположительно,</w:t>
      </w:r>
      <w:r w:rsidRPr="002A5051">
        <w:rPr>
          <w:rStyle w:val="s1"/>
          <w:rFonts w:ascii="Times New Roman" w:hAnsi="Times New Roman"/>
          <w:color w:val="333333"/>
          <w:sz w:val="24"/>
          <w:szCs w:val="24"/>
        </w:rPr>
        <w:t xml:space="preserve"> с корзинами из вязовых прутьев, в которых перевозили вещи китайские рабочие, нанятые для строительства оборонительных сооружений во время Первой мировой войны.</w:t>
      </w:r>
    </w:p>
    <w:p w14:paraId="32EA8CFE" w14:textId="77777777" w:rsidR="00397BC7" w:rsidRDefault="00397BC7" w:rsidP="00397BC7">
      <w:pPr>
        <w:pStyle w:val="a3"/>
        <w:spacing w:line="360" w:lineRule="auto"/>
        <w:rPr>
          <w:rFonts w:ascii="Times New Roman" w:hAnsi="Times New Roman"/>
          <w:color w:val="333333"/>
          <w:sz w:val="24"/>
          <w:szCs w:val="24"/>
        </w:rPr>
      </w:pPr>
      <w:r>
        <w:t xml:space="preserve">     </w:t>
      </w:r>
      <w:hyperlink r:id="rId6" w:tooltip="Голландская болезнь вязов (графиоз) в Европе" w:history="1"/>
      <w:r w:rsidRPr="002A5051">
        <w:rPr>
          <w:rFonts w:ascii="Times New Roman" w:hAnsi="Times New Roman"/>
          <w:color w:val="333333"/>
          <w:sz w:val="24"/>
          <w:szCs w:val="24"/>
        </w:rPr>
        <w:t>В Европе болезнь вяз</w:t>
      </w:r>
      <w:r>
        <w:rPr>
          <w:rFonts w:ascii="Times New Roman" w:hAnsi="Times New Roman"/>
          <w:color w:val="333333"/>
          <w:sz w:val="24"/>
          <w:szCs w:val="24"/>
        </w:rPr>
        <w:t xml:space="preserve">ов впервые появилась в начале ХХ </w:t>
      </w:r>
      <w:r w:rsidRPr="002A5051">
        <w:rPr>
          <w:rFonts w:ascii="Times New Roman" w:hAnsi="Times New Roman"/>
          <w:color w:val="333333"/>
          <w:sz w:val="24"/>
          <w:szCs w:val="24"/>
        </w:rPr>
        <w:t xml:space="preserve"> века  в Нидерландах, отчего и стала называться голландской.</w:t>
      </w:r>
      <w:r w:rsidRPr="002A5051">
        <w:rPr>
          <w:rStyle w:val="apple-converted-space"/>
          <w:rFonts w:ascii="Times New Roman" w:hAnsi="Times New Roman"/>
          <w:color w:val="333333"/>
          <w:sz w:val="24"/>
          <w:szCs w:val="24"/>
        </w:rPr>
        <w:t> </w:t>
      </w:r>
      <w:r>
        <w:rPr>
          <w:rStyle w:val="s1"/>
          <w:rFonts w:ascii="Times New Roman" w:hAnsi="Times New Roman"/>
          <w:color w:val="333333"/>
          <w:sz w:val="24"/>
          <w:szCs w:val="24"/>
        </w:rPr>
        <w:t>В 1930-1933 годах с грузами брёвен возбудитель голландской болезни был занесён в Северную Америку, что провело к гибели огромного числа вязов на северо-востоке США в 60-х годах ХХ в.</w:t>
      </w:r>
      <w:r w:rsidR="00DC7E57">
        <w:rPr>
          <w:rStyle w:val="s1"/>
          <w:rFonts w:ascii="Times New Roman" w:hAnsi="Times New Roman"/>
          <w:color w:val="333333"/>
          <w:sz w:val="24"/>
          <w:szCs w:val="24"/>
        </w:rPr>
        <w:t xml:space="preserve"> Обратный ввоз древесины из США в Европу вызвал распространение более агрессивного штамма сумчатого гриба</w:t>
      </w:r>
      <w:r w:rsidR="00DC7E57" w:rsidRPr="00DC7E57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C7E57">
        <w:rPr>
          <w:rFonts w:ascii="Times New Roman" w:hAnsi="Times New Roman"/>
          <w:color w:val="333333"/>
          <w:sz w:val="24"/>
          <w:szCs w:val="24"/>
          <w:lang w:val="en-US"/>
        </w:rPr>
        <w:t>Ophiostoma</w:t>
      </w:r>
      <w:r w:rsidR="00DC7E57" w:rsidRPr="00DC7E57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C7E57">
        <w:rPr>
          <w:rFonts w:ascii="Times New Roman" w:hAnsi="Times New Roman"/>
          <w:color w:val="333333"/>
          <w:sz w:val="24"/>
          <w:szCs w:val="24"/>
          <w:lang w:val="en-US"/>
        </w:rPr>
        <w:t>novo</w:t>
      </w:r>
      <w:r w:rsidR="00DC7E57" w:rsidRPr="00DC7E57">
        <w:rPr>
          <w:rFonts w:ascii="Times New Roman" w:hAnsi="Times New Roman"/>
          <w:color w:val="333333"/>
          <w:sz w:val="24"/>
          <w:szCs w:val="24"/>
        </w:rPr>
        <w:t>-</w:t>
      </w:r>
      <w:r w:rsidR="00DC7E57">
        <w:rPr>
          <w:rFonts w:ascii="Times New Roman" w:hAnsi="Times New Roman"/>
          <w:color w:val="333333"/>
          <w:sz w:val="24"/>
          <w:szCs w:val="24"/>
          <w:lang w:val="en-US"/>
        </w:rPr>
        <w:t>ulmi</w:t>
      </w:r>
      <w:r w:rsidR="00DC7E57">
        <w:rPr>
          <w:rFonts w:ascii="Times New Roman" w:hAnsi="Times New Roman"/>
          <w:color w:val="333333"/>
          <w:sz w:val="24"/>
          <w:szCs w:val="24"/>
        </w:rPr>
        <w:t>. В результате в 1970-1980-е годы Европа потеряла около 70% вязовых насаждений.</w:t>
      </w:r>
    </w:p>
    <w:p w14:paraId="6B2FB2C7" w14:textId="77777777" w:rsidR="00DC7E57" w:rsidRDefault="00DC7E57" w:rsidP="00397BC7">
      <w:pPr>
        <w:pStyle w:val="a3"/>
        <w:spacing w:line="360" w:lineRule="auto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    В 1936 году голландская болезнь достигла западных регионов СССР и юго-западной Азии.</w:t>
      </w:r>
      <w:r w:rsidR="00A00F15">
        <w:rPr>
          <w:rFonts w:ascii="Times New Roman" w:hAnsi="Times New Roman"/>
          <w:color w:val="333333"/>
          <w:sz w:val="24"/>
          <w:szCs w:val="24"/>
        </w:rPr>
        <w:t xml:space="preserve"> В 1967 г в районе Волгограда были обнаружены первые поражённые деревья. В 1968-1970-х годах в Волгоградской, Саратовской, Астраханской и других областях были поражены и п</w:t>
      </w:r>
      <w:r w:rsidR="00623684">
        <w:rPr>
          <w:rFonts w:ascii="Times New Roman" w:hAnsi="Times New Roman"/>
          <w:color w:val="333333"/>
          <w:sz w:val="24"/>
          <w:szCs w:val="24"/>
        </w:rPr>
        <w:t xml:space="preserve">огибли от голландской болезни </w:t>
      </w:r>
      <w:r w:rsidR="00A00F15">
        <w:rPr>
          <w:rFonts w:ascii="Times New Roman" w:hAnsi="Times New Roman"/>
          <w:color w:val="333333"/>
          <w:sz w:val="24"/>
          <w:szCs w:val="24"/>
        </w:rPr>
        <w:t xml:space="preserve"> 60-96% деревьев.</w:t>
      </w:r>
    </w:p>
    <w:p w14:paraId="1FEA7993" w14:textId="77777777" w:rsidR="00A00F15" w:rsidRDefault="00A00F15" w:rsidP="00397BC7">
      <w:pPr>
        <w:pStyle w:val="a3"/>
        <w:spacing w:line="360" w:lineRule="auto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     В Санкт-Петербурге первыми появились ильмовые заболонники - в 1995 г их обнаружили в Пушкине. С 2002 года </w:t>
      </w:r>
      <w:r w:rsidR="00F61527">
        <w:rPr>
          <w:rFonts w:ascii="Times New Roman" w:hAnsi="Times New Roman"/>
          <w:color w:val="333333"/>
          <w:sz w:val="24"/>
          <w:szCs w:val="24"/>
        </w:rPr>
        <w:t>в Санкт-Петербурге</w:t>
      </w:r>
      <w:r>
        <w:rPr>
          <w:rFonts w:ascii="Times New Roman" w:hAnsi="Times New Roman"/>
          <w:color w:val="333333"/>
          <w:sz w:val="24"/>
          <w:szCs w:val="24"/>
        </w:rPr>
        <w:t xml:space="preserve"> начали </w:t>
      </w:r>
      <w:r w:rsidR="00F61527">
        <w:rPr>
          <w:rFonts w:ascii="Times New Roman" w:hAnsi="Times New Roman"/>
          <w:color w:val="333333"/>
          <w:sz w:val="24"/>
          <w:szCs w:val="24"/>
        </w:rPr>
        <w:t xml:space="preserve">активно </w:t>
      </w:r>
      <w:r>
        <w:rPr>
          <w:rFonts w:ascii="Times New Roman" w:hAnsi="Times New Roman"/>
          <w:color w:val="333333"/>
          <w:sz w:val="24"/>
          <w:szCs w:val="24"/>
        </w:rPr>
        <w:t xml:space="preserve">регистрировать гибель вязов от голландской болезни. На 2015год зарегистрировано около 700 очагов графиоза. Доля поражённых деревьев </w:t>
      </w:r>
      <w:r w:rsidR="00F61527">
        <w:rPr>
          <w:rFonts w:ascii="Times New Roman" w:hAnsi="Times New Roman"/>
          <w:color w:val="333333"/>
          <w:sz w:val="24"/>
          <w:szCs w:val="24"/>
        </w:rPr>
        <w:t>возросла в 3</w:t>
      </w:r>
      <w:r>
        <w:rPr>
          <w:rFonts w:ascii="Times New Roman" w:hAnsi="Times New Roman"/>
          <w:color w:val="333333"/>
          <w:sz w:val="24"/>
          <w:szCs w:val="24"/>
        </w:rPr>
        <w:t xml:space="preserve"> раза с 14% в 2009 г до 47% в 2015 г</w:t>
      </w:r>
      <w:r w:rsidR="00F61527">
        <w:rPr>
          <w:rFonts w:ascii="Times New Roman" w:hAnsi="Times New Roman"/>
          <w:color w:val="333333"/>
          <w:sz w:val="24"/>
          <w:szCs w:val="24"/>
        </w:rPr>
        <w:t>. В действительности доля поражённых деревьев и очагов графиоза существенно больше, поскольку практически нет информации о вязах внутри жилых кварталов</w:t>
      </w:r>
      <w:r w:rsidR="00171BDA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171BDA" w:rsidRPr="00171BDA">
        <w:rPr>
          <w:rFonts w:ascii="Times New Roman" w:hAnsi="Times New Roman"/>
          <w:color w:val="333333"/>
          <w:sz w:val="24"/>
          <w:szCs w:val="24"/>
        </w:rPr>
        <w:t>[1]</w:t>
      </w:r>
      <w:r w:rsidR="00F61527">
        <w:rPr>
          <w:rFonts w:ascii="Times New Roman" w:hAnsi="Times New Roman"/>
          <w:color w:val="333333"/>
          <w:sz w:val="24"/>
          <w:szCs w:val="24"/>
        </w:rPr>
        <w:t>.</w:t>
      </w:r>
    </w:p>
    <w:p w14:paraId="0146CADB" w14:textId="77777777" w:rsidR="004804BF" w:rsidRDefault="004804BF" w:rsidP="00397BC7">
      <w:pPr>
        <w:pStyle w:val="a3"/>
        <w:spacing w:line="360" w:lineRule="auto"/>
        <w:rPr>
          <w:rFonts w:ascii="Times New Roman" w:hAnsi="Times New Roman"/>
          <w:color w:val="333333"/>
          <w:sz w:val="24"/>
          <w:szCs w:val="24"/>
        </w:rPr>
      </w:pPr>
    </w:p>
    <w:p w14:paraId="13E0EDDB" w14:textId="77777777" w:rsidR="004804BF" w:rsidRDefault="004804BF" w:rsidP="004804BF">
      <w:pPr>
        <w:pStyle w:val="a3"/>
        <w:spacing w:line="360" w:lineRule="auto"/>
        <w:jc w:val="center"/>
        <w:rPr>
          <w:rFonts w:ascii="Times New Roman" w:hAnsi="Times New Roman"/>
          <w:b/>
          <w:color w:val="333333"/>
          <w:sz w:val="24"/>
          <w:szCs w:val="24"/>
        </w:rPr>
      </w:pPr>
      <w:r w:rsidRPr="004804BF">
        <w:rPr>
          <w:rFonts w:ascii="Times New Roman" w:hAnsi="Times New Roman"/>
          <w:b/>
          <w:color w:val="333333"/>
          <w:sz w:val="24"/>
          <w:szCs w:val="24"/>
        </w:rPr>
        <w:t>1.2 Возбудители и переносчики голлан</w:t>
      </w:r>
      <w:r>
        <w:rPr>
          <w:rFonts w:ascii="Times New Roman" w:hAnsi="Times New Roman"/>
          <w:b/>
          <w:color w:val="333333"/>
          <w:sz w:val="24"/>
          <w:szCs w:val="24"/>
        </w:rPr>
        <w:t>д</w:t>
      </w:r>
      <w:r w:rsidRPr="004804BF">
        <w:rPr>
          <w:rFonts w:ascii="Times New Roman" w:hAnsi="Times New Roman"/>
          <w:b/>
          <w:color w:val="333333"/>
          <w:sz w:val="24"/>
          <w:szCs w:val="24"/>
        </w:rPr>
        <w:t>ской болезни.</w:t>
      </w:r>
    </w:p>
    <w:p w14:paraId="3711AA2D" w14:textId="77777777" w:rsidR="00CE44E2" w:rsidRDefault="00E62051" w:rsidP="00CE44E2">
      <w:pPr>
        <w:pStyle w:val="a5"/>
        <w:shd w:val="clear" w:color="auto" w:fill="FFFFFF"/>
        <w:spacing w:before="120" w:beforeAutospacing="0" w:after="120" w:afterAutospacing="0" w:line="360" w:lineRule="auto"/>
        <w:jc w:val="center"/>
      </w:pPr>
      <w:r w:rsidRPr="00E62051">
        <w:t>Голландская болезнь вызывается грибами-</w:t>
      </w:r>
      <w:hyperlink r:id="rId7" w:tooltip="Аскомицет" w:history="1">
        <w:r w:rsidRPr="00E62051">
          <w:rPr>
            <w:rStyle w:val="a6"/>
            <w:color w:val="auto"/>
            <w:u w:val="none"/>
          </w:rPr>
          <w:t>аскомицетами</w:t>
        </w:r>
      </w:hyperlink>
      <w:r w:rsidRPr="00E62051">
        <w:t> рода </w:t>
      </w:r>
      <w:hyperlink r:id="rId8" w:tooltip="Офиостома (страница отсутствует)" w:history="1">
        <w:r w:rsidRPr="00E62051">
          <w:rPr>
            <w:rStyle w:val="a6"/>
            <w:color w:val="auto"/>
            <w:u w:val="none"/>
          </w:rPr>
          <w:t>Офиостома</w:t>
        </w:r>
      </w:hyperlink>
      <w:r w:rsidRPr="00E62051">
        <w:t> (</w:t>
      </w:r>
      <w:hyperlink r:id="rId9" w:tooltip="Ophiostoma (страница отсутствует)" w:history="1">
        <w:r w:rsidRPr="00E62051">
          <w:rPr>
            <w:rStyle w:val="a6"/>
            <w:i/>
            <w:iCs/>
            <w:color w:val="auto"/>
            <w:u w:val="none"/>
            <w:lang w:val="la-Latn"/>
          </w:rPr>
          <w:t>Ophiostoma</w:t>
        </w:r>
      </w:hyperlink>
      <w:r w:rsidRPr="00E62051">
        <w:t>). Первоначально был описан один вид — </w:t>
      </w:r>
      <w:hyperlink r:id="rId10" w:tooltip="Офиостома вязовая (страница отсутствует)" w:history="1">
        <w:r w:rsidRPr="00E62051">
          <w:rPr>
            <w:rStyle w:val="a6"/>
            <w:color w:val="auto"/>
            <w:u w:val="none"/>
          </w:rPr>
          <w:t>Офиостома вязовая</w:t>
        </w:r>
      </w:hyperlink>
      <w:r w:rsidRPr="00E62051">
        <w:t> (</w:t>
      </w:r>
      <w:hyperlink r:id="rId11" w:tooltip="Ophiostoma ulmi (страница отсутствует)" w:history="1">
        <w:r w:rsidRPr="00E62051">
          <w:rPr>
            <w:rStyle w:val="a6"/>
            <w:i/>
            <w:iCs/>
            <w:color w:val="auto"/>
            <w:u w:val="none"/>
            <w:lang w:val="la-Latn"/>
          </w:rPr>
          <w:t xml:space="preserve">Ophiostoma </w:t>
        </w:r>
        <w:r w:rsidRPr="00E62051">
          <w:rPr>
            <w:rStyle w:val="a6"/>
            <w:i/>
            <w:iCs/>
            <w:color w:val="auto"/>
            <w:u w:val="none"/>
            <w:lang w:val="en-US"/>
          </w:rPr>
          <w:t>ulmi</w:t>
        </w:r>
        <w:r w:rsidRPr="00E62051">
          <w:rPr>
            <w:rStyle w:val="a6"/>
            <w:i/>
            <w:iCs/>
            <w:color w:val="auto"/>
            <w:u w:val="none"/>
          </w:rPr>
          <w:t xml:space="preserve"> ) </w:t>
        </w:r>
      </w:hyperlink>
      <w:hyperlink r:id="rId12" w:tooltip="Синоним (таксономия)" w:history="1">
        <w:r w:rsidRPr="00E62051">
          <w:rPr>
            <w:rStyle w:val="a6"/>
            <w:color w:val="auto"/>
            <w:u w:val="none"/>
          </w:rPr>
          <w:t>синонимы</w:t>
        </w:r>
      </w:hyperlink>
      <w:r w:rsidRPr="00E62051">
        <w:t> Цератоцистис вязовый (</w:t>
      </w:r>
      <w:r w:rsidRPr="00E62051">
        <w:rPr>
          <w:i/>
          <w:iCs/>
        </w:rPr>
        <w:t>Ceratocystis ulmi</w:t>
      </w:r>
      <w:r w:rsidRPr="00E62051">
        <w:t>), </w:t>
      </w:r>
      <w:r w:rsidRPr="00E62051">
        <w:rPr>
          <w:i/>
          <w:iCs/>
        </w:rPr>
        <w:t>Ceratostomella ulmi</w:t>
      </w:r>
      <w:r w:rsidRPr="00E62051">
        <w:t>. Впоследствии некоторые формы возбудителя были выделены в отдельные виды: в 1991 году описан вид </w:t>
      </w:r>
      <w:hyperlink r:id="rId13" w:tooltip="Ophiostoma novo-ulmi (страница отсутствует)" w:history="1">
        <w:r w:rsidRPr="00E62051">
          <w:rPr>
            <w:rStyle w:val="a6"/>
            <w:i/>
            <w:iCs/>
            <w:color w:val="auto"/>
            <w:u w:val="none"/>
            <w:lang w:val="la-Latn"/>
          </w:rPr>
          <w:t>Ophiostoma novo-ulmi</w:t>
        </w:r>
      </w:hyperlink>
      <w:r w:rsidRPr="00E62051">
        <w:t>, в 1995 — </w:t>
      </w:r>
      <w:hyperlink r:id="rId14" w:tooltip="Ophiostoma himal-ulmi (страница отсутствует)" w:history="1">
        <w:r w:rsidRPr="00E62051">
          <w:rPr>
            <w:rStyle w:val="a6"/>
            <w:i/>
            <w:iCs/>
            <w:color w:val="auto"/>
            <w:u w:val="none"/>
            <w:lang w:val="la-Latn"/>
          </w:rPr>
          <w:t>Ophiostoma himal-ulmi</w:t>
        </w:r>
      </w:hyperlink>
      <w:r w:rsidRPr="00E62051">
        <w:t> из северо-индийского штата  </w:t>
      </w:r>
      <w:hyperlink r:id="rId15" w:tooltip="Химачал-Прадеш" w:history="1">
        <w:r w:rsidRPr="00E62051">
          <w:rPr>
            <w:rStyle w:val="a6"/>
            <w:color w:val="auto"/>
            <w:u w:val="none"/>
          </w:rPr>
          <w:t>Химачал</w:t>
        </w:r>
        <w:r w:rsidR="00CE44E2">
          <w:rPr>
            <w:rStyle w:val="a6"/>
            <w:color w:val="auto"/>
            <w:u w:val="none"/>
          </w:rPr>
          <w:t xml:space="preserve"> </w:t>
        </w:r>
        <w:r w:rsidRPr="00E62051">
          <w:rPr>
            <w:rStyle w:val="a6"/>
            <w:color w:val="auto"/>
            <w:u w:val="none"/>
          </w:rPr>
          <w:t>-</w:t>
        </w:r>
        <w:r w:rsidR="00CE44E2">
          <w:rPr>
            <w:rStyle w:val="a6"/>
            <w:color w:val="auto"/>
            <w:u w:val="none"/>
          </w:rPr>
          <w:t xml:space="preserve"> </w:t>
        </w:r>
        <w:r w:rsidRPr="00E62051">
          <w:rPr>
            <w:rStyle w:val="a6"/>
            <w:color w:val="auto"/>
            <w:u w:val="none"/>
          </w:rPr>
          <w:t>Прадеш</w:t>
        </w:r>
      </w:hyperlink>
      <w:r w:rsidRPr="00E62051">
        <w:t>. В Европу была занесена </w:t>
      </w:r>
      <w:hyperlink r:id="rId16" w:tooltip="Анаморфа (микология)" w:history="1">
        <w:r w:rsidRPr="00E62051">
          <w:rPr>
            <w:rStyle w:val="a6"/>
            <w:color w:val="auto"/>
            <w:u w:val="none"/>
          </w:rPr>
          <w:t>анаморфная</w:t>
        </w:r>
      </w:hyperlink>
      <w:r w:rsidRPr="00E62051">
        <w:t> стадия гриба, которая и была</w:t>
      </w:r>
      <w:r w:rsidR="00CE44E2">
        <w:t xml:space="preserve">                                                               4</w:t>
      </w:r>
    </w:p>
    <w:p w14:paraId="3BBA477E" w14:textId="77777777" w:rsidR="00CE44E2" w:rsidRPr="00CE44E2" w:rsidRDefault="00E62051" w:rsidP="00CE44E2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CE44E2">
        <w:rPr>
          <w:rFonts w:ascii="Times New Roman" w:hAnsi="Times New Roman"/>
          <w:sz w:val="24"/>
          <w:szCs w:val="24"/>
        </w:rPr>
        <w:lastRenderedPageBreak/>
        <w:t xml:space="preserve"> впервые описана как вид </w:t>
      </w:r>
      <w:hyperlink r:id="rId17" w:tooltip="Дейтеромицеты" w:history="1">
        <w:r w:rsidRPr="00CE44E2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несовершенных грибов</w:t>
        </w:r>
      </w:hyperlink>
      <w:r w:rsidRPr="00CE44E2">
        <w:rPr>
          <w:rFonts w:ascii="Times New Roman" w:hAnsi="Times New Roman"/>
          <w:sz w:val="24"/>
          <w:szCs w:val="24"/>
        </w:rPr>
        <w:t> Графиум вязовый (</w:t>
      </w:r>
      <w:r w:rsidRPr="00CE44E2">
        <w:rPr>
          <w:rFonts w:ascii="Times New Roman" w:hAnsi="Times New Roman"/>
          <w:i/>
          <w:iCs/>
          <w:sz w:val="24"/>
          <w:szCs w:val="24"/>
        </w:rPr>
        <w:t>Graphium ulmi</w:t>
      </w:r>
      <w:r w:rsidRPr="00CE44E2">
        <w:rPr>
          <w:rFonts w:ascii="Times New Roman" w:hAnsi="Times New Roman"/>
          <w:sz w:val="24"/>
          <w:szCs w:val="24"/>
        </w:rPr>
        <w:t xml:space="preserve">), от неё </w:t>
      </w:r>
    </w:p>
    <w:p w14:paraId="74558556" w14:textId="77777777" w:rsidR="00E62051" w:rsidRPr="00CE44E2" w:rsidRDefault="00E62051" w:rsidP="00CE44E2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CE44E2">
        <w:rPr>
          <w:rFonts w:ascii="Times New Roman" w:hAnsi="Times New Roman"/>
          <w:sz w:val="24"/>
          <w:szCs w:val="24"/>
        </w:rPr>
        <w:t>болезнь получила название «графиоз». </w:t>
      </w:r>
      <w:hyperlink r:id="rId18" w:tooltip="Телеоморфа" w:history="1">
        <w:r w:rsidRPr="00CE44E2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Телеоморфа</w:t>
        </w:r>
      </w:hyperlink>
      <w:r w:rsidRPr="00CE44E2">
        <w:rPr>
          <w:rFonts w:ascii="Times New Roman" w:hAnsi="Times New Roman"/>
          <w:sz w:val="24"/>
          <w:szCs w:val="24"/>
        </w:rPr>
        <w:t> появилась и была описана через 10 лет. Анаморфа типа </w:t>
      </w:r>
      <w:r w:rsidRPr="00CE44E2">
        <w:rPr>
          <w:rFonts w:ascii="Times New Roman" w:hAnsi="Times New Roman"/>
          <w:i/>
          <w:iCs/>
          <w:sz w:val="24"/>
          <w:szCs w:val="24"/>
        </w:rPr>
        <w:t>Graphium</w:t>
      </w:r>
      <w:r w:rsidRPr="00CE44E2">
        <w:rPr>
          <w:rFonts w:ascii="Times New Roman" w:hAnsi="Times New Roman"/>
          <w:sz w:val="24"/>
          <w:szCs w:val="24"/>
        </w:rPr>
        <w:t> характеризуется образованием </w:t>
      </w:r>
      <w:hyperlink r:id="rId19" w:tooltip="Коремия" w:history="1">
        <w:r w:rsidRPr="00CE44E2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коремиальных</w:t>
        </w:r>
      </w:hyperlink>
      <w:r w:rsidRPr="00CE44E2">
        <w:rPr>
          <w:rFonts w:ascii="Times New Roman" w:hAnsi="Times New Roman"/>
          <w:sz w:val="24"/>
          <w:szCs w:val="24"/>
        </w:rPr>
        <w:t> </w:t>
      </w:r>
      <w:hyperlink r:id="rId20" w:tooltip="Спороношение" w:history="1">
        <w:r w:rsidRPr="00CE44E2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спороношений</w:t>
        </w:r>
      </w:hyperlink>
      <w:r w:rsidRPr="00CE44E2">
        <w:rPr>
          <w:rFonts w:ascii="Times New Roman" w:hAnsi="Times New Roman"/>
          <w:sz w:val="24"/>
          <w:szCs w:val="24"/>
        </w:rPr>
        <w:t>, кроме неё известна ещё одна анаморфа типа </w:t>
      </w:r>
      <w:hyperlink r:id="rId21" w:tooltip="Sporothrix (страница отсутствует)" w:history="1">
        <w:r w:rsidRPr="00CE44E2">
          <w:rPr>
            <w:rStyle w:val="a6"/>
            <w:rFonts w:ascii="Times New Roman" w:hAnsi="Times New Roman"/>
            <w:i/>
            <w:iCs/>
            <w:color w:val="auto"/>
            <w:sz w:val="24"/>
            <w:szCs w:val="24"/>
            <w:u w:val="none"/>
          </w:rPr>
          <w:t>Sporothrix</w:t>
        </w:r>
      </w:hyperlink>
      <w:r w:rsidRPr="00CE44E2">
        <w:rPr>
          <w:rFonts w:ascii="Times New Roman" w:hAnsi="Times New Roman"/>
          <w:sz w:val="24"/>
          <w:szCs w:val="24"/>
        </w:rPr>
        <w:t>, у которой </w:t>
      </w:r>
      <w:hyperlink r:id="rId22" w:tooltip="Конидии" w:history="1">
        <w:r w:rsidRPr="00CE44E2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конидии</w:t>
        </w:r>
      </w:hyperlink>
      <w:r w:rsidRPr="00CE44E2">
        <w:rPr>
          <w:rFonts w:ascii="Times New Roman" w:hAnsi="Times New Roman"/>
          <w:sz w:val="24"/>
          <w:szCs w:val="24"/>
        </w:rPr>
        <w:t> развиваются непосредственно на </w:t>
      </w:r>
      <w:hyperlink r:id="rId23" w:tooltip="Мицелий" w:history="1">
        <w:r w:rsidRPr="00CE44E2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мицелии</w:t>
        </w:r>
      </w:hyperlink>
      <w:r w:rsidRPr="00CE44E2">
        <w:rPr>
          <w:rFonts w:ascii="Times New Roman" w:hAnsi="Times New Roman"/>
          <w:sz w:val="24"/>
          <w:szCs w:val="24"/>
        </w:rPr>
        <w:t>, и </w:t>
      </w:r>
      <w:hyperlink r:id="rId24" w:tooltip="Дрожжи" w:history="1">
        <w:r w:rsidRPr="00CE44E2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дрожжевидная</w:t>
        </w:r>
      </w:hyperlink>
      <w:r w:rsidRPr="00CE44E2">
        <w:rPr>
          <w:rFonts w:ascii="Times New Roman" w:hAnsi="Times New Roman"/>
          <w:sz w:val="24"/>
          <w:szCs w:val="24"/>
        </w:rPr>
        <w:t> стадия. Вторая анаморфа и дрожжевидная форма способны быстро распространяться по сосудистой системе растения во время весеннего сокодвижения.</w:t>
      </w:r>
    </w:p>
    <w:p w14:paraId="0FE928E9" w14:textId="77777777" w:rsidR="00E62051" w:rsidRPr="00CE44E2" w:rsidRDefault="00E62051" w:rsidP="00CE44E2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CE44E2">
        <w:rPr>
          <w:rFonts w:ascii="Times New Roman" w:hAnsi="Times New Roman"/>
          <w:sz w:val="24"/>
          <w:szCs w:val="24"/>
        </w:rPr>
        <w:t xml:space="preserve">    Виды и/или формы возбудителя различны по степени </w:t>
      </w:r>
      <w:hyperlink r:id="rId25" w:tooltip="Патоген" w:history="1">
        <w:r w:rsidRPr="00CE44E2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патогенности</w:t>
        </w:r>
      </w:hyperlink>
      <w:r w:rsidRPr="00CE44E2">
        <w:rPr>
          <w:rFonts w:ascii="Times New Roman" w:hAnsi="Times New Roman"/>
          <w:sz w:val="24"/>
          <w:szCs w:val="24"/>
        </w:rPr>
        <w:t>. Наиболее патогенен вид </w:t>
      </w:r>
      <w:r w:rsidRPr="00CE44E2">
        <w:rPr>
          <w:rFonts w:ascii="Times New Roman" w:hAnsi="Times New Roman"/>
          <w:i/>
          <w:iCs/>
          <w:sz w:val="24"/>
          <w:szCs w:val="24"/>
        </w:rPr>
        <w:t>O. novo-ulmi</w:t>
      </w:r>
      <w:r w:rsidRPr="00CE44E2">
        <w:rPr>
          <w:rFonts w:ascii="Times New Roman" w:hAnsi="Times New Roman"/>
          <w:sz w:val="24"/>
          <w:szCs w:val="24"/>
        </w:rPr>
        <w:t>, который интенсивно выделяет </w:t>
      </w:r>
      <w:hyperlink r:id="rId26" w:tooltip="Токсин" w:history="1">
        <w:r w:rsidRPr="00CE44E2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токсин</w:t>
        </w:r>
      </w:hyperlink>
      <w:r w:rsidRPr="00CE44E2">
        <w:rPr>
          <w:rFonts w:ascii="Times New Roman" w:hAnsi="Times New Roman"/>
          <w:sz w:val="24"/>
          <w:szCs w:val="24"/>
        </w:rPr>
        <w:t> увядания — </w:t>
      </w:r>
      <w:hyperlink r:id="rId27" w:tooltip="Цератоульмин (страница отсутствует)" w:history="1">
        <w:r w:rsidRPr="00CE44E2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цератоульмин</w:t>
        </w:r>
      </w:hyperlink>
      <w:r w:rsidRPr="00CE44E2">
        <w:rPr>
          <w:rFonts w:ascii="Times New Roman" w:hAnsi="Times New Roman"/>
          <w:sz w:val="24"/>
          <w:szCs w:val="24"/>
        </w:rPr>
        <w:t>, что приводит к быстрой гибели дерева, другие виды могут вызывать заболевание в хронической форме.</w:t>
      </w:r>
    </w:p>
    <w:p w14:paraId="7ED31F13" w14:textId="77777777" w:rsidR="00E62051" w:rsidRDefault="00E62051" w:rsidP="00E62051">
      <w:pPr>
        <w:pStyle w:val="a5"/>
        <w:shd w:val="clear" w:color="auto" w:fill="FFFFFF"/>
        <w:spacing w:before="120" w:beforeAutospacing="0" w:after="120" w:afterAutospacing="0" w:line="360" w:lineRule="auto"/>
      </w:pPr>
      <w:r w:rsidRPr="00E62051">
        <w:t xml:space="preserve">       </w:t>
      </w:r>
      <w:hyperlink r:id="rId28" w:tooltip="Переносчик" w:history="1">
        <w:r w:rsidRPr="00E62051">
          <w:rPr>
            <w:rStyle w:val="a6"/>
            <w:color w:val="auto"/>
            <w:u w:val="none"/>
          </w:rPr>
          <w:t>Переносчиками</w:t>
        </w:r>
      </w:hyperlink>
      <w:r w:rsidRPr="00E62051">
        <w:t> являются жуки-</w:t>
      </w:r>
      <w:hyperlink r:id="rId29" w:tooltip="Короеды" w:history="1">
        <w:r w:rsidRPr="00E62051">
          <w:rPr>
            <w:rStyle w:val="a6"/>
            <w:color w:val="auto"/>
            <w:u w:val="none"/>
          </w:rPr>
          <w:t>короеды</w:t>
        </w:r>
      </w:hyperlink>
      <w:r w:rsidRPr="00E62051">
        <w:t>: </w:t>
      </w:r>
      <w:hyperlink r:id="rId30" w:tooltip="Заболонник большой ильмовый (страница отсутствует)" w:history="1">
        <w:r w:rsidRPr="00E62051">
          <w:rPr>
            <w:rStyle w:val="a6"/>
            <w:color w:val="auto"/>
            <w:u w:val="none"/>
          </w:rPr>
          <w:t>заболонник большой ильмовый</w:t>
        </w:r>
      </w:hyperlink>
      <w:r w:rsidRPr="00E62051">
        <w:t> (</w:t>
      </w:r>
      <w:r w:rsidRPr="00E62051">
        <w:rPr>
          <w:i/>
          <w:iCs/>
          <w:lang w:val="la-Latn"/>
        </w:rPr>
        <w:t>Scolytus scolytus</w:t>
      </w:r>
      <w:r w:rsidRPr="00E62051">
        <w:t>), </w:t>
      </w:r>
      <w:hyperlink r:id="rId31" w:tooltip="Заболонник струйчатый" w:history="1">
        <w:r w:rsidRPr="00E62051">
          <w:rPr>
            <w:rStyle w:val="a6"/>
            <w:color w:val="auto"/>
            <w:u w:val="none"/>
          </w:rPr>
          <w:t>заболонник струйчатый</w:t>
        </w:r>
      </w:hyperlink>
      <w:r w:rsidRPr="00E62051">
        <w:t> (</w:t>
      </w:r>
      <w:r w:rsidRPr="00E62051">
        <w:rPr>
          <w:i/>
          <w:iCs/>
          <w:lang w:val="la-Latn"/>
        </w:rPr>
        <w:t>Scolytus multistriatus</w:t>
      </w:r>
      <w:r w:rsidRPr="00E62051">
        <w:t>), реже </w:t>
      </w:r>
      <w:hyperlink r:id="rId32" w:tooltip="Заболонник пигмей (страница отсутствует)" w:history="1">
        <w:r w:rsidRPr="00E62051">
          <w:rPr>
            <w:rStyle w:val="a6"/>
            <w:color w:val="auto"/>
            <w:u w:val="none"/>
          </w:rPr>
          <w:t>заболонник пигмей</w:t>
        </w:r>
      </w:hyperlink>
      <w:r w:rsidRPr="00E62051">
        <w:t> (</w:t>
      </w:r>
      <w:hyperlink r:id="rId33" w:tooltip="Scolytus pygmaeus (страница отсутствует)" w:history="1">
        <w:r w:rsidRPr="00E62051">
          <w:rPr>
            <w:rStyle w:val="a6"/>
            <w:i/>
            <w:iCs/>
            <w:color w:val="auto"/>
            <w:u w:val="none"/>
            <w:lang w:val="la-Latn"/>
          </w:rPr>
          <w:t>Scolytus pygmaeus</w:t>
        </w:r>
      </w:hyperlink>
      <w:r w:rsidRPr="00E62051">
        <w:t>) (в Европе), </w:t>
      </w:r>
      <w:hyperlink r:id="rId34" w:tooltip="Американский ильмовый короед (страница отсутствует)" w:history="1">
        <w:r w:rsidRPr="00E62051">
          <w:rPr>
            <w:rStyle w:val="a6"/>
            <w:color w:val="auto"/>
            <w:u w:val="none"/>
          </w:rPr>
          <w:t>американский ильмовый короед</w:t>
        </w:r>
      </w:hyperlink>
      <w:r w:rsidRPr="00E62051">
        <w:t> (</w:t>
      </w:r>
      <w:hyperlink r:id="rId35" w:tooltip="Hylurgopinus rufipes (страница отсутствует)" w:history="1">
        <w:r w:rsidRPr="00E62051">
          <w:rPr>
            <w:rStyle w:val="a6"/>
            <w:i/>
            <w:iCs/>
            <w:color w:val="auto"/>
            <w:u w:val="none"/>
            <w:lang w:val="la-Latn"/>
          </w:rPr>
          <w:t>Hylurgopinus rufipes</w:t>
        </w:r>
      </w:hyperlink>
      <w:r w:rsidRPr="00E62051">
        <w:t>) (в Америке)</w:t>
      </w:r>
      <w:r w:rsidR="006239FC">
        <w:t>.</w:t>
      </w:r>
      <w:r w:rsidR="006239FC" w:rsidRPr="00E62051">
        <w:t xml:space="preserve"> </w:t>
      </w:r>
      <w:r w:rsidRPr="00E62051">
        <w:t>Могут участвовать в распространении и листогрызущие насекомые — </w:t>
      </w:r>
      <w:hyperlink r:id="rId36" w:tooltip="Ильмовый листоед" w:history="1">
        <w:r w:rsidRPr="00E62051">
          <w:rPr>
            <w:rStyle w:val="a6"/>
            <w:color w:val="auto"/>
            <w:u w:val="none"/>
          </w:rPr>
          <w:t>ильмовый листоед</w:t>
        </w:r>
      </w:hyperlink>
      <w:r w:rsidRPr="00E62051">
        <w:t> (</w:t>
      </w:r>
      <w:r w:rsidRPr="00E62051">
        <w:rPr>
          <w:i/>
          <w:iCs/>
          <w:lang w:val="la-Latn"/>
        </w:rPr>
        <w:t>Xanthogaleruca luteola</w:t>
      </w:r>
      <w:r w:rsidRPr="00E62051">
        <w:t>) и другие. Гриб образует бесполые спороношения и </w:t>
      </w:r>
      <w:hyperlink r:id="rId37" w:tooltip="Плодовые тела" w:history="1">
        <w:r w:rsidRPr="00E62051">
          <w:rPr>
            <w:rStyle w:val="a6"/>
            <w:color w:val="auto"/>
            <w:u w:val="none"/>
          </w:rPr>
          <w:t>плодовые тела</w:t>
        </w:r>
      </w:hyperlink>
      <w:r w:rsidRPr="00E62051">
        <w:t> в галереях, прогрызенных жуками и личинками. Как конидии, так и </w:t>
      </w:r>
      <w:hyperlink r:id="rId38" w:tooltip="Аскоспоры" w:history="1">
        <w:r w:rsidRPr="00E62051">
          <w:rPr>
            <w:rStyle w:val="a6"/>
            <w:color w:val="auto"/>
            <w:u w:val="none"/>
          </w:rPr>
          <w:t>аскоспоры</w:t>
        </w:r>
      </w:hyperlink>
      <w:r w:rsidRPr="00E62051">
        <w:t> покрыты </w:t>
      </w:r>
      <w:hyperlink r:id="rId39" w:tooltip="Слизь" w:history="1">
        <w:r w:rsidRPr="00E62051">
          <w:rPr>
            <w:rStyle w:val="a6"/>
            <w:color w:val="auto"/>
            <w:u w:val="none"/>
          </w:rPr>
          <w:t>слизью</w:t>
        </w:r>
      </w:hyperlink>
      <w:r w:rsidRPr="00E62051">
        <w:t> и легко прилипают к телу жука, а время спороношения (весной) совпадает со временем лёта жуков. Подсыхая, споры могут также разноситься ветром и распространяться вместе с заражённой древесиной. Заражение в этом случае происходит при попадании спор на свежие повреждения</w:t>
      </w:r>
      <w:r w:rsidR="00570AA1">
        <w:t xml:space="preserve"> </w:t>
      </w:r>
      <w:r w:rsidR="00570AA1" w:rsidRPr="00570AA1">
        <w:t>[2]</w:t>
      </w:r>
      <w:r w:rsidRPr="00E62051">
        <w:t>.</w:t>
      </w:r>
      <w:r w:rsidR="001D58B2">
        <w:t xml:space="preserve"> </w:t>
      </w:r>
    </w:p>
    <w:p w14:paraId="045C1118" w14:textId="77777777" w:rsidR="00421D68" w:rsidRPr="00DB51D7" w:rsidRDefault="001D58B2" w:rsidP="00421D68">
      <w:pPr>
        <w:pStyle w:val="a3"/>
        <w:spacing w:line="360" w:lineRule="auto"/>
        <w:rPr>
          <w:rFonts w:ascii="Times New Roman" w:hAnsi="Times New Roman"/>
          <w:color w:val="333333"/>
          <w:sz w:val="24"/>
          <w:szCs w:val="24"/>
        </w:rPr>
      </w:pPr>
      <w:r>
        <w:t xml:space="preserve">    </w:t>
      </w:r>
      <w:r w:rsidR="00421D68" w:rsidRPr="00DB51D7">
        <w:rPr>
          <w:rFonts w:ascii="Times New Roman" w:hAnsi="Times New Roman"/>
          <w:color w:val="333333"/>
          <w:sz w:val="24"/>
          <w:szCs w:val="24"/>
        </w:rPr>
        <w:t xml:space="preserve">Ежегодные изменения численности заболонников во многом зависят от погоды. В жаркое лето они успевают пройти развитие полностью и уходят на зимовку в фазе молодого жука. Это увеличивает жизнеспособность  во время зимовки и вылета весной следующего года. </w:t>
      </w:r>
    </w:p>
    <w:p w14:paraId="5B087C7D" w14:textId="77777777" w:rsidR="00421D68" w:rsidRPr="00DB51D7" w:rsidRDefault="00421D68" w:rsidP="00421D68">
      <w:pPr>
        <w:pStyle w:val="a3"/>
        <w:spacing w:line="360" w:lineRule="auto"/>
        <w:rPr>
          <w:rFonts w:ascii="Times New Roman" w:hAnsi="Times New Roman"/>
          <w:color w:val="333333"/>
          <w:sz w:val="24"/>
          <w:szCs w:val="24"/>
        </w:rPr>
      </w:pPr>
      <w:r w:rsidRPr="00DB51D7">
        <w:rPr>
          <w:rFonts w:ascii="Times New Roman" w:hAnsi="Times New Roman"/>
          <w:color w:val="333333"/>
          <w:sz w:val="24"/>
          <w:szCs w:val="24"/>
        </w:rPr>
        <w:t xml:space="preserve">Погодные условия также оказывают большое влияние на развитие гриба офиостомы. Распространению инфекции способствует влажное и тёплое лето. </w:t>
      </w:r>
    </w:p>
    <w:p w14:paraId="6F9CBF25" w14:textId="77777777" w:rsidR="00421D68" w:rsidRDefault="00421D68" w:rsidP="00421D68">
      <w:pPr>
        <w:pStyle w:val="a3"/>
        <w:spacing w:line="360" w:lineRule="auto"/>
        <w:rPr>
          <w:rFonts w:ascii="Times New Roman" w:hAnsi="Times New Roman"/>
          <w:color w:val="333333"/>
          <w:sz w:val="24"/>
          <w:szCs w:val="24"/>
        </w:rPr>
      </w:pPr>
      <w:r w:rsidRPr="00DB51D7">
        <w:rPr>
          <w:rFonts w:ascii="Times New Roman" w:hAnsi="Times New Roman"/>
          <w:color w:val="333333"/>
          <w:sz w:val="24"/>
          <w:szCs w:val="24"/>
        </w:rPr>
        <w:t xml:space="preserve">Скорость распространения  болезни  зависит от типа посадок. В Санкт-Петербурге преобладают линейные формы посадки вязов, что способствует распространению голландской болезни. На территории города гибель вязов наступает, как </w:t>
      </w:r>
      <w:r w:rsidR="00623684">
        <w:rPr>
          <w:rFonts w:ascii="Times New Roman" w:hAnsi="Times New Roman"/>
          <w:color w:val="333333"/>
          <w:sz w:val="24"/>
          <w:szCs w:val="24"/>
        </w:rPr>
        <w:t>правило, через 2-3 года после п</w:t>
      </w:r>
      <w:r w:rsidRPr="00DB51D7">
        <w:rPr>
          <w:rFonts w:ascii="Times New Roman" w:hAnsi="Times New Roman"/>
          <w:color w:val="333333"/>
          <w:sz w:val="24"/>
          <w:szCs w:val="24"/>
        </w:rPr>
        <w:t xml:space="preserve">оявления первых симптомов поражения голландской болезнью. </w:t>
      </w:r>
    </w:p>
    <w:p w14:paraId="6B5DD252" w14:textId="77777777" w:rsidR="00CE44E2" w:rsidRDefault="00421D68" w:rsidP="00421D68">
      <w:pPr>
        <w:pStyle w:val="a3"/>
        <w:spacing w:line="360" w:lineRule="auto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Однако, не всегда усыхание вязов вызвано голландской болезнью. В любом случаен вязы, заселённые заболонниками, погибают.</w:t>
      </w:r>
      <w:r w:rsidR="00E65084">
        <w:rPr>
          <w:rFonts w:ascii="Times New Roman" w:hAnsi="Times New Roman"/>
          <w:color w:val="333333"/>
          <w:sz w:val="24"/>
          <w:szCs w:val="24"/>
        </w:rPr>
        <w:t xml:space="preserve"> Отмечены случаи, когда дерево гибнет от голландской болезни при отсутствии на нём заболонников и, наоборот, от заселения</w:t>
      </w:r>
    </w:p>
    <w:p w14:paraId="095A7294" w14:textId="77777777" w:rsidR="00CE44E2" w:rsidRDefault="00CE44E2" w:rsidP="00CE44E2">
      <w:pPr>
        <w:pStyle w:val="a3"/>
        <w:spacing w:line="360" w:lineRule="auto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5</w:t>
      </w:r>
    </w:p>
    <w:p w14:paraId="6DEA42B2" w14:textId="77777777" w:rsidR="00421D68" w:rsidRDefault="00E65084" w:rsidP="00421D68">
      <w:pPr>
        <w:pStyle w:val="a3"/>
        <w:spacing w:line="360" w:lineRule="auto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lastRenderedPageBreak/>
        <w:t xml:space="preserve"> заболонниками, но без признаков болезни</w:t>
      </w:r>
      <w:r w:rsidR="0043307D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43307D" w:rsidRPr="00171BDA">
        <w:rPr>
          <w:rFonts w:ascii="Times New Roman" w:hAnsi="Times New Roman"/>
          <w:color w:val="333333"/>
          <w:sz w:val="24"/>
          <w:szCs w:val="24"/>
        </w:rPr>
        <w:t>[1]</w:t>
      </w:r>
      <w:r w:rsidR="0043307D">
        <w:rPr>
          <w:rFonts w:ascii="Times New Roman" w:hAnsi="Times New Roman"/>
          <w:color w:val="333333"/>
          <w:sz w:val="24"/>
          <w:szCs w:val="24"/>
        </w:rPr>
        <w:t>.</w:t>
      </w:r>
    </w:p>
    <w:p w14:paraId="4F0DA9F0" w14:textId="77777777" w:rsidR="0043307D" w:rsidRPr="0043307D" w:rsidRDefault="0043307D" w:rsidP="0043307D">
      <w:pPr>
        <w:pStyle w:val="a3"/>
        <w:spacing w:line="360" w:lineRule="auto"/>
        <w:jc w:val="center"/>
        <w:rPr>
          <w:rFonts w:ascii="Times New Roman" w:hAnsi="Times New Roman"/>
          <w:b/>
          <w:color w:val="333333"/>
          <w:sz w:val="24"/>
          <w:szCs w:val="24"/>
        </w:rPr>
      </w:pPr>
      <w:r w:rsidRPr="0043307D">
        <w:rPr>
          <w:rFonts w:ascii="Times New Roman" w:hAnsi="Times New Roman"/>
          <w:b/>
          <w:color w:val="333333"/>
          <w:sz w:val="24"/>
          <w:szCs w:val="24"/>
        </w:rPr>
        <w:t>1.3. Признаки голландской болезни вязов.</w:t>
      </w:r>
    </w:p>
    <w:p w14:paraId="5A3D3F04" w14:textId="77777777" w:rsidR="000650FF" w:rsidRPr="00DB51D7" w:rsidRDefault="0043307D" w:rsidP="000650FF">
      <w:pPr>
        <w:pStyle w:val="a3"/>
        <w:spacing w:line="360" w:lineRule="auto"/>
        <w:rPr>
          <w:rStyle w:val="s4"/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</w:t>
      </w:r>
      <w:r w:rsidRPr="0043307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Признаком  голландской болезни  является </w:t>
      </w:r>
      <w:r w:rsidRPr="0043307D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усыхание и скручивание листьев “флажком”</w:t>
      </w:r>
      <w:r w:rsidRPr="0043307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 Цвет сухих листьев может быть зелёным, светло-коричневым или рыжим. Скрученные листья долго держатся на ветвях и не опадают. Листья усыхают и скручиваются сразу на всем участке  - не бывает так, чтобы один лист на побеге был скручен, а два соседних листа были ровные и живые. Усыхание ветвей начинается в </w:t>
      </w:r>
      <w:r w:rsidRPr="0043307D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верхней части кроны</w:t>
      </w:r>
      <w:r w:rsidRPr="0043307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и распространяется вниз по стволу. Сначала в кроне дерева четко выделяются отдельные усохшие ветви, затем крона усыхает секторами (группа ветвей) и к концу жизни дерева крона усыхает полностью.</w:t>
      </w:r>
      <w:r w:rsidR="000650FF" w:rsidRPr="000650FF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0650FF" w:rsidRPr="00DB51D7">
        <w:rPr>
          <w:rStyle w:val="s4"/>
          <w:rFonts w:ascii="Times New Roman" w:hAnsi="Times New Roman"/>
          <w:color w:val="333333"/>
          <w:sz w:val="24"/>
          <w:szCs w:val="24"/>
        </w:rPr>
        <w:t xml:space="preserve">Заболевание  может носить острый характер (вся крона усыхает в течение одного сезона) или хронический характер: крона дерева усыхает ветка за веткой в течение 8-10 лет. На протяжении всего лета такие деревья выделяются ажурной кроной с единичными усохшими ветвями. </w:t>
      </w:r>
    </w:p>
    <w:p w14:paraId="7AA76CB1" w14:textId="77777777" w:rsidR="0043307D" w:rsidRDefault="0043307D" w:rsidP="0043307D">
      <w:pPr>
        <w:pStyle w:val="a3"/>
        <w:spacing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43307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</w:t>
      </w:r>
      <w:r w:rsidR="0055236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После заражения дерева, уже через 20-24 ч, наблюдается размножение гриба в сосудах древесины. Гифы гриба через поры проникают из сосуда в сосуд. В поражённых клетках образуется тёмная камедеобразная масса, выделяющаяся в сосуды древесины. Причинами увядания дерева считают механическое закупоривание сосудов ветвей и ствола камедью, спорами и гифами гриба, продуктами гидролиза клеточных стенок хозяина и образование грибом токсина </w:t>
      </w:r>
      <w:r w:rsidR="0055236A">
        <w:rPr>
          <w:rFonts w:ascii="Times New Roman" w:hAnsi="Times New Roman"/>
          <w:color w:val="333333"/>
          <w:sz w:val="24"/>
          <w:szCs w:val="24"/>
        </w:rPr>
        <w:t>[3</w:t>
      </w:r>
      <w:r w:rsidR="0055236A" w:rsidRPr="00171BDA">
        <w:rPr>
          <w:rFonts w:ascii="Times New Roman" w:hAnsi="Times New Roman"/>
          <w:color w:val="333333"/>
          <w:sz w:val="24"/>
          <w:szCs w:val="24"/>
        </w:rPr>
        <w:t>]</w:t>
      </w:r>
      <w:r w:rsidR="0055236A">
        <w:rPr>
          <w:rFonts w:ascii="Times New Roman" w:hAnsi="Times New Roman"/>
          <w:color w:val="333333"/>
          <w:sz w:val="24"/>
          <w:szCs w:val="24"/>
        </w:rPr>
        <w:t>.</w:t>
      </w:r>
      <w:r w:rsidR="0055236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В результате </w:t>
      </w:r>
      <w:r w:rsidR="0055236A" w:rsidRPr="0043307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крона дерева не получает воду от корней. </w:t>
      </w:r>
      <w:r w:rsidRPr="0043307D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Потемнение сосудов древесины</w:t>
      </w:r>
      <w:r w:rsidR="0062368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хорошо заметно на спилах поражё</w:t>
      </w:r>
      <w:r w:rsidRPr="0043307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нных ветвей и стволов. Они имеют вид отдельных бурых</w:t>
      </w:r>
      <w:r w:rsidR="0062368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пятен  или колец. Весной заражё</w:t>
      </w:r>
      <w:r w:rsidRPr="0043307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нные  вязы </w:t>
      </w:r>
      <w:r w:rsidRPr="0043307D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распускаются позже</w:t>
      </w:r>
      <w:r w:rsidRPr="0043307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чем здоровые, листья на них мельче, в кроне видны сухие в</w:t>
      </w:r>
      <w:r w:rsidR="0062368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етви.  К середине июля на поражё</w:t>
      </w:r>
      <w:r w:rsidRPr="0043307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нных деревьях начинают появляться признаки голландской болезни. </w:t>
      </w:r>
      <w:r w:rsidRPr="0043307D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Пик развития заболевания приходится на середину августа</w:t>
      </w:r>
      <w:r w:rsidRPr="0043307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- в это время погибают мног</w:t>
      </w:r>
      <w:r w:rsidR="0062368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ие поражё</w:t>
      </w:r>
      <w:r w:rsidRPr="0043307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нные вязы. Развитие болезни продолжается осенью и завершается в конце листопада. Скруч</w:t>
      </w:r>
      <w:r w:rsidR="0062368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енные листья не опадают с поражё</w:t>
      </w:r>
      <w:r w:rsidRPr="0043307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нных ветвей и остаются на дереве всю зиму</w:t>
      </w:r>
      <w:r w:rsidR="000650F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0650FF" w:rsidRPr="00171BDA">
        <w:rPr>
          <w:rFonts w:ascii="Times New Roman" w:hAnsi="Times New Roman"/>
          <w:color w:val="333333"/>
          <w:sz w:val="24"/>
          <w:szCs w:val="24"/>
        </w:rPr>
        <w:t>[1]</w:t>
      </w:r>
      <w:r w:rsidR="000650FF">
        <w:rPr>
          <w:rFonts w:ascii="Times New Roman" w:hAnsi="Times New Roman"/>
          <w:color w:val="333333"/>
          <w:sz w:val="24"/>
          <w:szCs w:val="24"/>
        </w:rPr>
        <w:t>.</w:t>
      </w:r>
      <w:r w:rsidR="000650F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</w:p>
    <w:p w14:paraId="0401C641" w14:textId="77777777" w:rsidR="00756687" w:rsidRDefault="00756687" w:rsidP="00756687">
      <w:pPr>
        <w:pStyle w:val="a3"/>
        <w:spacing w:line="360" w:lineRule="auto"/>
        <w:jc w:val="center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756687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1.4. Методы борьбы с голландской болезнью вязов.</w:t>
      </w:r>
    </w:p>
    <w:p w14:paraId="531F5A25" w14:textId="77777777" w:rsidR="00DA097C" w:rsidRPr="00DB51D7" w:rsidRDefault="00DA097C" w:rsidP="00DA097C">
      <w:pPr>
        <w:pStyle w:val="a3"/>
        <w:spacing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</w:t>
      </w:r>
      <w:r w:rsidRPr="00DB51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городских условиях, где каждое дерево представляет большую ценность, очагом опасной болезни можно считать</w:t>
      </w:r>
      <w:r w:rsidR="0062368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насаждение с одним-двумя поражё</w:t>
      </w:r>
      <w:r w:rsidRPr="00DB51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нными деревьями, поскольку в городе инфекции распространяются значительно быстрее, чем в лесу.</w:t>
      </w:r>
    </w:p>
    <w:p w14:paraId="74D20F8F" w14:textId="77777777" w:rsidR="00DA097C" w:rsidRPr="00DB51D7" w:rsidRDefault="00DA097C" w:rsidP="00DA097C">
      <w:pPr>
        <w:pStyle w:val="a3"/>
        <w:spacing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B51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Классификация очагов голландской болезни в Санкт-Петербурге:</w:t>
      </w:r>
    </w:p>
    <w:p w14:paraId="39ABE426" w14:textId="77777777" w:rsidR="00DA097C" w:rsidRPr="00DB51D7" w:rsidRDefault="00DA097C" w:rsidP="00DA097C">
      <w:pPr>
        <w:pStyle w:val="a3"/>
        <w:spacing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B51D7">
        <w:rPr>
          <w:rFonts w:ascii="Times New Roman" w:eastAsia="Times New Roman" w:hAnsi="Times New Roman"/>
          <w:color w:val="FFFFFF"/>
          <w:sz w:val="24"/>
          <w:szCs w:val="24"/>
          <w:shd w:val="clear" w:color="auto" w:fill="FC0202"/>
          <w:lang w:eastAsia="ru-RU"/>
        </w:rPr>
        <w:t>возникающий очаг</w:t>
      </w:r>
      <w:r w:rsidR="0062368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- поражё</w:t>
      </w:r>
      <w:r w:rsidRPr="00DB51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нные деревья в насаждении встречаются единично</w:t>
      </w:r>
    </w:p>
    <w:p w14:paraId="125C61BF" w14:textId="77777777" w:rsidR="00DA097C" w:rsidRPr="00DB51D7" w:rsidRDefault="00DA097C" w:rsidP="00DA097C">
      <w:pPr>
        <w:pStyle w:val="a3"/>
        <w:spacing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B51D7">
        <w:rPr>
          <w:rFonts w:ascii="Times New Roman" w:eastAsia="Times New Roman" w:hAnsi="Times New Roman"/>
          <w:color w:val="FFFFFF"/>
          <w:sz w:val="24"/>
          <w:szCs w:val="24"/>
          <w:shd w:val="clear" w:color="auto" w:fill="FCBE02"/>
          <w:lang w:eastAsia="ru-RU"/>
        </w:rPr>
        <w:t>действующий очаг</w:t>
      </w:r>
      <w:r w:rsidR="0062368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- поражё</w:t>
      </w:r>
      <w:r w:rsidRPr="00DB51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нные деревья составляют более 30 % насаждения</w:t>
      </w:r>
    </w:p>
    <w:p w14:paraId="7D1E8AFD" w14:textId="77777777" w:rsidR="00DA097C" w:rsidRDefault="00DA097C" w:rsidP="00DA097C">
      <w:pPr>
        <w:pStyle w:val="a3"/>
        <w:spacing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B51D7">
        <w:rPr>
          <w:rFonts w:ascii="Times New Roman" w:eastAsia="Times New Roman" w:hAnsi="Times New Roman"/>
          <w:color w:val="FFFFFF"/>
          <w:sz w:val="24"/>
          <w:szCs w:val="24"/>
          <w:shd w:val="clear" w:color="auto" w:fill="935206"/>
          <w:lang w:eastAsia="ru-RU"/>
        </w:rPr>
        <w:t>затухающий очаг</w:t>
      </w:r>
      <w:r w:rsidRPr="00DB51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- в насаждении преобладает сухостой</w:t>
      </w:r>
    </w:p>
    <w:p w14:paraId="17C70B5E" w14:textId="77777777" w:rsidR="00CE44E2" w:rsidRPr="00DB51D7" w:rsidRDefault="00CE44E2" w:rsidP="00CE44E2">
      <w:pPr>
        <w:pStyle w:val="a3"/>
        <w:spacing w:line="36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6</w:t>
      </w:r>
    </w:p>
    <w:p w14:paraId="4A0BC793" w14:textId="77777777" w:rsidR="00756687" w:rsidRDefault="00756687" w:rsidP="00756687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Pr="00015666">
        <w:rPr>
          <w:rFonts w:ascii="Times New Roman" w:hAnsi="Times New Roman"/>
          <w:sz w:val="24"/>
          <w:szCs w:val="24"/>
        </w:rPr>
        <w:t>Эффективных мер лечения голландской болезни не существует</w:t>
      </w:r>
      <w:r w:rsidR="00623684">
        <w:rPr>
          <w:rFonts w:ascii="Times New Roman" w:hAnsi="Times New Roman"/>
          <w:sz w:val="24"/>
          <w:szCs w:val="24"/>
        </w:rPr>
        <w:t>. Погибает 100% деревьев, поражё</w:t>
      </w:r>
      <w:r w:rsidRPr="00015666">
        <w:rPr>
          <w:rFonts w:ascii="Times New Roman" w:hAnsi="Times New Roman"/>
          <w:sz w:val="24"/>
          <w:szCs w:val="24"/>
        </w:rPr>
        <w:t xml:space="preserve">нных острой формой болезни. </w:t>
      </w:r>
      <w:r>
        <w:rPr>
          <w:rFonts w:ascii="Times New Roman" w:hAnsi="Times New Roman"/>
          <w:sz w:val="24"/>
          <w:szCs w:val="24"/>
        </w:rPr>
        <w:t xml:space="preserve">Фунгициды и инсектициды не дают нужного эффекта, являются дорогостоящими препаратами, опасными для окружающей среды. </w:t>
      </w:r>
      <w:r w:rsidRPr="00015666">
        <w:rPr>
          <w:rFonts w:ascii="Times New Roman" w:hAnsi="Times New Roman"/>
          <w:sz w:val="24"/>
          <w:szCs w:val="24"/>
        </w:rPr>
        <w:t>Единственной мерой по сохранению оставшихся здоровых деревьев является удал</w:t>
      </w:r>
      <w:r>
        <w:rPr>
          <w:rFonts w:ascii="Times New Roman" w:hAnsi="Times New Roman"/>
          <w:sz w:val="24"/>
          <w:szCs w:val="24"/>
        </w:rPr>
        <w:t>ение больных деревьев</w:t>
      </w:r>
      <w:r w:rsidRPr="00015666">
        <w:rPr>
          <w:rFonts w:ascii="Times New Roman" w:hAnsi="Times New Roman"/>
          <w:sz w:val="24"/>
          <w:szCs w:val="24"/>
        </w:rPr>
        <w:t>. После вырубки необходимо сжигать или закапывать порубочные остатки</w:t>
      </w:r>
      <w:r>
        <w:rPr>
          <w:rFonts w:ascii="Times New Roman" w:hAnsi="Times New Roman"/>
          <w:sz w:val="24"/>
          <w:szCs w:val="24"/>
        </w:rPr>
        <w:t>. Вязы назначаются к вырубке при поражении болезнью более трети кроны и</w:t>
      </w:r>
      <w:r w:rsidRPr="00756687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или заселении ствола заболонниками. </w:t>
      </w:r>
      <w:r w:rsidRPr="00015666">
        <w:rPr>
          <w:rFonts w:ascii="Times New Roman" w:hAnsi="Times New Roman"/>
          <w:sz w:val="24"/>
          <w:szCs w:val="24"/>
        </w:rPr>
        <w:t>Проведение рубок в зимний период позволяет уничтож</w:t>
      </w:r>
      <w:r>
        <w:rPr>
          <w:rFonts w:ascii="Times New Roman" w:hAnsi="Times New Roman"/>
          <w:sz w:val="24"/>
          <w:szCs w:val="24"/>
        </w:rPr>
        <w:t>ить значительную часть жуков</w:t>
      </w:r>
      <w:r w:rsidRPr="00015666">
        <w:rPr>
          <w:rFonts w:ascii="Times New Roman" w:hAnsi="Times New Roman"/>
          <w:sz w:val="24"/>
          <w:szCs w:val="24"/>
        </w:rPr>
        <w:t xml:space="preserve"> заболонников, зимующих под корой</w:t>
      </w:r>
      <w:r>
        <w:rPr>
          <w:rFonts w:ascii="Times New Roman" w:hAnsi="Times New Roman"/>
          <w:sz w:val="24"/>
          <w:szCs w:val="24"/>
        </w:rPr>
        <w:t xml:space="preserve"> и вылетающих в начале весны. Также исключается разлёт спор гриба</w:t>
      </w:r>
      <w:r w:rsidRPr="0001566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Оптимальным сроком для проведения санитарных рубок является период с октября по апрель</w:t>
      </w:r>
      <w:r w:rsidR="00DA097C">
        <w:rPr>
          <w:rFonts w:ascii="Times New Roman" w:hAnsi="Times New Roman"/>
          <w:sz w:val="24"/>
          <w:szCs w:val="24"/>
        </w:rPr>
        <w:t>, при условии обязательного уничтожения срубленных деревьев в этот же период.</w:t>
      </w:r>
    </w:p>
    <w:p w14:paraId="40F4359C" w14:textId="77777777" w:rsidR="00756687" w:rsidRDefault="00DA097C" w:rsidP="00756687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756687">
        <w:rPr>
          <w:rFonts w:ascii="Times New Roman" w:hAnsi="Times New Roman"/>
          <w:sz w:val="24"/>
          <w:szCs w:val="24"/>
        </w:rPr>
        <w:t xml:space="preserve"> Наиболее эффективным методом борьбы с графиозом является выведение новых у</w:t>
      </w:r>
      <w:r>
        <w:rPr>
          <w:rFonts w:ascii="Times New Roman" w:hAnsi="Times New Roman"/>
          <w:sz w:val="24"/>
          <w:szCs w:val="24"/>
        </w:rPr>
        <w:t xml:space="preserve">стойчивых к болезни сортов вяза. </w:t>
      </w:r>
      <w:r w:rsidR="007566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Известно два природных вида вязов, устойчивых к голландской болезни: Вяз мелколистный или приземистый (</w:t>
      </w:r>
      <w:r>
        <w:rPr>
          <w:rFonts w:ascii="Times New Roman" w:hAnsi="Times New Roman"/>
          <w:sz w:val="24"/>
          <w:szCs w:val="24"/>
          <w:lang w:val="en-US"/>
        </w:rPr>
        <w:t>Ulmus</w:t>
      </w:r>
      <w:r w:rsidRPr="00DA09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pumila</w:t>
      </w:r>
      <w:r>
        <w:rPr>
          <w:rFonts w:ascii="Times New Roman" w:hAnsi="Times New Roman"/>
          <w:sz w:val="24"/>
          <w:szCs w:val="24"/>
        </w:rPr>
        <w:t>) и Вяз японский</w:t>
      </w:r>
      <w:r w:rsidRPr="00DA097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Ulmus</w:t>
      </w:r>
      <w:r w:rsidRPr="00DA09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japonica</w:t>
      </w:r>
      <w:r>
        <w:rPr>
          <w:rFonts w:ascii="Times New Roman" w:hAnsi="Times New Roman"/>
          <w:sz w:val="24"/>
          <w:szCs w:val="24"/>
        </w:rPr>
        <w:t xml:space="preserve">) - они произрастают в Азии. В настоящее время наиболее популярен гибрид вязов  </w:t>
      </w:r>
      <w:r>
        <w:rPr>
          <w:rFonts w:ascii="Times New Roman" w:hAnsi="Times New Roman"/>
          <w:sz w:val="24"/>
          <w:szCs w:val="24"/>
          <w:lang w:val="en-US"/>
        </w:rPr>
        <w:t>Ulmus</w:t>
      </w:r>
      <w:r w:rsidRPr="00DA09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DA09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resista</w:t>
      </w:r>
      <w:r w:rsidRPr="00DA097C">
        <w:rPr>
          <w:rFonts w:ascii="Times New Roman" w:hAnsi="Times New Roman"/>
          <w:sz w:val="24"/>
          <w:szCs w:val="24"/>
        </w:rPr>
        <w:t xml:space="preserve"> </w:t>
      </w:r>
      <w:r w:rsidR="00756687">
        <w:rPr>
          <w:rFonts w:ascii="Times New Roman" w:hAnsi="Times New Roman"/>
          <w:sz w:val="24"/>
          <w:szCs w:val="24"/>
        </w:rPr>
        <w:t xml:space="preserve"> </w:t>
      </w:r>
      <w:r w:rsidRPr="00DA097C">
        <w:rPr>
          <w:rFonts w:ascii="Times New Roman" w:hAnsi="Times New Roman"/>
          <w:sz w:val="24"/>
          <w:szCs w:val="24"/>
        </w:rPr>
        <w:t>(</w:t>
      </w:r>
      <w:r w:rsidR="00756687">
        <w:rPr>
          <w:rFonts w:ascii="Times New Roman" w:hAnsi="Times New Roman"/>
          <w:sz w:val="24"/>
          <w:szCs w:val="24"/>
        </w:rPr>
        <w:t>резиста</w:t>
      </w:r>
      <w:r w:rsidRPr="00DA097C">
        <w:rPr>
          <w:rFonts w:ascii="Times New Roman" w:hAnsi="Times New Roman"/>
          <w:sz w:val="24"/>
          <w:szCs w:val="24"/>
        </w:rPr>
        <w:t>*-</w:t>
      </w:r>
      <w:r>
        <w:rPr>
          <w:rFonts w:ascii="Times New Roman" w:hAnsi="Times New Roman"/>
          <w:sz w:val="24"/>
          <w:szCs w:val="24"/>
        </w:rPr>
        <w:t>вяз)</w:t>
      </w:r>
      <w:r w:rsidR="00756687">
        <w:rPr>
          <w:rFonts w:ascii="Times New Roman" w:hAnsi="Times New Roman"/>
          <w:sz w:val="24"/>
          <w:szCs w:val="24"/>
        </w:rPr>
        <w:t>.</w:t>
      </w:r>
      <w:r w:rsidR="002302EE">
        <w:rPr>
          <w:rFonts w:ascii="Times New Roman" w:hAnsi="Times New Roman"/>
          <w:sz w:val="24"/>
          <w:szCs w:val="24"/>
        </w:rPr>
        <w:t xml:space="preserve"> Саженцы этого гибрида используются в озеленении Санкт-Петербурга. </w:t>
      </w:r>
    </w:p>
    <w:p w14:paraId="73B96807" w14:textId="77777777" w:rsidR="00CE44E2" w:rsidRDefault="00CE44E2" w:rsidP="00756687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2AD8C3E3" w14:textId="77777777" w:rsidR="00020F46" w:rsidRDefault="00411C34" w:rsidP="00411C34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020F46">
        <w:rPr>
          <w:rFonts w:ascii="Times New Roman" w:hAnsi="Times New Roman"/>
          <w:b/>
          <w:sz w:val="24"/>
          <w:szCs w:val="24"/>
        </w:rPr>
        <w:t>ХАРАКТЕРИСТИКА ВИДОВ</w:t>
      </w:r>
      <w:r w:rsidR="009F6F9B" w:rsidRPr="009F6F9B">
        <w:rPr>
          <w:rFonts w:ascii="Times New Roman" w:hAnsi="Times New Roman"/>
          <w:b/>
          <w:sz w:val="24"/>
          <w:szCs w:val="24"/>
        </w:rPr>
        <w:t xml:space="preserve"> ВЯЗОВ</w:t>
      </w:r>
      <w:r w:rsidR="00020F46">
        <w:rPr>
          <w:rFonts w:ascii="Times New Roman" w:hAnsi="Times New Roman"/>
          <w:b/>
          <w:sz w:val="24"/>
          <w:szCs w:val="24"/>
        </w:rPr>
        <w:t xml:space="preserve">, ВСТРЕЧАЮЩИХСЯ </w:t>
      </w:r>
    </w:p>
    <w:p w14:paraId="58DFB24E" w14:textId="77777777" w:rsidR="009F6F9B" w:rsidRDefault="00020F46" w:rsidP="00020F46">
      <w:pPr>
        <w:pStyle w:val="a3"/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</w:t>
      </w:r>
      <w:r w:rsidR="009F6F9B" w:rsidRPr="009F6F9B">
        <w:rPr>
          <w:rFonts w:ascii="Times New Roman" w:hAnsi="Times New Roman"/>
          <w:b/>
          <w:sz w:val="24"/>
          <w:szCs w:val="24"/>
        </w:rPr>
        <w:t xml:space="preserve"> НА ТЕРРИТОРИИ МИКРОРАЙОНА ШКОЛЫ.</w:t>
      </w:r>
    </w:p>
    <w:p w14:paraId="18C8482F" w14:textId="77777777" w:rsidR="009F6F9B" w:rsidRPr="00411C34" w:rsidRDefault="00020F46" w:rsidP="009F6F9B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11C34">
        <w:rPr>
          <w:rFonts w:ascii="Times New Roman" w:hAnsi="Times New Roman"/>
          <w:b/>
          <w:sz w:val="24"/>
          <w:szCs w:val="24"/>
        </w:rPr>
        <w:t>2</w:t>
      </w:r>
      <w:r w:rsidR="009F6F9B" w:rsidRPr="00411C34">
        <w:rPr>
          <w:rFonts w:ascii="Times New Roman" w:hAnsi="Times New Roman"/>
          <w:b/>
          <w:sz w:val="24"/>
          <w:szCs w:val="24"/>
        </w:rPr>
        <w:t xml:space="preserve">.1. </w:t>
      </w:r>
      <w:r w:rsidR="009F6F9B">
        <w:rPr>
          <w:rFonts w:ascii="Times New Roman" w:hAnsi="Times New Roman"/>
          <w:b/>
          <w:sz w:val="24"/>
          <w:szCs w:val="24"/>
        </w:rPr>
        <w:t>Вяз</w:t>
      </w:r>
      <w:r w:rsidR="009F6F9B" w:rsidRPr="00411C34">
        <w:rPr>
          <w:rFonts w:ascii="Times New Roman" w:hAnsi="Times New Roman"/>
          <w:b/>
          <w:sz w:val="24"/>
          <w:szCs w:val="24"/>
        </w:rPr>
        <w:t xml:space="preserve"> </w:t>
      </w:r>
      <w:r w:rsidR="009F6F9B">
        <w:rPr>
          <w:rFonts w:ascii="Times New Roman" w:hAnsi="Times New Roman"/>
          <w:b/>
          <w:sz w:val="24"/>
          <w:szCs w:val="24"/>
        </w:rPr>
        <w:t>гладкий</w:t>
      </w:r>
      <w:r w:rsidR="009F6F9B" w:rsidRPr="00411C34">
        <w:rPr>
          <w:rFonts w:ascii="Times New Roman" w:hAnsi="Times New Roman"/>
          <w:b/>
          <w:sz w:val="24"/>
          <w:szCs w:val="24"/>
        </w:rPr>
        <w:t xml:space="preserve"> (</w:t>
      </w:r>
      <w:r w:rsidR="009F6F9B">
        <w:rPr>
          <w:rFonts w:ascii="Times New Roman" w:hAnsi="Times New Roman"/>
          <w:b/>
          <w:sz w:val="24"/>
          <w:szCs w:val="24"/>
          <w:lang w:val="en-US"/>
        </w:rPr>
        <w:t>Ulmus</w:t>
      </w:r>
      <w:r w:rsidR="009F6F9B" w:rsidRPr="00411C34">
        <w:rPr>
          <w:rFonts w:ascii="Times New Roman" w:hAnsi="Times New Roman"/>
          <w:b/>
          <w:sz w:val="24"/>
          <w:szCs w:val="24"/>
        </w:rPr>
        <w:t xml:space="preserve"> </w:t>
      </w:r>
      <w:r w:rsidR="009F6F9B">
        <w:rPr>
          <w:rFonts w:ascii="Times New Roman" w:hAnsi="Times New Roman"/>
          <w:b/>
          <w:sz w:val="24"/>
          <w:szCs w:val="24"/>
          <w:lang w:val="en-US"/>
        </w:rPr>
        <w:t>laevis</w:t>
      </w:r>
      <w:r w:rsidR="009F6F9B" w:rsidRPr="00411C34">
        <w:rPr>
          <w:rFonts w:ascii="Times New Roman" w:hAnsi="Times New Roman"/>
          <w:b/>
          <w:sz w:val="24"/>
          <w:szCs w:val="24"/>
        </w:rPr>
        <w:t xml:space="preserve"> </w:t>
      </w:r>
      <w:r w:rsidR="009F6F9B">
        <w:rPr>
          <w:rFonts w:ascii="Times New Roman" w:hAnsi="Times New Roman"/>
          <w:b/>
          <w:sz w:val="24"/>
          <w:szCs w:val="24"/>
          <w:lang w:val="en-US"/>
        </w:rPr>
        <w:t>pall</w:t>
      </w:r>
      <w:r w:rsidR="009F6F9B" w:rsidRPr="00411C34">
        <w:rPr>
          <w:rFonts w:ascii="Times New Roman" w:hAnsi="Times New Roman"/>
          <w:b/>
          <w:sz w:val="24"/>
          <w:szCs w:val="24"/>
        </w:rPr>
        <w:t>.).</w:t>
      </w:r>
    </w:p>
    <w:p w14:paraId="5685F17D" w14:textId="77777777" w:rsidR="0002025B" w:rsidRDefault="009F6F9B" w:rsidP="0002025B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411C34">
        <w:rPr>
          <w:rFonts w:ascii="Times New Roman" w:hAnsi="Times New Roman"/>
          <w:sz w:val="24"/>
          <w:szCs w:val="24"/>
        </w:rPr>
        <w:t xml:space="preserve">    </w:t>
      </w:r>
      <w:r w:rsidR="0002025B" w:rsidRPr="0002025B">
        <w:rPr>
          <w:rFonts w:ascii="Times New Roman" w:hAnsi="Times New Roman"/>
          <w:sz w:val="24"/>
          <w:szCs w:val="24"/>
        </w:rPr>
        <w:t xml:space="preserve">Отдел Цветковые, класс Двудольные, порядок Розоцветные, семейство Вязовые. </w:t>
      </w:r>
    </w:p>
    <w:p w14:paraId="6B8E2E03" w14:textId="77777777" w:rsidR="000F74A1" w:rsidRPr="000F74A1" w:rsidRDefault="000F74A1" w:rsidP="000F74A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0F74A1">
        <w:rPr>
          <w:rFonts w:ascii="Times New Roman" w:hAnsi="Times New Roman"/>
          <w:sz w:val="24"/>
          <w:szCs w:val="24"/>
        </w:rPr>
        <w:t>Вяз гладкий произрастает практически на всей территории </w:t>
      </w:r>
      <w:hyperlink r:id="rId40" w:tooltip="Европа" w:history="1">
        <w:r w:rsidRPr="000F74A1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Европы</w:t>
        </w:r>
      </w:hyperlink>
      <w:r w:rsidRPr="000F74A1">
        <w:rPr>
          <w:rFonts w:ascii="Times New Roman" w:hAnsi="Times New Roman"/>
          <w:sz w:val="24"/>
          <w:szCs w:val="24"/>
        </w:rPr>
        <w:t>, на </w:t>
      </w:r>
      <w:hyperlink r:id="rId41" w:tooltip="Кавказ" w:history="1">
        <w:r w:rsidRPr="000F74A1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Кавказе</w:t>
        </w:r>
      </w:hyperlink>
      <w:r w:rsidRPr="000F74A1">
        <w:rPr>
          <w:rFonts w:ascii="Times New Roman" w:hAnsi="Times New Roman"/>
          <w:sz w:val="24"/>
          <w:szCs w:val="24"/>
        </w:rPr>
        <w:t>, в </w:t>
      </w:r>
      <w:hyperlink r:id="rId42" w:tooltip="Малая Азия" w:history="1">
        <w:r w:rsidRPr="000F74A1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Малой Азии</w:t>
        </w:r>
      </w:hyperlink>
      <w:r w:rsidRPr="000F74A1">
        <w:rPr>
          <w:rFonts w:ascii="Times New Roman" w:hAnsi="Times New Roman"/>
          <w:sz w:val="24"/>
          <w:szCs w:val="24"/>
        </w:rPr>
        <w:t> и на </w:t>
      </w:r>
      <w:hyperlink r:id="rId43" w:tooltip="Урал" w:history="1">
        <w:r w:rsidRPr="000F74A1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Урале</w:t>
        </w:r>
      </w:hyperlink>
      <w:r w:rsidRPr="000F74A1">
        <w:rPr>
          <w:rFonts w:ascii="Times New Roman" w:hAnsi="Times New Roman"/>
          <w:sz w:val="24"/>
          <w:szCs w:val="24"/>
        </w:rPr>
        <w:t> (</w:t>
      </w:r>
      <w:hyperlink r:id="rId44" w:tooltip="Челябинская область" w:history="1">
        <w:r w:rsidRPr="000F74A1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Челябинская</w:t>
        </w:r>
      </w:hyperlink>
      <w:r w:rsidRPr="000F74A1">
        <w:rPr>
          <w:rFonts w:ascii="Times New Roman" w:hAnsi="Times New Roman"/>
          <w:sz w:val="24"/>
          <w:szCs w:val="24"/>
        </w:rPr>
        <w:t> и </w:t>
      </w:r>
      <w:hyperlink r:id="rId45" w:tooltip="Свердловская область" w:history="1">
        <w:r w:rsidRPr="000F74A1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Свердловская область</w:t>
        </w:r>
      </w:hyperlink>
      <w:r w:rsidRPr="000F74A1">
        <w:rPr>
          <w:rFonts w:ascii="Times New Roman" w:hAnsi="Times New Roman"/>
          <w:sz w:val="24"/>
          <w:szCs w:val="24"/>
        </w:rPr>
        <w:t>), а также в </w:t>
      </w:r>
      <w:hyperlink r:id="rId46" w:tooltip="Республика Казахстан" w:history="1">
        <w:r w:rsidRPr="000F74A1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Казахстане</w:t>
        </w:r>
      </w:hyperlink>
      <w:r w:rsidRPr="000F74A1">
        <w:rPr>
          <w:rFonts w:ascii="Times New Roman" w:hAnsi="Times New Roman"/>
          <w:sz w:val="24"/>
          <w:szCs w:val="24"/>
        </w:rPr>
        <w:t>. На севере доходит до юго-восточной </w:t>
      </w:r>
      <w:hyperlink r:id="rId47" w:tooltip="Швеция" w:history="1">
        <w:r w:rsidRPr="000F74A1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Швеции</w:t>
        </w:r>
      </w:hyperlink>
      <w:r w:rsidRPr="000F74A1">
        <w:rPr>
          <w:rFonts w:ascii="Times New Roman" w:hAnsi="Times New Roman"/>
          <w:sz w:val="24"/>
          <w:szCs w:val="24"/>
        </w:rPr>
        <w:t>, южной </w:t>
      </w:r>
      <w:hyperlink r:id="rId48" w:tooltip="Финляндия" w:history="1">
        <w:r w:rsidRPr="000F74A1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Финляндии</w:t>
        </w:r>
      </w:hyperlink>
      <w:r w:rsidRPr="000F74A1">
        <w:rPr>
          <w:rFonts w:ascii="Times New Roman" w:hAnsi="Times New Roman"/>
          <w:sz w:val="24"/>
          <w:szCs w:val="24"/>
        </w:rPr>
        <w:t>, южных районов </w:t>
      </w:r>
      <w:hyperlink r:id="rId49" w:tooltip="Республика Карелия" w:history="1">
        <w:r w:rsidRPr="000F74A1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Республики Карелия</w:t>
        </w:r>
      </w:hyperlink>
      <w:r w:rsidRPr="000F74A1">
        <w:rPr>
          <w:rFonts w:ascii="Times New Roman" w:hAnsi="Times New Roman"/>
          <w:sz w:val="24"/>
          <w:szCs w:val="24"/>
        </w:rPr>
        <w:t>, </w:t>
      </w:r>
      <w:hyperlink r:id="rId50" w:tooltip="Архангельская область" w:history="1">
        <w:r w:rsidRPr="000F74A1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Архангельской области</w:t>
        </w:r>
      </w:hyperlink>
      <w:r w:rsidRPr="000F74A1">
        <w:rPr>
          <w:rFonts w:ascii="Times New Roman" w:hAnsi="Times New Roman"/>
          <w:sz w:val="24"/>
          <w:szCs w:val="24"/>
        </w:rPr>
        <w:t> (в Архангельской области он проникает за 63° с.ш., достигая самой северной оконечности своего ареала), </w:t>
      </w:r>
      <w:hyperlink r:id="rId51" w:tooltip="Республика Коми" w:history="1">
        <w:r w:rsidRPr="000F74A1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Республики Коми</w:t>
        </w:r>
      </w:hyperlink>
      <w:r w:rsidRPr="000F74A1">
        <w:rPr>
          <w:rFonts w:ascii="Times New Roman" w:hAnsi="Times New Roman"/>
          <w:sz w:val="24"/>
          <w:szCs w:val="24"/>
        </w:rPr>
        <w:t>.</w:t>
      </w:r>
    </w:p>
    <w:p w14:paraId="48880E9E" w14:textId="77777777" w:rsidR="000F74A1" w:rsidRPr="000F74A1" w:rsidRDefault="000F74A1" w:rsidP="000F74A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0F74A1">
        <w:rPr>
          <w:rFonts w:ascii="Times New Roman" w:hAnsi="Times New Roman"/>
          <w:sz w:val="24"/>
          <w:szCs w:val="24"/>
        </w:rPr>
        <w:t>Часто растёт в </w:t>
      </w:r>
      <w:hyperlink r:id="rId52" w:tooltip="Смешанный лес" w:history="1">
        <w:r w:rsidRPr="000F74A1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смешанных лесах</w:t>
        </w:r>
      </w:hyperlink>
      <w:r w:rsidRPr="000F74A1">
        <w:rPr>
          <w:rFonts w:ascii="Times New Roman" w:hAnsi="Times New Roman"/>
          <w:sz w:val="24"/>
          <w:szCs w:val="24"/>
        </w:rPr>
        <w:t>. Чаще всего вяз гладкий можно увидеть в </w:t>
      </w:r>
      <w:hyperlink r:id="rId53" w:tooltip="Дубрава" w:history="1">
        <w:r w:rsidRPr="000F74A1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дубовых лесах</w:t>
        </w:r>
      </w:hyperlink>
      <w:r w:rsidRPr="000F74A1">
        <w:rPr>
          <w:rFonts w:ascii="Times New Roman" w:hAnsi="Times New Roman"/>
          <w:sz w:val="24"/>
          <w:szCs w:val="24"/>
        </w:rPr>
        <w:t>, где он образует второй </w:t>
      </w:r>
      <w:hyperlink r:id="rId54" w:tooltip="Ярус (геоботаника)" w:history="1">
        <w:r w:rsidRPr="000F74A1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ярус</w:t>
        </w:r>
      </w:hyperlink>
      <w:r w:rsidRPr="000F74A1">
        <w:rPr>
          <w:rFonts w:ascii="Times New Roman" w:hAnsi="Times New Roman"/>
          <w:sz w:val="24"/>
          <w:szCs w:val="24"/>
        </w:rPr>
        <w:t> растительности с некоторыми другими деревьями.</w:t>
      </w:r>
    </w:p>
    <w:p w14:paraId="26A5A209" w14:textId="77777777" w:rsidR="00CE44E2" w:rsidRDefault="000F74A1" w:rsidP="0002025B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92F0B">
        <w:rPr>
          <w:rFonts w:ascii="Times New Roman" w:hAnsi="Times New Roman"/>
          <w:sz w:val="24"/>
          <w:szCs w:val="24"/>
        </w:rPr>
        <w:t>Вяз гладкий - дерево высотой до 40 м</w:t>
      </w:r>
      <w:r w:rsidR="0002025B" w:rsidRPr="0002025B">
        <w:rPr>
          <w:rFonts w:ascii="Times New Roman" w:hAnsi="Times New Roman"/>
          <w:sz w:val="24"/>
          <w:szCs w:val="24"/>
        </w:rPr>
        <w:t xml:space="preserve"> с широкоцилиндрической, слегка закруглённой кверху </w:t>
      </w:r>
      <w:hyperlink r:id="rId55" w:tooltip="Крона дерева" w:history="1">
        <w:r w:rsidR="0002025B" w:rsidRPr="0002025B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кроной</w:t>
        </w:r>
      </w:hyperlink>
      <w:r>
        <w:rPr>
          <w:rFonts w:ascii="Times New Roman" w:hAnsi="Times New Roman"/>
          <w:sz w:val="24"/>
          <w:szCs w:val="24"/>
        </w:rPr>
        <w:t>, живущее до 200-</w:t>
      </w:r>
      <w:r w:rsidR="0002025B" w:rsidRPr="0002025B">
        <w:rPr>
          <w:rFonts w:ascii="Times New Roman" w:hAnsi="Times New Roman"/>
          <w:sz w:val="24"/>
          <w:szCs w:val="24"/>
        </w:rPr>
        <w:t>250 лет. В молодом возраст</w:t>
      </w:r>
      <w:r>
        <w:rPr>
          <w:rFonts w:ascii="Times New Roman" w:hAnsi="Times New Roman"/>
          <w:sz w:val="24"/>
          <w:szCs w:val="24"/>
        </w:rPr>
        <w:t>е растёт очень быстро, после 40-</w:t>
      </w:r>
      <w:r w:rsidR="0002025B" w:rsidRPr="0002025B">
        <w:rPr>
          <w:rFonts w:ascii="Times New Roman" w:hAnsi="Times New Roman"/>
          <w:sz w:val="24"/>
          <w:szCs w:val="24"/>
        </w:rPr>
        <w:t>50 лет рост его замедляется. </w:t>
      </w:r>
      <w:hyperlink r:id="rId56" w:tooltip="Ствол (ботаника)" w:history="1">
        <w:r w:rsidR="0002025B" w:rsidRPr="0002025B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Ствол</w:t>
        </w:r>
      </w:hyperlink>
      <w:r w:rsidR="0002025B">
        <w:rPr>
          <w:rFonts w:ascii="Times New Roman" w:hAnsi="Times New Roman"/>
          <w:sz w:val="24"/>
          <w:szCs w:val="24"/>
        </w:rPr>
        <w:t xml:space="preserve"> </w:t>
      </w:r>
      <w:r w:rsidR="0002025B" w:rsidRPr="0002025B">
        <w:rPr>
          <w:rFonts w:ascii="Times New Roman" w:hAnsi="Times New Roman"/>
          <w:sz w:val="24"/>
          <w:szCs w:val="24"/>
        </w:rPr>
        <w:t>старого вяза может достигать метра в диаметре. Сучья толстые, направленные вверх. </w:t>
      </w:r>
      <w:hyperlink r:id="rId57" w:tooltip="Кора" w:history="1">
        <w:r w:rsidR="0002025B" w:rsidRPr="0002025B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Кора</w:t>
        </w:r>
      </w:hyperlink>
      <w:r w:rsidR="0002025B" w:rsidRPr="0002025B">
        <w:rPr>
          <w:rFonts w:ascii="Times New Roman" w:hAnsi="Times New Roman"/>
          <w:sz w:val="24"/>
          <w:szCs w:val="24"/>
        </w:rPr>
        <w:t xml:space="preserve"> буро-коричневая, растрескивающаяся, отслаивается тонкими пластинками. </w:t>
      </w:r>
      <w:hyperlink r:id="rId58" w:tooltip="Побег (ботаника)" w:history="1">
        <w:r w:rsidR="0002025B" w:rsidRPr="0002025B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Побеги</w:t>
        </w:r>
      </w:hyperlink>
      <w:r w:rsidR="0002025B" w:rsidRPr="0002025B">
        <w:rPr>
          <w:rFonts w:ascii="Times New Roman" w:hAnsi="Times New Roman"/>
          <w:sz w:val="24"/>
          <w:szCs w:val="24"/>
        </w:rPr>
        <w:t> светло-бурые, блестящие, иногда с седым налётом</w:t>
      </w:r>
      <w:r w:rsidR="00CE44E2">
        <w:rPr>
          <w:rFonts w:ascii="Times New Roman" w:hAnsi="Times New Roman"/>
          <w:sz w:val="24"/>
          <w:szCs w:val="24"/>
        </w:rPr>
        <w:t xml:space="preserve">. </w:t>
      </w:r>
    </w:p>
    <w:p w14:paraId="3B45F68E" w14:textId="77777777" w:rsidR="00CE44E2" w:rsidRDefault="00CE44E2" w:rsidP="00CE44E2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</w:p>
    <w:p w14:paraId="061083C6" w14:textId="77777777" w:rsidR="0002025B" w:rsidRDefault="00FD74B1" w:rsidP="0002025B">
      <w:pPr>
        <w:pStyle w:val="a3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hyperlink r:id="rId59" w:tooltip="Лист" w:history="1">
        <w:r w:rsidR="0002025B" w:rsidRPr="0002025B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Листья</w:t>
        </w:r>
      </w:hyperlink>
      <w:r w:rsidR="0002025B" w:rsidRPr="0002025B">
        <w:rPr>
          <w:rFonts w:ascii="Times New Roman" w:hAnsi="Times New Roman"/>
          <w:sz w:val="24"/>
          <w:szCs w:val="24"/>
        </w:rPr>
        <w:t> простые, яйцевидные или овальные, с заострённой верхушкой, у основания сильно неравнобокие, тёмно-зелёного цвета (снизу более светлые), на коротких </w:t>
      </w:r>
      <w:hyperlink r:id="rId60" w:tooltip="Черешок" w:history="1">
        <w:r w:rsidR="0002025B" w:rsidRPr="0002025B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черешках</w:t>
        </w:r>
      </w:hyperlink>
      <w:r w:rsidR="0002025B" w:rsidRPr="0002025B">
        <w:rPr>
          <w:rFonts w:ascii="Times New Roman" w:hAnsi="Times New Roman"/>
          <w:sz w:val="24"/>
          <w:szCs w:val="24"/>
        </w:rPr>
        <w:t>. Длина листа до 12 см, ширина до 8 см. Край </w:t>
      </w:r>
      <w:hyperlink r:id="rId61" w:tooltip="Листовая пластинка" w:history="1">
        <w:r w:rsidR="0002025B" w:rsidRPr="0002025B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листовой пластинки</w:t>
        </w:r>
      </w:hyperlink>
      <w:r w:rsidR="0002025B" w:rsidRPr="0002025B">
        <w:rPr>
          <w:rFonts w:ascii="Times New Roman" w:hAnsi="Times New Roman"/>
          <w:sz w:val="24"/>
          <w:szCs w:val="24"/>
        </w:rPr>
        <w:t> двоякозубчатый, верхняя сторона листа блестящая, нижняя голая или мягкоопушённая.</w:t>
      </w:r>
      <w:r w:rsidR="0002025B">
        <w:rPr>
          <w:rFonts w:ascii="Times New Roman" w:hAnsi="Times New Roman"/>
          <w:sz w:val="24"/>
          <w:szCs w:val="24"/>
        </w:rPr>
        <w:t xml:space="preserve"> </w:t>
      </w:r>
      <w:hyperlink r:id="rId62" w:tooltip="Цветок" w:history="1">
        <w:r w:rsidR="0002025B" w:rsidRPr="0002025B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Цветки</w:t>
        </w:r>
      </w:hyperlink>
      <w:r w:rsidR="0002025B" w:rsidRPr="0002025B">
        <w:rPr>
          <w:rFonts w:ascii="Times New Roman" w:hAnsi="Times New Roman"/>
          <w:sz w:val="24"/>
          <w:szCs w:val="24"/>
        </w:rPr>
        <w:t> мелкие, обоеполые, собраны в пучки на длинных </w:t>
      </w:r>
      <w:hyperlink r:id="rId63" w:tooltip="Цветоножка" w:history="1">
        <w:r w:rsidR="0002025B" w:rsidRPr="0002025B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цветоножках</w:t>
        </w:r>
      </w:hyperlink>
      <w:r w:rsidR="0002025B" w:rsidRPr="0002025B">
        <w:rPr>
          <w:rFonts w:ascii="Times New Roman" w:hAnsi="Times New Roman"/>
          <w:sz w:val="24"/>
          <w:szCs w:val="24"/>
        </w:rPr>
        <w:t>. </w:t>
      </w:r>
      <w:hyperlink r:id="rId64" w:tooltip="Околоцветник" w:history="1">
        <w:r w:rsidR="0002025B" w:rsidRPr="0002025B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Околоцветник</w:t>
        </w:r>
      </w:hyperlink>
      <w:r w:rsidR="00092F0B">
        <w:rPr>
          <w:rFonts w:ascii="Times New Roman" w:hAnsi="Times New Roman"/>
          <w:sz w:val="24"/>
          <w:szCs w:val="24"/>
        </w:rPr>
        <w:t> пяти -</w:t>
      </w:r>
      <w:r w:rsidR="0002025B" w:rsidRPr="0002025B">
        <w:rPr>
          <w:rFonts w:ascii="Times New Roman" w:hAnsi="Times New Roman"/>
          <w:sz w:val="24"/>
          <w:szCs w:val="24"/>
        </w:rPr>
        <w:t xml:space="preserve"> или восьмилопастной, неравнобоки</w:t>
      </w:r>
      <w:r w:rsidR="00092F0B">
        <w:rPr>
          <w:rFonts w:ascii="Times New Roman" w:hAnsi="Times New Roman"/>
          <w:sz w:val="24"/>
          <w:szCs w:val="24"/>
        </w:rPr>
        <w:t>й. Цветёт вяз гладкий в апреле -</w:t>
      </w:r>
      <w:r w:rsidR="0002025B" w:rsidRPr="0002025B">
        <w:rPr>
          <w:rFonts w:ascii="Times New Roman" w:hAnsi="Times New Roman"/>
          <w:sz w:val="24"/>
          <w:szCs w:val="24"/>
        </w:rPr>
        <w:t xml:space="preserve"> мае, до распускания листьев, опыляется ветром.</w:t>
      </w:r>
      <w:r w:rsidR="0002025B">
        <w:rPr>
          <w:rFonts w:ascii="Times New Roman" w:hAnsi="Times New Roman"/>
          <w:sz w:val="24"/>
          <w:szCs w:val="24"/>
        </w:rPr>
        <w:t xml:space="preserve"> </w:t>
      </w:r>
      <w:hyperlink r:id="rId65" w:tooltip="Плод" w:history="1">
        <w:r w:rsidR="0002025B" w:rsidRPr="0002025B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Плод</w:t>
        </w:r>
      </w:hyperlink>
      <w:r w:rsidR="0002025B" w:rsidRPr="0002025B">
        <w:rPr>
          <w:rFonts w:ascii="Times New Roman" w:hAnsi="Times New Roman"/>
          <w:sz w:val="24"/>
          <w:szCs w:val="24"/>
        </w:rPr>
        <w:t> имеет округлое или овальное опушённое крылышко, в центре которого находится </w:t>
      </w:r>
      <w:hyperlink r:id="rId66" w:tooltip="Семя" w:history="1">
        <w:r w:rsidR="0002025B" w:rsidRPr="0002025B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семя</w:t>
        </w:r>
      </w:hyperlink>
      <w:r w:rsidR="0002025B" w:rsidRPr="0002025B">
        <w:rPr>
          <w:rFonts w:ascii="Times New Roman" w:hAnsi="Times New Roman"/>
          <w:sz w:val="24"/>
          <w:szCs w:val="24"/>
        </w:rPr>
        <w:t>. Плоды висят пучками на длинных </w:t>
      </w:r>
      <w:hyperlink r:id="rId67" w:tooltip="Плодоножка" w:history="1">
        <w:r w:rsidR="0002025B" w:rsidRPr="0002025B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плодоножках</w:t>
        </w:r>
      </w:hyperlink>
      <w:r w:rsidR="0002025B" w:rsidRPr="0002025B">
        <w:rPr>
          <w:rFonts w:ascii="Times New Roman" w:hAnsi="Times New Roman"/>
          <w:sz w:val="24"/>
          <w:szCs w:val="24"/>
        </w:rPr>
        <w:t>.</w:t>
      </w:r>
      <w:r w:rsidR="0002025B">
        <w:rPr>
          <w:rFonts w:ascii="Times New Roman" w:hAnsi="Times New Roman"/>
          <w:sz w:val="24"/>
          <w:szCs w:val="24"/>
        </w:rPr>
        <w:t xml:space="preserve">  </w:t>
      </w:r>
      <w:r w:rsidR="0002025B" w:rsidRPr="0002025B">
        <w:rPr>
          <w:rFonts w:ascii="Times New Roman" w:hAnsi="Times New Roman"/>
          <w:sz w:val="24"/>
          <w:szCs w:val="24"/>
          <w:shd w:val="clear" w:color="auto" w:fill="FFFFFF"/>
        </w:rPr>
        <w:t>Вяз гладкий используют в полезащитных насаждениях и </w:t>
      </w:r>
      <w:hyperlink r:id="rId68" w:tooltip="Озеленение" w:history="1">
        <w:r w:rsidR="0002025B" w:rsidRPr="0002025B">
          <w:rPr>
            <w:rStyle w:val="a6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озеленении</w:t>
        </w:r>
      </w:hyperlink>
      <w:r w:rsidR="0002025B" w:rsidRPr="0002025B">
        <w:rPr>
          <w:rFonts w:ascii="Times New Roman" w:hAnsi="Times New Roman"/>
          <w:sz w:val="24"/>
          <w:szCs w:val="24"/>
          <w:shd w:val="clear" w:color="auto" w:fill="FFFFFF"/>
        </w:rPr>
        <w:t> городов. Этот вид более морозостоек по сравнению с другими вязами, засухоустойчив и мирится с незначительным засолением почв. Требователен к почвам, но в посадках встречается на самых разнообразных почвах, за исключением сильно засолённых, где он недолговечен и быстро усыхает. В городских условиях мирится с уплотнением почвы, но при недостаточном поливе и сильном а</w:t>
      </w:r>
      <w:r w:rsidR="00CD10DF">
        <w:rPr>
          <w:rFonts w:ascii="Times New Roman" w:hAnsi="Times New Roman"/>
          <w:sz w:val="24"/>
          <w:szCs w:val="24"/>
          <w:shd w:val="clear" w:color="auto" w:fill="FFFFFF"/>
        </w:rPr>
        <w:t>сфальтировании улиц наблюдается усыхание верхушек ветвей</w:t>
      </w:r>
      <w:r w:rsidR="0002025B" w:rsidRPr="0002025B">
        <w:rPr>
          <w:rFonts w:ascii="Times New Roman" w:hAnsi="Times New Roman"/>
          <w:sz w:val="24"/>
          <w:szCs w:val="24"/>
          <w:shd w:val="clear" w:color="auto" w:fill="FFFFFF"/>
        </w:rPr>
        <w:t>. Устойчив к пыли и загазованности воздуха.</w:t>
      </w:r>
    </w:p>
    <w:p w14:paraId="429C02C5" w14:textId="77777777" w:rsidR="0002025B" w:rsidRDefault="00020F46" w:rsidP="0002025B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02025B" w:rsidRPr="0002025B">
        <w:rPr>
          <w:rFonts w:ascii="Times New Roman" w:hAnsi="Times New Roman"/>
          <w:b/>
          <w:sz w:val="24"/>
          <w:szCs w:val="24"/>
        </w:rPr>
        <w:t xml:space="preserve">.2. </w:t>
      </w:r>
      <w:r w:rsidR="0002025B">
        <w:rPr>
          <w:rFonts w:ascii="Times New Roman" w:hAnsi="Times New Roman"/>
          <w:b/>
          <w:sz w:val="24"/>
          <w:szCs w:val="24"/>
        </w:rPr>
        <w:t>Вяз</w:t>
      </w:r>
      <w:r w:rsidR="0002025B" w:rsidRPr="0002025B">
        <w:rPr>
          <w:rFonts w:ascii="Times New Roman" w:hAnsi="Times New Roman"/>
          <w:b/>
          <w:sz w:val="24"/>
          <w:szCs w:val="24"/>
        </w:rPr>
        <w:t xml:space="preserve"> </w:t>
      </w:r>
      <w:r w:rsidR="0002025B">
        <w:rPr>
          <w:rFonts w:ascii="Times New Roman" w:hAnsi="Times New Roman"/>
          <w:b/>
          <w:sz w:val="24"/>
          <w:szCs w:val="24"/>
        </w:rPr>
        <w:t>шершавый</w:t>
      </w:r>
      <w:r w:rsidR="0002025B" w:rsidRPr="0002025B">
        <w:rPr>
          <w:rFonts w:ascii="Times New Roman" w:hAnsi="Times New Roman"/>
          <w:b/>
          <w:sz w:val="24"/>
          <w:szCs w:val="24"/>
        </w:rPr>
        <w:t xml:space="preserve"> (</w:t>
      </w:r>
      <w:r w:rsidR="0002025B">
        <w:rPr>
          <w:rFonts w:ascii="Times New Roman" w:hAnsi="Times New Roman"/>
          <w:b/>
          <w:sz w:val="24"/>
          <w:szCs w:val="24"/>
          <w:lang w:val="en-US"/>
        </w:rPr>
        <w:t>Ulmus</w:t>
      </w:r>
      <w:r w:rsidR="0002025B" w:rsidRPr="0002025B">
        <w:rPr>
          <w:rFonts w:ascii="Times New Roman" w:hAnsi="Times New Roman"/>
          <w:b/>
          <w:sz w:val="24"/>
          <w:szCs w:val="24"/>
        </w:rPr>
        <w:t xml:space="preserve"> </w:t>
      </w:r>
      <w:r w:rsidR="0002025B">
        <w:rPr>
          <w:rFonts w:ascii="Times New Roman" w:hAnsi="Times New Roman"/>
          <w:b/>
          <w:sz w:val="24"/>
          <w:szCs w:val="24"/>
          <w:lang w:val="en-US"/>
        </w:rPr>
        <w:t>glabra</w:t>
      </w:r>
      <w:r w:rsidR="0002025B" w:rsidRPr="0002025B">
        <w:rPr>
          <w:rFonts w:ascii="Times New Roman" w:hAnsi="Times New Roman"/>
          <w:b/>
          <w:sz w:val="24"/>
          <w:szCs w:val="24"/>
        </w:rPr>
        <w:t xml:space="preserve"> </w:t>
      </w:r>
      <w:r w:rsidR="0002025B">
        <w:rPr>
          <w:rFonts w:ascii="Times New Roman" w:hAnsi="Times New Roman"/>
          <w:b/>
          <w:sz w:val="24"/>
          <w:szCs w:val="24"/>
          <w:lang w:val="en-US"/>
        </w:rPr>
        <w:t>huds</w:t>
      </w:r>
      <w:r w:rsidR="0002025B" w:rsidRPr="0002025B">
        <w:rPr>
          <w:rFonts w:ascii="Times New Roman" w:hAnsi="Times New Roman"/>
          <w:b/>
          <w:sz w:val="24"/>
          <w:szCs w:val="24"/>
        </w:rPr>
        <w:t>.).</w:t>
      </w:r>
    </w:p>
    <w:p w14:paraId="7623101D" w14:textId="77777777" w:rsidR="00CD10DF" w:rsidRPr="00CD10DF" w:rsidRDefault="00CD10DF" w:rsidP="00CD10DF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02025B">
        <w:rPr>
          <w:rFonts w:ascii="Times New Roman" w:hAnsi="Times New Roman"/>
          <w:sz w:val="24"/>
          <w:szCs w:val="24"/>
        </w:rPr>
        <w:t xml:space="preserve">    Отдел Цветковые, класс Двудольные, порядок Розоцветные, семейство Вязовые. </w:t>
      </w:r>
      <w:r>
        <w:rPr>
          <w:rFonts w:ascii="Times New Roman" w:hAnsi="Times New Roman"/>
          <w:sz w:val="24"/>
          <w:szCs w:val="24"/>
        </w:rPr>
        <w:t xml:space="preserve">    </w:t>
      </w:r>
      <w:hyperlink r:id="rId69" w:tooltip="Ареал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Ареал</w:t>
        </w:r>
      </w:hyperlink>
      <w:r w:rsidRPr="00CD10DF">
        <w:rPr>
          <w:rFonts w:ascii="Times New Roman" w:hAnsi="Times New Roman"/>
          <w:sz w:val="24"/>
          <w:szCs w:val="24"/>
        </w:rPr>
        <w:t> вида включает в себя Центральную и Восточную Европу, </w:t>
      </w:r>
      <w:hyperlink r:id="rId70" w:tooltip="Крым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Крым</w:t>
        </w:r>
      </w:hyperlink>
      <w:r w:rsidRPr="00CD10DF">
        <w:rPr>
          <w:rFonts w:ascii="Times New Roman" w:hAnsi="Times New Roman"/>
          <w:sz w:val="24"/>
          <w:szCs w:val="24"/>
        </w:rPr>
        <w:t>, </w:t>
      </w:r>
      <w:hyperlink r:id="rId71" w:tooltip="Кавказ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Кавказ</w:t>
        </w:r>
      </w:hyperlink>
      <w:r w:rsidRPr="00CD10DF">
        <w:rPr>
          <w:rFonts w:ascii="Times New Roman" w:hAnsi="Times New Roman"/>
          <w:sz w:val="24"/>
          <w:szCs w:val="24"/>
        </w:rPr>
        <w:t> и Малую Азию. В </w:t>
      </w:r>
      <w:hyperlink r:id="rId72" w:tooltip="Норвегия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Норвегии</w:t>
        </w:r>
      </w:hyperlink>
      <w:r w:rsidRPr="00CD10DF">
        <w:rPr>
          <w:rFonts w:ascii="Times New Roman" w:hAnsi="Times New Roman"/>
          <w:sz w:val="24"/>
          <w:szCs w:val="24"/>
        </w:rPr>
        <w:t> вяз шершавый заходит за </w:t>
      </w:r>
      <w:hyperlink r:id="rId73" w:tooltip="Полярный круг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Полярный круг</w:t>
        </w:r>
      </w:hyperlink>
      <w:r w:rsidRPr="00CD10DF">
        <w:rPr>
          <w:rFonts w:ascii="Times New Roman" w:hAnsi="Times New Roman"/>
          <w:sz w:val="24"/>
          <w:szCs w:val="24"/>
        </w:rPr>
        <w:t> немного выше 68° с.ш. (самое северное в мире природное местонахождение рода </w:t>
      </w:r>
      <w:hyperlink r:id="rId74" w:tooltip="Ulmus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Ulmus</w:t>
        </w:r>
      </w:hyperlink>
      <w:r w:rsidRPr="00CD10DF">
        <w:rPr>
          <w:rFonts w:ascii="Times New Roman" w:hAnsi="Times New Roman"/>
          <w:sz w:val="24"/>
          <w:szCs w:val="24"/>
        </w:rPr>
        <w:t>), в </w:t>
      </w:r>
      <w:hyperlink r:id="rId75" w:tooltip="Швеция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Швеции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D10DF">
        <w:rPr>
          <w:rFonts w:ascii="Times New Roman" w:hAnsi="Times New Roman"/>
          <w:sz w:val="24"/>
          <w:szCs w:val="24"/>
        </w:rPr>
        <w:t>достигает широты чуть севернее 65° с.ш., в </w:t>
      </w:r>
      <w:hyperlink r:id="rId76" w:tooltip="Финляндия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Финляндии</w:t>
        </w:r>
      </w:hyperlink>
      <w:r w:rsidRPr="00CD10DF">
        <w:rPr>
          <w:rFonts w:ascii="Times New Roman" w:hAnsi="Times New Roman"/>
          <w:sz w:val="24"/>
          <w:szCs w:val="24"/>
        </w:rPr>
        <w:t> проникает за 63° с.ш. Северная граница произрастания вяза шершавого в России проходит через южные районы </w:t>
      </w:r>
      <w:hyperlink r:id="rId77" w:tooltip="Республика Карелия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Республики Карелия</w:t>
        </w:r>
      </w:hyperlink>
      <w:r w:rsidRPr="00CD10DF">
        <w:rPr>
          <w:rFonts w:ascii="Times New Roman" w:hAnsi="Times New Roman"/>
          <w:sz w:val="24"/>
          <w:szCs w:val="24"/>
        </w:rPr>
        <w:t>, </w:t>
      </w:r>
      <w:hyperlink r:id="rId78" w:tooltip="Архангельская область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Архангельской области</w:t>
        </w:r>
      </w:hyperlink>
      <w:r w:rsidRPr="00CD10DF">
        <w:rPr>
          <w:rFonts w:ascii="Times New Roman" w:hAnsi="Times New Roman"/>
          <w:sz w:val="24"/>
          <w:szCs w:val="24"/>
        </w:rPr>
        <w:t> и </w:t>
      </w:r>
      <w:hyperlink r:id="rId79" w:tooltip="Республика Коми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Республики Коми</w:t>
        </w:r>
      </w:hyperlink>
      <w:r w:rsidRPr="00CD10DF">
        <w:rPr>
          <w:rFonts w:ascii="Times New Roman" w:hAnsi="Times New Roman"/>
          <w:sz w:val="24"/>
          <w:szCs w:val="24"/>
        </w:rPr>
        <w:t>. К югу от этой линии данный вид встречается в малом количестве во втором ярусе хвойных и хвойно-широколиственных </w:t>
      </w:r>
      <w:hyperlink r:id="rId80" w:tooltip="Лес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лесов</w:t>
        </w:r>
      </w:hyperlink>
      <w:r w:rsidRPr="00CD10DF">
        <w:rPr>
          <w:rFonts w:ascii="Times New Roman" w:hAnsi="Times New Roman"/>
          <w:sz w:val="24"/>
          <w:szCs w:val="24"/>
        </w:rPr>
        <w:t>, на </w:t>
      </w:r>
      <w:hyperlink r:id="rId81" w:tooltip="Водораздел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водоразделах</w:t>
        </w:r>
      </w:hyperlink>
      <w:r w:rsidRPr="00CD10DF">
        <w:rPr>
          <w:rFonts w:ascii="Times New Roman" w:hAnsi="Times New Roman"/>
          <w:sz w:val="24"/>
          <w:szCs w:val="24"/>
        </w:rPr>
        <w:t> и в долинах рек. Растение является одним из характерных видов широколиственных лесов. В дубовых и липовых лесах зоны широколиственных лесов он растёт как примесь в первом и во втором ярусе. В степной зоне встречается в балочных лесах, поймах и на склонах террас речных долин. Вяз шершавый растёт также на </w:t>
      </w:r>
      <w:hyperlink r:id="rId82" w:tooltip="Чернозём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чернозёмах</w:t>
        </w:r>
      </w:hyperlink>
      <w:r w:rsidRPr="00CD10DF">
        <w:rPr>
          <w:rFonts w:ascii="Times New Roman" w:hAnsi="Times New Roman"/>
          <w:sz w:val="24"/>
          <w:szCs w:val="24"/>
        </w:rPr>
        <w:t>, но не может выносить засолённые почвы. В горах Кавказа он может подниматься на высоту около 1400 метров над уровнем моря.</w:t>
      </w:r>
    </w:p>
    <w:p w14:paraId="3A2E0C7D" w14:textId="77777777" w:rsidR="00CE44E2" w:rsidRDefault="00CD10DF" w:rsidP="00CD10DF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92F0B">
        <w:rPr>
          <w:rFonts w:ascii="Times New Roman" w:hAnsi="Times New Roman"/>
          <w:sz w:val="24"/>
          <w:szCs w:val="24"/>
        </w:rPr>
        <w:t xml:space="preserve">Вяз шершавый - </w:t>
      </w:r>
      <w:hyperlink r:id="rId83" w:tooltip="Дерево" w:history="1">
        <w:r w:rsidR="00092F0B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д</w:t>
        </w:r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ерево</w:t>
        </w:r>
      </w:hyperlink>
      <w:r w:rsidRPr="00CD10DF">
        <w:rPr>
          <w:rFonts w:ascii="Times New Roman" w:hAnsi="Times New Roman"/>
          <w:sz w:val="24"/>
          <w:szCs w:val="24"/>
        </w:rPr>
        <w:t> вы</w:t>
      </w:r>
      <w:r w:rsidR="00092F0B">
        <w:rPr>
          <w:rFonts w:ascii="Times New Roman" w:hAnsi="Times New Roman"/>
          <w:sz w:val="24"/>
          <w:szCs w:val="24"/>
        </w:rPr>
        <w:t xml:space="preserve">сотой до 30 м </w:t>
      </w:r>
      <w:r w:rsidRPr="00CD10DF">
        <w:rPr>
          <w:rFonts w:ascii="Times New Roman" w:hAnsi="Times New Roman"/>
          <w:sz w:val="24"/>
          <w:szCs w:val="24"/>
        </w:rPr>
        <w:t xml:space="preserve"> с густой широко-цилиндрической, сверху округлой кроной. </w:t>
      </w:r>
      <w:hyperlink r:id="rId84" w:tooltip="Кора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Кора</w:t>
        </w:r>
      </w:hyperlink>
      <w:r w:rsidRPr="00CD10DF">
        <w:rPr>
          <w:rFonts w:ascii="Times New Roman" w:hAnsi="Times New Roman"/>
          <w:sz w:val="24"/>
          <w:szCs w:val="24"/>
        </w:rPr>
        <w:t xml:space="preserve"> бурая, глубоко пронизана </w:t>
      </w:r>
      <w:r w:rsidR="00092F0B">
        <w:rPr>
          <w:rFonts w:ascii="Times New Roman" w:hAnsi="Times New Roman"/>
          <w:sz w:val="24"/>
          <w:szCs w:val="24"/>
        </w:rPr>
        <w:t xml:space="preserve">трещинами. </w:t>
      </w:r>
      <w:hyperlink r:id="rId85" w:tooltip="Лист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Листья</w:t>
        </w:r>
      </w:hyperlink>
      <w:r w:rsidRPr="00CD10DF">
        <w:rPr>
          <w:rFonts w:ascii="Times New Roman" w:hAnsi="Times New Roman"/>
          <w:sz w:val="24"/>
          <w:szCs w:val="24"/>
        </w:rPr>
        <w:t xml:space="preserve"> эллиптические или продолговато-обратнояйцевидные, </w:t>
      </w:r>
      <w:r>
        <w:rPr>
          <w:rFonts w:ascii="Times New Roman" w:hAnsi="Times New Roman"/>
          <w:sz w:val="24"/>
          <w:szCs w:val="24"/>
        </w:rPr>
        <w:t xml:space="preserve">несимметричные, иногда с тремя вершинами, </w:t>
      </w:r>
      <w:r w:rsidR="00162911">
        <w:rPr>
          <w:rFonts w:ascii="Times New Roman" w:hAnsi="Times New Roman"/>
          <w:sz w:val="24"/>
          <w:szCs w:val="24"/>
        </w:rPr>
        <w:t>длиной 8-</w:t>
      </w:r>
      <w:r w:rsidRPr="00CD10DF">
        <w:rPr>
          <w:rFonts w:ascii="Times New Roman" w:hAnsi="Times New Roman"/>
          <w:sz w:val="24"/>
          <w:szCs w:val="24"/>
        </w:rPr>
        <w:t>15 см.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10DF">
        <w:rPr>
          <w:rFonts w:ascii="Times New Roman" w:hAnsi="Times New Roman"/>
          <w:sz w:val="24"/>
          <w:szCs w:val="24"/>
        </w:rPr>
        <w:t>Женские </w:t>
      </w:r>
      <w:hyperlink r:id="rId86" w:tooltip="Цветок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цветки</w:t>
        </w:r>
      </w:hyperlink>
      <w:r w:rsidRPr="00CD10DF">
        <w:rPr>
          <w:rFonts w:ascii="Times New Roman" w:hAnsi="Times New Roman"/>
          <w:sz w:val="24"/>
          <w:szCs w:val="24"/>
        </w:rPr>
        <w:t> собраны в пазушные пучки и сидят на коротких цветоножках. Мужские пыльники фиолетовые. Цветки появляются в марте или в апреле. </w:t>
      </w:r>
      <w:hyperlink r:id="rId87" w:tooltip="Плод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Плод</w:t>
        </w:r>
      </w:hyperlink>
      <w:r w:rsidR="00162911">
        <w:rPr>
          <w:rFonts w:ascii="Times New Roman" w:hAnsi="Times New Roman"/>
          <w:sz w:val="24"/>
          <w:szCs w:val="24"/>
        </w:rPr>
        <w:t xml:space="preserve"> - </w:t>
      </w:r>
      <w:r w:rsidRPr="00CD10DF">
        <w:rPr>
          <w:rFonts w:ascii="Times New Roman" w:hAnsi="Times New Roman"/>
          <w:sz w:val="24"/>
          <w:szCs w:val="24"/>
        </w:rPr>
        <w:t xml:space="preserve">овальная </w:t>
      </w:r>
    </w:p>
    <w:p w14:paraId="13A1FD3E" w14:textId="77777777" w:rsidR="00CE44E2" w:rsidRDefault="00CE44E2" w:rsidP="00CE44E2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</w:p>
    <w:p w14:paraId="487CE13B" w14:textId="77777777" w:rsidR="00CE44E2" w:rsidRDefault="00CD10DF" w:rsidP="00CD10DF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CD10DF">
        <w:rPr>
          <w:rFonts w:ascii="Times New Roman" w:hAnsi="Times New Roman"/>
          <w:sz w:val="24"/>
          <w:szCs w:val="24"/>
        </w:rPr>
        <w:lastRenderedPageBreak/>
        <w:t>или обратнояйцевидная </w:t>
      </w:r>
      <w:hyperlink r:id="rId88" w:tooltip="Крылатка (плод)" w:history="1">
        <w:r w:rsidRPr="00CD10DF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крылатка</w:t>
        </w:r>
      </w:hyperlink>
      <w:r w:rsidRPr="00CD10DF">
        <w:rPr>
          <w:rFonts w:ascii="Times New Roman" w:hAnsi="Times New Roman"/>
          <w:sz w:val="24"/>
          <w:szCs w:val="24"/>
        </w:rPr>
        <w:t xml:space="preserve">, диаметром до 2,5 см. Вначале она опушённая, затем </w:t>
      </w:r>
    </w:p>
    <w:p w14:paraId="79D966A0" w14:textId="77777777" w:rsidR="00CD10DF" w:rsidRPr="006B3F9C" w:rsidRDefault="00CD10DF" w:rsidP="00CD10DF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CD10DF">
        <w:rPr>
          <w:rFonts w:ascii="Times New Roman" w:hAnsi="Times New Roman"/>
          <w:sz w:val="24"/>
          <w:szCs w:val="24"/>
        </w:rPr>
        <w:t>становится голой, с небольшой выемкой на конце и в центре с семенем. Растение плодоносит в мае-июне</w:t>
      </w:r>
      <w:r w:rsidR="004920F4">
        <w:rPr>
          <w:rFonts w:ascii="Times New Roman" w:hAnsi="Times New Roman"/>
          <w:sz w:val="24"/>
          <w:szCs w:val="24"/>
        </w:rPr>
        <w:t xml:space="preserve"> </w:t>
      </w:r>
      <w:r w:rsidR="004920F4" w:rsidRPr="006B3F9C">
        <w:rPr>
          <w:rFonts w:ascii="Times New Roman" w:hAnsi="Times New Roman"/>
          <w:sz w:val="24"/>
          <w:szCs w:val="24"/>
        </w:rPr>
        <w:t>[2]</w:t>
      </w:r>
      <w:r w:rsidRPr="00CD10DF">
        <w:rPr>
          <w:rFonts w:ascii="Times New Roman" w:hAnsi="Times New Roman"/>
          <w:sz w:val="24"/>
          <w:szCs w:val="24"/>
        </w:rPr>
        <w:t>.</w:t>
      </w:r>
    </w:p>
    <w:p w14:paraId="2443124B" w14:textId="77777777" w:rsidR="000629BC" w:rsidRDefault="000629BC" w:rsidP="00562DB1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C219EFD" w14:textId="77777777" w:rsidR="003E62EC" w:rsidRDefault="00A6104F" w:rsidP="00562DB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АДАПТАЦИЯ РАСТЕНИЙ К НЕ</w:t>
      </w:r>
      <w:r w:rsidR="003E62EC">
        <w:rPr>
          <w:rFonts w:ascii="Times New Roman" w:hAnsi="Times New Roman"/>
          <w:b/>
          <w:sz w:val="24"/>
          <w:szCs w:val="24"/>
        </w:rPr>
        <w:t xml:space="preserve">БЛАГОПРИЯТНЫМ ФАКТОРАМ </w:t>
      </w:r>
    </w:p>
    <w:p w14:paraId="70DD1E48" w14:textId="77777777" w:rsidR="00562DB1" w:rsidRDefault="003E62EC" w:rsidP="00562DB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ГОРОДСКО</w:t>
      </w:r>
      <w:r w:rsidR="00A6104F">
        <w:rPr>
          <w:rFonts w:ascii="Times New Roman" w:hAnsi="Times New Roman"/>
          <w:b/>
          <w:sz w:val="24"/>
          <w:szCs w:val="24"/>
        </w:rPr>
        <w:t>Й СРЕДЫ</w:t>
      </w:r>
      <w:r w:rsidR="00562DB1" w:rsidRPr="00562DB1">
        <w:rPr>
          <w:rFonts w:ascii="Times New Roman" w:hAnsi="Times New Roman"/>
          <w:b/>
          <w:sz w:val="24"/>
          <w:szCs w:val="24"/>
        </w:rPr>
        <w:t>.</w:t>
      </w:r>
    </w:p>
    <w:p w14:paraId="6DDFB035" w14:textId="77777777" w:rsidR="00A6104F" w:rsidRDefault="006B3F9C" w:rsidP="006B3F9C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Растения вынуждены постоянно приспосабливаться к изменяющимся сочетаниям факторов среды. Из неблагоприятных факторов наиболее часто встречаются: почвенная и атмосферная засуха, низкая и высокая температура, избыток солей и недостаток кислорода в почве, действие выхлопных газов, пыли и тяжёлых металлов в воздухе. Весьма чувствительны растения и к действию различных токсинов, выделяемых патогенными микроорганизмами. Болезненна реакция растений на поселение энтомовредителей.</w:t>
      </w:r>
    </w:p>
    <w:p w14:paraId="3977CB6E" w14:textId="77777777" w:rsidR="007C0F8D" w:rsidRDefault="007C0F8D" w:rsidP="006B3F9C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Деревья, растущие на территории мегаполиса</w:t>
      </w:r>
      <w:r w:rsidR="00E62F1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постоянно подвергаются воздействию выхлопных газов от автотранспорта. Сернистый газ, проникая в мезофилл листа в токсических концентрациях, вызывает фотоокисление хлорофилла, хлороз, изменяет рН клеточного сока листьев.</w:t>
      </w:r>
    </w:p>
    <w:p w14:paraId="43C3FD46" w14:textId="77777777" w:rsidR="007C0F8D" w:rsidRDefault="007C0F8D" w:rsidP="006B3F9C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Такие токсиканты, как окислы азота, проникая в растение, действуют как сильнейшие окислители, прежде всего, на фосфолипиды мембран, органелл и ЭПС клеток. В результате мембраны теряют свои основные свойства, а клетки - свойственную им структуру.</w:t>
      </w:r>
    </w:p>
    <w:p w14:paraId="50D836C1" w14:textId="77777777" w:rsidR="007C0F8D" w:rsidRDefault="007C0F8D" w:rsidP="006B3F9C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Выделяют следующие основные формы газо- и дымоустойчивости растений:</w:t>
      </w:r>
    </w:p>
    <w:p w14:paraId="11B9592A" w14:textId="77777777" w:rsidR="00F22471" w:rsidRDefault="007C0F8D" w:rsidP="006B3F9C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анатомо-морфологическая, связанная с особенностями строения покровных </w:t>
      </w:r>
      <w:r w:rsidR="00F22471">
        <w:rPr>
          <w:rFonts w:ascii="Times New Roman" w:hAnsi="Times New Roman"/>
          <w:sz w:val="24"/>
          <w:szCs w:val="24"/>
        </w:rPr>
        <w:t xml:space="preserve">и внутренних </w:t>
      </w:r>
      <w:r>
        <w:rPr>
          <w:rFonts w:ascii="Times New Roman" w:hAnsi="Times New Roman"/>
          <w:sz w:val="24"/>
          <w:szCs w:val="24"/>
        </w:rPr>
        <w:t>тканей</w:t>
      </w:r>
      <w:r w:rsidR="00F22471">
        <w:rPr>
          <w:rFonts w:ascii="Times New Roman" w:hAnsi="Times New Roman"/>
          <w:sz w:val="24"/>
          <w:szCs w:val="24"/>
        </w:rPr>
        <w:t>, препятствующих проникновению газов и их распространению по телу растения (ксероморфизм, плотное сложение внутренних тканей, пробка на побегах и стволах деревьев);</w:t>
      </w:r>
    </w:p>
    <w:p w14:paraId="0E9E6BF0" w14:textId="77777777" w:rsidR="007C0F8D" w:rsidRDefault="00F22471" w:rsidP="006B3F9C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физиологическая, основанная на снижении активности газообмена, фотосинтеза, рефлекторном закрывании устьичных щелей; </w:t>
      </w:r>
    </w:p>
    <w:p w14:paraId="6E9F9B32" w14:textId="77777777" w:rsidR="00F22471" w:rsidRDefault="00F22471" w:rsidP="006B3F9C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биохимическая, определяемая теми особенностями метаболизма, которые затрудняют или исключают повреждаемость ферментных систем и нарушения обмена веществ.</w:t>
      </w:r>
    </w:p>
    <w:p w14:paraId="7C11B22A" w14:textId="77777777" w:rsidR="00F22471" w:rsidRDefault="00F22471" w:rsidP="006B3F9C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Согласно литературным данным </w:t>
      </w:r>
      <w:r w:rsidRPr="00F22471">
        <w:rPr>
          <w:rFonts w:ascii="Times New Roman" w:hAnsi="Times New Roman"/>
          <w:sz w:val="24"/>
          <w:szCs w:val="24"/>
        </w:rPr>
        <w:t>[4]</w:t>
      </w:r>
      <w:r>
        <w:rPr>
          <w:rFonts w:ascii="Times New Roman" w:hAnsi="Times New Roman"/>
          <w:sz w:val="24"/>
          <w:szCs w:val="24"/>
        </w:rPr>
        <w:t>, вяз гладкий очень устойчив к воздействию сернистого газа.</w:t>
      </w:r>
    </w:p>
    <w:p w14:paraId="4DECEFC4" w14:textId="77777777" w:rsidR="00CE44E2" w:rsidRDefault="00F22471" w:rsidP="006B3F9C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Паразитарные организмы обладают весьма мощным и динамичным ферментным аппаратом, способным перер</w:t>
      </w:r>
      <w:r w:rsidR="00551B0B">
        <w:rPr>
          <w:rFonts w:ascii="Times New Roman" w:hAnsi="Times New Roman"/>
          <w:sz w:val="24"/>
          <w:szCs w:val="24"/>
        </w:rPr>
        <w:t>абатывать разнообразные группы веществ, начиная от целлюлозы, пектина и лигнина, и кончая белками и нуклеиновыми кислотами. С помощью этого мощного арсенала средств фитопатогенные организмы, проникнув в растение,</w:t>
      </w:r>
    </w:p>
    <w:p w14:paraId="15B70B72" w14:textId="77777777" w:rsidR="00CE44E2" w:rsidRDefault="00CE44E2" w:rsidP="00CE44E2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</w:p>
    <w:p w14:paraId="2A3ED4B4" w14:textId="77777777" w:rsidR="00F22471" w:rsidRDefault="00551B0B" w:rsidP="006B3F9C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вызывают нарушения свойственного растению обмена веществ.</w:t>
      </w:r>
    </w:p>
    <w:p w14:paraId="4772D163" w14:textId="77777777" w:rsidR="00551B0B" w:rsidRDefault="00551B0B" w:rsidP="006B3F9C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Исследователи уже давно установили факт резкого повышения интенсивности дыхания тканей растения-хозяина в ответ на заражение. У заражённых растений снижается интенсивность фотосинтеза, развивается хлороз, уменьшается площадь листовой пластинки, сухая масса листа, стебля, корня. Замечено также повышение чувствительности древесных растений вблизи промышленных предприятий к грибным и вирусным заболеваниям </w:t>
      </w:r>
      <w:r w:rsidRPr="00551B0B">
        <w:rPr>
          <w:rFonts w:ascii="Times New Roman" w:hAnsi="Times New Roman"/>
          <w:sz w:val="24"/>
          <w:szCs w:val="24"/>
        </w:rPr>
        <w:t>[4].</w:t>
      </w:r>
    </w:p>
    <w:p w14:paraId="1AD78E32" w14:textId="77777777" w:rsidR="00FF6ECC" w:rsidRDefault="00FF6ECC" w:rsidP="00FF6ECC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A76D5BA" w14:textId="77777777" w:rsidR="00FF6ECC" w:rsidRDefault="00FF6ECC" w:rsidP="00FF6ECC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F6ECC">
        <w:rPr>
          <w:rFonts w:ascii="Times New Roman" w:hAnsi="Times New Roman"/>
          <w:b/>
          <w:sz w:val="24"/>
          <w:szCs w:val="24"/>
        </w:rPr>
        <w:t>4. СУЩНОСТЬ МЕТОДА.</w:t>
      </w:r>
    </w:p>
    <w:p w14:paraId="1BF217F0" w14:textId="77777777" w:rsidR="00DC3D87" w:rsidRDefault="00DC3D87" w:rsidP="00DC3D87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В к</w:t>
      </w:r>
      <w:r w:rsidR="001C68BC">
        <w:rPr>
          <w:rFonts w:ascii="Times New Roman" w:hAnsi="Times New Roman"/>
          <w:sz w:val="24"/>
          <w:szCs w:val="24"/>
        </w:rPr>
        <w:t>ачестве объектов исследования были выбраны</w:t>
      </w:r>
      <w:r>
        <w:rPr>
          <w:rFonts w:ascii="Times New Roman" w:hAnsi="Times New Roman"/>
          <w:sz w:val="24"/>
          <w:szCs w:val="24"/>
        </w:rPr>
        <w:t xml:space="preserve"> посадки вязов на территории микрорайона школы № 79. Согласно данным Комитета по природопользованию, охране окружающей среды и обеспечению экологической безопасности Санкт-Петербурга [5]  возникающие очаги графиоза в нашем микрорайоне расположены на Светлановском пр. и ул. Учительской (рис. 1)</w:t>
      </w:r>
      <w:r w:rsidR="002947A7">
        <w:rPr>
          <w:rFonts w:ascii="Times New Roman" w:hAnsi="Times New Roman"/>
          <w:sz w:val="24"/>
          <w:szCs w:val="24"/>
        </w:rPr>
        <w:t>, которые</w:t>
      </w:r>
      <w:r w:rsidR="0062510E">
        <w:rPr>
          <w:rFonts w:ascii="Times New Roman" w:hAnsi="Times New Roman"/>
          <w:sz w:val="24"/>
          <w:szCs w:val="24"/>
        </w:rPr>
        <w:t xml:space="preserve"> </w:t>
      </w:r>
      <w:r w:rsidR="002947A7">
        <w:rPr>
          <w:rFonts w:ascii="Times New Roman" w:hAnsi="Times New Roman"/>
          <w:sz w:val="24"/>
          <w:szCs w:val="24"/>
        </w:rPr>
        <w:t xml:space="preserve"> обозначены красными линиями. На план также нанес</w:t>
      </w:r>
      <w:r w:rsidR="0062510E">
        <w:rPr>
          <w:rFonts w:ascii="Times New Roman" w:hAnsi="Times New Roman"/>
          <w:sz w:val="24"/>
          <w:szCs w:val="24"/>
        </w:rPr>
        <w:t>ены новые очаги</w:t>
      </w:r>
      <w:r w:rsidR="001C68BC">
        <w:rPr>
          <w:rFonts w:ascii="Times New Roman" w:hAnsi="Times New Roman"/>
          <w:sz w:val="24"/>
          <w:szCs w:val="24"/>
        </w:rPr>
        <w:t xml:space="preserve"> графиоза, обнаруженные автором</w:t>
      </w:r>
      <w:r w:rsidR="0062510E">
        <w:rPr>
          <w:rFonts w:ascii="Times New Roman" w:hAnsi="Times New Roman"/>
          <w:sz w:val="24"/>
          <w:szCs w:val="24"/>
        </w:rPr>
        <w:t xml:space="preserve"> на этих магистралях</w:t>
      </w:r>
      <w:r w:rsidR="009460A1">
        <w:rPr>
          <w:rFonts w:ascii="Times New Roman" w:hAnsi="Times New Roman"/>
          <w:sz w:val="24"/>
          <w:szCs w:val="24"/>
        </w:rPr>
        <w:t>, и</w:t>
      </w:r>
      <w:r w:rsidR="0062510E">
        <w:rPr>
          <w:rFonts w:ascii="Times New Roman" w:hAnsi="Times New Roman"/>
          <w:sz w:val="24"/>
          <w:szCs w:val="24"/>
        </w:rPr>
        <w:t xml:space="preserve"> возникающие очаги во внутриквартальных посадках вязов</w:t>
      </w:r>
      <w:r w:rsidR="002947A7">
        <w:rPr>
          <w:rFonts w:ascii="Times New Roman" w:hAnsi="Times New Roman"/>
          <w:sz w:val="24"/>
          <w:szCs w:val="24"/>
        </w:rPr>
        <w:t xml:space="preserve"> (красные круги)</w:t>
      </w:r>
      <w:r w:rsidR="0062510E">
        <w:rPr>
          <w:rFonts w:ascii="Times New Roman" w:hAnsi="Times New Roman"/>
          <w:sz w:val="24"/>
          <w:szCs w:val="24"/>
        </w:rPr>
        <w:t>.</w:t>
      </w:r>
    </w:p>
    <w:p w14:paraId="318D2416" w14:textId="77777777" w:rsidR="00B84750" w:rsidRDefault="00FD74B1" w:rsidP="00B84750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 w14:anchorId="304A4BCE">
          <v:oval id="_x0000_s1041" style="position:absolute;left:0;text-align:left;margin-left:181.3pt;margin-top:217.7pt;width:11.25pt;height:11.9pt;z-index:251673600" fillcolor="#c0504d [3205]" strokecolor="#c00000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 w14:anchorId="2D4AF62E">
          <v:oval id="_x0000_s1040" style="position:absolute;left:0;text-align:left;margin-left:204.55pt;margin-top:217.7pt;width:11.25pt;height:11.9pt;z-index:251672576" fillcolor="#c0504d [3205]" strokecolor="#c00000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 w14:anchorId="2FD2FC1B">
          <v:oval id="_x0000_s1039" style="position:absolute;left:0;text-align:left;margin-left:248.8pt;margin-top:252.15pt;width:11.25pt;height:11.9pt;z-index:251671552" fillcolor="#c0504d [3205]" strokecolor="#c00000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 w14:anchorId="4C1E76E4">
          <v:oval id="_x0000_s1038" style="position:absolute;left:0;text-align:left;margin-left:230.65pt;margin-top:244.6pt;width:11.25pt;height:11.9pt;z-index:251670528" fillcolor="#c0504d [3205]" strokecolor="#c00000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 w14:anchorId="47C3F5EC">
          <v:oval id="_x0000_s1037" style="position:absolute;left:0;text-align:left;margin-left:208.15pt;margin-top:198.9pt;width:11.25pt;height:11.9pt;z-index:251669504" fillcolor="#c0504d [3205]" strokecolor="#c00000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 w14:anchorId="43BE4A8E">
          <v:oval id="_x0000_s1036" style="position:absolute;left:0;text-align:left;margin-left:227.05pt;margin-top:222.7pt;width:11.25pt;height:11.9pt;z-index:251668480" fillcolor="#c0504d [3205]" strokecolor="#c00000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 w14:anchorId="763F1208">
          <v:oval id="_x0000_s1035" style="position:absolute;left:0;text-align:left;margin-left:260.05pt;margin-top:210.8pt;width:11.25pt;height:11.9pt;z-index:251667456" fillcolor="#c0504d [3205]" strokecolor="#c00000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 w14:anchorId="6CA3C50C">
          <v:oval id="_x0000_s1034" style="position:absolute;left:0;text-align:left;margin-left:231.4pt;margin-top:159.5pt;width:11.25pt;height:11.9pt;z-index:251666432" fillcolor="#c0504d [3205]" strokecolor="#c00000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 w14:anchorId="61CB5F35">
          <v:oval id="_x0000_s1033" style="position:absolute;left:0;text-align:left;margin-left:248.8pt;margin-top:139.45pt;width:11.25pt;height:11.9pt;z-index:251665408" fillcolor="#c0504d [3205]" strokecolor="#c00000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 w14:anchorId="52106C37">
          <v:oval id="_x0000_s1032" style="position:absolute;left:0;text-align:left;margin-left:302.05pt;margin-top:104.9pt;width:11.25pt;height:11.9pt;z-index:251664384" fillcolor="#c0504d [3205]" strokecolor="#c00000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 w14:anchorId="5B144C66">
          <v:oval id="_x0000_s1031" style="position:absolute;left:0;text-align:left;margin-left:200pt;margin-top:98.75pt;width:11.25pt;height:11.9pt;z-index:251663360" fillcolor="#c0504d [3205]" strokecolor="#c00000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 w14:anchorId="34C3DDC4">
          <v:oval id="_x0000_s1030" style="position:absolute;left:0;text-align:left;margin-left:215.8pt;margin-top:79.35pt;width:11.25pt;height:11.9pt;z-index:251662336" fillcolor="#c0504d [3205]" strokecolor="#c00000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 w14:anchorId="591F7394">
          <v:oval id="_x0000_s1029" style="position:absolute;left:0;text-align:left;margin-left:227.05pt;margin-top:26.75pt;width:11.25pt;height:11.9pt;z-index:251661312" fillcolor="#c0504d [3205]" strokecolor="#c00000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 w14:anchorId="26A1EAA1">
          <v:oval id="_x0000_s1028" style="position:absolute;left:0;text-align:left;margin-left:194.45pt;margin-top:74.35pt;width:11.25pt;height:11.9pt;z-index:251660288" fillcolor="#c0504d [3205]" strokecolor="#c00000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 w14:anchorId="2CB2F19D">
          <v:oval id="_x0000_s1027" style="position:absolute;left:0;text-align:left;margin-left:170.05pt;margin-top:131.9pt;width:11.25pt;height:11.9pt;z-index:251659264" fillcolor="#c0504d [3205]" strokecolor="#c00000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 w14:anchorId="67EBE6AE">
          <v:oval id="_x0000_s1026" style="position:absolute;left:0;text-align:left;margin-left:219.4pt;margin-top:272.7pt;width:11.25pt;height:11.9pt;z-index:251658240" fillcolor="#c0504d [3205]" strokecolor="#c00000" strokeweight="3pt">
            <v:shadow on="t" type="perspective" color="#622423 [1605]" opacity=".5" offset="1pt" offset2="-1pt"/>
          </v:oval>
        </w:pict>
      </w:r>
      <w:r w:rsidR="00B84750" w:rsidRPr="00B8475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FD8876" wp14:editId="1C68FC3F">
            <wp:extent cx="3034251" cy="378283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-30000" contrast="40000"/>
                    </a:blip>
                    <a:srcRect l="15190" t="17678" r="55209" b="1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51" cy="378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AE27ED" w14:textId="77777777" w:rsidR="002947A7" w:rsidRDefault="002947A7" w:rsidP="00B84750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 1. Возникающие очаги графиоза в микрорайоне школы № 79.</w:t>
      </w:r>
    </w:p>
    <w:p w14:paraId="4A3E70F6" w14:textId="77777777" w:rsidR="002947A7" w:rsidRPr="002947A7" w:rsidRDefault="002947A7" w:rsidP="00B84750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58805A3E" w14:textId="77777777" w:rsidR="00CE44E2" w:rsidRDefault="0062510E" w:rsidP="00DC3D87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Наблюдения за развитием голландской болезни проводились с июня по сентябрь еженедельно</w:t>
      </w:r>
      <w:r w:rsidR="001C68BC">
        <w:rPr>
          <w:rFonts w:ascii="Times New Roman" w:hAnsi="Times New Roman"/>
          <w:sz w:val="24"/>
          <w:szCs w:val="24"/>
        </w:rPr>
        <w:t>.  Фиксировалась</w:t>
      </w:r>
      <w:r w:rsidR="00AE1FA8">
        <w:rPr>
          <w:rFonts w:ascii="Times New Roman" w:hAnsi="Times New Roman"/>
          <w:sz w:val="24"/>
          <w:szCs w:val="24"/>
        </w:rPr>
        <w:t xml:space="preserve"> степень пораж</w:t>
      </w:r>
      <w:r>
        <w:rPr>
          <w:rFonts w:ascii="Times New Roman" w:hAnsi="Times New Roman"/>
          <w:sz w:val="24"/>
          <w:szCs w:val="24"/>
        </w:rPr>
        <w:t>ения</w:t>
      </w:r>
      <w:r w:rsidR="00CA7E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дерева</w:t>
      </w:r>
      <w:r w:rsidR="00AE1FA8">
        <w:rPr>
          <w:rFonts w:ascii="Times New Roman" w:hAnsi="Times New Roman"/>
          <w:sz w:val="24"/>
          <w:szCs w:val="24"/>
        </w:rPr>
        <w:t xml:space="preserve"> (наличие скрученных флажком </w:t>
      </w:r>
    </w:p>
    <w:p w14:paraId="4F12E44C" w14:textId="77777777" w:rsidR="00CE44E2" w:rsidRDefault="00CE44E2" w:rsidP="00CE44E2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</w:p>
    <w:p w14:paraId="22CD2768" w14:textId="77777777" w:rsidR="0062510E" w:rsidRDefault="00AE1FA8" w:rsidP="00CE44E2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листьев) </w:t>
      </w:r>
      <w:r w:rsidR="0062510E">
        <w:rPr>
          <w:rFonts w:ascii="Times New Roman" w:hAnsi="Times New Roman"/>
          <w:sz w:val="24"/>
          <w:szCs w:val="24"/>
        </w:rPr>
        <w:t xml:space="preserve"> в %</w:t>
      </w:r>
      <w:r w:rsidR="00CA7E81">
        <w:rPr>
          <w:rFonts w:ascii="Times New Roman" w:hAnsi="Times New Roman"/>
          <w:sz w:val="24"/>
          <w:szCs w:val="24"/>
        </w:rPr>
        <w:t xml:space="preserve"> от общей площади</w:t>
      </w:r>
      <w:r w:rsidR="001C68BC">
        <w:rPr>
          <w:rFonts w:ascii="Times New Roman" w:hAnsi="Times New Roman"/>
          <w:sz w:val="24"/>
          <w:szCs w:val="24"/>
        </w:rPr>
        <w:t xml:space="preserve"> кроны, одновременно производилась  фотосъёмка</w:t>
      </w:r>
      <w:r w:rsidR="00CA7E81">
        <w:rPr>
          <w:rFonts w:ascii="Times New Roman" w:hAnsi="Times New Roman"/>
          <w:sz w:val="24"/>
          <w:szCs w:val="24"/>
        </w:rPr>
        <w:t xml:space="preserve"> поражённых деревьев.</w:t>
      </w:r>
    </w:p>
    <w:p w14:paraId="336D748F" w14:textId="77777777" w:rsidR="00CA7E81" w:rsidRDefault="00CA7E81" w:rsidP="00DC3D87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Сбор материала (листьев) осуществлялся в конце июля - начале августа, т.е. до начала активного листопада с поражённых деревьев. Листья собирали</w:t>
      </w:r>
      <w:r w:rsidR="001C68BC">
        <w:rPr>
          <w:rFonts w:ascii="Times New Roman" w:hAnsi="Times New Roman"/>
          <w:sz w:val="24"/>
          <w:szCs w:val="24"/>
        </w:rPr>
        <w:t>сь</w:t>
      </w:r>
      <w:r>
        <w:rPr>
          <w:rFonts w:ascii="Times New Roman" w:hAnsi="Times New Roman"/>
          <w:sz w:val="24"/>
          <w:szCs w:val="24"/>
        </w:rPr>
        <w:t xml:space="preserve"> в нижней части кроны на высоте вытянутой руки. </w:t>
      </w:r>
    </w:p>
    <w:p w14:paraId="091D5923" w14:textId="77777777" w:rsidR="00CA7E81" w:rsidRDefault="001C68BC" w:rsidP="00CA7E81">
      <w:pPr>
        <w:pStyle w:val="a3"/>
        <w:spacing w:line="360" w:lineRule="auto"/>
        <w:rPr>
          <w:rFonts w:ascii="Times New Roman" w:hAnsi="Times New Roman"/>
          <w:spacing w:val="6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Затем определялось</w:t>
      </w:r>
      <w:r w:rsidR="00CA7E81">
        <w:rPr>
          <w:rFonts w:ascii="Times New Roman" w:hAnsi="Times New Roman"/>
          <w:sz w:val="24"/>
          <w:szCs w:val="24"/>
        </w:rPr>
        <w:t xml:space="preserve"> количество устьиц на 1 мм</w:t>
      </w:r>
      <w:r w:rsidR="00CA7E81">
        <w:rPr>
          <w:rFonts w:ascii="Times New Roman" w:hAnsi="Times New Roman"/>
          <w:sz w:val="24"/>
          <w:szCs w:val="24"/>
          <w:vertAlign w:val="superscript"/>
        </w:rPr>
        <w:t>2</w:t>
      </w:r>
      <w:r w:rsidR="00CA7E81">
        <w:rPr>
          <w:rFonts w:ascii="Times New Roman" w:hAnsi="Times New Roman"/>
          <w:sz w:val="24"/>
          <w:szCs w:val="24"/>
        </w:rPr>
        <w:t xml:space="preserve"> поверхности листа, рассматривая под микроскопом (х200) слепки (реплики) с нижнего эпидермис</w:t>
      </w:r>
      <w:r>
        <w:rPr>
          <w:rFonts w:ascii="Times New Roman" w:hAnsi="Times New Roman"/>
          <w:sz w:val="24"/>
          <w:szCs w:val="24"/>
        </w:rPr>
        <w:t>а. Участок эпидермиса намазывался</w:t>
      </w:r>
      <w:r w:rsidR="00CA7E81">
        <w:rPr>
          <w:rFonts w:ascii="Times New Roman" w:hAnsi="Times New Roman"/>
          <w:sz w:val="24"/>
          <w:szCs w:val="24"/>
        </w:rPr>
        <w:t xml:space="preserve"> тонким слоем прозрачного лак</w:t>
      </w:r>
      <w:r>
        <w:rPr>
          <w:rFonts w:ascii="Times New Roman" w:hAnsi="Times New Roman"/>
          <w:sz w:val="24"/>
          <w:szCs w:val="24"/>
        </w:rPr>
        <w:t xml:space="preserve">а. После высыхания лака, </w:t>
      </w:r>
      <w:r w:rsidR="00B15AC1">
        <w:rPr>
          <w:rFonts w:ascii="Times New Roman" w:hAnsi="Times New Roman"/>
          <w:sz w:val="24"/>
          <w:szCs w:val="24"/>
        </w:rPr>
        <w:t xml:space="preserve"> реплика</w:t>
      </w:r>
      <w:r>
        <w:rPr>
          <w:rFonts w:ascii="Times New Roman" w:hAnsi="Times New Roman"/>
          <w:sz w:val="24"/>
          <w:szCs w:val="24"/>
        </w:rPr>
        <w:t xml:space="preserve"> снималась</w:t>
      </w:r>
      <w:r w:rsidR="00CA7E81">
        <w:rPr>
          <w:rFonts w:ascii="Times New Roman" w:hAnsi="Times New Roman"/>
          <w:sz w:val="24"/>
          <w:szCs w:val="24"/>
        </w:rPr>
        <w:t xml:space="preserve"> с листа при помощи скотча. </w:t>
      </w:r>
      <w:r w:rsidR="00CA7E81">
        <w:rPr>
          <w:rFonts w:ascii="Times New Roman" w:hAnsi="Times New Roman"/>
          <w:spacing w:val="6"/>
          <w:sz w:val="24"/>
          <w:szCs w:val="24"/>
          <w:lang w:eastAsia="ru-RU"/>
        </w:rPr>
        <w:t>Количество устьиц в п</w:t>
      </w:r>
      <w:r>
        <w:rPr>
          <w:rFonts w:ascii="Times New Roman" w:hAnsi="Times New Roman"/>
          <w:spacing w:val="6"/>
          <w:sz w:val="24"/>
          <w:szCs w:val="24"/>
          <w:lang w:eastAsia="ru-RU"/>
        </w:rPr>
        <w:t>оле зрения микроскопа определялось</w:t>
      </w:r>
      <w:r w:rsidR="00CA7E81">
        <w:rPr>
          <w:rFonts w:ascii="Times New Roman" w:hAnsi="Times New Roman"/>
          <w:spacing w:val="6"/>
          <w:sz w:val="24"/>
          <w:szCs w:val="24"/>
          <w:lang w:eastAsia="ru-RU"/>
        </w:rPr>
        <w:t xml:space="preserve"> на 5 разных участк</w:t>
      </w:r>
      <w:r>
        <w:rPr>
          <w:rFonts w:ascii="Times New Roman" w:hAnsi="Times New Roman"/>
          <w:spacing w:val="6"/>
          <w:sz w:val="24"/>
          <w:szCs w:val="24"/>
          <w:lang w:eastAsia="ru-RU"/>
        </w:rPr>
        <w:t>ах препарата, затем рассчитывалась средняя величина</w:t>
      </w:r>
      <w:r w:rsidR="00CA7E81">
        <w:rPr>
          <w:rFonts w:ascii="Times New Roman" w:hAnsi="Times New Roman"/>
          <w:spacing w:val="6"/>
          <w:sz w:val="24"/>
          <w:szCs w:val="24"/>
          <w:lang w:eastAsia="ru-RU"/>
        </w:rPr>
        <w:t xml:space="preserve">. </w:t>
      </w:r>
    </w:p>
    <w:p w14:paraId="45F13642" w14:textId="77777777" w:rsidR="00CA7E81" w:rsidRPr="00EE2279" w:rsidRDefault="00CA7E81" w:rsidP="00CA7E8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6"/>
          <w:sz w:val="24"/>
          <w:szCs w:val="24"/>
          <w:lang w:eastAsia="ru-RU"/>
        </w:rPr>
        <w:t xml:space="preserve">     </w:t>
      </w:r>
      <w:r w:rsidRPr="00EE2279">
        <w:rPr>
          <w:rFonts w:ascii="Times New Roman" w:hAnsi="Times New Roman"/>
          <w:sz w:val="24"/>
          <w:szCs w:val="24"/>
        </w:rPr>
        <w:t xml:space="preserve">Площадь круга, видимая в поле микроскопа, вычислялась  по формуле </w:t>
      </w:r>
      <w:r>
        <w:rPr>
          <w:rFonts w:ascii="Times New Roman" w:hAnsi="Times New Roman"/>
          <w:sz w:val="24"/>
          <w:szCs w:val="24"/>
        </w:rPr>
        <w:t>1</w:t>
      </w:r>
      <w:r w:rsidRPr="00EE2279">
        <w:rPr>
          <w:rFonts w:ascii="Times New Roman" w:hAnsi="Times New Roman"/>
          <w:sz w:val="24"/>
          <w:szCs w:val="24"/>
        </w:rPr>
        <w:t>:</w:t>
      </w:r>
    </w:p>
    <w:p w14:paraId="51BB51B3" w14:textId="77777777" w:rsidR="00CA7E81" w:rsidRPr="00EE2279" w:rsidRDefault="00CA7E81" w:rsidP="00CA7E8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E2279">
        <w:rPr>
          <w:rFonts w:ascii="Times New Roman" w:hAnsi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EE2279">
        <w:rPr>
          <w:rFonts w:ascii="Times New Roman" w:hAnsi="Times New Roman"/>
          <w:sz w:val="24"/>
          <w:szCs w:val="24"/>
        </w:rPr>
        <w:t xml:space="preserve">  </w:t>
      </w:r>
      <w:r w:rsidRPr="00EE2279">
        <w:rPr>
          <w:rFonts w:ascii="Times New Roman" w:hAnsi="Times New Roman"/>
          <w:sz w:val="24"/>
          <w:szCs w:val="24"/>
          <w:lang w:val="en-US"/>
        </w:rPr>
        <w:t>S</w:t>
      </w:r>
      <w:r w:rsidRPr="00EE2279">
        <w:rPr>
          <w:rFonts w:ascii="Times New Roman" w:hAnsi="Times New Roman"/>
          <w:sz w:val="24"/>
          <w:szCs w:val="24"/>
        </w:rPr>
        <w:t xml:space="preserve"> = п r</w:t>
      </w:r>
      <w:r w:rsidRPr="00EE2279">
        <w:rPr>
          <w:rFonts w:ascii="Times New Roman" w:hAnsi="Times New Roman"/>
          <w:sz w:val="24"/>
          <w:szCs w:val="24"/>
          <w:vertAlign w:val="superscript"/>
        </w:rPr>
        <w:t xml:space="preserve">2   </w:t>
      </w:r>
      <w:r w:rsidRPr="00EE2279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(1</w:t>
      </w:r>
      <w:r w:rsidRPr="00EE2279">
        <w:rPr>
          <w:rFonts w:ascii="Times New Roman" w:hAnsi="Times New Roman"/>
          <w:sz w:val="24"/>
          <w:szCs w:val="24"/>
        </w:rPr>
        <w:t>)</w:t>
      </w:r>
    </w:p>
    <w:p w14:paraId="1A3A240F" w14:textId="77777777" w:rsidR="00CA7E81" w:rsidRPr="00EE2279" w:rsidRDefault="00CA7E81" w:rsidP="00CA7E81">
      <w:pPr>
        <w:spacing w:line="360" w:lineRule="auto"/>
        <w:rPr>
          <w:rFonts w:ascii="Times New Roman" w:hAnsi="Times New Roman"/>
          <w:sz w:val="24"/>
          <w:szCs w:val="24"/>
        </w:rPr>
      </w:pPr>
      <w:r w:rsidRPr="00EE2279">
        <w:rPr>
          <w:rFonts w:ascii="Times New Roman" w:hAnsi="Times New Roman"/>
          <w:sz w:val="24"/>
          <w:szCs w:val="24"/>
        </w:rPr>
        <w:t xml:space="preserve">где </w:t>
      </w:r>
      <w:r w:rsidRPr="00EE2279">
        <w:rPr>
          <w:rFonts w:ascii="Times New Roman" w:hAnsi="Times New Roman"/>
          <w:sz w:val="24"/>
          <w:szCs w:val="24"/>
          <w:lang w:val="en-US"/>
        </w:rPr>
        <w:t>r</w:t>
      </w:r>
      <w:r w:rsidRPr="00EE2279">
        <w:rPr>
          <w:rFonts w:ascii="Times New Roman" w:hAnsi="Times New Roman"/>
          <w:sz w:val="24"/>
          <w:szCs w:val="24"/>
        </w:rPr>
        <w:t xml:space="preserve"> – радиус, п = 3,142. </w:t>
      </w:r>
    </w:p>
    <w:p w14:paraId="438619BB" w14:textId="77777777" w:rsidR="00CA7E81" w:rsidRPr="00300C14" w:rsidRDefault="00CA7E81" w:rsidP="00CA7E8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EE2279">
        <w:rPr>
          <w:rFonts w:ascii="Times New Roman" w:hAnsi="Times New Roman"/>
          <w:sz w:val="24"/>
          <w:szCs w:val="24"/>
        </w:rPr>
        <w:t>На основании подсчётов было вычислено среднее количество устьиц на 1 мм</w:t>
      </w:r>
      <w:r w:rsidRPr="00EE2279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листа  различных растений [6]</w:t>
      </w:r>
      <w:r w:rsidRPr="00EE2279">
        <w:rPr>
          <w:rFonts w:ascii="Times New Roman" w:hAnsi="Times New Roman"/>
          <w:sz w:val="24"/>
          <w:szCs w:val="24"/>
        </w:rPr>
        <w:t xml:space="preserve">. </w:t>
      </w:r>
    </w:p>
    <w:p w14:paraId="0A960350" w14:textId="77777777" w:rsidR="00CA7E81" w:rsidRDefault="001C68BC" w:rsidP="00CA7E81">
      <w:pPr>
        <w:pStyle w:val="a3"/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Площадь листа определялась</w:t>
      </w:r>
      <w:r w:rsidR="00CA7E81">
        <w:rPr>
          <w:rFonts w:ascii="Times New Roman" w:hAnsi="Times New Roman"/>
          <w:sz w:val="24"/>
          <w:szCs w:val="24"/>
        </w:rPr>
        <w:t xml:space="preserve"> методом взвешивания бумажных проекций: </w:t>
      </w:r>
      <w:r>
        <w:rPr>
          <w:rFonts w:ascii="Times New Roman" w:hAnsi="Times New Roman"/>
          <w:sz w:val="24"/>
          <w:szCs w:val="24"/>
        </w:rPr>
        <w:t>обводился</w:t>
      </w:r>
      <w:r w:rsidR="00CA7E81" w:rsidRPr="00534CA6">
        <w:rPr>
          <w:rFonts w:ascii="Times New Roman" w:hAnsi="Times New Roman"/>
          <w:sz w:val="24"/>
          <w:szCs w:val="24"/>
        </w:rPr>
        <w:t xml:space="preserve"> кон</w:t>
      </w:r>
      <w:r>
        <w:rPr>
          <w:rFonts w:ascii="Times New Roman" w:hAnsi="Times New Roman"/>
          <w:sz w:val="24"/>
          <w:szCs w:val="24"/>
        </w:rPr>
        <w:t xml:space="preserve">тур листа на бумаге и взвешивался </w:t>
      </w:r>
      <w:r w:rsidR="00CA7E81" w:rsidRPr="00534CA6">
        <w:rPr>
          <w:rFonts w:ascii="Times New Roman" w:hAnsi="Times New Roman"/>
          <w:sz w:val="24"/>
          <w:szCs w:val="24"/>
        </w:rPr>
        <w:t xml:space="preserve"> на аптекарских </w:t>
      </w:r>
      <w:r>
        <w:rPr>
          <w:rFonts w:ascii="Times New Roman" w:hAnsi="Times New Roman"/>
          <w:sz w:val="24"/>
          <w:szCs w:val="24"/>
        </w:rPr>
        <w:t>весах; предварительно взвешивался</w:t>
      </w:r>
      <w:r w:rsidR="00CA7E81" w:rsidRPr="00534CA6">
        <w:rPr>
          <w:rFonts w:ascii="Times New Roman" w:hAnsi="Times New Roman"/>
          <w:sz w:val="24"/>
          <w:szCs w:val="24"/>
        </w:rPr>
        <w:t xml:space="preserve"> квадрат 10х10 см из той же бумаги.</w:t>
      </w:r>
      <w:r w:rsidR="00CA7E81">
        <w:rPr>
          <w:rFonts w:ascii="Times New Roman" w:hAnsi="Times New Roman"/>
          <w:sz w:val="24"/>
          <w:szCs w:val="24"/>
        </w:rPr>
        <w:t xml:space="preserve"> </w:t>
      </w:r>
      <w:r w:rsidR="00CA7E81" w:rsidRPr="005327AC">
        <w:rPr>
          <w:rFonts w:ascii="Times New Roman" w:eastAsia="Times New Roman" w:hAnsi="Times New Roman"/>
          <w:sz w:val="24"/>
          <w:szCs w:val="24"/>
        </w:rPr>
        <w:t xml:space="preserve"> </w:t>
      </w:r>
      <w:r w:rsidR="00CA7E81">
        <w:rPr>
          <w:rFonts w:ascii="Times New Roman" w:eastAsia="Times New Roman" w:hAnsi="Times New Roman"/>
          <w:sz w:val="24"/>
          <w:szCs w:val="24"/>
        </w:rPr>
        <w:t>Расчёт площад</w:t>
      </w:r>
      <w:r>
        <w:rPr>
          <w:rFonts w:ascii="Times New Roman" w:eastAsia="Times New Roman" w:hAnsi="Times New Roman"/>
          <w:sz w:val="24"/>
          <w:szCs w:val="24"/>
        </w:rPr>
        <w:t>и поверхности листьев  проводился</w:t>
      </w:r>
      <w:r w:rsidR="00CA7E81">
        <w:rPr>
          <w:rFonts w:ascii="Times New Roman" w:eastAsia="Times New Roman" w:hAnsi="Times New Roman"/>
          <w:sz w:val="24"/>
          <w:szCs w:val="24"/>
        </w:rPr>
        <w:t xml:space="preserve"> по формуле 2:</w:t>
      </w:r>
    </w:p>
    <w:p w14:paraId="3809C883" w14:textId="77777777" w:rsidR="00CA7E81" w:rsidRDefault="00CA7E81" w:rsidP="00CA7E81">
      <w:pPr>
        <w:pStyle w:val="a3"/>
        <w:spacing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/>
          <w:sz w:val="24"/>
          <w:szCs w:val="24"/>
        </w:rPr>
        <w:t>= М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 xml:space="preserve">2 </w:t>
      </w:r>
      <w:r w:rsidRPr="000B218B">
        <w:rPr>
          <w:rFonts w:ascii="Times New Roman" w:eastAsia="Times New Roman" w:hAnsi="Times New Roman"/>
          <w:sz w:val="24"/>
          <w:szCs w:val="24"/>
        </w:rPr>
        <w:t>/</w:t>
      </w:r>
      <w:r>
        <w:rPr>
          <w:rFonts w:ascii="Times New Roman" w:eastAsia="Times New Roman" w:hAnsi="Times New Roman"/>
          <w:sz w:val="24"/>
          <w:szCs w:val="24"/>
        </w:rPr>
        <w:t xml:space="preserve"> М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 xml:space="preserve">1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(2)</w:t>
      </w:r>
    </w:p>
    <w:p w14:paraId="6A5E291F" w14:textId="77777777" w:rsidR="00CA7E81" w:rsidRDefault="00CA7E81" w:rsidP="00CA7E81">
      <w:pPr>
        <w:pStyle w:val="a3"/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где S</w:t>
      </w:r>
      <w:r w:rsidR="00E62F18">
        <w:rPr>
          <w:rFonts w:ascii="Times New Roman" w:eastAsia="Times New Roman" w:hAnsi="Times New Roman"/>
          <w:sz w:val="24"/>
          <w:szCs w:val="24"/>
        </w:rPr>
        <w:t xml:space="preserve"> - площадь поверхности  листа, с</w:t>
      </w:r>
      <w:r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>2 ;</w:t>
      </w:r>
      <w:r w:rsidR="00E62F18"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 xml:space="preserve">1 </w:t>
      </w:r>
      <w:r w:rsidR="00E62F18">
        <w:rPr>
          <w:rFonts w:ascii="Times New Roman" w:eastAsia="Times New Roman" w:hAnsi="Times New Roman"/>
          <w:sz w:val="24"/>
          <w:szCs w:val="24"/>
        </w:rPr>
        <w:t>- масса 100 с</w:t>
      </w:r>
      <w:r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eastAsia="Times New Roman" w:hAnsi="Times New Roman"/>
          <w:sz w:val="24"/>
          <w:szCs w:val="24"/>
        </w:rPr>
        <w:t xml:space="preserve"> бумаги, мг; М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 xml:space="preserve">2 </w:t>
      </w:r>
      <w:r>
        <w:rPr>
          <w:rFonts w:ascii="Times New Roman" w:eastAsia="Times New Roman" w:hAnsi="Times New Roman"/>
          <w:sz w:val="24"/>
          <w:szCs w:val="24"/>
        </w:rPr>
        <w:t>- масса бумажной проекции  листа, мг</w:t>
      </w:r>
      <w:r w:rsidR="00C67E9F">
        <w:rPr>
          <w:rFonts w:ascii="Times New Roman" w:eastAsia="Times New Roman" w:hAnsi="Times New Roman"/>
          <w:sz w:val="24"/>
          <w:szCs w:val="24"/>
        </w:rPr>
        <w:t xml:space="preserve"> [7</w:t>
      </w:r>
      <w:r>
        <w:rPr>
          <w:rFonts w:ascii="Times New Roman" w:eastAsia="Times New Roman" w:hAnsi="Times New Roman"/>
          <w:sz w:val="24"/>
          <w:szCs w:val="24"/>
        </w:rPr>
        <w:t>].</w:t>
      </w:r>
    </w:p>
    <w:p w14:paraId="395C7ACE" w14:textId="77777777" w:rsidR="00CA7E81" w:rsidRPr="00AC27B2" w:rsidRDefault="00CA7E81" w:rsidP="00CA7E8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91042C">
        <w:rPr>
          <w:rFonts w:ascii="Times New Roman" w:hAnsi="Times New Roman"/>
          <w:sz w:val="24"/>
          <w:szCs w:val="24"/>
        </w:rPr>
        <w:t>Размеры устьиц растений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042C">
        <w:rPr>
          <w:rFonts w:ascii="Times New Roman" w:hAnsi="Times New Roman"/>
          <w:sz w:val="24"/>
          <w:szCs w:val="24"/>
        </w:rPr>
        <w:t xml:space="preserve"> измеряли</w:t>
      </w:r>
      <w:r w:rsidR="001C68BC">
        <w:rPr>
          <w:rFonts w:ascii="Times New Roman" w:hAnsi="Times New Roman"/>
          <w:sz w:val="24"/>
          <w:szCs w:val="24"/>
        </w:rPr>
        <w:t>сь</w:t>
      </w:r>
      <w:r w:rsidRPr="0091042C">
        <w:rPr>
          <w:rFonts w:ascii="Times New Roman" w:hAnsi="Times New Roman"/>
          <w:sz w:val="24"/>
          <w:szCs w:val="24"/>
        </w:rPr>
        <w:t xml:space="preserve"> с помощью окуляра</w:t>
      </w:r>
      <w:r>
        <w:rPr>
          <w:rFonts w:ascii="Times New Roman" w:hAnsi="Times New Roman"/>
          <w:sz w:val="24"/>
          <w:szCs w:val="24"/>
        </w:rPr>
        <w:t xml:space="preserve"> "Levenhuk" 10х</w:t>
      </w:r>
      <w:r w:rsidRPr="0091042C">
        <w:rPr>
          <w:rFonts w:ascii="Times New Roman" w:hAnsi="Times New Roman"/>
          <w:sz w:val="24"/>
          <w:szCs w:val="24"/>
        </w:rPr>
        <w:t>/18 с</w:t>
      </w:r>
      <w:r>
        <w:rPr>
          <w:rFonts w:ascii="Times New Roman" w:hAnsi="Times New Roman"/>
          <w:sz w:val="24"/>
          <w:szCs w:val="24"/>
        </w:rPr>
        <w:t>о шкал</w:t>
      </w:r>
      <w:r w:rsidRPr="0091042C">
        <w:rPr>
          <w:rFonts w:ascii="Times New Roman" w:hAnsi="Times New Roman"/>
          <w:sz w:val="24"/>
          <w:szCs w:val="24"/>
        </w:rPr>
        <w:t>ой, откалиброванного по объект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042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042C">
        <w:rPr>
          <w:rFonts w:ascii="Times New Roman" w:hAnsi="Times New Roman"/>
          <w:sz w:val="24"/>
          <w:szCs w:val="24"/>
        </w:rPr>
        <w:t>микрометру</w:t>
      </w:r>
      <w:r>
        <w:rPr>
          <w:rFonts w:ascii="Times New Roman" w:hAnsi="Times New Roman"/>
          <w:sz w:val="24"/>
          <w:szCs w:val="24"/>
        </w:rPr>
        <w:t>. Ц</w:t>
      </w:r>
      <w:r w:rsidR="001C68BC">
        <w:rPr>
          <w:rFonts w:ascii="Times New Roman" w:hAnsi="Times New Roman"/>
          <w:sz w:val="24"/>
          <w:szCs w:val="24"/>
        </w:rPr>
        <w:t>ена</w:t>
      </w:r>
      <w:r w:rsidRPr="00917511">
        <w:rPr>
          <w:rFonts w:ascii="Times New Roman" w:hAnsi="Times New Roman"/>
          <w:sz w:val="24"/>
          <w:szCs w:val="24"/>
        </w:rPr>
        <w:t xml:space="preserve"> деления шкалы окуляра при работе с каждым объективом </w:t>
      </w:r>
      <w:r w:rsidR="001C68BC">
        <w:rPr>
          <w:rFonts w:ascii="Times New Roman" w:hAnsi="Times New Roman"/>
          <w:sz w:val="24"/>
          <w:szCs w:val="24"/>
        </w:rPr>
        <w:t>вычислялась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7511">
        <w:rPr>
          <w:rFonts w:ascii="Times New Roman" w:hAnsi="Times New Roman"/>
          <w:sz w:val="24"/>
          <w:szCs w:val="24"/>
        </w:rPr>
        <w:t>по формуле</w:t>
      </w:r>
      <w:r>
        <w:rPr>
          <w:rFonts w:ascii="Times New Roman" w:hAnsi="Times New Roman"/>
          <w:sz w:val="24"/>
          <w:szCs w:val="24"/>
        </w:rPr>
        <w:t xml:space="preserve"> 3</w:t>
      </w:r>
      <w:r w:rsidRPr="00917511">
        <w:rPr>
          <w:rFonts w:ascii="Times New Roman" w:hAnsi="Times New Roman"/>
          <w:sz w:val="24"/>
          <w:szCs w:val="24"/>
        </w:rPr>
        <w:t>: </w:t>
      </w:r>
      <w:r w:rsidRPr="0091751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Е=ТL/A</w:t>
      </w:r>
      <w:r w:rsidRPr="009175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(3)</w:t>
      </w:r>
    </w:p>
    <w:p w14:paraId="2BE003EF" w14:textId="77777777" w:rsidR="00CA7E81" w:rsidRDefault="00CA7E81" w:rsidP="00CA7E8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917511">
        <w:rPr>
          <w:rFonts w:ascii="Times New Roman" w:hAnsi="Times New Roman"/>
          <w:sz w:val="24"/>
          <w:szCs w:val="24"/>
        </w:rPr>
        <w:t>где 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7511">
        <w:rPr>
          <w:rFonts w:ascii="Times New Roman" w:hAnsi="Times New Roman"/>
          <w:sz w:val="24"/>
          <w:szCs w:val="24"/>
        </w:rPr>
        <w:t>E - цена деления шкалы окуляра; L – число делений объект-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7511">
        <w:rPr>
          <w:rFonts w:ascii="Times New Roman" w:hAnsi="Times New Roman"/>
          <w:sz w:val="24"/>
          <w:szCs w:val="24"/>
        </w:rPr>
        <w:t>микрометра; Т – цена деления шкалы объект-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7511">
        <w:rPr>
          <w:rFonts w:ascii="Times New Roman" w:hAnsi="Times New Roman"/>
          <w:sz w:val="24"/>
          <w:szCs w:val="24"/>
        </w:rPr>
        <w:t>микрометра, указанная на объект-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7511">
        <w:rPr>
          <w:rFonts w:ascii="Times New Roman" w:hAnsi="Times New Roman"/>
          <w:sz w:val="24"/>
          <w:szCs w:val="24"/>
        </w:rPr>
        <w:t>микрометре; А – число делений шкалы окуляра. </w:t>
      </w:r>
    </w:p>
    <w:p w14:paraId="4C03AC29" w14:textId="77777777" w:rsidR="00CE44E2" w:rsidRDefault="009A1776" w:rsidP="00CA7E8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14:paraId="43F06D8C" w14:textId="77777777" w:rsidR="001C68BC" w:rsidRDefault="001C68BC" w:rsidP="00CA7E8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79A766BA" w14:textId="77777777" w:rsidR="001C68BC" w:rsidRDefault="001C68BC" w:rsidP="00CA7E8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261CE9BA" w14:textId="77777777" w:rsidR="00CE44E2" w:rsidRDefault="00CE44E2" w:rsidP="00CA7E8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3E3F5DA9" w14:textId="77777777" w:rsidR="00CE44E2" w:rsidRDefault="00CE44E2" w:rsidP="00CE44E2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</w:p>
    <w:p w14:paraId="1FF8F51D" w14:textId="77777777" w:rsidR="009460A1" w:rsidRPr="009460A1" w:rsidRDefault="009460A1" w:rsidP="009460A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460A1">
        <w:rPr>
          <w:rFonts w:ascii="Times New Roman" w:hAnsi="Times New Roman"/>
          <w:b/>
          <w:sz w:val="24"/>
          <w:szCs w:val="24"/>
        </w:rPr>
        <w:lastRenderedPageBreak/>
        <w:t>5. РЕЗУЛЬТАТЫ И ОБСУЖДЕНИЕ.</w:t>
      </w:r>
    </w:p>
    <w:p w14:paraId="2CE00F69" w14:textId="77777777" w:rsidR="001D6D0D" w:rsidRDefault="009460A1" w:rsidP="009460A1">
      <w:pPr>
        <w:pStyle w:val="a3"/>
        <w:spacing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На плане (рис. 2) показаны </w:t>
      </w:r>
      <w:r w:rsidRPr="00DB51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очаги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DB51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графио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в микрорайоне нашей школы</w:t>
      </w:r>
      <w:r w:rsidRPr="007E2ED3"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Цифры на зелёном фоне показывают количество "здоровых</w:t>
      </w:r>
      <w:r w:rsidR="00DC2AE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" вязов, на красном - "больных"</w:t>
      </w:r>
      <w:r w:rsidR="00E62F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DC2AE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092F0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цифры внутри други</w:t>
      </w:r>
      <w:r w:rsidR="00DC2AE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х символов </w:t>
      </w:r>
      <w:r w:rsidR="00092F0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также </w:t>
      </w:r>
      <w:r w:rsidR="00DC2AE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указывают количество деревьев). </w:t>
      </w:r>
      <w:r w:rsidR="000E50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Условно "з</w:t>
      </w:r>
      <w:r w:rsidR="001D6D0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доровыми" считаются деревья, в кроне которых отсутствуют листья, скрученные флажком. </w:t>
      </w:r>
      <w:r w:rsidR="00C922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Однако, в кронах всех исследованных деревьев есть отдельные усохшие ветви</w:t>
      </w:r>
      <w:r w:rsidR="000E50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14:paraId="2ABBF9A0" w14:textId="77777777" w:rsidR="009460A1" w:rsidRDefault="001D6D0D" w:rsidP="009460A1">
      <w:pPr>
        <w:pStyle w:val="a3"/>
        <w:spacing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</w:t>
      </w:r>
      <w:r w:rsidR="009460A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По плану видно, что почти каждая внутриквартальная посадка является очагом графиоза, т.к. там есть </w:t>
      </w:r>
      <w:r w:rsidR="00DC2AE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хотя бы одно</w:t>
      </w:r>
      <w:r w:rsidR="009460A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больное дерево. Отдельные здоровые деревья встречают</w:t>
      </w:r>
      <w:r w:rsidR="00FE3AB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ся на территории школы. Также  обнаружены</w:t>
      </w:r>
      <w:r w:rsidR="009460A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новые очаги графиоза в линейных посадках вязов на ул. Учительской и Светлановском пр. </w:t>
      </w:r>
      <w:r w:rsidR="009460A1" w:rsidRPr="009460A1">
        <w:rPr>
          <w:rFonts w:ascii="Times New Roman" w:eastAsia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2A1CD83" wp14:editId="1455DF27">
            <wp:extent cx="6120130" cy="4177955"/>
            <wp:effectExtent l="19050" t="0" r="0" b="0"/>
            <wp:docPr id="3" name="Рисунок 1" descr="D:\ГОЛЛАНДСКАЯ болезнь вязов\фото очагов\b0eb0b9485c9 — копия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D:\ГОЛЛАНДСКАЯ болезнь вязов\фото очагов\b0eb0b9485c9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437BC" w14:textId="77777777" w:rsidR="009460A1" w:rsidRDefault="00DC2AE3" w:rsidP="00DC2AE3">
      <w:pPr>
        <w:pStyle w:val="a3"/>
        <w:spacing w:line="360" w:lineRule="auto"/>
        <w:jc w:val="center"/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</w:pPr>
      <w:r w:rsidRPr="00DC2AE3"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  <w:t>Рис. 2. Расположение здоровых и поражённых графиозом вязов на исследуемой территории.</w:t>
      </w:r>
    </w:p>
    <w:p w14:paraId="07BADB27" w14:textId="77777777" w:rsidR="00DC2AE3" w:rsidRDefault="00DC2AE3" w:rsidP="00DC2AE3">
      <w:pPr>
        <w:pStyle w:val="a3"/>
        <w:spacing w:line="360" w:lineRule="auto"/>
        <w:jc w:val="center"/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  <w:t>Условные знаки:</w:t>
      </w:r>
    </w:p>
    <w:p w14:paraId="26760EF5" w14:textId="77777777" w:rsidR="00DC2AE3" w:rsidRDefault="00DC2AE3" w:rsidP="00DC2AE3">
      <w:pPr>
        <w:pStyle w:val="a3"/>
        <w:spacing w:line="360" w:lineRule="auto"/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</w:pPr>
      <w:r w:rsidRPr="00DC2AE3">
        <w:rPr>
          <w:rFonts w:ascii="Times New Roman" w:eastAsia="Times New Roman" w:hAnsi="Times New Roman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3D5E965D" wp14:editId="70BB4B4B">
            <wp:extent cx="215900" cy="71437"/>
            <wp:effectExtent l="1905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5900" cy="71437"/>
                      <a:chOff x="323850" y="6237288"/>
                      <a:chExt cx="215900" cy="71437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23850" y="6237288"/>
                        <a:ext cx="215900" cy="71437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  <w:t xml:space="preserve">- вязы без признаков поражения   </w:t>
      </w:r>
    </w:p>
    <w:p w14:paraId="1A2891CA" w14:textId="77777777" w:rsidR="00DC2AE3" w:rsidRDefault="00DC2AE3" w:rsidP="00DC2AE3">
      <w:pPr>
        <w:pStyle w:val="a3"/>
        <w:spacing w:line="360" w:lineRule="auto"/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</w:pPr>
      <w:r w:rsidRPr="00DC2AE3">
        <w:rPr>
          <w:rFonts w:ascii="Times New Roman" w:eastAsia="Times New Roman" w:hAnsi="Times New Roman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5C447075" wp14:editId="489B2E37">
            <wp:extent cx="215900" cy="71437"/>
            <wp:effectExtent l="1905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5900" cy="71437"/>
                      <a:chOff x="3779838" y="6237288"/>
                      <a:chExt cx="215900" cy="71437"/>
                    </a:xfrm>
                  </a:grpSpPr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3779838" y="6237288"/>
                        <a:ext cx="215900" cy="71437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  <w:t>- вязы с признаками графиоза</w:t>
      </w:r>
    </w:p>
    <w:p w14:paraId="216DC27C" w14:textId="77777777" w:rsidR="00DC2AE3" w:rsidRDefault="00DC2AE3" w:rsidP="00DC2AE3">
      <w:pPr>
        <w:pStyle w:val="a3"/>
        <w:spacing w:line="360" w:lineRule="auto"/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</w:pPr>
      <w:r w:rsidRPr="00DC2AE3">
        <w:rPr>
          <w:rFonts w:ascii="Times New Roman" w:eastAsia="Times New Roman" w:hAnsi="Times New Roman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0448DB89" wp14:editId="7A1ACB4B">
            <wp:extent cx="147927" cy="190832"/>
            <wp:effectExtent l="19050" t="0" r="4473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4462" cy="144462"/>
                      <a:chOff x="6875463" y="6237288"/>
                      <a:chExt cx="144462" cy="144462"/>
                    </a:xfrm>
                  </a:grpSpPr>
                  <a:sp>
                    <a:nvSpPr>
                      <a:cNvPr id="9" name="4-конечная звезда 8"/>
                      <a:cNvSpPr/>
                    </a:nvSpPr>
                    <a:spPr>
                      <a:xfrm>
                        <a:off x="6875463" y="6237288"/>
                        <a:ext cx="144462" cy="144462"/>
                      </a:xfrm>
                      <a:prstGeom prst="star4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  <w:t>- вырубленные вязы</w:t>
      </w:r>
    </w:p>
    <w:p w14:paraId="0ACAC932" w14:textId="77777777" w:rsidR="00DC2AE3" w:rsidRDefault="00DC2AE3" w:rsidP="00DC2AE3">
      <w:pPr>
        <w:pStyle w:val="a3"/>
        <w:spacing w:line="360" w:lineRule="auto"/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</w:pPr>
      <w:r w:rsidRPr="00DC2AE3">
        <w:rPr>
          <w:rFonts w:ascii="Times New Roman" w:eastAsia="Times New Roman" w:hAnsi="Times New Roman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70F5E2BF" wp14:editId="2408A5CF">
            <wp:extent cx="215900" cy="215900"/>
            <wp:effectExtent l="19050" t="0" r="0" b="0"/>
            <wp:docPr id="8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5900" cy="215900"/>
                      <a:chOff x="323850" y="6453188"/>
                      <a:chExt cx="215900" cy="215900"/>
                    </a:xfrm>
                  </a:grpSpPr>
                  <a:sp>
                    <a:nvSpPr>
                      <a:cNvPr id="11" name="6-конечная звезда 10"/>
                      <a:cNvSpPr/>
                    </a:nvSpPr>
                    <a:spPr>
                      <a:xfrm>
                        <a:off x="323850" y="6453188"/>
                        <a:ext cx="215900" cy="215900"/>
                      </a:xfrm>
                      <a:prstGeom prst="star6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  <w:t>- вязы, помеченные к вырубке</w:t>
      </w:r>
    </w:p>
    <w:p w14:paraId="209534D8" w14:textId="77777777" w:rsidR="00DC2AE3" w:rsidRDefault="00DC2AE3" w:rsidP="00DC2AE3">
      <w:pPr>
        <w:pStyle w:val="a3"/>
        <w:spacing w:line="360" w:lineRule="auto"/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</w:pPr>
      <w:r w:rsidRPr="00DC2AE3">
        <w:rPr>
          <w:rFonts w:ascii="Times New Roman" w:eastAsia="Times New Roman" w:hAnsi="Times New Roman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7ACDC9BE" wp14:editId="43C16C2B">
            <wp:extent cx="287338" cy="215900"/>
            <wp:effectExtent l="19050" t="0" r="0" b="0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7338" cy="215900"/>
                      <a:chOff x="3924300" y="6453188"/>
                      <a:chExt cx="287338" cy="215900"/>
                    </a:xfrm>
                  </a:grpSpPr>
                  <a:sp>
                    <a:nvSpPr>
                      <a:cNvPr id="12" name="Выноска-облако 11"/>
                      <a:cNvSpPr/>
                    </a:nvSpPr>
                    <a:spPr>
                      <a:xfrm>
                        <a:off x="3924300" y="6453188"/>
                        <a:ext cx="287338" cy="215900"/>
                      </a:xfrm>
                      <a:prstGeom prst="cloudCallou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2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  <w:t>- вязы. заражённые жуком-заболонником</w:t>
      </w:r>
    </w:p>
    <w:p w14:paraId="1719065B" w14:textId="77777777" w:rsidR="00CE44E2" w:rsidRPr="00CE44E2" w:rsidRDefault="00CE44E2" w:rsidP="00CE44E2">
      <w:pPr>
        <w:pStyle w:val="a3"/>
        <w:spacing w:line="36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12</w:t>
      </w:r>
    </w:p>
    <w:p w14:paraId="36159A44" w14:textId="77777777" w:rsidR="009460A1" w:rsidRDefault="00DC2AE3" w:rsidP="009460A1">
      <w:pPr>
        <w:pStyle w:val="a3"/>
        <w:spacing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 xml:space="preserve">     </w:t>
      </w:r>
      <w:r w:rsidR="00FE3AB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Всего </w:t>
      </w:r>
      <w:r w:rsidR="009460A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F77E5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было изучено 24</w:t>
      </w:r>
      <w:r w:rsidR="009460A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6 деревьев. Большинство из них относится к виду "вяз гладкий" и только 10 - к виду "вяз шершавый". Эти деревья отмечены на плане буквой "ш". Видно, что 9 деревьев находятся во внутриквартальных посадках, и только 1 - в двухрядных посадках на Светлановском пр. Все деревья этого вида имеют признаки графиоза.</w:t>
      </w:r>
    </w:p>
    <w:p w14:paraId="75CBE7EF" w14:textId="77777777" w:rsidR="00EB1F60" w:rsidRDefault="00DC2AE3" w:rsidP="009460A1">
      <w:pPr>
        <w:pStyle w:val="a3"/>
        <w:spacing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</w:t>
      </w:r>
      <w:r w:rsidR="009460A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Среди изученных вязов </w:t>
      </w:r>
      <w:r w:rsidR="00E62F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8 за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ражены жуком-заболонником. Два</w:t>
      </w:r>
      <w:r w:rsidR="009460A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дерева были  срублены в июне и августе  с нарушением установленных правил: вырубку больных деревьев надо проводить с ноября по февраль, чтобы исключить распространение болезни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</w:t>
      </w:r>
      <w:r w:rsidR="009460A1" w:rsidRPr="00DC2AE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вылет жуков и спор гриба офиостомы.</w:t>
      </w:r>
      <w:r w:rsidR="009460A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Кроме того, пень от вяза, вырубленного в июне, оставался на месте до конца августа.</w:t>
      </w:r>
    </w:p>
    <w:p w14:paraId="2A8DB5BC" w14:textId="6F4A6C75" w:rsidR="009460A1" w:rsidRDefault="00EB1F60" w:rsidP="009460A1">
      <w:pPr>
        <w:pStyle w:val="a3"/>
        <w:spacing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 </w:t>
      </w:r>
      <w:r w:rsidR="009460A1" w:rsidRPr="007E2ED3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 </w:t>
      </w:r>
      <w:r w:rsidR="009460A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Первые признаки голландской болезни - скручивание листьев "флажком" - появились в конце июня, а к середине июля на отдельных деревьях было уж</w:t>
      </w:r>
      <w:r w:rsidR="00515E8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е более 9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0% скрученных листьев. В</w:t>
      </w:r>
      <w:r w:rsidR="009460A1" w:rsidRPr="00EB1F6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озможно, из-за аномально холодной весны и начала лета деревья были ослаблены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</w:t>
      </w:r>
      <w:r w:rsidR="009460A1" w:rsidRPr="00EB1F6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 поэтому пр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изнаки болезни появились раньше</w:t>
      </w:r>
      <w:r w:rsidR="009460A1" w:rsidRPr="00EB1F6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  <w:r w:rsidR="009460A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К с</w:t>
      </w:r>
      <w:r w:rsidR="008E02C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ередине августа наиболее  поражё</w:t>
      </w:r>
      <w:r w:rsidR="009460A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нные  деревья  были уже без листьев. На </w:t>
      </w:r>
      <w:r w:rsidR="008E02C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ос</w:t>
      </w:r>
      <w:r w:rsidR="00515E8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тальных деревьях было от 30 до 9</w:t>
      </w:r>
      <w:r w:rsidR="008E02C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0% скрученных листьев</w:t>
      </w:r>
      <w:r w:rsidR="00DE304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(см.</w:t>
      </w:r>
      <w:r w:rsidR="00E936C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рис. 1-3 в Приложении</w:t>
      </w:r>
      <w:r w:rsidR="00D67DB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)</w:t>
      </w:r>
      <w:r w:rsidR="00E936C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14:paraId="1981B528" w14:textId="77777777" w:rsidR="008E02C7" w:rsidRDefault="008E02C7" w:rsidP="009460A1">
      <w:pPr>
        <w:pStyle w:val="a3"/>
        <w:spacing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В 20-х числах сентября 11 вязов в двухрядных посадках на Светлановском пр. и 3 - на ул. Учительской были помечены к вырубке красными крестами (см. рис. 2). С 20 по 24 ноября были срублены 10 вязов на Светлановском пр. На пнях и спиленных ветках этих деревьев хорошо заметны тёмно-коричневые круги в центре ствола, что является ещё одним признаком поражения голландской болезнью.</w:t>
      </w:r>
    </w:p>
    <w:p w14:paraId="200F7A6D" w14:textId="77777777" w:rsidR="00AE1FA8" w:rsidRDefault="00AE1FA8" w:rsidP="009460A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Для изучения морфологических адаптаций листье</w:t>
      </w:r>
      <w:r w:rsidR="00FE3AB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вязов к поражению графиозом были выбраны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деревья, относящиеся к виду Вяз гладкий</w:t>
      </w:r>
      <w:r w:rsidRPr="00AE1FA8">
        <w:rPr>
          <w:rFonts w:ascii="Times New Roman" w:hAnsi="Times New Roman"/>
          <w:b/>
          <w:sz w:val="24"/>
          <w:szCs w:val="24"/>
        </w:rPr>
        <w:t xml:space="preserve"> </w:t>
      </w:r>
      <w:r w:rsidRPr="00AE1FA8">
        <w:rPr>
          <w:rFonts w:ascii="Times New Roman" w:hAnsi="Times New Roman"/>
          <w:sz w:val="24"/>
          <w:szCs w:val="24"/>
        </w:rPr>
        <w:t>(</w:t>
      </w:r>
      <w:r w:rsidRPr="00AE1FA8">
        <w:rPr>
          <w:rFonts w:ascii="Times New Roman" w:hAnsi="Times New Roman"/>
          <w:sz w:val="24"/>
          <w:szCs w:val="24"/>
          <w:lang w:val="en-US"/>
        </w:rPr>
        <w:t>Ulmus</w:t>
      </w:r>
      <w:r w:rsidRPr="00AE1FA8">
        <w:rPr>
          <w:rFonts w:ascii="Times New Roman" w:hAnsi="Times New Roman"/>
          <w:sz w:val="24"/>
          <w:szCs w:val="24"/>
        </w:rPr>
        <w:t xml:space="preserve"> </w:t>
      </w:r>
      <w:r w:rsidRPr="00AE1FA8">
        <w:rPr>
          <w:rFonts w:ascii="Times New Roman" w:hAnsi="Times New Roman"/>
          <w:sz w:val="24"/>
          <w:szCs w:val="24"/>
          <w:lang w:val="en-US"/>
        </w:rPr>
        <w:t>laevis</w:t>
      </w:r>
      <w:r w:rsidRPr="00AE1FA8">
        <w:rPr>
          <w:rFonts w:ascii="Times New Roman" w:hAnsi="Times New Roman"/>
          <w:sz w:val="24"/>
          <w:szCs w:val="24"/>
        </w:rPr>
        <w:t xml:space="preserve"> </w:t>
      </w:r>
      <w:r w:rsidRPr="00AE1FA8">
        <w:rPr>
          <w:rFonts w:ascii="Times New Roman" w:hAnsi="Times New Roman"/>
          <w:sz w:val="24"/>
          <w:szCs w:val="24"/>
          <w:lang w:val="en-US"/>
        </w:rPr>
        <w:t>pall</w:t>
      </w:r>
      <w:r w:rsidRPr="00AE1FA8">
        <w:rPr>
          <w:rFonts w:ascii="Times New Roman" w:hAnsi="Times New Roman"/>
          <w:sz w:val="24"/>
          <w:szCs w:val="24"/>
        </w:rPr>
        <w:t>.)</w:t>
      </w:r>
      <w:r>
        <w:rPr>
          <w:rFonts w:ascii="Times New Roman" w:hAnsi="Times New Roman"/>
          <w:sz w:val="24"/>
          <w:szCs w:val="24"/>
        </w:rPr>
        <w:t xml:space="preserve">, </w:t>
      </w:r>
      <w:r w:rsidR="00F8128C">
        <w:rPr>
          <w:rFonts w:ascii="Times New Roman" w:hAnsi="Times New Roman"/>
          <w:sz w:val="24"/>
          <w:szCs w:val="24"/>
        </w:rPr>
        <w:t xml:space="preserve">растущие в одинаковых условиях </w:t>
      </w:r>
      <w:r>
        <w:rPr>
          <w:rFonts w:ascii="Times New Roman" w:hAnsi="Times New Roman"/>
          <w:sz w:val="24"/>
          <w:szCs w:val="24"/>
        </w:rPr>
        <w:t xml:space="preserve"> загрязнения воздуха </w:t>
      </w:r>
      <w:r w:rsidR="00F8128C">
        <w:rPr>
          <w:rFonts w:ascii="Times New Roman" w:hAnsi="Times New Roman"/>
          <w:sz w:val="24"/>
          <w:szCs w:val="24"/>
        </w:rPr>
        <w:t xml:space="preserve">выхлопными газами и </w:t>
      </w:r>
      <w:r w:rsidR="00515E8D">
        <w:rPr>
          <w:rFonts w:ascii="Times New Roman" w:hAnsi="Times New Roman"/>
          <w:sz w:val="24"/>
          <w:szCs w:val="24"/>
        </w:rPr>
        <w:t xml:space="preserve">одинаковой </w:t>
      </w:r>
      <w:r w:rsidR="00F8128C">
        <w:rPr>
          <w:rFonts w:ascii="Times New Roman" w:hAnsi="Times New Roman"/>
          <w:sz w:val="24"/>
          <w:szCs w:val="24"/>
        </w:rPr>
        <w:t>освещённости.</w:t>
      </w:r>
    </w:p>
    <w:p w14:paraId="0CD87899" w14:textId="77777777" w:rsidR="00440D59" w:rsidRDefault="00440D59" w:rsidP="009460A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Участок № 1: 10 вязов на ул. Учительская (из них 5 с признаками графиоза и 5 "здоровых").</w:t>
      </w:r>
    </w:p>
    <w:p w14:paraId="6797469E" w14:textId="77777777" w:rsidR="00440D59" w:rsidRDefault="00515E8D" w:rsidP="009460A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Участок № 2: 1</w:t>
      </w:r>
      <w:r w:rsidR="00440D59">
        <w:rPr>
          <w:rFonts w:ascii="Times New Roman" w:hAnsi="Times New Roman"/>
          <w:sz w:val="24"/>
          <w:szCs w:val="24"/>
        </w:rPr>
        <w:t>8 вязов в двухрядных поса</w:t>
      </w:r>
      <w:r>
        <w:rPr>
          <w:rFonts w:ascii="Times New Roman" w:hAnsi="Times New Roman"/>
          <w:sz w:val="24"/>
          <w:szCs w:val="24"/>
        </w:rPr>
        <w:t>дках на Светлановском пр. (9 с признаками графиоза  и 9</w:t>
      </w:r>
      <w:r w:rsidR="00440D59">
        <w:rPr>
          <w:rFonts w:ascii="Times New Roman" w:hAnsi="Times New Roman"/>
          <w:sz w:val="24"/>
          <w:szCs w:val="24"/>
        </w:rPr>
        <w:t xml:space="preserve"> "здоровых"). С </w:t>
      </w:r>
      <w:r>
        <w:rPr>
          <w:rFonts w:ascii="Times New Roman" w:hAnsi="Times New Roman"/>
          <w:sz w:val="24"/>
          <w:szCs w:val="24"/>
        </w:rPr>
        <w:t>каждого дерева было собрано по 10</w:t>
      </w:r>
      <w:r w:rsidR="00440D59">
        <w:rPr>
          <w:rFonts w:ascii="Times New Roman" w:hAnsi="Times New Roman"/>
          <w:sz w:val="24"/>
          <w:szCs w:val="24"/>
        </w:rPr>
        <w:t xml:space="preserve"> листьев и изготовлены реплики с нижнего эпидермиса в центральной части листовой пластинки.</w:t>
      </w:r>
    </w:p>
    <w:p w14:paraId="317D0EB7" w14:textId="77777777" w:rsidR="001D6D0D" w:rsidRPr="001D6D0D" w:rsidRDefault="001D6D0D" w:rsidP="001D6D0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Данные, полученные при калибровке окуляра со шкалой, приведены в табл. 1.  Площадь круга, видимого в поле микроскопа:    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6114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6114"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</w:rPr>
        <w:t>3</w:t>
      </w:r>
      <w:r w:rsidRPr="00F0611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sz w:val="24"/>
          <w:szCs w:val="24"/>
        </w:rPr>
        <w:t>х 3,142 = 0,39 мм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</w:p>
    <w:p w14:paraId="25AA4ADD" w14:textId="77777777" w:rsidR="001D6D0D" w:rsidRDefault="001D6D0D" w:rsidP="001D6D0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Диаме</w:t>
      </w:r>
      <w:r w:rsidR="00FE3AB4">
        <w:rPr>
          <w:rFonts w:ascii="Times New Roman" w:hAnsi="Times New Roman"/>
          <w:sz w:val="24"/>
          <w:szCs w:val="24"/>
        </w:rPr>
        <w:t>тр круга (d = 0,7 мм) определялся</w:t>
      </w:r>
      <w:r>
        <w:rPr>
          <w:rFonts w:ascii="Times New Roman" w:hAnsi="Times New Roman"/>
          <w:sz w:val="24"/>
          <w:szCs w:val="24"/>
        </w:rPr>
        <w:t xml:space="preserve"> по объект - микрометру.</w:t>
      </w:r>
    </w:p>
    <w:p w14:paraId="1106C599" w14:textId="77777777" w:rsidR="001D6D0D" w:rsidRDefault="001D6D0D" w:rsidP="001D6D0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Подсчёт количества устьиц проводился на 5 разных участках преп</w:t>
      </w:r>
      <w:r w:rsidR="00FE3AB4">
        <w:rPr>
          <w:rFonts w:ascii="Times New Roman" w:hAnsi="Times New Roman"/>
          <w:sz w:val="24"/>
          <w:szCs w:val="24"/>
        </w:rPr>
        <w:t>арата; размер  устьиц определялся</w:t>
      </w:r>
      <w:r>
        <w:rPr>
          <w:rFonts w:ascii="Times New Roman" w:hAnsi="Times New Roman"/>
          <w:sz w:val="24"/>
          <w:szCs w:val="24"/>
        </w:rPr>
        <w:t xml:space="preserve"> из 10 измерений.</w:t>
      </w:r>
    </w:p>
    <w:p w14:paraId="4BD732BB" w14:textId="5A79BBF2" w:rsidR="00E23B86" w:rsidRDefault="00F8128C" w:rsidP="001D6D0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Полученные данные представлены на рис. 3</w:t>
      </w:r>
      <w:r w:rsidR="00E23B86">
        <w:rPr>
          <w:rFonts w:ascii="Times New Roman" w:hAnsi="Times New Roman"/>
          <w:sz w:val="24"/>
          <w:szCs w:val="24"/>
        </w:rPr>
        <w:t xml:space="preserve"> и 4</w:t>
      </w:r>
      <w:r>
        <w:rPr>
          <w:rFonts w:ascii="Times New Roman" w:hAnsi="Times New Roman"/>
          <w:sz w:val="24"/>
          <w:szCs w:val="24"/>
        </w:rPr>
        <w:t>.</w:t>
      </w:r>
      <w:r w:rsidR="00412502">
        <w:rPr>
          <w:rFonts w:ascii="Times New Roman" w:hAnsi="Times New Roman"/>
          <w:sz w:val="24"/>
          <w:szCs w:val="24"/>
        </w:rPr>
        <w:t xml:space="preserve"> </w:t>
      </w:r>
    </w:p>
    <w:p w14:paraId="19C219F6" w14:textId="77777777" w:rsidR="00CE44E2" w:rsidRDefault="00E23B86" w:rsidP="001D6D0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F8128C">
        <w:rPr>
          <w:rFonts w:ascii="Times New Roman" w:hAnsi="Times New Roman"/>
          <w:sz w:val="24"/>
          <w:szCs w:val="24"/>
        </w:rPr>
        <w:t xml:space="preserve">По диаграмме </w:t>
      </w:r>
      <w:r>
        <w:rPr>
          <w:rFonts w:ascii="Times New Roman" w:hAnsi="Times New Roman"/>
          <w:sz w:val="24"/>
          <w:szCs w:val="24"/>
        </w:rPr>
        <w:t xml:space="preserve">на рис.3 </w:t>
      </w:r>
      <w:r w:rsidR="00F8128C">
        <w:rPr>
          <w:rFonts w:ascii="Times New Roman" w:hAnsi="Times New Roman"/>
          <w:sz w:val="24"/>
          <w:szCs w:val="24"/>
        </w:rPr>
        <w:t>видно, что количество устьиц на листьях "больных" деревьев</w:t>
      </w:r>
      <w:r w:rsidR="00412502">
        <w:rPr>
          <w:rFonts w:ascii="Times New Roman" w:hAnsi="Times New Roman"/>
          <w:sz w:val="24"/>
          <w:szCs w:val="24"/>
        </w:rPr>
        <w:t xml:space="preserve"> (вязы </w:t>
      </w:r>
    </w:p>
    <w:p w14:paraId="466AA6AB" w14:textId="77777777" w:rsidR="00CE44E2" w:rsidRDefault="00CE44E2" w:rsidP="00CE44E2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</w:p>
    <w:p w14:paraId="0488BFB9" w14:textId="77777777" w:rsidR="00F8128C" w:rsidRDefault="00412502" w:rsidP="001D6D0D">
      <w:pPr>
        <w:pStyle w:val="a3"/>
        <w:spacing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№ 6,7, 12, 13, 14) </w:t>
      </w:r>
      <w:r w:rsidR="00745C05">
        <w:rPr>
          <w:rFonts w:ascii="Times New Roman" w:hAnsi="Times New Roman"/>
          <w:sz w:val="24"/>
          <w:szCs w:val="24"/>
        </w:rPr>
        <w:t xml:space="preserve"> в  1,7 </w:t>
      </w:r>
      <w:r w:rsidR="00F8128C">
        <w:rPr>
          <w:rFonts w:ascii="Times New Roman" w:hAnsi="Times New Roman"/>
          <w:sz w:val="24"/>
          <w:szCs w:val="24"/>
        </w:rPr>
        <w:t>раза больше, чем у "здоровых"</w:t>
      </w:r>
      <w:r>
        <w:rPr>
          <w:rFonts w:ascii="Times New Roman" w:hAnsi="Times New Roman"/>
          <w:sz w:val="24"/>
          <w:szCs w:val="24"/>
        </w:rPr>
        <w:t xml:space="preserve"> (вязы № 8,10,15,17,19)</w:t>
      </w:r>
      <w:r w:rsidR="00F8128C">
        <w:rPr>
          <w:rFonts w:ascii="Times New Roman" w:hAnsi="Times New Roman"/>
          <w:sz w:val="24"/>
          <w:szCs w:val="24"/>
        </w:rPr>
        <w:t>, растущих в тех же условиях</w:t>
      </w:r>
      <w:r w:rsidR="00F74C53">
        <w:rPr>
          <w:rFonts w:ascii="Times New Roman" w:hAnsi="Times New Roman"/>
          <w:sz w:val="24"/>
          <w:szCs w:val="24"/>
        </w:rPr>
        <w:t xml:space="preserve"> на ул. Учительской</w:t>
      </w:r>
      <w:r w:rsidR="00F8128C">
        <w:rPr>
          <w:rFonts w:ascii="Times New Roman" w:hAnsi="Times New Roman"/>
          <w:sz w:val="24"/>
          <w:szCs w:val="24"/>
        </w:rPr>
        <w:t>.</w:t>
      </w:r>
      <w:r w:rsidR="00C94D63">
        <w:rPr>
          <w:rFonts w:ascii="Times New Roman" w:hAnsi="Times New Roman"/>
          <w:sz w:val="24"/>
          <w:szCs w:val="24"/>
        </w:rPr>
        <w:t xml:space="preserve"> Причём количество устьиц зависит и от степени поражения дерева: максимальная степень поражения у вяза № 13 (95%), минимальная - у вяза № 7 (30%). </w:t>
      </w:r>
      <w:r w:rsidR="00E23B86">
        <w:rPr>
          <w:rFonts w:ascii="Times New Roman" w:hAnsi="Times New Roman"/>
          <w:sz w:val="24"/>
          <w:szCs w:val="24"/>
        </w:rPr>
        <w:t>Среднее к</w:t>
      </w:r>
      <w:r w:rsidR="00C94D63">
        <w:rPr>
          <w:rFonts w:ascii="Times New Roman" w:hAnsi="Times New Roman"/>
          <w:sz w:val="24"/>
          <w:szCs w:val="24"/>
        </w:rPr>
        <w:t>оличество устьиц на 1 мм</w:t>
      </w:r>
      <w:r w:rsidR="00C94D63">
        <w:rPr>
          <w:rFonts w:ascii="Times New Roman" w:hAnsi="Times New Roman"/>
          <w:sz w:val="24"/>
          <w:szCs w:val="24"/>
          <w:vertAlign w:val="superscript"/>
        </w:rPr>
        <w:t>2</w:t>
      </w:r>
      <w:r w:rsidR="00A70985">
        <w:rPr>
          <w:rFonts w:ascii="Times New Roman" w:hAnsi="Times New Roman"/>
          <w:sz w:val="24"/>
          <w:szCs w:val="24"/>
        </w:rPr>
        <w:t xml:space="preserve"> эпидермиса листа 389,7 и 225,</w:t>
      </w:r>
      <w:r w:rsidR="00C94D63">
        <w:rPr>
          <w:rFonts w:ascii="Times New Roman" w:hAnsi="Times New Roman"/>
          <w:sz w:val="24"/>
          <w:szCs w:val="24"/>
        </w:rPr>
        <w:t xml:space="preserve">6  соответственно. </w:t>
      </w:r>
    </w:p>
    <w:p w14:paraId="0D2FC845" w14:textId="77777777" w:rsidR="00AE1FA8" w:rsidRPr="00E51454" w:rsidRDefault="00AE1FA8" w:rsidP="00AE1FA8">
      <w:pPr>
        <w:pStyle w:val="a3"/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1. Калибровка окуляра по объект - микрометру.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2"/>
        <w:gridCol w:w="1543"/>
        <w:gridCol w:w="1543"/>
        <w:gridCol w:w="1543"/>
        <w:gridCol w:w="1543"/>
      </w:tblGrid>
      <w:tr w:rsidR="00AE1FA8" w14:paraId="15B9D174" w14:textId="77777777" w:rsidTr="00020F46">
        <w:trPr>
          <w:trHeight w:val="654"/>
        </w:trPr>
        <w:tc>
          <w:tcPr>
            <w:tcW w:w="1542" w:type="dxa"/>
            <w:vMerge w:val="restart"/>
            <w:vAlign w:val="center"/>
          </w:tcPr>
          <w:p w14:paraId="7D22AB0C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Увеличение объектива</w:t>
            </w:r>
          </w:p>
        </w:tc>
        <w:tc>
          <w:tcPr>
            <w:tcW w:w="1542" w:type="dxa"/>
            <w:vMerge w:val="restart"/>
            <w:vAlign w:val="center"/>
          </w:tcPr>
          <w:p w14:paraId="3608DD1A" w14:textId="77777777" w:rsidR="00AE1FA8" w:rsidRPr="00F8128C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1543" w:type="dxa"/>
            <w:vMerge w:val="restart"/>
            <w:vAlign w:val="center"/>
          </w:tcPr>
          <w:p w14:paraId="0D16FE19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24460F">
              <w:rPr>
                <w:rFonts w:ascii="Times New Roman" w:hAnsi="Times New Roman"/>
                <w:sz w:val="24"/>
                <w:szCs w:val="24"/>
              </w:rPr>
              <w:t xml:space="preserve"> (мм)</w:t>
            </w:r>
          </w:p>
        </w:tc>
        <w:tc>
          <w:tcPr>
            <w:tcW w:w="1543" w:type="dxa"/>
            <w:vMerge w:val="restart"/>
            <w:vAlign w:val="center"/>
          </w:tcPr>
          <w:p w14:paraId="461EBBC8" w14:textId="77777777" w:rsidR="00AE1FA8" w:rsidRPr="00F8128C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3086" w:type="dxa"/>
            <w:gridSpan w:val="2"/>
            <w:vAlign w:val="center"/>
          </w:tcPr>
          <w:p w14:paraId="2416B210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28C">
              <w:rPr>
                <w:rFonts w:ascii="Times New Roman" w:hAnsi="Times New Roman"/>
                <w:sz w:val="24"/>
                <w:szCs w:val="24"/>
              </w:rPr>
              <w:t xml:space="preserve">Цена </w:t>
            </w:r>
            <w:r w:rsidRPr="0024460F">
              <w:rPr>
                <w:rFonts w:ascii="Times New Roman" w:hAnsi="Times New Roman"/>
                <w:sz w:val="24"/>
                <w:szCs w:val="24"/>
              </w:rPr>
              <w:t>деления шкалы окуляра</w:t>
            </w:r>
          </w:p>
        </w:tc>
      </w:tr>
      <w:tr w:rsidR="00AE1FA8" w14:paraId="5F0692D0" w14:textId="77777777" w:rsidTr="00020F46">
        <w:trPr>
          <w:trHeight w:val="382"/>
        </w:trPr>
        <w:tc>
          <w:tcPr>
            <w:tcW w:w="1542" w:type="dxa"/>
            <w:vMerge/>
            <w:vAlign w:val="center"/>
          </w:tcPr>
          <w:p w14:paraId="14A5071D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2" w:type="dxa"/>
            <w:vMerge/>
            <w:vAlign w:val="center"/>
          </w:tcPr>
          <w:p w14:paraId="1A0EB150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3" w:type="dxa"/>
            <w:vMerge/>
            <w:vAlign w:val="center"/>
          </w:tcPr>
          <w:p w14:paraId="40B5125E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3" w:type="dxa"/>
            <w:vMerge/>
            <w:vAlign w:val="center"/>
          </w:tcPr>
          <w:p w14:paraId="7D8E84D9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3" w:type="dxa"/>
            <w:vAlign w:val="center"/>
          </w:tcPr>
          <w:p w14:paraId="5F8B7DD4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543" w:type="dxa"/>
            <w:vAlign w:val="center"/>
          </w:tcPr>
          <w:p w14:paraId="056717BE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мкм</w:t>
            </w:r>
          </w:p>
        </w:tc>
      </w:tr>
      <w:tr w:rsidR="00AE1FA8" w14:paraId="0C187E06" w14:textId="77777777" w:rsidTr="00020F46">
        <w:trPr>
          <w:trHeight w:val="638"/>
        </w:trPr>
        <w:tc>
          <w:tcPr>
            <w:tcW w:w="1542" w:type="dxa"/>
            <w:vAlign w:val="center"/>
          </w:tcPr>
          <w:p w14:paraId="1A3B17A5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42" w:type="dxa"/>
            <w:vAlign w:val="center"/>
          </w:tcPr>
          <w:p w14:paraId="6806E5DD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1543" w:type="dxa"/>
            <w:vAlign w:val="center"/>
          </w:tcPr>
          <w:p w14:paraId="6BAD2FB7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543" w:type="dxa"/>
            <w:vAlign w:val="center"/>
          </w:tcPr>
          <w:p w14:paraId="6E0C76EA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43" w:type="dxa"/>
            <w:vAlign w:val="center"/>
          </w:tcPr>
          <w:p w14:paraId="6F3ADD86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0,026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43" w:type="dxa"/>
            <w:vAlign w:val="center"/>
          </w:tcPr>
          <w:p w14:paraId="40515AE3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AE1FA8" w14:paraId="068B44A5" w14:textId="77777777" w:rsidTr="00020F46">
        <w:trPr>
          <w:trHeight w:val="638"/>
        </w:trPr>
        <w:tc>
          <w:tcPr>
            <w:tcW w:w="1542" w:type="dxa"/>
            <w:vAlign w:val="center"/>
          </w:tcPr>
          <w:p w14:paraId="22A77191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42" w:type="dxa"/>
            <w:vAlign w:val="center"/>
          </w:tcPr>
          <w:p w14:paraId="0CBC82CC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24460F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43" w:type="dxa"/>
            <w:vAlign w:val="center"/>
          </w:tcPr>
          <w:p w14:paraId="36F28BA6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543" w:type="dxa"/>
            <w:vAlign w:val="center"/>
          </w:tcPr>
          <w:p w14:paraId="11E43A58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43" w:type="dxa"/>
            <w:vAlign w:val="center"/>
          </w:tcPr>
          <w:p w14:paraId="7B9F100A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0,01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43" w:type="dxa"/>
            <w:vAlign w:val="center"/>
          </w:tcPr>
          <w:p w14:paraId="20375A2D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24460F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FA8" w14:paraId="74BA1708" w14:textId="77777777" w:rsidTr="00020F46">
        <w:trPr>
          <w:trHeight w:val="661"/>
        </w:trPr>
        <w:tc>
          <w:tcPr>
            <w:tcW w:w="1542" w:type="dxa"/>
            <w:vAlign w:val="center"/>
          </w:tcPr>
          <w:p w14:paraId="27D52EAE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42" w:type="dxa"/>
            <w:vAlign w:val="center"/>
          </w:tcPr>
          <w:p w14:paraId="386CA0A7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1543" w:type="dxa"/>
            <w:vAlign w:val="center"/>
          </w:tcPr>
          <w:p w14:paraId="3A5BFF89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543" w:type="dxa"/>
            <w:vAlign w:val="center"/>
          </w:tcPr>
          <w:p w14:paraId="7666EE94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43" w:type="dxa"/>
            <w:vAlign w:val="center"/>
          </w:tcPr>
          <w:p w14:paraId="65DB8C5D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0,0105</w:t>
            </w:r>
          </w:p>
        </w:tc>
        <w:tc>
          <w:tcPr>
            <w:tcW w:w="1543" w:type="dxa"/>
            <w:vAlign w:val="center"/>
          </w:tcPr>
          <w:p w14:paraId="32A4BB81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</w:tr>
      <w:tr w:rsidR="00AE1FA8" w14:paraId="3A524DEC" w14:textId="77777777" w:rsidTr="00020F46">
        <w:trPr>
          <w:trHeight w:val="661"/>
        </w:trPr>
        <w:tc>
          <w:tcPr>
            <w:tcW w:w="1542" w:type="dxa"/>
            <w:vAlign w:val="center"/>
          </w:tcPr>
          <w:p w14:paraId="22127F93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42" w:type="dxa"/>
            <w:vAlign w:val="center"/>
          </w:tcPr>
          <w:p w14:paraId="3AB4F302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  <w:tc>
          <w:tcPr>
            <w:tcW w:w="1543" w:type="dxa"/>
            <w:vAlign w:val="center"/>
          </w:tcPr>
          <w:p w14:paraId="4ADB6DF1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543" w:type="dxa"/>
            <w:vAlign w:val="center"/>
          </w:tcPr>
          <w:p w14:paraId="5F1584B3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43" w:type="dxa"/>
            <w:vAlign w:val="center"/>
          </w:tcPr>
          <w:p w14:paraId="5790B22C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0,005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3" w:type="dxa"/>
            <w:vAlign w:val="center"/>
          </w:tcPr>
          <w:p w14:paraId="65103872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</w:tr>
      <w:tr w:rsidR="00AE1FA8" w14:paraId="1D246125" w14:textId="77777777" w:rsidTr="00020F46">
        <w:trPr>
          <w:trHeight w:val="661"/>
        </w:trPr>
        <w:tc>
          <w:tcPr>
            <w:tcW w:w="1542" w:type="dxa"/>
            <w:vAlign w:val="center"/>
          </w:tcPr>
          <w:p w14:paraId="02842EC7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42" w:type="dxa"/>
            <w:vAlign w:val="center"/>
          </w:tcPr>
          <w:p w14:paraId="24034C2E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43" w:type="dxa"/>
            <w:vAlign w:val="center"/>
          </w:tcPr>
          <w:p w14:paraId="2D8E49EB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543" w:type="dxa"/>
            <w:vAlign w:val="center"/>
          </w:tcPr>
          <w:p w14:paraId="46B6989C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43" w:type="dxa"/>
            <w:vAlign w:val="center"/>
          </w:tcPr>
          <w:p w14:paraId="66096326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0,002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43" w:type="dxa"/>
            <w:vAlign w:val="center"/>
          </w:tcPr>
          <w:p w14:paraId="112D97C7" w14:textId="77777777" w:rsidR="00AE1FA8" w:rsidRPr="0024460F" w:rsidRDefault="00AE1FA8" w:rsidP="006627BE">
            <w:pPr>
              <w:pStyle w:val="a3"/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60F">
              <w:rPr>
                <w:rFonts w:ascii="Times New Roman" w:hAnsi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14:paraId="17AF9698" w14:textId="77777777" w:rsidR="00AE1FA8" w:rsidRDefault="00AE1FA8" w:rsidP="00AE1FA8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46310A01" w14:textId="77777777" w:rsidR="00B84750" w:rsidRPr="00B84750" w:rsidRDefault="00FE064F" w:rsidP="00FE064F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E064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5F880F" wp14:editId="61F38A81">
            <wp:extent cx="4572000" cy="2743200"/>
            <wp:effectExtent l="19050" t="0" r="19050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62599876" w14:textId="77777777" w:rsidR="00B84750" w:rsidRDefault="00412502" w:rsidP="00412502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Рис.3. Диаграмма зависимости количества устьиц на 1 мм</w:t>
      </w:r>
      <w:r>
        <w:rPr>
          <w:rFonts w:ascii="Times New Roman" w:hAnsi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</w:rPr>
        <w:t xml:space="preserve"> эпидермиса листа </w:t>
      </w:r>
      <w:r w:rsidR="00745C05">
        <w:rPr>
          <w:rFonts w:ascii="Times New Roman" w:hAnsi="Times New Roman"/>
          <w:i/>
          <w:sz w:val="24"/>
          <w:szCs w:val="24"/>
        </w:rPr>
        <w:t xml:space="preserve">вяза </w:t>
      </w:r>
      <w:r>
        <w:rPr>
          <w:rFonts w:ascii="Times New Roman" w:hAnsi="Times New Roman"/>
          <w:i/>
          <w:sz w:val="24"/>
          <w:szCs w:val="24"/>
        </w:rPr>
        <w:t xml:space="preserve">от </w:t>
      </w:r>
      <w:r w:rsidR="00FE064F">
        <w:rPr>
          <w:rFonts w:ascii="Times New Roman" w:hAnsi="Times New Roman"/>
          <w:i/>
          <w:sz w:val="24"/>
          <w:szCs w:val="24"/>
        </w:rPr>
        <w:t>степени</w:t>
      </w:r>
      <w:r w:rsidR="00745C05">
        <w:rPr>
          <w:rFonts w:ascii="Times New Roman" w:hAnsi="Times New Roman"/>
          <w:i/>
          <w:sz w:val="24"/>
          <w:szCs w:val="24"/>
        </w:rPr>
        <w:t xml:space="preserve"> поражения голландской болезнью </w:t>
      </w:r>
      <w:r w:rsidR="00524AAA">
        <w:rPr>
          <w:rFonts w:ascii="Times New Roman" w:hAnsi="Times New Roman"/>
          <w:i/>
          <w:sz w:val="24"/>
          <w:szCs w:val="24"/>
        </w:rPr>
        <w:t>(ул. Учительская)</w:t>
      </w:r>
      <w:r w:rsidR="00E45981">
        <w:rPr>
          <w:rFonts w:ascii="Times New Roman" w:hAnsi="Times New Roman"/>
          <w:i/>
          <w:sz w:val="24"/>
          <w:szCs w:val="24"/>
        </w:rPr>
        <w:t xml:space="preserve">:6,7,12,13,14 - поражённые вязы; </w:t>
      </w:r>
      <w:r w:rsidR="00524AAA">
        <w:rPr>
          <w:rFonts w:ascii="Times New Roman" w:hAnsi="Times New Roman"/>
          <w:i/>
          <w:sz w:val="24"/>
          <w:szCs w:val="24"/>
        </w:rPr>
        <w:t>8,10,15,17,19 - условно здоровые.</w:t>
      </w:r>
    </w:p>
    <w:p w14:paraId="223AC761" w14:textId="77777777" w:rsidR="00CE44E2" w:rsidRDefault="00FB2095" w:rsidP="00E23B86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Из данных диаграммы на рис.4 следует</w:t>
      </w:r>
      <w:r w:rsidR="00E23B86">
        <w:rPr>
          <w:rFonts w:ascii="Times New Roman" w:hAnsi="Times New Roman"/>
          <w:sz w:val="24"/>
          <w:szCs w:val="24"/>
        </w:rPr>
        <w:t>, что количество устьиц на листьях "больных" деревьев (вязы</w:t>
      </w:r>
      <w:r>
        <w:rPr>
          <w:rFonts w:ascii="Times New Roman" w:hAnsi="Times New Roman"/>
          <w:sz w:val="24"/>
          <w:szCs w:val="24"/>
        </w:rPr>
        <w:t xml:space="preserve"> № 25,26,28, 29, 30,33, 34,35,</w:t>
      </w:r>
      <w:r w:rsidR="00E23B86">
        <w:rPr>
          <w:rFonts w:ascii="Times New Roman" w:hAnsi="Times New Roman"/>
          <w:sz w:val="24"/>
          <w:szCs w:val="24"/>
        </w:rPr>
        <w:t xml:space="preserve">36) </w:t>
      </w:r>
      <w:r>
        <w:rPr>
          <w:rFonts w:ascii="Times New Roman" w:hAnsi="Times New Roman"/>
          <w:sz w:val="24"/>
          <w:szCs w:val="24"/>
        </w:rPr>
        <w:t xml:space="preserve"> в  1,6 </w:t>
      </w:r>
      <w:r w:rsidR="00E23B86">
        <w:rPr>
          <w:rFonts w:ascii="Times New Roman" w:hAnsi="Times New Roman"/>
          <w:sz w:val="24"/>
          <w:szCs w:val="24"/>
        </w:rPr>
        <w:t>раза бо</w:t>
      </w:r>
      <w:r>
        <w:rPr>
          <w:rFonts w:ascii="Times New Roman" w:hAnsi="Times New Roman"/>
          <w:sz w:val="24"/>
          <w:szCs w:val="24"/>
        </w:rPr>
        <w:t>льше, чем у "здоровых" (вязы № 11,13,15,17,18,27,38,39,40</w:t>
      </w:r>
      <w:r w:rsidR="00FF5DA0">
        <w:rPr>
          <w:rFonts w:ascii="Times New Roman" w:hAnsi="Times New Roman"/>
          <w:sz w:val="24"/>
          <w:szCs w:val="24"/>
        </w:rPr>
        <w:t>), растущих в двухрядной посадке</w:t>
      </w:r>
      <w:r w:rsidR="004D1103">
        <w:rPr>
          <w:rFonts w:ascii="Times New Roman" w:hAnsi="Times New Roman"/>
          <w:sz w:val="24"/>
          <w:szCs w:val="24"/>
        </w:rPr>
        <w:t xml:space="preserve"> на Светлановском пр</w:t>
      </w:r>
      <w:r w:rsidR="00E23B86">
        <w:rPr>
          <w:rFonts w:ascii="Times New Roman" w:hAnsi="Times New Roman"/>
          <w:sz w:val="24"/>
          <w:szCs w:val="24"/>
        </w:rPr>
        <w:t>.</w:t>
      </w:r>
      <w:r w:rsidR="00E62F18">
        <w:rPr>
          <w:rFonts w:ascii="Times New Roman" w:hAnsi="Times New Roman"/>
          <w:sz w:val="24"/>
          <w:szCs w:val="24"/>
        </w:rPr>
        <w:t xml:space="preserve"> </w:t>
      </w:r>
    </w:p>
    <w:p w14:paraId="43FF85EA" w14:textId="77777777" w:rsidR="00CE44E2" w:rsidRDefault="00CE44E2" w:rsidP="00CE44E2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</w:p>
    <w:p w14:paraId="3CC14C42" w14:textId="77777777" w:rsidR="00E23B86" w:rsidRDefault="00E62F18" w:rsidP="00CE44E2">
      <w:pPr>
        <w:pStyle w:val="a3"/>
        <w:spacing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Аналогична </w:t>
      </w:r>
      <w:r w:rsidR="004D1103">
        <w:rPr>
          <w:rFonts w:ascii="Times New Roman" w:hAnsi="Times New Roman"/>
          <w:sz w:val="24"/>
          <w:szCs w:val="24"/>
        </w:rPr>
        <w:t xml:space="preserve"> зависимость </w:t>
      </w:r>
      <w:r w:rsidR="00E23B86">
        <w:rPr>
          <w:rFonts w:ascii="Times New Roman" w:hAnsi="Times New Roman"/>
          <w:sz w:val="24"/>
          <w:szCs w:val="24"/>
        </w:rPr>
        <w:t xml:space="preserve"> от степени поражения дерева: максимальн</w:t>
      </w:r>
      <w:r w:rsidR="004D1103">
        <w:rPr>
          <w:rFonts w:ascii="Times New Roman" w:hAnsi="Times New Roman"/>
          <w:sz w:val="24"/>
          <w:szCs w:val="24"/>
        </w:rPr>
        <w:t>ая степень поражения у вяза № 25 (100</w:t>
      </w:r>
      <w:r w:rsidR="00E23B86">
        <w:rPr>
          <w:rFonts w:ascii="Times New Roman" w:hAnsi="Times New Roman"/>
          <w:sz w:val="24"/>
          <w:szCs w:val="24"/>
        </w:rPr>
        <w:t>%), мини</w:t>
      </w:r>
      <w:r w:rsidR="004D1103">
        <w:rPr>
          <w:rFonts w:ascii="Times New Roman" w:hAnsi="Times New Roman"/>
          <w:sz w:val="24"/>
          <w:szCs w:val="24"/>
        </w:rPr>
        <w:t>мальная - у вяза № 29 (2</w:t>
      </w:r>
      <w:r w:rsidR="00E23B86">
        <w:rPr>
          <w:rFonts w:ascii="Times New Roman" w:hAnsi="Times New Roman"/>
          <w:sz w:val="24"/>
          <w:szCs w:val="24"/>
        </w:rPr>
        <w:t>0%). Среднее количество устьиц на 1 мм</w:t>
      </w:r>
      <w:r w:rsidR="00E23B86">
        <w:rPr>
          <w:rFonts w:ascii="Times New Roman" w:hAnsi="Times New Roman"/>
          <w:sz w:val="24"/>
          <w:szCs w:val="24"/>
          <w:vertAlign w:val="superscript"/>
        </w:rPr>
        <w:t>2</w:t>
      </w:r>
      <w:r w:rsidR="00FB2095">
        <w:rPr>
          <w:rFonts w:ascii="Times New Roman" w:hAnsi="Times New Roman"/>
          <w:sz w:val="24"/>
          <w:szCs w:val="24"/>
        </w:rPr>
        <w:t xml:space="preserve"> эпидермиса листа 304,8 </w:t>
      </w:r>
      <w:r w:rsidR="004D1103">
        <w:rPr>
          <w:rFonts w:ascii="Times New Roman" w:hAnsi="Times New Roman"/>
          <w:sz w:val="24"/>
          <w:szCs w:val="24"/>
        </w:rPr>
        <w:t xml:space="preserve"> и 185,3</w:t>
      </w:r>
      <w:r w:rsidR="00E23B86">
        <w:rPr>
          <w:rFonts w:ascii="Times New Roman" w:hAnsi="Times New Roman"/>
          <w:sz w:val="24"/>
          <w:szCs w:val="24"/>
        </w:rPr>
        <w:t xml:space="preserve">  соответственно.</w:t>
      </w:r>
    </w:p>
    <w:p w14:paraId="5E97492E" w14:textId="77777777" w:rsidR="00C635A2" w:rsidRPr="0002025B" w:rsidRDefault="00C635A2" w:rsidP="00C635A2">
      <w:pPr>
        <w:pStyle w:val="a3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</w:p>
    <w:p w14:paraId="6CDF554E" w14:textId="77777777" w:rsidR="007F2561" w:rsidRDefault="00936077" w:rsidP="00F15E7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360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1555CC" wp14:editId="68895244">
            <wp:extent cx="4934612" cy="2743200"/>
            <wp:effectExtent l="19050" t="0" r="18388" b="0"/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4ED88B3E" w14:textId="77777777" w:rsidR="00FF5DA0" w:rsidRDefault="004413CA" w:rsidP="004413CA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Рис.4. Диаграмма зависимости количества устьиц на 1 мм</w:t>
      </w:r>
      <w:r>
        <w:rPr>
          <w:rFonts w:ascii="Times New Roman" w:hAnsi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</w:rPr>
        <w:t xml:space="preserve"> эпидермиса листа вяза от степени поражения голландской болезнью (Светлановский пр., двухрядная посадка вязов):25,26,28,29,30,33,34,35,36 - п</w:t>
      </w:r>
      <w:r w:rsidR="00E45981">
        <w:rPr>
          <w:rFonts w:ascii="Times New Roman" w:hAnsi="Times New Roman"/>
          <w:i/>
          <w:sz w:val="24"/>
          <w:szCs w:val="24"/>
        </w:rPr>
        <w:t xml:space="preserve">оражённые вязы; </w:t>
      </w:r>
    </w:p>
    <w:p w14:paraId="6462B7BE" w14:textId="553B783E" w:rsidR="004413CA" w:rsidRDefault="00E45981" w:rsidP="004413CA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11,13,15,17,18,27</w:t>
      </w:r>
      <w:r w:rsidR="004413CA">
        <w:rPr>
          <w:rFonts w:ascii="Times New Roman" w:hAnsi="Times New Roman"/>
          <w:i/>
          <w:sz w:val="24"/>
          <w:szCs w:val="24"/>
        </w:rPr>
        <w:t>,38,39,40 - условно здоровые.</w:t>
      </w:r>
    </w:p>
    <w:p w14:paraId="6580BA56" w14:textId="77777777" w:rsidR="00D67DB6" w:rsidRDefault="00D67DB6" w:rsidP="004413CA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3A2FD548" w14:textId="4BEEEFD8" w:rsidR="00CE44E2" w:rsidRPr="00CE44E2" w:rsidRDefault="00CE44E2" w:rsidP="00CE44E2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Типичные фотографии микропрепаратов слепков с нижнего эпидермиса "здоровых" и поражённых графиозом вязов приведены на рис. 4 в Приложении.</w:t>
      </w:r>
    </w:p>
    <w:p w14:paraId="5815FC27" w14:textId="4E52B01F" w:rsidR="002C5207" w:rsidRDefault="002C5207" w:rsidP="002C5207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Результаты вычисления площади листовой пластинки у исследуемых деревьев представлены на рис. 5 и 6. В таблице приведены усреднённые данные из 10 измерений.</w:t>
      </w:r>
      <w:r w:rsidRPr="006627BE">
        <w:rPr>
          <w:rFonts w:ascii="Times New Roman" w:hAnsi="Times New Roman"/>
          <w:sz w:val="24"/>
          <w:szCs w:val="24"/>
        </w:rPr>
        <w:t xml:space="preserve">    </w:t>
      </w:r>
    </w:p>
    <w:p w14:paraId="5E774B91" w14:textId="28741BF2" w:rsidR="00A15BDC" w:rsidRDefault="002C5207" w:rsidP="002C5207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6627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6627BE">
        <w:rPr>
          <w:rFonts w:ascii="Times New Roman" w:hAnsi="Times New Roman"/>
          <w:sz w:val="24"/>
          <w:szCs w:val="24"/>
        </w:rPr>
        <w:t xml:space="preserve">По диаграммам на рис. 5 и 6 видно, что площадь листовой пластинки у поражённых вязов в 1,7 раза меньше, чем у "здоровых". Зависимость площади листовой пластинки от степени поражения дерева </w:t>
      </w:r>
      <w:r w:rsidR="00A15BDC">
        <w:rPr>
          <w:rFonts w:ascii="Times New Roman" w:hAnsi="Times New Roman"/>
          <w:sz w:val="24"/>
          <w:szCs w:val="24"/>
        </w:rPr>
        <w:t>голландской болезнью аналогична. На ул. Учительской: № 13 (95% ) – 20,5 см</w:t>
      </w:r>
      <w:r w:rsidR="00A15BDC">
        <w:rPr>
          <w:rFonts w:ascii="Times New Roman" w:hAnsi="Times New Roman"/>
          <w:sz w:val="24"/>
          <w:szCs w:val="24"/>
          <w:vertAlign w:val="superscript"/>
        </w:rPr>
        <w:t>2</w:t>
      </w:r>
      <w:r w:rsidR="00A15BDC">
        <w:rPr>
          <w:rFonts w:ascii="Times New Roman" w:hAnsi="Times New Roman"/>
          <w:sz w:val="24"/>
          <w:szCs w:val="24"/>
        </w:rPr>
        <w:t>, № 7 (30%) – 30,8 см</w:t>
      </w:r>
      <w:r w:rsidR="00A15BDC">
        <w:rPr>
          <w:rFonts w:ascii="Times New Roman" w:hAnsi="Times New Roman"/>
          <w:sz w:val="24"/>
          <w:szCs w:val="24"/>
          <w:vertAlign w:val="superscript"/>
        </w:rPr>
        <w:t>2</w:t>
      </w:r>
      <w:r w:rsidR="00A15BDC">
        <w:rPr>
          <w:rFonts w:ascii="Times New Roman" w:hAnsi="Times New Roman"/>
          <w:sz w:val="24"/>
          <w:szCs w:val="24"/>
        </w:rPr>
        <w:t>. На Светлановском пр.: № 25 (100%) – 14,1 см</w:t>
      </w:r>
      <w:r w:rsidR="00A15BDC">
        <w:rPr>
          <w:rFonts w:ascii="Times New Roman" w:hAnsi="Times New Roman"/>
          <w:sz w:val="24"/>
          <w:szCs w:val="24"/>
          <w:vertAlign w:val="superscript"/>
        </w:rPr>
        <w:t>2</w:t>
      </w:r>
      <w:r w:rsidR="00A15BDC">
        <w:rPr>
          <w:rFonts w:ascii="Times New Roman" w:hAnsi="Times New Roman"/>
          <w:sz w:val="24"/>
          <w:szCs w:val="24"/>
        </w:rPr>
        <w:t xml:space="preserve">, </w:t>
      </w:r>
    </w:p>
    <w:p w14:paraId="219AECFE" w14:textId="77777777" w:rsidR="002C5207" w:rsidRPr="00A15BDC" w:rsidRDefault="00A15BDC" w:rsidP="002C5207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</w:t>
      </w:r>
      <w:r w:rsidR="002C5207" w:rsidRPr="006627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29</w:t>
      </w:r>
      <w:r w:rsidR="008A6D3E">
        <w:rPr>
          <w:rFonts w:ascii="Times New Roman" w:hAnsi="Times New Roman"/>
          <w:sz w:val="24"/>
          <w:szCs w:val="24"/>
        </w:rPr>
        <w:t>(20%)</w:t>
      </w:r>
      <w:r>
        <w:rPr>
          <w:rFonts w:ascii="Times New Roman" w:hAnsi="Times New Roman"/>
          <w:sz w:val="24"/>
          <w:szCs w:val="24"/>
        </w:rPr>
        <w:t xml:space="preserve"> – 30,5 см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14:paraId="4F8294A7" w14:textId="1D31D5D6" w:rsidR="00EB479C" w:rsidRDefault="002C5207" w:rsidP="002C5207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6627BE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D67DB6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рис. 7 и 8 приведены средние значения размеров устьиц у "больных" и "здоровых" деревьев. </w:t>
      </w:r>
    </w:p>
    <w:p w14:paraId="5F8DB657" w14:textId="77777777" w:rsidR="00CE44E2" w:rsidRDefault="00EB479C" w:rsidP="002C5207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Из данных диаграммы на рис. 7 следует, что размеры устьиц у поражённых графиозом вязов, растущих на ул. Учительской, в 1,4 раза  меньше, чем у "здоровых" деревьев</w:t>
      </w:r>
      <w:r w:rsidR="002C5207" w:rsidRPr="006627BE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в тех же условиях обитания.</w:t>
      </w:r>
      <w:r w:rsidR="00596F96">
        <w:rPr>
          <w:rFonts w:ascii="Times New Roman" w:hAnsi="Times New Roman"/>
          <w:sz w:val="24"/>
          <w:szCs w:val="24"/>
        </w:rPr>
        <w:t xml:space="preserve"> Размеры устьиц также уменьшаются при увеличении степени поражения</w:t>
      </w:r>
    </w:p>
    <w:p w14:paraId="5A99021E" w14:textId="77777777" w:rsidR="00CE44E2" w:rsidRDefault="00CE44E2" w:rsidP="00CE44E2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</w:p>
    <w:p w14:paraId="3AF322EC" w14:textId="77777777" w:rsidR="002C5207" w:rsidRDefault="00596F96" w:rsidP="002C5207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дерева голландской болезнью: № 7 (30%) – 16,8 мкм, № 13 (95%) – 15,3 мкм.</w:t>
      </w:r>
    </w:p>
    <w:p w14:paraId="1C8F9266" w14:textId="77777777" w:rsidR="002272D3" w:rsidRDefault="00EB479C" w:rsidP="00D9050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14:paraId="4AF024A7" w14:textId="77777777" w:rsidR="004413CA" w:rsidRDefault="000A2BC9" w:rsidP="00EB479C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A2B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25EEC4" wp14:editId="0545BCE8">
            <wp:extent cx="4564407" cy="2623930"/>
            <wp:effectExtent l="19050" t="0" r="26643" b="497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79BAED16" w14:textId="77777777" w:rsidR="00FF5DA0" w:rsidRDefault="00FF5DA0" w:rsidP="00FF5DA0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Рис.5. Диаграмма зависимости площади  листовой пластинки от степени поражения голландской болезнью (ул. Учительская): 6,7,12,13,14 - поражённые вязы;</w:t>
      </w:r>
    </w:p>
    <w:p w14:paraId="13265DB4" w14:textId="77777777" w:rsidR="00FF5DA0" w:rsidRDefault="00FF5DA0" w:rsidP="00FF5DA0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8,10,15,17,19 - условно здоровые.</w:t>
      </w:r>
    </w:p>
    <w:p w14:paraId="41E58DD8" w14:textId="77777777" w:rsidR="00D9050D" w:rsidRDefault="00D9050D" w:rsidP="00FF5DA0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1E7F6DF0" w14:textId="77777777" w:rsidR="00FF5DA0" w:rsidRDefault="00FF5DA0" w:rsidP="00F15E7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5D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6CD2BE" wp14:editId="6CDDA148">
            <wp:extent cx="4655986" cy="2775005"/>
            <wp:effectExtent l="19050" t="0" r="11264" b="6295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19A95B32" w14:textId="77777777" w:rsidR="00FF5DA0" w:rsidRDefault="00FF5DA0" w:rsidP="00FF5DA0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Рис.6. Диаграмма зависимости площади  листовой пластинки  от </w:t>
      </w:r>
    </w:p>
    <w:p w14:paraId="111C39D3" w14:textId="77777777" w:rsidR="00FF5DA0" w:rsidRDefault="00FF5DA0" w:rsidP="00FF5DA0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степени поражения голландской болезнью (Светлановский пр. двухрядная посадка вязов):25,26,28,29,30,33,34,35,36 - поражённые вязы; </w:t>
      </w:r>
    </w:p>
    <w:p w14:paraId="02E31106" w14:textId="77777777" w:rsidR="00FF5DA0" w:rsidRDefault="00FF5DA0" w:rsidP="00FF5DA0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11,13,15,17,18,27,38,39,40 - условно здоровые.</w:t>
      </w:r>
    </w:p>
    <w:p w14:paraId="5C10BD96" w14:textId="77777777" w:rsidR="00D9050D" w:rsidRDefault="00D9050D" w:rsidP="00FF5DA0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09461C5C" w14:textId="77777777" w:rsidR="00D9050D" w:rsidRDefault="00D9050D" w:rsidP="00FF5DA0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61BA9903" w14:textId="77777777" w:rsidR="00D9050D" w:rsidRPr="00D9050D" w:rsidRDefault="00D9050D" w:rsidP="00FF5DA0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</w:p>
    <w:p w14:paraId="4E8CECA5" w14:textId="77777777" w:rsidR="009D4AC1" w:rsidRDefault="00565381" w:rsidP="0056538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6538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813455" wp14:editId="30C14705">
            <wp:extent cx="4572000" cy="2743200"/>
            <wp:effectExtent l="19050" t="0" r="1905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0F5F46A4" w14:textId="77777777" w:rsidR="00565381" w:rsidRDefault="00565381" w:rsidP="00565381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Рис.7. Диаграмма зависимости размеров устьиц от степени поражения голландской болезнью (ул. Учительская): 6,7,12,13,14 - поражённые вязы;</w:t>
      </w:r>
    </w:p>
    <w:p w14:paraId="5525CD1B" w14:textId="77777777" w:rsidR="00565381" w:rsidRDefault="00565381" w:rsidP="00565381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8,10,15,17,19 - условно здоровые.</w:t>
      </w:r>
    </w:p>
    <w:p w14:paraId="263A623F" w14:textId="77777777" w:rsidR="00EB479C" w:rsidRDefault="00EB479C" w:rsidP="00565381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28D7D1C5" w14:textId="77777777" w:rsidR="00565381" w:rsidRDefault="002C5207" w:rsidP="0056538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C520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CE4FC1" wp14:editId="62D656C9">
            <wp:extent cx="4572000" cy="2743200"/>
            <wp:effectExtent l="19050" t="0" r="19050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7A9745F5" w14:textId="77777777" w:rsidR="002C5207" w:rsidRDefault="002C5207" w:rsidP="002C5207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Рис.8. Диаграмма зависимости размеров устьиц  от </w:t>
      </w:r>
    </w:p>
    <w:p w14:paraId="1863CE94" w14:textId="77777777" w:rsidR="002C5207" w:rsidRDefault="002C5207" w:rsidP="002C5207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степени поражения голландской болезнью (Светлановский пр. двухрядная посадка вязов):25,26,28,29,30,33,34,35,36 - поражённые вязы; </w:t>
      </w:r>
    </w:p>
    <w:p w14:paraId="47F8BFEF" w14:textId="77777777" w:rsidR="002C5207" w:rsidRDefault="002C5207" w:rsidP="002C5207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11,13,15,17,18,27,38,39,40 - условно здоровые.</w:t>
      </w:r>
    </w:p>
    <w:p w14:paraId="2CE80832" w14:textId="77777777" w:rsidR="00CE6557" w:rsidRDefault="00CE6557" w:rsidP="002C5207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5C8F2DDE" w14:textId="77777777" w:rsidR="00D9050D" w:rsidRDefault="00CE6557" w:rsidP="00D9050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</w:t>
      </w:r>
      <w:r w:rsidR="00D9050D">
        <w:rPr>
          <w:rFonts w:ascii="Times New Roman" w:hAnsi="Times New Roman"/>
          <w:sz w:val="24"/>
          <w:szCs w:val="24"/>
        </w:rPr>
        <w:t xml:space="preserve">Данные диаграммы на рис. 8 также свидетельствуют о том, что размеры устьиц у "больных" деревьев, растущих на Светлановском пр., в 1,3 раза меньше, чем у "здоровых". </w:t>
      </w:r>
    </w:p>
    <w:p w14:paraId="7BDF9754" w14:textId="77777777" w:rsidR="00D9050D" w:rsidRDefault="00D9050D" w:rsidP="00D9050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Аналогично: № 29 (20%) – 17,9 мкм, № 25 (100%) – 11,2 мкм.</w:t>
      </w:r>
    </w:p>
    <w:p w14:paraId="4BBD711E" w14:textId="77777777" w:rsidR="00D9050D" w:rsidRDefault="00D9050D" w:rsidP="00D9050D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</w:p>
    <w:p w14:paraId="3DA972A0" w14:textId="77777777" w:rsidR="00D9050D" w:rsidRDefault="00D9050D" w:rsidP="00D9050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Это связано с тем, что увеличение количества устьиц на нижнем эпидермисе листа приводит к увеличению потерь воды в процессе транспирации, что может быть скомпенсировано уменьшением размера устьица.                                                                                    </w:t>
      </w:r>
      <w:r w:rsidR="00403F4B">
        <w:rPr>
          <w:rFonts w:ascii="Times New Roman" w:hAnsi="Times New Roman"/>
          <w:sz w:val="24"/>
          <w:szCs w:val="24"/>
        </w:rPr>
        <w:t xml:space="preserve"> </w:t>
      </w:r>
      <w:r w:rsidR="00FE3AB4">
        <w:rPr>
          <w:rFonts w:ascii="Times New Roman" w:hAnsi="Times New Roman"/>
          <w:sz w:val="24"/>
          <w:szCs w:val="24"/>
        </w:rPr>
        <w:t xml:space="preserve">   </w:t>
      </w:r>
      <w:r w:rsidR="00AA5FB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Такие признаки - уменьшение размеров листовой пластинки и устьиц при одновременном увеличении их количества - называют "ксероморфными", т.к. они характерны для ксерофитов (растений засушливых мест).</w:t>
      </w:r>
    </w:p>
    <w:p w14:paraId="289F3F17" w14:textId="77777777" w:rsidR="00A9192E" w:rsidRDefault="00A9192E" w:rsidP="00D9050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90796">
        <w:rPr>
          <w:rFonts w:ascii="Times New Roman" w:hAnsi="Times New Roman"/>
          <w:sz w:val="24"/>
          <w:szCs w:val="24"/>
        </w:rPr>
        <w:t xml:space="preserve">    Для изучения влияния</w:t>
      </w:r>
      <w:r>
        <w:rPr>
          <w:rFonts w:ascii="Times New Roman" w:hAnsi="Times New Roman"/>
          <w:sz w:val="24"/>
          <w:szCs w:val="24"/>
        </w:rPr>
        <w:t xml:space="preserve"> загрязнения воздуха выхлопными газами на морф</w:t>
      </w:r>
      <w:r w:rsidR="00990796">
        <w:rPr>
          <w:rFonts w:ascii="Times New Roman" w:hAnsi="Times New Roman"/>
          <w:sz w:val="24"/>
          <w:szCs w:val="24"/>
        </w:rPr>
        <w:t>ологию листьев вяза гладкого были выбраны деревья с одинаковой степенью поражения кроны (30-80%), растущие на Светлановском пр., Учительской ул. и внутриквартальных посадках. Согласно исследованиям учащихся нашей школы (2008-2015 г), наиболее загрязнён воздух на Светлановском пр. (высокая интенсивность движения автотранспорта), на  Учительской ул. - загрязнение  меньше (средняя интенсивность движения). Самым чистым можно считать воздух внутриквартальной территории микрорайона школы в связи с удалённостью от автомагистралей и наличием большого количества зелёных насаждений.</w:t>
      </w:r>
    </w:p>
    <w:p w14:paraId="00441C77" w14:textId="77777777" w:rsidR="00990796" w:rsidRDefault="00990796" w:rsidP="00D9050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Для получения достоверных данных были выбраны деревья, находящиеся в относительно одинаковых  условиях освещённости и удалённости от автомагистралей.</w:t>
      </w:r>
    </w:p>
    <w:p w14:paraId="5004C32B" w14:textId="04DEC382" w:rsidR="00990796" w:rsidRPr="006A46B9" w:rsidRDefault="00990796" w:rsidP="00D9050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6A46B9">
        <w:rPr>
          <w:rFonts w:ascii="Times New Roman" w:hAnsi="Times New Roman"/>
          <w:sz w:val="24"/>
          <w:szCs w:val="24"/>
        </w:rPr>
        <w:t>Из данных диаграммы на рис. 9 следует, что среднее количество устьиц на мм</w:t>
      </w:r>
      <w:r w:rsidR="006A46B9">
        <w:rPr>
          <w:rFonts w:ascii="Times New Roman" w:hAnsi="Times New Roman"/>
          <w:sz w:val="24"/>
          <w:szCs w:val="24"/>
          <w:vertAlign w:val="superscript"/>
        </w:rPr>
        <w:t>2</w:t>
      </w:r>
      <w:r w:rsidR="006A46B9">
        <w:rPr>
          <w:rFonts w:ascii="Times New Roman" w:hAnsi="Times New Roman"/>
          <w:sz w:val="24"/>
          <w:szCs w:val="24"/>
        </w:rPr>
        <w:t xml:space="preserve"> нижнего эпидермиса листа в 1,3-1,4 раза больше на Светлановском пр., чем во внутриквартальных посадках. На Учительской ул. эта величина составляет 1,2-1,3 раза. Причём разница в количестве устьиц на мм</w:t>
      </w:r>
      <w:r w:rsidR="006A46B9">
        <w:rPr>
          <w:rFonts w:ascii="Times New Roman" w:hAnsi="Times New Roman"/>
          <w:sz w:val="24"/>
          <w:szCs w:val="24"/>
          <w:vertAlign w:val="superscript"/>
        </w:rPr>
        <w:t>2</w:t>
      </w:r>
      <w:r w:rsidR="006A46B9">
        <w:rPr>
          <w:rFonts w:ascii="Times New Roman" w:hAnsi="Times New Roman"/>
          <w:sz w:val="24"/>
          <w:szCs w:val="24"/>
        </w:rPr>
        <w:t xml:space="preserve"> почти не зависит от степени поражения дерева.</w:t>
      </w:r>
    </w:p>
    <w:p w14:paraId="61C01C77" w14:textId="77777777" w:rsidR="00EB479C" w:rsidRDefault="006E25C3" w:rsidP="002C5207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6E25C3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53CC3549" wp14:editId="5C252150">
            <wp:extent cx="4572000" cy="2743200"/>
            <wp:effectExtent l="19050" t="0" r="19050" b="0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2210F346" w14:textId="77777777" w:rsidR="006E25C3" w:rsidRDefault="006E25C3" w:rsidP="002C5207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Рис.9. Диаграмма зависимости количества устьиц на 1 мм</w:t>
      </w:r>
      <w:r>
        <w:rPr>
          <w:rFonts w:ascii="Times New Roman" w:hAnsi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</w:rPr>
        <w:t xml:space="preserve"> эпидермиса листа вяза от степени загрязнения воздуха выхлопными газами и поражения голландской болезнью.</w:t>
      </w:r>
    </w:p>
    <w:p w14:paraId="7F51896F" w14:textId="42505795" w:rsidR="006A46B9" w:rsidRDefault="006A46B9" w:rsidP="006A46B9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По данным  диаграммы на рис. 10 видно, что средняя площадь листовой </w:t>
      </w:r>
    </w:p>
    <w:p w14:paraId="761272B0" w14:textId="77777777" w:rsidR="006A46B9" w:rsidRDefault="006A46B9" w:rsidP="006A46B9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</w:p>
    <w:p w14:paraId="3CC6C472" w14:textId="77777777" w:rsidR="006A46B9" w:rsidRDefault="006A46B9" w:rsidP="006A46B9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пластинки уменьшается с увеличением степени загрязнения воздуха: на Светлановском пр. в 1,4-2 раза, на Учительской ул. в 1,1-1,2 раза по сравнению с внутриквартальными посадками.</w:t>
      </w:r>
    </w:p>
    <w:p w14:paraId="306B22A8" w14:textId="77777777" w:rsidR="006A46B9" w:rsidRPr="006A46B9" w:rsidRDefault="006A46B9" w:rsidP="006A46B9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14:paraId="191D4753" w14:textId="77777777" w:rsidR="006E25C3" w:rsidRDefault="006E25C3" w:rsidP="002C5207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6E25C3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177BD434" wp14:editId="04889614">
            <wp:extent cx="4572000" cy="2743200"/>
            <wp:effectExtent l="19050" t="0" r="19050" b="0"/>
            <wp:docPr id="1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1345E8C9" w14:textId="77777777" w:rsidR="006E25C3" w:rsidRDefault="006E25C3" w:rsidP="006E25C3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Рис.10. Диаграмма зависимости площади  листовой пластинки  от </w:t>
      </w:r>
    </w:p>
    <w:p w14:paraId="7C00323F" w14:textId="77777777" w:rsidR="006E25C3" w:rsidRDefault="006E25C3" w:rsidP="006E25C3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степени загрязнения воздуха выхлопными газами и поражения голландской болезнью.</w:t>
      </w:r>
    </w:p>
    <w:p w14:paraId="2E9482D0" w14:textId="2D319AF0" w:rsidR="00ED1399" w:rsidRDefault="00ED1399" w:rsidP="00ED1399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Аналогичная зависимость наблюдается и в изменении размеров устьиц (см. диаграмму на рис. 11). В условиях высокого загрязнения воздуха на Светлановском пр. наблюдается уменьшение размеров устьиц в 1,3 раза, на Учительской ул. в 1,1-1,3 раза по сравнению с внутриквартальными посадками.</w:t>
      </w:r>
    </w:p>
    <w:p w14:paraId="126B3D02" w14:textId="77777777" w:rsidR="00DC4803" w:rsidRPr="00ED1399" w:rsidRDefault="00DC4803" w:rsidP="00ED1399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3710283B" w14:textId="77777777" w:rsidR="00A57C9C" w:rsidRDefault="00A57C9C" w:rsidP="006E25C3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A57C9C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06F21FD0" wp14:editId="11BB17ED">
            <wp:extent cx="4572000" cy="2743200"/>
            <wp:effectExtent l="19050" t="0" r="1905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01E4233F" w14:textId="77777777" w:rsidR="00A57C9C" w:rsidRDefault="00A57C9C" w:rsidP="00A57C9C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Рис.11. Диаграмма зависимости размеров устьиц  от </w:t>
      </w:r>
    </w:p>
    <w:p w14:paraId="2828EA20" w14:textId="77777777" w:rsidR="00A57C9C" w:rsidRDefault="00A57C9C" w:rsidP="00A57C9C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степени загрязнения воздуха выхлопными газами и поражения голландской болезнью.</w:t>
      </w:r>
    </w:p>
    <w:p w14:paraId="44AA96FB" w14:textId="77777777" w:rsidR="00DC4803" w:rsidRPr="00DC4803" w:rsidRDefault="00DC4803" w:rsidP="00A57C9C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</w:p>
    <w:p w14:paraId="5F6F055B" w14:textId="53C69F81" w:rsidR="00DC4803" w:rsidRDefault="00485E13" w:rsidP="00290EE9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="00D67DB6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рис. 12-14 приведены средние значения исследуемых параметров для условно "здоровых" вязов, находящихся в условиях с различной степенью загрязнения воздуха.</w:t>
      </w:r>
    </w:p>
    <w:p w14:paraId="412D5CA9" w14:textId="77777777" w:rsidR="00485E13" w:rsidRDefault="00485E13" w:rsidP="00290EE9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Из данных табл. 4 и диаграммы на рис. 12 следует, что </w:t>
      </w:r>
      <w:r w:rsidR="000C2A72">
        <w:rPr>
          <w:rFonts w:ascii="Times New Roman" w:hAnsi="Times New Roman"/>
          <w:sz w:val="24"/>
          <w:szCs w:val="24"/>
        </w:rPr>
        <w:t xml:space="preserve">среднее </w:t>
      </w:r>
      <w:r>
        <w:rPr>
          <w:rFonts w:ascii="Times New Roman" w:hAnsi="Times New Roman"/>
          <w:sz w:val="24"/>
          <w:szCs w:val="24"/>
        </w:rPr>
        <w:t>количество устьиц на мм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 </w:t>
      </w:r>
      <w:r>
        <w:rPr>
          <w:rFonts w:ascii="Times New Roman" w:hAnsi="Times New Roman"/>
          <w:sz w:val="24"/>
          <w:szCs w:val="24"/>
        </w:rPr>
        <w:t>нижнего эпидермиса листа во внут</w:t>
      </w:r>
      <w:r w:rsidR="000C2A72">
        <w:rPr>
          <w:rFonts w:ascii="Times New Roman" w:hAnsi="Times New Roman"/>
          <w:sz w:val="24"/>
          <w:szCs w:val="24"/>
        </w:rPr>
        <w:t>риквартальных посадках немного меньше, чем</w:t>
      </w:r>
      <w:r>
        <w:rPr>
          <w:rFonts w:ascii="Times New Roman" w:hAnsi="Times New Roman"/>
          <w:sz w:val="24"/>
          <w:szCs w:val="24"/>
        </w:rPr>
        <w:t xml:space="preserve"> на Светлановском пр.</w:t>
      </w:r>
      <w:r w:rsidR="000C2A72">
        <w:rPr>
          <w:rFonts w:ascii="Times New Roman" w:hAnsi="Times New Roman"/>
          <w:sz w:val="24"/>
          <w:szCs w:val="24"/>
        </w:rPr>
        <w:t xml:space="preserve"> и Учительской ул. (на 18,9 и 11,7 </w:t>
      </w:r>
      <w:r w:rsidR="000E56EE">
        <w:rPr>
          <w:rFonts w:ascii="Times New Roman" w:hAnsi="Times New Roman"/>
          <w:sz w:val="24"/>
          <w:szCs w:val="24"/>
        </w:rPr>
        <w:t>шт</w:t>
      </w:r>
      <w:r w:rsidR="000C2A72">
        <w:rPr>
          <w:rFonts w:ascii="Times New Roman" w:hAnsi="Times New Roman"/>
          <w:sz w:val="24"/>
          <w:szCs w:val="24"/>
        </w:rPr>
        <w:t xml:space="preserve"> соответственно).</w:t>
      </w:r>
    </w:p>
    <w:p w14:paraId="044888C1" w14:textId="77777777" w:rsidR="000C2A72" w:rsidRPr="00485E13" w:rsidRDefault="000C2A72" w:rsidP="00290EE9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6DB300EB" w14:textId="77777777" w:rsidR="00AC26BD" w:rsidRDefault="00AC26BD" w:rsidP="00AC26BD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C26B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919CC3" wp14:editId="5A37D17C">
            <wp:extent cx="3050154" cy="1808452"/>
            <wp:effectExtent l="19050" t="0" r="16896" b="1298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0737290B" w14:textId="77777777" w:rsidR="00AC26BD" w:rsidRDefault="00AC26BD" w:rsidP="00AC26BD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Рис.12. Диаграмма зависимости количества устьиц на 1 мм</w:t>
      </w:r>
      <w:r>
        <w:rPr>
          <w:rFonts w:ascii="Times New Roman" w:hAnsi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</w:rPr>
        <w:t xml:space="preserve"> эпидермиса листа"здоровых" вязов от степени загрязнения воздуха выхлопными газами:</w:t>
      </w:r>
    </w:p>
    <w:p w14:paraId="6A2E2D3C" w14:textId="77777777" w:rsidR="00E45ACE" w:rsidRDefault="00AC26BD" w:rsidP="00AC26BD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1- Светлановский пр., 2 - Учительская ул., 3 - внутриквартальные посадки.</w:t>
      </w:r>
    </w:p>
    <w:p w14:paraId="088A5761" w14:textId="77777777" w:rsidR="000C2A72" w:rsidRDefault="000C2A72" w:rsidP="00AC26BD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3E46CC07" w14:textId="10A25F84" w:rsidR="000C2A72" w:rsidRPr="000C2A72" w:rsidRDefault="000C2A72" w:rsidP="000C2A72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Аналогичная зависимость наблюдается и в размерах площади листовой пластинки. по данным диаграммы на рис. 13 видно, что этот параметр во внутриквартальных посадках немного больше, чем на Светлановском пр. и Учительской ул. (на 8,5</w:t>
      </w:r>
      <w:r w:rsidR="00877D0E">
        <w:rPr>
          <w:rFonts w:ascii="Times New Roman" w:hAnsi="Times New Roman"/>
          <w:sz w:val="24"/>
          <w:szCs w:val="24"/>
        </w:rPr>
        <w:t xml:space="preserve"> см</w:t>
      </w:r>
      <w:r w:rsidR="00877D0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и 3,0 см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sz w:val="24"/>
          <w:szCs w:val="24"/>
        </w:rPr>
        <w:t>соответственно).</w:t>
      </w:r>
    </w:p>
    <w:p w14:paraId="3D0DED54" w14:textId="77777777" w:rsidR="00E45ACE" w:rsidRDefault="00E45ACE" w:rsidP="00AC26BD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5A567F9D" w14:textId="77777777" w:rsidR="006E25C3" w:rsidRDefault="00AC26BD" w:rsidP="00AC26BD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E45ACE" w:rsidRPr="00E45ACE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2A6C6A6C" wp14:editId="1C3B8C0D">
            <wp:extent cx="3137618" cy="1765190"/>
            <wp:effectExtent l="19050" t="0" r="24682" b="646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436A8A8B" w14:textId="77777777" w:rsidR="00B9602A" w:rsidRDefault="00B9602A" w:rsidP="00AC26BD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6951CE89" w14:textId="77777777" w:rsidR="00B9602A" w:rsidRDefault="00B9602A" w:rsidP="00B9602A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Рис.13. Диаграмма зависимости площади листовой пластинки "здоровых" вязов</w:t>
      </w:r>
    </w:p>
    <w:p w14:paraId="026D4806" w14:textId="77777777" w:rsidR="00B9602A" w:rsidRDefault="00B9602A" w:rsidP="00B9602A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от степени загрязнения воздуха выхлопными газами:</w:t>
      </w:r>
    </w:p>
    <w:p w14:paraId="3570B106" w14:textId="77777777" w:rsidR="00B9602A" w:rsidRDefault="00B9602A" w:rsidP="00B9602A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1- Светлановский пр., 2 - Учительская ул., 3 - внутриквартальные посадки.</w:t>
      </w:r>
    </w:p>
    <w:p w14:paraId="3F43F86B" w14:textId="77777777" w:rsidR="000C2A72" w:rsidRPr="000C2A72" w:rsidRDefault="000C2A72" w:rsidP="00B9602A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</w:p>
    <w:p w14:paraId="2D9DE50F" w14:textId="719265EC" w:rsidR="000C2A72" w:rsidRPr="000C2A72" w:rsidRDefault="000C2A72" w:rsidP="000C2A72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Средние размеры устьиц на листьях вяза гладкого на Светлановском пр. и Учительской ул. почти одинаковы</w:t>
      </w:r>
      <w:r w:rsidR="00154E4B">
        <w:rPr>
          <w:rFonts w:ascii="Times New Roman" w:hAnsi="Times New Roman"/>
          <w:sz w:val="24"/>
          <w:szCs w:val="24"/>
        </w:rPr>
        <w:t xml:space="preserve"> (19,5 мкм и 19,7 мкм соответственно)</w:t>
      </w:r>
      <w:r>
        <w:rPr>
          <w:rFonts w:ascii="Times New Roman" w:hAnsi="Times New Roman"/>
          <w:sz w:val="24"/>
          <w:szCs w:val="24"/>
        </w:rPr>
        <w:t>, а во внутриквартальных посадках</w:t>
      </w:r>
      <w:r w:rsidR="00154E4B">
        <w:rPr>
          <w:rFonts w:ascii="Times New Roman" w:hAnsi="Times New Roman"/>
          <w:sz w:val="24"/>
          <w:szCs w:val="24"/>
        </w:rPr>
        <w:t xml:space="preserve"> больше примерно в 1,2 раза (23,4 мкм). Данные представлены в на рис. 14.</w:t>
      </w:r>
    </w:p>
    <w:p w14:paraId="1D692F2B" w14:textId="77777777" w:rsidR="00F002B5" w:rsidRDefault="00F002B5" w:rsidP="00B9602A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6743395E" w14:textId="77777777" w:rsidR="00F002B5" w:rsidRDefault="00F002B5" w:rsidP="00B9602A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F002B5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337887E5" wp14:editId="3202265F">
            <wp:extent cx="3169147" cy="1924216"/>
            <wp:effectExtent l="19050" t="0" r="12203" b="0"/>
            <wp:docPr id="2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18FCC68F" w14:textId="77777777" w:rsidR="00F002B5" w:rsidRDefault="00F002B5" w:rsidP="00F002B5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Рис.14. Диаграмма зависимости размеров устьиц "здоровых" вязов</w:t>
      </w:r>
    </w:p>
    <w:p w14:paraId="345A15A5" w14:textId="77777777" w:rsidR="00F002B5" w:rsidRDefault="00F002B5" w:rsidP="00F002B5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от степени загрязнения воздуха выхлопными газами:</w:t>
      </w:r>
    </w:p>
    <w:p w14:paraId="7EFD2F88" w14:textId="77777777" w:rsidR="00F002B5" w:rsidRDefault="00F002B5" w:rsidP="00F002B5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1- Светлановский пр., 2 - Учительская ул., 3 - внутриквартальные посадки.</w:t>
      </w:r>
    </w:p>
    <w:p w14:paraId="52157761" w14:textId="77777777" w:rsidR="000E56EE" w:rsidRDefault="000E56EE" w:rsidP="00F002B5">
      <w:pPr>
        <w:pStyle w:val="a3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1C91B190" w14:textId="77777777" w:rsidR="00D9050D" w:rsidRDefault="00D9050D" w:rsidP="00D9050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6627BE">
        <w:rPr>
          <w:rFonts w:ascii="Times New Roman" w:hAnsi="Times New Roman"/>
          <w:sz w:val="24"/>
          <w:szCs w:val="24"/>
        </w:rPr>
        <w:t>Таким о</w:t>
      </w:r>
      <w:r>
        <w:rPr>
          <w:rFonts w:ascii="Times New Roman" w:hAnsi="Times New Roman"/>
          <w:sz w:val="24"/>
          <w:szCs w:val="24"/>
        </w:rPr>
        <w:t xml:space="preserve">бразом, у  поражённых голландской болезнью </w:t>
      </w:r>
      <w:r w:rsidRPr="006627BE">
        <w:rPr>
          <w:rFonts w:ascii="Times New Roman" w:hAnsi="Times New Roman"/>
          <w:sz w:val="24"/>
          <w:szCs w:val="24"/>
        </w:rPr>
        <w:t xml:space="preserve"> вязов происходит уменьшение площади листовой пластинки, которое должно привести к уменьшению количества устьиц, а значит, к понижению интенсивности дыхания.  Этот процесс компенсируется увеличением количества устьиц на 1 мм</w:t>
      </w:r>
      <w:r w:rsidRPr="006627BE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6627BE">
        <w:rPr>
          <w:rFonts w:ascii="Times New Roman" w:hAnsi="Times New Roman"/>
          <w:sz w:val="24"/>
          <w:szCs w:val="24"/>
        </w:rPr>
        <w:t xml:space="preserve">эпидермиса, что позволяет "больным" деревьям </w:t>
      </w:r>
      <w:r>
        <w:rPr>
          <w:rFonts w:ascii="Times New Roman" w:hAnsi="Times New Roman"/>
          <w:sz w:val="24"/>
          <w:szCs w:val="24"/>
        </w:rPr>
        <w:t xml:space="preserve">повысить интенсивность дыхания, чтобы </w:t>
      </w:r>
      <w:r w:rsidRPr="006627BE">
        <w:rPr>
          <w:rFonts w:ascii="Times New Roman" w:hAnsi="Times New Roman"/>
          <w:sz w:val="24"/>
          <w:szCs w:val="24"/>
        </w:rPr>
        <w:t xml:space="preserve"> поддерживать свойственный растению уровень обмена веществ.</w:t>
      </w:r>
    </w:p>
    <w:p w14:paraId="1C559551" w14:textId="77777777" w:rsidR="00720125" w:rsidRDefault="00720125" w:rsidP="00A551C0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Однако, увеличение количества устьиц на листовой пластинке приводит и к увеличению испаряющей поверхности листа, а значит, может привести к избыточным потерям воды в результате процесса транспирации. Необходимость экономии воды приводит к уменьшению размеров устьиц.</w:t>
      </w:r>
    </w:p>
    <w:p w14:paraId="45D935F0" w14:textId="77777777" w:rsidR="00D67DB6" w:rsidRDefault="000E56EE" w:rsidP="00A551C0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7720D8">
        <w:rPr>
          <w:rFonts w:ascii="Times New Roman" w:hAnsi="Times New Roman"/>
          <w:sz w:val="24"/>
          <w:szCs w:val="24"/>
        </w:rPr>
        <w:t xml:space="preserve">Полученные данные свидетельствуют о том, что поражение вязов голландской болезнью активизирует  морфологические механизмы адаптации, направленные на поддержание </w:t>
      </w:r>
      <w:r w:rsidR="002964A3">
        <w:rPr>
          <w:rFonts w:ascii="Times New Roman" w:hAnsi="Times New Roman"/>
          <w:sz w:val="24"/>
          <w:szCs w:val="24"/>
        </w:rPr>
        <w:t xml:space="preserve">основных </w:t>
      </w:r>
      <w:r w:rsidR="007720D8">
        <w:rPr>
          <w:rFonts w:ascii="Times New Roman" w:hAnsi="Times New Roman"/>
          <w:sz w:val="24"/>
          <w:szCs w:val="24"/>
        </w:rPr>
        <w:t>процессов жизнедеятельности организма.</w:t>
      </w:r>
      <w:r>
        <w:rPr>
          <w:rFonts w:ascii="Times New Roman" w:hAnsi="Times New Roman"/>
          <w:sz w:val="24"/>
          <w:szCs w:val="24"/>
        </w:rPr>
        <w:t xml:space="preserve"> Кроме того, очевидно, что поражённые графиозом вязы более остро реагируют на загрязнение воздуха выхлопными газами, чем "здоровые" деревь</w:t>
      </w:r>
      <w:r w:rsidR="00062C52">
        <w:rPr>
          <w:rFonts w:ascii="Times New Roman" w:hAnsi="Times New Roman"/>
          <w:sz w:val="24"/>
          <w:szCs w:val="24"/>
        </w:rPr>
        <w:t xml:space="preserve">я. Это связано с более сильным </w:t>
      </w:r>
      <w:r>
        <w:rPr>
          <w:rFonts w:ascii="Times New Roman" w:hAnsi="Times New Roman"/>
          <w:sz w:val="24"/>
          <w:szCs w:val="24"/>
        </w:rPr>
        <w:t xml:space="preserve">действием на </w:t>
      </w:r>
      <w:r w:rsidR="00062C52">
        <w:rPr>
          <w:rFonts w:ascii="Times New Roman" w:hAnsi="Times New Roman"/>
          <w:sz w:val="24"/>
          <w:szCs w:val="24"/>
        </w:rPr>
        <w:t xml:space="preserve">ослабленный болезнью </w:t>
      </w:r>
      <w:r>
        <w:rPr>
          <w:rFonts w:ascii="Times New Roman" w:hAnsi="Times New Roman"/>
          <w:sz w:val="24"/>
          <w:szCs w:val="24"/>
        </w:rPr>
        <w:t>организм неблагоприятных факторов среды и необходимостью повышенной адаптации</w:t>
      </w:r>
      <w:r w:rsidR="00732EAD">
        <w:rPr>
          <w:rFonts w:ascii="Times New Roman" w:hAnsi="Times New Roman"/>
          <w:sz w:val="24"/>
          <w:szCs w:val="24"/>
        </w:rPr>
        <w:t xml:space="preserve"> к их </w:t>
      </w:r>
    </w:p>
    <w:p w14:paraId="1A4DFA27" w14:textId="38F701C5" w:rsidR="00AC2120" w:rsidRDefault="00732EAD" w:rsidP="00A551C0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воздействию.</w:t>
      </w:r>
    </w:p>
    <w:p w14:paraId="770BA447" w14:textId="77777777" w:rsidR="00D67DB6" w:rsidRDefault="00D67DB6" w:rsidP="00A551C0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3C8266B6" w14:textId="77777777" w:rsidR="00CE6557" w:rsidRPr="00D9050D" w:rsidRDefault="00F55E19" w:rsidP="00CE6557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</w:t>
      </w:r>
    </w:p>
    <w:p w14:paraId="71AB24F6" w14:textId="77777777" w:rsidR="00CE6557" w:rsidRPr="00020F46" w:rsidRDefault="00F777D0" w:rsidP="0056538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20F46">
        <w:rPr>
          <w:rFonts w:ascii="Times New Roman" w:hAnsi="Times New Roman"/>
          <w:b/>
          <w:sz w:val="24"/>
          <w:szCs w:val="24"/>
        </w:rPr>
        <w:lastRenderedPageBreak/>
        <w:t>ВЫВОДЫ.</w:t>
      </w:r>
    </w:p>
    <w:p w14:paraId="4DB5F132" w14:textId="77777777" w:rsidR="00F777D0" w:rsidRDefault="00F777D0" w:rsidP="00F777D0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Каждая посадка вязов на территории микрорайона школы № 79 является очагом графиоза, т.к. в ней есть хотя бы одно поражённое дерево.</w:t>
      </w:r>
    </w:p>
    <w:p w14:paraId="57F2E082" w14:textId="77777777" w:rsidR="00F777D0" w:rsidRDefault="00F777D0" w:rsidP="00F777D0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Первые признаки голландской болезни появились в конце июня; к середине июля степень поражения кроны отдельных вязов достигла 90%; к середине августа наиболее поражённые деревья были уже без листьев.</w:t>
      </w:r>
    </w:p>
    <w:p w14:paraId="1B9BB0CC" w14:textId="77777777" w:rsidR="00E22B75" w:rsidRPr="00375DC8" w:rsidRDefault="00E22B75" w:rsidP="00F777D0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75DC8">
        <w:rPr>
          <w:rFonts w:ascii="Times New Roman" w:hAnsi="Times New Roman"/>
          <w:sz w:val="24"/>
          <w:szCs w:val="24"/>
        </w:rPr>
        <w:t xml:space="preserve">Площадь листьев у поражённых графиозом  вязов в 1,7 раза меньше, </w:t>
      </w:r>
      <w:r w:rsidR="00375DC8">
        <w:rPr>
          <w:rFonts w:ascii="Times New Roman" w:hAnsi="Times New Roman"/>
          <w:sz w:val="24"/>
          <w:szCs w:val="24"/>
        </w:rPr>
        <w:t>к</w:t>
      </w:r>
      <w:r w:rsidR="0097672A" w:rsidRPr="00375DC8">
        <w:rPr>
          <w:rFonts w:ascii="Times New Roman" w:hAnsi="Times New Roman"/>
          <w:sz w:val="24"/>
          <w:szCs w:val="24"/>
        </w:rPr>
        <w:t>оличес</w:t>
      </w:r>
      <w:r w:rsidR="00375DC8">
        <w:rPr>
          <w:rFonts w:ascii="Times New Roman" w:hAnsi="Times New Roman"/>
          <w:sz w:val="24"/>
          <w:szCs w:val="24"/>
        </w:rPr>
        <w:t>тво устьиц на нижнем эпидермисе</w:t>
      </w:r>
      <w:r w:rsidR="0097672A" w:rsidRPr="00375DC8">
        <w:rPr>
          <w:rFonts w:ascii="Times New Roman" w:hAnsi="Times New Roman"/>
          <w:sz w:val="24"/>
          <w:szCs w:val="24"/>
        </w:rPr>
        <w:t xml:space="preserve"> возрастает в 1,6-1,7 раза, а </w:t>
      </w:r>
      <w:r w:rsidR="00375DC8">
        <w:rPr>
          <w:rFonts w:ascii="Times New Roman" w:hAnsi="Times New Roman"/>
          <w:sz w:val="24"/>
          <w:szCs w:val="24"/>
        </w:rPr>
        <w:t xml:space="preserve">их </w:t>
      </w:r>
      <w:r w:rsidR="0097672A" w:rsidRPr="00375DC8">
        <w:rPr>
          <w:rFonts w:ascii="Times New Roman" w:hAnsi="Times New Roman"/>
          <w:sz w:val="24"/>
          <w:szCs w:val="24"/>
        </w:rPr>
        <w:t>ра</w:t>
      </w:r>
      <w:r w:rsidR="009A7C4D" w:rsidRPr="00375DC8">
        <w:rPr>
          <w:rFonts w:ascii="Times New Roman" w:hAnsi="Times New Roman"/>
          <w:sz w:val="24"/>
          <w:szCs w:val="24"/>
        </w:rPr>
        <w:t>змер уменьшается в 1,3-1,4 раза, по сравнению со «здоровыми» деревьями, растущими в тех же условиях.</w:t>
      </w:r>
    </w:p>
    <w:p w14:paraId="3EDA4638" w14:textId="77777777" w:rsidR="00375DC8" w:rsidRDefault="00375DC8" w:rsidP="00A8272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75DC8">
        <w:rPr>
          <w:rFonts w:ascii="Times New Roman" w:hAnsi="Times New Roman"/>
          <w:sz w:val="24"/>
          <w:szCs w:val="24"/>
        </w:rPr>
        <w:t>Загрязнение воздуха выхлопными газами приводит к увеличению количества</w:t>
      </w:r>
      <w:r w:rsidR="00A82726" w:rsidRPr="00375DC8">
        <w:rPr>
          <w:rFonts w:ascii="Times New Roman" w:hAnsi="Times New Roman"/>
          <w:sz w:val="24"/>
          <w:szCs w:val="24"/>
        </w:rPr>
        <w:t xml:space="preserve"> устьиц на мм</w:t>
      </w:r>
      <w:r w:rsidR="00A82726" w:rsidRPr="00375DC8">
        <w:rPr>
          <w:rFonts w:ascii="Times New Roman" w:hAnsi="Times New Roman"/>
          <w:sz w:val="24"/>
          <w:szCs w:val="24"/>
          <w:vertAlign w:val="superscript"/>
        </w:rPr>
        <w:t>2</w:t>
      </w:r>
      <w:r w:rsidR="00A82726" w:rsidRPr="00375DC8">
        <w:rPr>
          <w:rFonts w:ascii="Times New Roman" w:hAnsi="Times New Roman"/>
          <w:sz w:val="24"/>
          <w:szCs w:val="24"/>
        </w:rPr>
        <w:t xml:space="preserve"> нижнего эпидермиса ли</w:t>
      </w:r>
      <w:r w:rsidRPr="00375DC8">
        <w:rPr>
          <w:rFonts w:ascii="Times New Roman" w:hAnsi="Times New Roman"/>
          <w:sz w:val="24"/>
          <w:szCs w:val="24"/>
        </w:rPr>
        <w:t xml:space="preserve">стьев вязов в 1,3-1,4 раза </w:t>
      </w:r>
      <w:r w:rsidR="00A82726" w:rsidRPr="00375DC8">
        <w:rPr>
          <w:rFonts w:ascii="Times New Roman" w:hAnsi="Times New Roman"/>
          <w:sz w:val="24"/>
          <w:szCs w:val="24"/>
        </w:rPr>
        <w:t xml:space="preserve"> на Светлановском пр., </w:t>
      </w:r>
      <w:r w:rsidRPr="00375DC8">
        <w:rPr>
          <w:rFonts w:ascii="Times New Roman" w:hAnsi="Times New Roman"/>
          <w:sz w:val="24"/>
          <w:szCs w:val="24"/>
        </w:rPr>
        <w:t>в 1,2-1,3 раза н</w:t>
      </w:r>
      <w:r w:rsidR="00A82726" w:rsidRPr="00375DC8">
        <w:rPr>
          <w:rFonts w:ascii="Times New Roman" w:hAnsi="Times New Roman"/>
          <w:sz w:val="24"/>
          <w:szCs w:val="24"/>
        </w:rPr>
        <w:t xml:space="preserve">а Учительской ул. </w:t>
      </w:r>
      <w:r w:rsidRPr="00375DC8">
        <w:rPr>
          <w:rFonts w:ascii="Times New Roman" w:hAnsi="Times New Roman"/>
          <w:sz w:val="24"/>
          <w:szCs w:val="24"/>
        </w:rPr>
        <w:t>по сравнению  с внутриквартальным посадками.</w:t>
      </w:r>
    </w:p>
    <w:p w14:paraId="56C4B074" w14:textId="77777777" w:rsidR="00A82726" w:rsidRPr="00375DC8" w:rsidRDefault="00375DC8" w:rsidP="00A8272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</w:t>
      </w:r>
      <w:r w:rsidR="00A82726" w:rsidRPr="00375DC8">
        <w:rPr>
          <w:rFonts w:ascii="Times New Roman" w:hAnsi="Times New Roman"/>
          <w:sz w:val="24"/>
          <w:szCs w:val="24"/>
        </w:rPr>
        <w:t>лощадь листовой пластинки уменьшается с увеличением степени загрязнения воздуха: на Светлановском пр. в 1,4-2 раза, на Учительской ул. в 1,1-1,2 раза по сравнению с внутриквартальными посадками.</w:t>
      </w:r>
    </w:p>
    <w:p w14:paraId="52B23160" w14:textId="77777777" w:rsidR="00A82726" w:rsidRDefault="00A82726" w:rsidP="00A8272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условиях высокого загрязнения воздуха на Светлановском пр. наблюдается уменьшение размеров устьиц в 1,3 раза, на Учительской ул. в 1,1-1,3 раза по сравнению с внутриквартальными посадками.</w:t>
      </w:r>
    </w:p>
    <w:p w14:paraId="191D048C" w14:textId="77777777" w:rsidR="00A82726" w:rsidRPr="00793FBA" w:rsidRDefault="00A82726" w:rsidP="00F777D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793FBA">
        <w:rPr>
          <w:rFonts w:ascii="Times New Roman" w:hAnsi="Times New Roman"/>
          <w:sz w:val="24"/>
          <w:szCs w:val="24"/>
        </w:rPr>
        <w:t>Из</w:t>
      </w:r>
      <w:r w:rsidR="00375DC8" w:rsidRPr="00793FBA">
        <w:rPr>
          <w:rFonts w:ascii="Times New Roman" w:hAnsi="Times New Roman"/>
          <w:sz w:val="24"/>
          <w:szCs w:val="24"/>
        </w:rPr>
        <w:t xml:space="preserve">менения исследуемых параметров у "здоровых" деревьев, находящихся в разных условиях загрязнения воздуха, </w:t>
      </w:r>
      <w:r w:rsidR="00BF0089">
        <w:rPr>
          <w:rFonts w:ascii="Times New Roman" w:hAnsi="Times New Roman"/>
          <w:sz w:val="24"/>
          <w:szCs w:val="24"/>
        </w:rPr>
        <w:t xml:space="preserve"> мене</w:t>
      </w:r>
      <w:r w:rsidR="00375DC8" w:rsidRPr="00793FBA">
        <w:rPr>
          <w:rFonts w:ascii="Times New Roman" w:hAnsi="Times New Roman"/>
          <w:sz w:val="24"/>
          <w:szCs w:val="24"/>
        </w:rPr>
        <w:t>е</w:t>
      </w:r>
      <w:r w:rsidR="00BF0089">
        <w:rPr>
          <w:rFonts w:ascii="Times New Roman" w:hAnsi="Times New Roman"/>
          <w:sz w:val="24"/>
          <w:szCs w:val="24"/>
        </w:rPr>
        <w:t xml:space="preserve"> </w:t>
      </w:r>
      <w:r w:rsidR="00375DC8" w:rsidRPr="00793FBA">
        <w:rPr>
          <w:rFonts w:ascii="Times New Roman" w:hAnsi="Times New Roman"/>
          <w:sz w:val="24"/>
          <w:szCs w:val="24"/>
        </w:rPr>
        <w:t>значительны</w:t>
      </w:r>
      <w:r w:rsidR="00793FBA" w:rsidRPr="00793FBA">
        <w:rPr>
          <w:rFonts w:ascii="Times New Roman" w:hAnsi="Times New Roman"/>
          <w:sz w:val="24"/>
          <w:szCs w:val="24"/>
        </w:rPr>
        <w:t>:</w:t>
      </w:r>
      <w:r w:rsidRPr="00793FBA">
        <w:rPr>
          <w:rFonts w:ascii="Times New Roman" w:hAnsi="Times New Roman"/>
          <w:sz w:val="24"/>
          <w:szCs w:val="24"/>
        </w:rPr>
        <w:t xml:space="preserve"> количество устьиц на мм</w:t>
      </w:r>
      <w:r w:rsidRPr="00793FBA">
        <w:rPr>
          <w:rFonts w:ascii="Times New Roman" w:hAnsi="Times New Roman"/>
          <w:sz w:val="24"/>
          <w:szCs w:val="24"/>
          <w:vertAlign w:val="superscript"/>
        </w:rPr>
        <w:t xml:space="preserve">2  </w:t>
      </w:r>
      <w:r w:rsidRPr="00793FBA">
        <w:rPr>
          <w:rFonts w:ascii="Times New Roman" w:hAnsi="Times New Roman"/>
          <w:sz w:val="24"/>
          <w:szCs w:val="24"/>
        </w:rPr>
        <w:t>нижнего эпидермиса листа во внут</w:t>
      </w:r>
      <w:r w:rsidR="00793FBA" w:rsidRPr="00793FBA">
        <w:rPr>
          <w:rFonts w:ascii="Times New Roman" w:hAnsi="Times New Roman"/>
          <w:sz w:val="24"/>
          <w:szCs w:val="24"/>
        </w:rPr>
        <w:t xml:space="preserve">риквартальных посадках </w:t>
      </w:r>
      <w:r w:rsidRPr="00793FBA">
        <w:rPr>
          <w:rFonts w:ascii="Times New Roman" w:hAnsi="Times New Roman"/>
          <w:sz w:val="24"/>
          <w:szCs w:val="24"/>
        </w:rPr>
        <w:t xml:space="preserve"> меньше, чем на Светлановском пр.</w:t>
      </w:r>
      <w:r w:rsidR="00793FBA" w:rsidRPr="00793FBA">
        <w:rPr>
          <w:rFonts w:ascii="Times New Roman" w:hAnsi="Times New Roman"/>
          <w:sz w:val="24"/>
          <w:szCs w:val="24"/>
        </w:rPr>
        <w:t xml:space="preserve"> и Учительской ул. </w:t>
      </w:r>
      <w:r w:rsidRPr="00793FBA">
        <w:rPr>
          <w:rFonts w:ascii="Times New Roman" w:hAnsi="Times New Roman"/>
          <w:sz w:val="24"/>
          <w:szCs w:val="24"/>
        </w:rPr>
        <w:t>на 18,9 и 11,7 шт</w:t>
      </w:r>
      <w:r w:rsidR="00793FBA" w:rsidRPr="00793FBA">
        <w:rPr>
          <w:rFonts w:ascii="Times New Roman" w:hAnsi="Times New Roman"/>
          <w:sz w:val="24"/>
          <w:szCs w:val="24"/>
        </w:rPr>
        <w:t xml:space="preserve"> соответственно;</w:t>
      </w:r>
      <w:r w:rsidRPr="00793FBA">
        <w:rPr>
          <w:rFonts w:ascii="Times New Roman" w:hAnsi="Times New Roman"/>
          <w:sz w:val="24"/>
          <w:szCs w:val="24"/>
        </w:rPr>
        <w:t xml:space="preserve"> </w:t>
      </w:r>
      <w:r w:rsidR="00793FBA" w:rsidRPr="00793FBA">
        <w:rPr>
          <w:rFonts w:ascii="Times New Roman" w:hAnsi="Times New Roman"/>
          <w:sz w:val="24"/>
          <w:szCs w:val="24"/>
        </w:rPr>
        <w:t xml:space="preserve">площадь листовой пластинки  больше  </w:t>
      </w:r>
      <w:r w:rsidRPr="00793FBA">
        <w:rPr>
          <w:rFonts w:ascii="Times New Roman" w:hAnsi="Times New Roman"/>
          <w:sz w:val="24"/>
          <w:szCs w:val="24"/>
        </w:rPr>
        <w:t>на 8,5 см</w:t>
      </w:r>
      <w:r w:rsidRPr="00793FBA">
        <w:rPr>
          <w:rFonts w:ascii="Times New Roman" w:hAnsi="Times New Roman"/>
          <w:sz w:val="24"/>
          <w:szCs w:val="24"/>
          <w:vertAlign w:val="superscript"/>
        </w:rPr>
        <w:t>2</w:t>
      </w:r>
      <w:r w:rsidRPr="00793FBA">
        <w:rPr>
          <w:rFonts w:ascii="Times New Roman" w:hAnsi="Times New Roman"/>
          <w:sz w:val="24"/>
          <w:szCs w:val="24"/>
        </w:rPr>
        <w:t xml:space="preserve"> и 3,0 см</w:t>
      </w:r>
      <w:r w:rsidRPr="00793FBA">
        <w:rPr>
          <w:rFonts w:ascii="Times New Roman" w:hAnsi="Times New Roman"/>
          <w:sz w:val="24"/>
          <w:szCs w:val="24"/>
          <w:vertAlign w:val="superscript"/>
        </w:rPr>
        <w:t>2</w:t>
      </w:r>
      <w:r w:rsidR="00793FBA" w:rsidRPr="00793FBA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793FBA" w:rsidRPr="00793FBA">
        <w:rPr>
          <w:rFonts w:ascii="Times New Roman" w:hAnsi="Times New Roman"/>
          <w:sz w:val="24"/>
          <w:szCs w:val="24"/>
        </w:rPr>
        <w:t xml:space="preserve">; </w:t>
      </w:r>
      <w:r w:rsidR="00793FBA">
        <w:rPr>
          <w:rFonts w:ascii="Times New Roman" w:hAnsi="Times New Roman"/>
          <w:sz w:val="24"/>
          <w:szCs w:val="24"/>
        </w:rPr>
        <w:t>с</w:t>
      </w:r>
      <w:r w:rsidRPr="00793FBA">
        <w:rPr>
          <w:rFonts w:ascii="Times New Roman" w:hAnsi="Times New Roman"/>
          <w:sz w:val="24"/>
          <w:szCs w:val="24"/>
        </w:rPr>
        <w:t xml:space="preserve">редние размеры устьиц </w:t>
      </w:r>
      <w:r w:rsidR="00793FBA" w:rsidRPr="00793FBA">
        <w:rPr>
          <w:rFonts w:ascii="Times New Roman" w:hAnsi="Times New Roman"/>
          <w:sz w:val="24"/>
          <w:szCs w:val="24"/>
        </w:rPr>
        <w:t xml:space="preserve">больше </w:t>
      </w:r>
      <w:r w:rsidR="00793FBA">
        <w:rPr>
          <w:rFonts w:ascii="Times New Roman" w:hAnsi="Times New Roman"/>
          <w:sz w:val="24"/>
          <w:szCs w:val="24"/>
        </w:rPr>
        <w:t xml:space="preserve"> в 1,2 раза.</w:t>
      </w:r>
    </w:p>
    <w:p w14:paraId="09442C14" w14:textId="77777777" w:rsidR="00A7505B" w:rsidRDefault="00A7505B" w:rsidP="00F777D0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Поражение вязов голландской болезнью приводит к морфологическим адаптациям, направленным на поддержание нормального уровня обмена веществ: повышению интенсивности дыхания и снижению потерь воды в результате транспирации.</w:t>
      </w:r>
    </w:p>
    <w:p w14:paraId="175BBE1B" w14:textId="77777777" w:rsidR="00793FBA" w:rsidRDefault="00793FBA" w:rsidP="00F777D0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Поражённые графиозом вязы более остро реагируют на загрязнение воздуха выхлопными газами, чем "здоровые" деревья.</w:t>
      </w:r>
    </w:p>
    <w:p w14:paraId="3598C62F" w14:textId="77777777" w:rsidR="00D9050D" w:rsidRDefault="00D9050D" w:rsidP="00D9050D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0F7D1A4" w14:textId="77777777" w:rsidR="00D9050D" w:rsidRDefault="00D9050D" w:rsidP="00D9050D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E324EE0" w14:textId="77777777" w:rsidR="00D9050D" w:rsidRPr="00D9050D" w:rsidRDefault="00D9050D" w:rsidP="00D9050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F55E19">
        <w:rPr>
          <w:rFonts w:ascii="Times New Roman" w:hAnsi="Times New Roman"/>
          <w:sz w:val="24"/>
          <w:szCs w:val="24"/>
        </w:rPr>
        <w:t>2</w:t>
      </w:r>
    </w:p>
    <w:p w14:paraId="6B08E075" w14:textId="77777777" w:rsidR="00E62C19" w:rsidRPr="00020F46" w:rsidRDefault="00E62C19" w:rsidP="00E62C19">
      <w:pPr>
        <w:pStyle w:val="a9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20F46">
        <w:rPr>
          <w:rFonts w:ascii="Times New Roman" w:hAnsi="Times New Roman"/>
          <w:b/>
          <w:sz w:val="24"/>
          <w:szCs w:val="24"/>
        </w:rPr>
        <w:lastRenderedPageBreak/>
        <w:t>ЛИТЕРАТУРА.</w:t>
      </w:r>
    </w:p>
    <w:p w14:paraId="4E97D6B9" w14:textId="77777777" w:rsidR="00E62C19" w:rsidRDefault="00E62C19" w:rsidP="00E62C19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Мощеникова Н.Б., Вязникова Е.В. Методическое пособие по изучению голландской болезни вязов.-</w:t>
      </w:r>
      <w:r w:rsidR="004D6F21">
        <w:rPr>
          <w:rFonts w:ascii="Times New Roman" w:hAnsi="Times New Roman"/>
          <w:sz w:val="24"/>
          <w:szCs w:val="24"/>
        </w:rPr>
        <w:t xml:space="preserve"> СПБ, 2016</w:t>
      </w:r>
      <w:r>
        <w:rPr>
          <w:rFonts w:ascii="Times New Roman" w:hAnsi="Times New Roman"/>
          <w:sz w:val="24"/>
          <w:szCs w:val="24"/>
        </w:rPr>
        <w:t>.</w:t>
      </w:r>
    </w:p>
    <w:p w14:paraId="3215588A" w14:textId="77777777" w:rsidR="00E62C19" w:rsidRPr="004D6F21" w:rsidRDefault="00E62C19" w:rsidP="00E62C19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htt</w:t>
      </w:r>
      <w:r w:rsidR="004D6F21">
        <w:rPr>
          <w:rFonts w:ascii="Times New Roman" w:hAnsi="Times New Roman"/>
          <w:sz w:val="24"/>
          <w:szCs w:val="24"/>
          <w:lang w:val="en-US"/>
        </w:rPr>
        <w:t>p</w:t>
      </w:r>
      <w:r w:rsidR="004D6F21">
        <w:rPr>
          <w:rFonts w:ascii="Times New Roman" w:hAnsi="Times New Roman"/>
          <w:sz w:val="24"/>
          <w:szCs w:val="24"/>
        </w:rPr>
        <w:t>:</w:t>
      </w:r>
      <w:r w:rsidR="004D6F21" w:rsidRPr="004D6F21">
        <w:rPr>
          <w:rFonts w:ascii="Times New Roman" w:hAnsi="Times New Roman"/>
          <w:sz w:val="24"/>
          <w:szCs w:val="24"/>
        </w:rPr>
        <w:t>//</w:t>
      </w:r>
      <w:r w:rsidR="004D6F21">
        <w:rPr>
          <w:rFonts w:ascii="Times New Roman" w:hAnsi="Times New Roman"/>
          <w:sz w:val="24"/>
          <w:szCs w:val="24"/>
          <w:lang w:val="en-US"/>
        </w:rPr>
        <w:t>www</w:t>
      </w:r>
      <w:r w:rsidR="004D6F21" w:rsidRPr="004D6F21">
        <w:rPr>
          <w:rFonts w:ascii="Times New Roman" w:hAnsi="Times New Roman"/>
          <w:sz w:val="24"/>
          <w:szCs w:val="24"/>
        </w:rPr>
        <w:t>.</w:t>
      </w:r>
      <w:r w:rsidR="004D6F21">
        <w:rPr>
          <w:rFonts w:ascii="Times New Roman" w:hAnsi="Times New Roman"/>
          <w:sz w:val="24"/>
          <w:szCs w:val="24"/>
          <w:lang w:val="en-US"/>
        </w:rPr>
        <w:t>ru</w:t>
      </w:r>
      <w:r w:rsidR="004D6F21" w:rsidRPr="004D6F21">
        <w:rPr>
          <w:rFonts w:ascii="Times New Roman" w:hAnsi="Times New Roman"/>
          <w:sz w:val="24"/>
          <w:szCs w:val="24"/>
        </w:rPr>
        <w:t>.</w:t>
      </w:r>
      <w:r w:rsidR="004D6F21">
        <w:rPr>
          <w:rFonts w:ascii="Times New Roman" w:hAnsi="Times New Roman"/>
          <w:sz w:val="24"/>
          <w:szCs w:val="24"/>
          <w:lang w:val="en-US"/>
        </w:rPr>
        <w:t>wikipedia</w:t>
      </w:r>
      <w:r w:rsidR="004D6F21" w:rsidRPr="004D6F21">
        <w:rPr>
          <w:rFonts w:ascii="Times New Roman" w:hAnsi="Times New Roman"/>
          <w:sz w:val="24"/>
          <w:szCs w:val="24"/>
        </w:rPr>
        <w:t>.</w:t>
      </w:r>
      <w:r w:rsidR="004D6F21">
        <w:rPr>
          <w:rFonts w:ascii="Times New Roman" w:hAnsi="Times New Roman"/>
          <w:sz w:val="24"/>
          <w:szCs w:val="24"/>
          <w:lang w:val="en-US"/>
        </w:rPr>
        <w:t>org</w:t>
      </w:r>
    </w:p>
    <w:p w14:paraId="77F27E18" w14:textId="77777777" w:rsidR="004D6F21" w:rsidRPr="00DC4CCF" w:rsidRDefault="004D6F21" w:rsidP="004D6F21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DC4CCF">
        <w:rPr>
          <w:rFonts w:ascii="Times New Roman" w:hAnsi="Times New Roman"/>
          <w:sz w:val="24"/>
          <w:szCs w:val="24"/>
        </w:rPr>
        <w:t>Энциклопедия "Жизнь растений" в 6 то</w:t>
      </w:r>
      <w:r>
        <w:rPr>
          <w:rFonts w:ascii="Times New Roman" w:hAnsi="Times New Roman"/>
          <w:sz w:val="24"/>
          <w:szCs w:val="24"/>
        </w:rPr>
        <w:t>мах под ред. Тахаджяна А.Л., т.2</w:t>
      </w:r>
      <w:r w:rsidRPr="00DC4CCF">
        <w:rPr>
          <w:rFonts w:ascii="Times New Roman" w:hAnsi="Times New Roman"/>
          <w:sz w:val="24"/>
          <w:szCs w:val="24"/>
        </w:rPr>
        <w:t>,</w:t>
      </w:r>
    </w:p>
    <w:p w14:paraId="2CDC685D" w14:textId="77777777" w:rsidR="004D6F21" w:rsidRDefault="004D6F21" w:rsidP="004D6F21">
      <w:pPr>
        <w:pStyle w:val="a3"/>
        <w:spacing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DC4CCF">
        <w:rPr>
          <w:rFonts w:ascii="Times New Roman" w:hAnsi="Times New Roman"/>
          <w:sz w:val="24"/>
          <w:szCs w:val="24"/>
        </w:rPr>
        <w:t>М. "Просвещение", 1974.</w:t>
      </w:r>
    </w:p>
    <w:p w14:paraId="1E9C8530" w14:textId="77777777" w:rsidR="004D6F21" w:rsidRPr="00DC4CCF" w:rsidRDefault="004D6F21" w:rsidP="004D6F21">
      <w:pPr>
        <w:pStyle w:val="a3"/>
        <w:spacing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       4.  В</w:t>
      </w:r>
      <w:r w:rsidRPr="00DC4C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еретенников А.В. "Физиология растений" учебник для ВУЗов, М., </w:t>
      </w:r>
    </w:p>
    <w:p w14:paraId="75AE4E43" w14:textId="77777777" w:rsidR="004D6F21" w:rsidRDefault="004D6F21" w:rsidP="004D6F21">
      <w:pPr>
        <w:pStyle w:val="a3"/>
        <w:spacing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C4C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Pr="00DC4C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 w:rsidRPr="00DC4C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"Академический    проект", 2006.</w:t>
      </w:r>
    </w:p>
    <w:p w14:paraId="3AFD59A6" w14:textId="77777777" w:rsidR="004D6F21" w:rsidRPr="00FD1977" w:rsidRDefault="004D6F21" w:rsidP="004D6F21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Pr="004D6F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5.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 w:rsidRPr="004D6F21">
        <w:rPr>
          <w:rFonts w:ascii="Times New Roman" w:hAnsi="Times New Roman"/>
          <w:sz w:val="24"/>
          <w:szCs w:val="24"/>
          <w:lang w:val="en-US"/>
        </w:rPr>
        <w:t>http</w:t>
      </w:r>
      <w:r w:rsidRPr="004D6F21">
        <w:rPr>
          <w:rFonts w:ascii="Times New Roman" w:hAnsi="Times New Roman"/>
          <w:sz w:val="24"/>
          <w:szCs w:val="24"/>
        </w:rPr>
        <w:t>://</w:t>
      </w:r>
      <w:r>
        <w:rPr>
          <w:rFonts w:ascii="Times New Roman" w:hAnsi="Times New Roman"/>
          <w:sz w:val="24"/>
          <w:szCs w:val="24"/>
          <w:lang w:val="en-US"/>
        </w:rPr>
        <w:t>grafioz</w:t>
      </w:r>
      <w:r w:rsidRPr="00FD1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myopencity</w:t>
      </w:r>
      <w:r w:rsidRPr="004D6F21">
        <w:rPr>
          <w:rFonts w:ascii="Times New Roman" w:hAnsi="Times New Roman"/>
          <w:sz w:val="24"/>
          <w:szCs w:val="24"/>
        </w:rPr>
        <w:t>.</w:t>
      </w:r>
      <w:r w:rsidRPr="004D6F21">
        <w:rPr>
          <w:rFonts w:ascii="Times New Roman" w:hAnsi="Times New Roman"/>
          <w:sz w:val="24"/>
          <w:szCs w:val="24"/>
          <w:lang w:val="en-US"/>
        </w:rPr>
        <w:t>org</w:t>
      </w:r>
    </w:p>
    <w:p w14:paraId="24651225" w14:textId="77777777" w:rsidR="00FF1411" w:rsidRDefault="00FF1411" w:rsidP="00FF1411">
      <w:pPr>
        <w:pStyle w:val="a3"/>
        <w:spacing w:line="360" w:lineRule="auto"/>
        <w:rPr>
          <w:rStyle w:val="apple-converted-space"/>
          <w:rFonts w:ascii="Times New Roman" w:hAnsi="Times New Roman"/>
          <w:sz w:val="24"/>
          <w:szCs w:val="24"/>
        </w:rPr>
      </w:pPr>
      <w:r w:rsidRPr="00FF1411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1411"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4CCF">
        <w:rPr>
          <w:rStyle w:val="apple-converted-space"/>
          <w:rFonts w:ascii="Times New Roman" w:hAnsi="Times New Roman"/>
          <w:sz w:val="24"/>
          <w:szCs w:val="24"/>
        </w:rPr>
        <w:t>Грин Н., Стаут У., Тейлор Д.  "Биология" в 3-х томах, М., "Мир", 1990.</w:t>
      </w:r>
    </w:p>
    <w:p w14:paraId="5475CAF0" w14:textId="77777777" w:rsidR="00FF1411" w:rsidRDefault="00FF1411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Style w:val="apple-converted-space"/>
          <w:rFonts w:ascii="Times New Roman" w:hAnsi="Times New Roman"/>
          <w:sz w:val="24"/>
          <w:szCs w:val="24"/>
        </w:rPr>
        <w:t xml:space="preserve">             7.  </w:t>
      </w:r>
      <w:r w:rsidRPr="00DC4CCF">
        <w:rPr>
          <w:rFonts w:ascii="Times New Roman" w:hAnsi="Times New Roman"/>
          <w:sz w:val="24"/>
          <w:szCs w:val="24"/>
        </w:rPr>
        <w:t>Лушникова Т.А. Водный обмен растительных клеток: методические указания</w:t>
      </w:r>
    </w:p>
    <w:p w14:paraId="45F74D8D" w14:textId="77777777" w:rsidR="00FF1411" w:rsidRDefault="00FF1411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Pr="00DC4CCF">
        <w:rPr>
          <w:rFonts w:ascii="Times New Roman" w:hAnsi="Times New Roman"/>
          <w:sz w:val="24"/>
          <w:szCs w:val="24"/>
        </w:rPr>
        <w:t xml:space="preserve"> к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C4CCF">
        <w:rPr>
          <w:rFonts w:ascii="Times New Roman" w:hAnsi="Times New Roman"/>
          <w:sz w:val="24"/>
          <w:szCs w:val="24"/>
        </w:rPr>
        <w:t xml:space="preserve">выполнению лабораторных работ  - Курган: </w:t>
      </w:r>
      <w:r w:rsidR="00EF0A6B">
        <w:rPr>
          <w:rFonts w:ascii="Times New Roman" w:hAnsi="Times New Roman"/>
          <w:sz w:val="24"/>
          <w:szCs w:val="24"/>
        </w:rPr>
        <w:t xml:space="preserve"> </w:t>
      </w:r>
      <w:r w:rsidRPr="00DC4CCF">
        <w:rPr>
          <w:rFonts w:ascii="Times New Roman" w:hAnsi="Times New Roman"/>
          <w:sz w:val="24"/>
          <w:szCs w:val="24"/>
        </w:rPr>
        <w:t xml:space="preserve">Курганский </w:t>
      </w:r>
    </w:p>
    <w:p w14:paraId="3B66F76F" w14:textId="77777777" w:rsidR="00FF1411" w:rsidRDefault="00FF1411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EF0A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="00EF0A6B">
        <w:rPr>
          <w:rFonts w:ascii="Times New Roman" w:hAnsi="Times New Roman"/>
          <w:sz w:val="24"/>
          <w:szCs w:val="24"/>
        </w:rPr>
        <w:t>Г</w:t>
      </w:r>
      <w:r w:rsidRPr="00DC4CCF">
        <w:rPr>
          <w:rFonts w:ascii="Times New Roman" w:hAnsi="Times New Roman"/>
          <w:sz w:val="24"/>
          <w:szCs w:val="24"/>
        </w:rPr>
        <w:t xml:space="preserve">осударственный </w:t>
      </w:r>
      <w:r>
        <w:rPr>
          <w:rFonts w:ascii="Times New Roman" w:hAnsi="Times New Roman"/>
          <w:sz w:val="24"/>
          <w:szCs w:val="24"/>
        </w:rPr>
        <w:t xml:space="preserve">  </w:t>
      </w:r>
      <w:r w:rsidR="00EF0A6B">
        <w:rPr>
          <w:rFonts w:ascii="Times New Roman" w:hAnsi="Times New Roman"/>
          <w:sz w:val="24"/>
          <w:szCs w:val="24"/>
        </w:rPr>
        <w:t>университет, 2010.</w:t>
      </w:r>
    </w:p>
    <w:p w14:paraId="782F35A9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462A9A84" w14:textId="77777777" w:rsidR="001C68BC" w:rsidRDefault="001C68BC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6B76992F" w14:textId="77777777" w:rsidR="001C68BC" w:rsidRDefault="001C68BC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3FDF9B1B" w14:textId="77777777" w:rsidR="001C68BC" w:rsidRDefault="001C68BC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004E3E8B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54C204E8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32430AC8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51015BFE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3C330819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0CCA8558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506A47C6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185069B9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5FF49C2C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46182624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277C0AF9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5CBDA867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72F26F3A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59A1EEEB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3457881C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1D0D72BD" w14:textId="77777777" w:rsidR="00D9050D" w:rsidRDefault="00D9050D" w:rsidP="00FF141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27F78AF6" w14:textId="77777777" w:rsidR="00D9050D" w:rsidRDefault="00F55E19" w:rsidP="00D9050D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</w:p>
    <w:p w14:paraId="15C0FACF" w14:textId="1DE7F00C" w:rsidR="00730958" w:rsidRPr="00730958" w:rsidRDefault="00730958" w:rsidP="00730958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730958"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ПРИЛОЖЕНИЕ </w:t>
      </w:r>
    </w:p>
    <w:p w14:paraId="276294CB" w14:textId="77777777" w:rsidR="00730958" w:rsidRPr="00730958" w:rsidRDefault="00730958" w:rsidP="00730958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730958">
        <w:rPr>
          <w:rFonts w:ascii="Times New Roman" w:eastAsiaTheme="minorHAnsi" w:hAnsi="Times New Roman"/>
          <w:i/>
          <w:sz w:val="24"/>
          <w:szCs w:val="24"/>
        </w:rPr>
        <w:t xml:space="preserve">Рис. 1. Светлановский проспект, двухрядные посадки вяза гладкого, </w:t>
      </w:r>
    </w:p>
    <w:p w14:paraId="0BF2FA91" w14:textId="77777777" w:rsidR="00730958" w:rsidRPr="00730958" w:rsidRDefault="00730958" w:rsidP="00730958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730958">
        <w:rPr>
          <w:rFonts w:ascii="Times New Roman" w:eastAsiaTheme="minorHAnsi" w:hAnsi="Times New Roman"/>
          <w:i/>
          <w:sz w:val="24"/>
          <w:szCs w:val="24"/>
        </w:rPr>
        <w:t>16-18 пары (деревья № 31-35)</w:t>
      </w:r>
    </w:p>
    <w:tbl>
      <w:tblPr>
        <w:tblStyle w:val="aa"/>
        <w:tblW w:w="9261" w:type="dxa"/>
        <w:tblLook w:val="04A0" w:firstRow="1" w:lastRow="0" w:firstColumn="1" w:lastColumn="0" w:noHBand="0" w:noVBand="1"/>
      </w:tblPr>
      <w:tblGrid>
        <w:gridCol w:w="9636"/>
      </w:tblGrid>
      <w:tr w:rsidR="00730958" w:rsidRPr="00730958" w14:paraId="5C7EE291" w14:textId="77777777" w:rsidTr="00CE14A5">
        <w:trPr>
          <w:trHeight w:val="5481"/>
        </w:trPr>
        <w:tc>
          <w:tcPr>
            <w:tcW w:w="9261" w:type="dxa"/>
          </w:tcPr>
          <w:p w14:paraId="03833B19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4C1BA0" wp14:editId="4BCCA536">
                  <wp:extent cx="5724525" cy="3438069"/>
                  <wp:effectExtent l="19050" t="0" r="9525" b="0"/>
                  <wp:docPr id="19" name="Рисунок 1" descr="D:\ГОЛЛАНДСКАЯ болезнь вязов\фото очагов\фото 18 июля\светл 16-18 пара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ОЛЛАНДСКАЯ болезнь вязов\фото очагов\фото 18 июля\светл 16-18 пара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343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58" w:rsidRPr="00730958" w14:paraId="0761CEA4" w14:textId="77777777" w:rsidTr="00CE14A5">
        <w:trPr>
          <w:trHeight w:val="698"/>
        </w:trPr>
        <w:tc>
          <w:tcPr>
            <w:tcW w:w="9261" w:type="dxa"/>
          </w:tcPr>
          <w:p w14:paraId="0AC6CAE1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sz w:val="24"/>
                <w:szCs w:val="24"/>
              </w:rPr>
              <w:t>В середине июля</w:t>
            </w:r>
          </w:p>
        </w:tc>
      </w:tr>
      <w:tr w:rsidR="00730958" w:rsidRPr="00730958" w14:paraId="346323FB" w14:textId="77777777" w:rsidTr="00CE14A5">
        <w:trPr>
          <w:trHeight w:val="5228"/>
        </w:trPr>
        <w:tc>
          <w:tcPr>
            <w:tcW w:w="9261" w:type="dxa"/>
          </w:tcPr>
          <w:p w14:paraId="4E412632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EAEB87" wp14:editId="435A4487">
                  <wp:extent cx="5953125" cy="3564902"/>
                  <wp:effectExtent l="19050" t="0" r="9525" b="0"/>
                  <wp:docPr id="22" name="Рисунок 2" descr="D:\ГОЛЛАНДСКАЯ болезнь вязов\фото очагов\фото 8 августа\Светл 16-18 пара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ОЛЛАНДСКАЯ болезнь вязов\фото очагов\фото 8 августа\Светл 16-18 пара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356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58" w:rsidRPr="00730958" w14:paraId="690DF59C" w14:textId="77777777" w:rsidTr="00CE14A5">
        <w:trPr>
          <w:trHeight w:val="698"/>
        </w:trPr>
        <w:tc>
          <w:tcPr>
            <w:tcW w:w="9261" w:type="dxa"/>
          </w:tcPr>
          <w:p w14:paraId="5A682987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sz w:val="24"/>
                <w:szCs w:val="24"/>
              </w:rPr>
              <w:t xml:space="preserve"> В середине августа</w:t>
            </w:r>
          </w:p>
        </w:tc>
      </w:tr>
    </w:tbl>
    <w:p w14:paraId="57944C25" w14:textId="77777777" w:rsidR="00730958" w:rsidRPr="00730958" w:rsidRDefault="00730958" w:rsidP="00730958">
      <w:pPr>
        <w:jc w:val="center"/>
        <w:rPr>
          <w:rFonts w:ascii="Times New Roman" w:eastAsiaTheme="minorHAnsi" w:hAnsi="Times New Roman"/>
          <w:sz w:val="24"/>
          <w:szCs w:val="24"/>
        </w:rPr>
      </w:pPr>
    </w:p>
    <w:p w14:paraId="6F3A058C" w14:textId="77777777" w:rsidR="00730958" w:rsidRPr="00730958" w:rsidRDefault="00730958" w:rsidP="00730958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730958">
        <w:rPr>
          <w:rFonts w:ascii="Times New Roman" w:eastAsiaTheme="minorHAnsi" w:hAnsi="Times New Roman"/>
          <w:i/>
          <w:sz w:val="24"/>
          <w:szCs w:val="24"/>
        </w:rPr>
        <w:lastRenderedPageBreak/>
        <w:t>Рис.2. Светлановский пр., двухрядные посадки вязов, 6 пара, Вяз шершавый (№12).</w:t>
      </w:r>
    </w:p>
    <w:tbl>
      <w:tblPr>
        <w:tblStyle w:val="aa"/>
        <w:tblW w:w="9856" w:type="dxa"/>
        <w:tblLook w:val="04A0" w:firstRow="1" w:lastRow="0" w:firstColumn="1" w:lastColumn="0" w:noHBand="0" w:noVBand="1"/>
      </w:tblPr>
      <w:tblGrid>
        <w:gridCol w:w="9856"/>
      </w:tblGrid>
      <w:tr w:rsidR="00730958" w:rsidRPr="00730958" w14:paraId="67B74A3F" w14:textId="77777777" w:rsidTr="00CE14A5">
        <w:trPr>
          <w:trHeight w:val="6843"/>
        </w:trPr>
        <w:tc>
          <w:tcPr>
            <w:tcW w:w="9856" w:type="dxa"/>
          </w:tcPr>
          <w:p w14:paraId="1FF3D175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03C881" wp14:editId="212FF86C">
                  <wp:extent cx="4298341" cy="2573970"/>
                  <wp:effectExtent l="0" t="857250" r="0" b="835980"/>
                  <wp:docPr id="23" name="Рисунок 3" descr="D:\ГОЛЛАНДСКАЯ болезнь вязов\фото очагов\фото 18 июля\Светл 99 большой № 1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ОЛЛАНДСКАЯ болезнь вязов\фото очагов\фото 18 июля\Светл 99 большой № 1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98012" cy="2573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58" w:rsidRPr="00730958" w14:paraId="3A49B067" w14:textId="77777777" w:rsidTr="00CE14A5">
        <w:trPr>
          <w:trHeight w:val="336"/>
        </w:trPr>
        <w:tc>
          <w:tcPr>
            <w:tcW w:w="9856" w:type="dxa"/>
          </w:tcPr>
          <w:p w14:paraId="7DA83D6E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sz w:val="24"/>
                <w:szCs w:val="24"/>
              </w:rPr>
              <w:t>В середине июля (вверху) и в середине августа (внизу)</w:t>
            </w:r>
          </w:p>
        </w:tc>
      </w:tr>
      <w:tr w:rsidR="00730958" w:rsidRPr="00730958" w14:paraId="22322853" w14:textId="77777777" w:rsidTr="00CE14A5">
        <w:trPr>
          <w:trHeight w:val="6449"/>
        </w:trPr>
        <w:tc>
          <w:tcPr>
            <w:tcW w:w="9856" w:type="dxa"/>
          </w:tcPr>
          <w:p w14:paraId="38013A9B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5A0EF1" wp14:editId="41FC06DF">
                  <wp:extent cx="4106421" cy="2466259"/>
                  <wp:effectExtent l="0" t="819150" r="0" b="810341"/>
                  <wp:docPr id="24" name="Рисунок 5" descr="D:\ГОЛЛАНДСКАЯ болезнь вязов\фото очагов\фото 8 августа\Светл  № 12 большой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ОЛЛАНДСКАЯ болезнь вязов\фото очагов\фото 8 августа\Светл  № 12 большой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06421" cy="246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1ADB9" w14:textId="77777777" w:rsidR="00730958" w:rsidRPr="00730958" w:rsidRDefault="00730958" w:rsidP="00730958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14:paraId="67B28D89" w14:textId="77777777" w:rsidR="00730958" w:rsidRPr="00730958" w:rsidRDefault="00730958" w:rsidP="00730958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730958">
        <w:rPr>
          <w:rFonts w:ascii="Times New Roman" w:eastAsiaTheme="minorHAnsi" w:hAnsi="Times New Roman"/>
          <w:i/>
          <w:sz w:val="24"/>
          <w:szCs w:val="24"/>
        </w:rPr>
        <w:lastRenderedPageBreak/>
        <w:t>Рис. 3. Учительская улица, однорядная посадка вяза гладкого, деревья № 13-16.</w:t>
      </w:r>
    </w:p>
    <w:tbl>
      <w:tblPr>
        <w:tblStyle w:val="aa"/>
        <w:tblW w:w="9586" w:type="dxa"/>
        <w:tblLook w:val="04A0" w:firstRow="1" w:lastRow="0" w:firstColumn="1" w:lastColumn="0" w:noHBand="0" w:noVBand="1"/>
      </w:tblPr>
      <w:tblGrid>
        <w:gridCol w:w="9816"/>
      </w:tblGrid>
      <w:tr w:rsidR="00730958" w:rsidRPr="00730958" w14:paraId="609CE329" w14:textId="77777777" w:rsidTr="00CE14A5">
        <w:trPr>
          <w:trHeight w:val="6275"/>
        </w:trPr>
        <w:tc>
          <w:tcPr>
            <w:tcW w:w="9586" w:type="dxa"/>
          </w:tcPr>
          <w:p w14:paraId="47ECC05F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A0723F" wp14:editId="324BE7E7">
                  <wp:extent cx="6044299" cy="3619500"/>
                  <wp:effectExtent l="19050" t="0" r="0" b="0"/>
                  <wp:docPr id="25" name="Рисунок 7" descr="D:\ГОЛЛАНДСКАЯ болезнь вязов\фото очагов\фото 18 июля\Учит 13-17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ГОЛЛАНДСКАЯ болезнь вязов\фото очагов\фото 18 июля\Учит 13-17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278" cy="3624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58" w:rsidRPr="00730958" w14:paraId="536806D7" w14:textId="77777777" w:rsidTr="00CE14A5">
        <w:trPr>
          <w:trHeight w:val="695"/>
        </w:trPr>
        <w:tc>
          <w:tcPr>
            <w:tcW w:w="9586" w:type="dxa"/>
          </w:tcPr>
          <w:p w14:paraId="7DC39640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sz w:val="24"/>
                <w:szCs w:val="24"/>
              </w:rPr>
              <w:t>В середине июля</w:t>
            </w:r>
          </w:p>
        </w:tc>
      </w:tr>
      <w:tr w:rsidR="00730958" w:rsidRPr="00730958" w14:paraId="704D6045" w14:textId="77777777" w:rsidTr="00CE14A5">
        <w:trPr>
          <w:trHeight w:val="5525"/>
        </w:trPr>
        <w:tc>
          <w:tcPr>
            <w:tcW w:w="9586" w:type="dxa"/>
          </w:tcPr>
          <w:p w14:paraId="58DB4E08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0C5D10" wp14:editId="665B07FA">
                  <wp:extent cx="6076950" cy="3649731"/>
                  <wp:effectExtent l="19050" t="0" r="0" b="0"/>
                  <wp:docPr id="26" name="Рисунок 6" descr="D:\ГОЛЛАНДСКАЯ болезнь вязов\фото очагов\фото 8 августа\Учит 13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ГОЛЛАНДСКАЯ болезнь вязов\фото очагов\фото 8 августа\Учит 13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364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58" w:rsidRPr="00730958" w14:paraId="54EB7185" w14:textId="77777777" w:rsidTr="00CE14A5">
        <w:trPr>
          <w:trHeight w:val="691"/>
        </w:trPr>
        <w:tc>
          <w:tcPr>
            <w:tcW w:w="9586" w:type="dxa"/>
          </w:tcPr>
          <w:p w14:paraId="63732F53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sz w:val="24"/>
                <w:szCs w:val="24"/>
              </w:rPr>
              <w:t>В середине августа</w:t>
            </w:r>
          </w:p>
        </w:tc>
      </w:tr>
    </w:tbl>
    <w:p w14:paraId="676EEA82" w14:textId="77777777" w:rsidR="00730958" w:rsidRPr="00730958" w:rsidRDefault="00730958" w:rsidP="00730958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14:paraId="25276C59" w14:textId="77777777" w:rsidR="00730958" w:rsidRPr="00730958" w:rsidRDefault="00730958" w:rsidP="00730958">
      <w:pPr>
        <w:jc w:val="center"/>
        <w:rPr>
          <w:rFonts w:ascii="Times New Roman" w:eastAsiaTheme="minorHAnsi" w:hAnsi="Times New Roman"/>
          <w:i/>
          <w:sz w:val="24"/>
          <w:szCs w:val="24"/>
        </w:rPr>
      </w:pPr>
      <w:r w:rsidRPr="00730958">
        <w:rPr>
          <w:rFonts w:ascii="Times New Roman" w:eastAsiaTheme="minorHAnsi" w:hAnsi="Times New Roman"/>
          <w:i/>
          <w:sz w:val="24"/>
          <w:szCs w:val="24"/>
        </w:rPr>
        <w:lastRenderedPageBreak/>
        <w:t>Рис. 4. Типичные фотографии микропрепаратов слепков с нижнего эпидермиса "больных" и "здоровых" деревьев, относящихся к виду Вяз гладкий.</w:t>
      </w:r>
    </w:p>
    <w:tbl>
      <w:tblPr>
        <w:tblStyle w:val="aa"/>
        <w:tblW w:w="9693" w:type="dxa"/>
        <w:tblLook w:val="04A0" w:firstRow="1" w:lastRow="0" w:firstColumn="1" w:lastColumn="0" w:noHBand="0" w:noVBand="1"/>
      </w:tblPr>
      <w:tblGrid>
        <w:gridCol w:w="4830"/>
        <w:gridCol w:w="4863"/>
      </w:tblGrid>
      <w:tr w:rsidR="00730958" w:rsidRPr="00730958" w14:paraId="03A33099" w14:textId="77777777" w:rsidTr="00CE14A5">
        <w:trPr>
          <w:trHeight w:val="3773"/>
        </w:trPr>
        <w:tc>
          <w:tcPr>
            <w:tcW w:w="4797" w:type="dxa"/>
          </w:tcPr>
          <w:p w14:paraId="7474541E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noProof/>
                <w:sz w:val="24"/>
                <w:szCs w:val="24"/>
              </w:rPr>
              <w:drawing>
                <wp:inline distT="0" distB="0" distL="0" distR="0" wp14:anchorId="4D4DE181" wp14:editId="3FD0E9FB">
                  <wp:extent cx="2671512" cy="2307215"/>
                  <wp:effectExtent l="19050" t="0" r="0" b="0"/>
                  <wp:docPr id="27" name="Рисунок 4" descr="D:\Юля\2017-2018 работы на олимпиаду\биоиндикация по листьтям вяза и др\ВЯЗЫ устьица\minisee0018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Юля\2017-2018 работы на олимпиаду\биоиндикация по листьтям вяза и др\ВЯЗЫ устьица\minisee0018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026" cy="2311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14:paraId="2DCBEF2C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noProof/>
                <w:sz w:val="24"/>
                <w:szCs w:val="24"/>
              </w:rPr>
              <w:drawing>
                <wp:inline distT="0" distB="0" distL="0" distR="0" wp14:anchorId="4CAD0D09" wp14:editId="25D9FDB8">
                  <wp:extent cx="2493619" cy="2352675"/>
                  <wp:effectExtent l="19050" t="0" r="1931" b="0"/>
                  <wp:docPr id="28" name="Рисунок 3" descr="D:\Юля\2017-2018 работы на олимпиаду\биоиндикация по листьтям вяза и др\ВЯЗЫ устьица\13 пара четный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Юля\2017-2018 работы на олимпиаду\биоиндикация по листьтям вяза и др\ВЯЗЫ устьица\13 пара четный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090" cy="235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58" w:rsidRPr="00730958" w14:paraId="198ED4FA" w14:textId="77777777" w:rsidTr="00CE14A5">
        <w:trPr>
          <w:trHeight w:val="621"/>
        </w:trPr>
        <w:tc>
          <w:tcPr>
            <w:tcW w:w="9693" w:type="dxa"/>
            <w:gridSpan w:val="2"/>
          </w:tcPr>
          <w:p w14:paraId="268C073E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sz w:val="24"/>
                <w:szCs w:val="24"/>
              </w:rPr>
              <w:t>Светлановский пр., двухрядные посадки вяза гладкого.</w:t>
            </w:r>
          </w:p>
          <w:p w14:paraId="64FEAF10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sz w:val="24"/>
                <w:szCs w:val="24"/>
              </w:rPr>
              <w:t>Слева: вяз № 25(100%  скрученных листьев); справа - № 26 (70%)</w:t>
            </w:r>
          </w:p>
        </w:tc>
      </w:tr>
      <w:tr w:rsidR="00730958" w:rsidRPr="00730958" w14:paraId="446C8726" w14:textId="77777777" w:rsidTr="00CE14A5">
        <w:trPr>
          <w:trHeight w:val="3773"/>
        </w:trPr>
        <w:tc>
          <w:tcPr>
            <w:tcW w:w="4846" w:type="dxa"/>
          </w:tcPr>
          <w:p w14:paraId="178D3E55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noProof/>
                <w:sz w:val="24"/>
                <w:szCs w:val="24"/>
              </w:rPr>
              <w:drawing>
                <wp:inline distT="0" distB="0" distL="0" distR="0" wp14:anchorId="36E74174" wp14:editId="60C6CF2A">
                  <wp:extent cx="2638425" cy="2341138"/>
                  <wp:effectExtent l="19050" t="0" r="9525" b="0"/>
                  <wp:docPr id="29" name="Рисунок 5" descr="D:\Юля\2017-2018 работы на олимпиаду\биоиндикация по листьтям вяза и др\ВЯЗЫ устьица\14 пара че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Юля\2017-2018 работы на олимпиаду\биоиндикация по листьтям вяза и др\ВЯЗЫ устьица\14 пара че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341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209D0F9C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noProof/>
                <w:sz w:val="24"/>
                <w:szCs w:val="24"/>
              </w:rPr>
              <w:drawing>
                <wp:inline distT="0" distB="0" distL="0" distR="0" wp14:anchorId="460657CC" wp14:editId="7C630945">
                  <wp:extent cx="2607965" cy="2343150"/>
                  <wp:effectExtent l="19050" t="0" r="1885" b="0"/>
                  <wp:docPr id="30" name="Рисунок 7" descr="D:\Юля\2017-2018 работы на олимпиаду\биоиндикация по листьтям вяза и др\ВЯЗЫ устьица\9 пара нече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Юля\2017-2018 работы на олимпиаду\биоиндикация по листьтям вяза и др\ВЯЗЫ устьица\9 пара нече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 r="11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6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58" w:rsidRPr="00730958" w14:paraId="22338F58" w14:textId="77777777" w:rsidTr="00CE14A5">
        <w:trPr>
          <w:trHeight w:val="779"/>
        </w:trPr>
        <w:tc>
          <w:tcPr>
            <w:tcW w:w="9693" w:type="dxa"/>
            <w:gridSpan w:val="2"/>
          </w:tcPr>
          <w:p w14:paraId="12898E7B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sz w:val="24"/>
                <w:szCs w:val="24"/>
              </w:rPr>
              <w:t>Светлановский пр., двухрядные посадки вяза гладкого.</w:t>
            </w:r>
          </w:p>
          <w:p w14:paraId="422BB7B6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sz w:val="24"/>
                <w:szCs w:val="24"/>
              </w:rPr>
              <w:t>Слева: вяз № 28(40%  скрученных листьев); справа - № 9 (без признаков поражения)</w:t>
            </w:r>
          </w:p>
        </w:tc>
      </w:tr>
      <w:tr w:rsidR="00730958" w:rsidRPr="00730958" w14:paraId="06F91AF6" w14:textId="77777777" w:rsidTr="00CE14A5">
        <w:trPr>
          <w:trHeight w:val="3773"/>
        </w:trPr>
        <w:tc>
          <w:tcPr>
            <w:tcW w:w="4846" w:type="dxa"/>
          </w:tcPr>
          <w:p w14:paraId="2F0EEEB9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noProof/>
                <w:sz w:val="24"/>
                <w:szCs w:val="24"/>
              </w:rPr>
              <w:drawing>
                <wp:inline distT="0" distB="0" distL="0" distR="0" wp14:anchorId="7E6785F0" wp14:editId="648A3B5A">
                  <wp:extent cx="2761742" cy="2495550"/>
                  <wp:effectExtent l="19050" t="0" r="508" b="0"/>
                  <wp:docPr id="31" name="Рисунок 10" descr="D:\Юля\2017-2018 работы на олимпиаду\биоиндикация по листьтям вяза и др\ВЯЗЫ устьица\minisee003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Юля\2017-2018 работы на олимпиаду\биоиндикация по листьтям вяза и др\ВЯЗЫ устьица\minisee003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742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6AE8FB2F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noProof/>
                <w:sz w:val="24"/>
                <w:szCs w:val="24"/>
              </w:rPr>
              <w:drawing>
                <wp:inline distT="0" distB="0" distL="0" distR="0" wp14:anchorId="2613CC94" wp14:editId="609C1E48">
                  <wp:extent cx="2352675" cy="2492564"/>
                  <wp:effectExtent l="19050" t="0" r="9525" b="0"/>
                  <wp:docPr id="14" name="Рисунок 9" descr="D:\Юля\2017-2018 работы на олимпиаду\биоиндикация по листьтям вяза и др\ВЯЗЫ устьица\Учительская №6 здор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Юля\2017-2018 работы на олимпиаду\биоиндикация по листьтям вяза и др\ВЯЗЫ устьица\Учительская №6 здор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49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58" w:rsidRPr="00730958" w14:paraId="16C34C20" w14:textId="77777777" w:rsidTr="00CE14A5">
        <w:trPr>
          <w:trHeight w:val="539"/>
        </w:trPr>
        <w:tc>
          <w:tcPr>
            <w:tcW w:w="9693" w:type="dxa"/>
            <w:gridSpan w:val="2"/>
          </w:tcPr>
          <w:p w14:paraId="1D8BFD9A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sz w:val="24"/>
                <w:szCs w:val="24"/>
              </w:rPr>
              <w:t>Учительская улица, однорядная посадка вяза гладкого.</w:t>
            </w:r>
          </w:p>
          <w:p w14:paraId="1E8CB332" w14:textId="77777777" w:rsidR="00730958" w:rsidRPr="00730958" w:rsidRDefault="00730958" w:rsidP="00730958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730958">
              <w:rPr>
                <w:rFonts w:ascii="Times New Roman" w:eastAsiaTheme="minorHAnsi" w:hAnsi="Times New Roman"/>
                <w:i/>
                <w:sz w:val="24"/>
                <w:szCs w:val="24"/>
              </w:rPr>
              <w:t>Слева: вяз № 7 (30% скрученных листьев), справа - № 6 (без признаков поражения)</w:t>
            </w:r>
          </w:p>
        </w:tc>
      </w:tr>
    </w:tbl>
    <w:p w14:paraId="5E9AD216" w14:textId="77777777" w:rsidR="00D9050D" w:rsidRDefault="00D9050D" w:rsidP="00730958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sectPr w:rsidR="00D9050D" w:rsidSect="00C71AF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762C3"/>
    <w:multiLevelType w:val="multilevel"/>
    <w:tmpl w:val="A89CE5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B7D3290"/>
    <w:multiLevelType w:val="hybridMultilevel"/>
    <w:tmpl w:val="957C5A76"/>
    <w:lvl w:ilvl="0" w:tplc="2BE42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FE36EE"/>
    <w:multiLevelType w:val="hybridMultilevel"/>
    <w:tmpl w:val="5678A7D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814770"/>
    <w:multiLevelType w:val="hybridMultilevel"/>
    <w:tmpl w:val="BE705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C411B4"/>
    <w:multiLevelType w:val="hybridMultilevel"/>
    <w:tmpl w:val="85BA9878"/>
    <w:lvl w:ilvl="0" w:tplc="2BE424D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B24041"/>
    <w:multiLevelType w:val="hybridMultilevel"/>
    <w:tmpl w:val="957C5A76"/>
    <w:lvl w:ilvl="0" w:tplc="2BE42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1AFD"/>
    <w:rsid w:val="0002025B"/>
    <w:rsid w:val="00020F46"/>
    <w:rsid w:val="000376A7"/>
    <w:rsid w:val="00052C04"/>
    <w:rsid w:val="0005529F"/>
    <w:rsid w:val="000629BC"/>
    <w:rsid w:val="00062C52"/>
    <w:rsid w:val="000650FF"/>
    <w:rsid w:val="00092F0B"/>
    <w:rsid w:val="000A0608"/>
    <w:rsid w:val="000A2BC9"/>
    <w:rsid w:val="000A684F"/>
    <w:rsid w:val="000C2A72"/>
    <w:rsid w:val="000E50FD"/>
    <w:rsid w:val="000E56EE"/>
    <w:rsid w:val="000F74A1"/>
    <w:rsid w:val="00142F72"/>
    <w:rsid w:val="00154E4B"/>
    <w:rsid w:val="00162911"/>
    <w:rsid w:val="00171BDA"/>
    <w:rsid w:val="001C68BC"/>
    <w:rsid w:val="001D58B2"/>
    <w:rsid w:val="001D6D0D"/>
    <w:rsid w:val="00215580"/>
    <w:rsid w:val="0021596C"/>
    <w:rsid w:val="002272D3"/>
    <w:rsid w:val="002302EE"/>
    <w:rsid w:val="00277E4B"/>
    <w:rsid w:val="00290EE9"/>
    <w:rsid w:val="002947A7"/>
    <w:rsid w:val="002964A3"/>
    <w:rsid w:val="002C5207"/>
    <w:rsid w:val="002E010D"/>
    <w:rsid w:val="003070CF"/>
    <w:rsid w:val="00375DC8"/>
    <w:rsid w:val="00397BC7"/>
    <w:rsid w:val="003C3F9D"/>
    <w:rsid w:val="003E62EC"/>
    <w:rsid w:val="00403F4B"/>
    <w:rsid w:val="00411C34"/>
    <w:rsid w:val="00412502"/>
    <w:rsid w:val="00421D68"/>
    <w:rsid w:val="00430690"/>
    <w:rsid w:val="0043307D"/>
    <w:rsid w:val="00440D59"/>
    <w:rsid w:val="004413CA"/>
    <w:rsid w:val="004804BF"/>
    <w:rsid w:val="00485E13"/>
    <w:rsid w:val="004920F4"/>
    <w:rsid w:val="004A3F27"/>
    <w:rsid w:val="004C1C1C"/>
    <w:rsid w:val="004D1103"/>
    <w:rsid w:val="004D6F21"/>
    <w:rsid w:val="004E4BF1"/>
    <w:rsid w:val="00515E8D"/>
    <w:rsid w:val="00524AAA"/>
    <w:rsid w:val="00533467"/>
    <w:rsid w:val="00534E79"/>
    <w:rsid w:val="00551B0B"/>
    <w:rsid w:val="0055236A"/>
    <w:rsid w:val="00562DB1"/>
    <w:rsid w:val="00565381"/>
    <w:rsid w:val="00570AA1"/>
    <w:rsid w:val="00580DE9"/>
    <w:rsid w:val="005811EA"/>
    <w:rsid w:val="00596F96"/>
    <w:rsid w:val="005D6426"/>
    <w:rsid w:val="005F32FD"/>
    <w:rsid w:val="00623684"/>
    <w:rsid w:val="006239FC"/>
    <w:rsid w:val="00624E2A"/>
    <w:rsid w:val="0062510E"/>
    <w:rsid w:val="006627BE"/>
    <w:rsid w:val="006A46B9"/>
    <w:rsid w:val="006B3F9C"/>
    <w:rsid w:val="006E25C3"/>
    <w:rsid w:val="00720125"/>
    <w:rsid w:val="00730958"/>
    <w:rsid w:val="00732EAD"/>
    <w:rsid w:val="00745C05"/>
    <w:rsid w:val="00753FCD"/>
    <w:rsid w:val="00756687"/>
    <w:rsid w:val="007720D8"/>
    <w:rsid w:val="00793FBA"/>
    <w:rsid w:val="007C0F8D"/>
    <w:rsid w:val="007F2561"/>
    <w:rsid w:val="008301D6"/>
    <w:rsid w:val="00877D0E"/>
    <w:rsid w:val="008846F2"/>
    <w:rsid w:val="008A6D3E"/>
    <w:rsid w:val="008C1F4A"/>
    <w:rsid w:val="008C6AB8"/>
    <w:rsid w:val="008E02C7"/>
    <w:rsid w:val="008E2D74"/>
    <w:rsid w:val="0091321B"/>
    <w:rsid w:val="00936077"/>
    <w:rsid w:val="009460A1"/>
    <w:rsid w:val="00971BD3"/>
    <w:rsid w:val="0097672A"/>
    <w:rsid w:val="00990796"/>
    <w:rsid w:val="009A1776"/>
    <w:rsid w:val="009A7C4D"/>
    <w:rsid w:val="009C3C81"/>
    <w:rsid w:val="009D4AC1"/>
    <w:rsid w:val="009F6F9B"/>
    <w:rsid w:val="00A00F15"/>
    <w:rsid w:val="00A15BDC"/>
    <w:rsid w:val="00A551C0"/>
    <w:rsid w:val="00A57C9C"/>
    <w:rsid w:val="00A6104F"/>
    <w:rsid w:val="00A70985"/>
    <w:rsid w:val="00A74BAE"/>
    <w:rsid w:val="00A7505B"/>
    <w:rsid w:val="00A82726"/>
    <w:rsid w:val="00A9192E"/>
    <w:rsid w:val="00A97737"/>
    <w:rsid w:val="00AA5FB4"/>
    <w:rsid w:val="00AC2120"/>
    <w:rsid w:val="00AC26BD"/>
    <w:rsid w:val="00AE1FA8"/>
    <w:rsid w:val="00B15AC1"/>
    <w:rsid w:val="00B83571"/>
    <w:rsid w:val="00B8389F"/>
    <w:rsid w:val="00B84750"/>
    <w:rsid w:val="00B9602A"/>
    <w:rsid w:val="00BA299B"/>
    <w:rsid w:val="00BC39ED"/>
    <w:rsid w:val="00BC4333"/>
    <w:rsid w:val="00BE58DD"/>
    <w:rsid w:val="00BF0089"/>
    <w:rsid w:val="00C635A2"/>
    <w:rsid w:val="00C67E9F"/>
    <w:rsid w:val="00C71AFD"/>
    <w:rsid w:val="00C92269"/>
    <w:rsid w:val="00C94D63"/>
    <w:rsid w:val="00CA7E81"/>
    <w:rsid w:val="00CD10DF"/>
    <w:rsid w:val="00CE44E2"/>
    <w:rsid w:val="00CE6557"/>
    <w:rsid w:val="00D67DB6"/>
    <w:rsid w:val="00D9050D"/>
    <w:rsid w:val="00D96DC8"/>
    <w:rsid w:val="00DA097C"/>
    <w:rsid w:val="00DC2AE3"/>
    <w:rsid w:val="00DC3D87"/>
    <w:rsid w:val="00DC4803"/>
    <w:rsid w:val="00DC7E57"/>
    <w:rsid w:val="00DE304B"/>
    <w:rsid w:val="00DF0A02"/>
    <w:rsid w:val="00E22B75"/>
    <w:rsid w:val="00E23B86"/>
    <w:rsid w:val="00E27CBC"/>
    <w:rsid w:val="00E45981"/>
    <w:rsid w:val="00E45ACE"/>
    <w:rsid w:val="00E62051"/>
    <w:rsid w:val="00E62C19"/>
    <w:rsid w:val="00E62F18"/>
    <w:rsid w:val="00E65084"/>
    <w:rsid w:val="00E74FB9"/>
    <w:rsid w:val="00E936C4"/>
    <w:rsid w:val="00EB1F60"/>
    <w:rsid w:val="00EB479C"/>
    <w:rsid w:val="00ED1399"/>
    <w:rsid w:val="00ED453C"/>
    <w:rsid w:val="00EF0A6B"/>
    <w:rsid w:val="00F002B5"/>
    <w:rsid w:val="00F07C56"/>
    <w:rsid w:val="00F15E73"/>
    <w:rsid w:val="00F22471"/>
    <w:rsid w:val="00F55E19"/>
    <w:rsid w:val="00F61527"/>
    <w:rsid w:val="00F74C53"/>
    <w:rsid w:val="00F777D0"/>
    <w:rsid w:val="00F77E5F"/>
    <w:rsid w:val="00F8128C"/>
    <w:rsid w:val="00F83D3E"/>
    <w:rsid w:val="00F95EF1"/>
    <w:rsid w:val="00FB2095"/>
    <w:rsid w:val="00FD1977"/>
    <w:rsid w:val="00FD74B1"/>
    <w:rsid w:val="00FE064F"/>
    <w:rsid w:val="00FE3AB4"/>
    <w:rsid w:val="00FF11AA"/>
    <w:rsid w:val="00FF1411"/>
    <w:rsid w:val="00FF28FF"/>
    <w:rsid w:val="00FF5DA0"/>
    <w:rsid w:val="00FF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49E89CD9"/>
  <w15:docId w15:val="{93761B38-27A7-44BF-A06E-B53B276EA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AFD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CD10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1AF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397BC7"/>
  </w:style>
  <w:style w:type="character" w:styleId="a4">
    <w:name w:val="Strong"/>
    <w:basedOn w:val="a0"/>
    <w:uiPriority w:val="22"/>
    <w:qFormat/>
    <w:rsid w:val="00397BC7"/>
    <w:rPr>
      <w:b/>
      <w:bCs/>
    </w:rPr>
  </w:style>
  <w:style w:type="character" w:customStyle="1" w:styleId="s4">
    <w:name w:val="s4"/>
    <w:basedOn w:val="a0"/>
    <w:rsid w:val="00397BC7"/>
  </w:style>
  <w:style w:type="character" w:customStyle="1" w:styleId="s1">
    <w:name w:val="s1"/>
    <w:basedOn w:val="a0"/>
    <w:rsid w:val="00397BC7"/>
  </w:style>
  <w:style w:type="paragraph" w:styleId="a5">
    <w:name w:val="Normal (Web)"/>
    <w:basedOn w:val="a"/>
    <w:uiPriority w:val="99"/>
    <w:semiHidden/>
    <w:unhideWhenUsed/>
    <w:rsid w:val="00E620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6205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D10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D10DF"/>
  </w:style>
  <w:style w:type="paragraph" w:styleId="a7">
    <w:name w:val="Balloon Text"/>
    <w:basedOn w:val="a"/>
    <w:link w:val="a8"/>
    <w:uiPriority w:val="99"/>
    <w:semiHidden/>
    <w:unhideWhenUsed/>
    <w:rsid w:val="00B8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4750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777D0"/>
    <w:pPr>
      <w:ind w:left="720"/>
      <w:contextualSpacing/>
    </w:pPr>
  </w:style>
  <w:style w:type="table" w:styleId="aa">
    <w:name w:val="Table Grid"/>
    <w:basedOn w:val="a1"/>
    <w:uiPriority w:val="59"/>
    <w:rsid w:val="00730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69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2%D0%BE%D0%BA%D1%81%D0%B8%D0%BD" TargetMode="External"/><Relationship Id="rId21" Type="http://schemas.openxmlformats.org/officeDocument/2006/relationships/hyperlink" Target="https://ru.wikipedia.org/w/index.php?title=Sporothrix&amp;action=edit&amp;redlink=1" TargetMode="External"/><Relationship Id="rId42" Type="http://schemas.openxmlformats.org/officeDocument/2006/relationships/hyperlink" Target="https://ru.wikipedia.org/wiki/%D0%9C%D0%B0%D0%BB%D0%B0%D1%8F_%D0%90%D0%B7%D0%B8%D1%8F" TargetMode="External"/><Relationship Id="rId47" Type="http://schemas.openxmlformats.org/officeDocument/2006/relationships/hyperlink" Target="https://ru.wikipedia.org/wiki/%D0%A8%D0%B2%D0%B5%D1%86%D0%B8%D1%8F" TargetMode="External"/><Relationship Id="rId63" Type="http://schemas.openxmlformats.org/officeDocument/2006/relationships/hyperlink" Target="https://ru.wikipedia.org/wiki/%D0%A6%D0%B2%D0%B5%D1%82%D0%BE%D0%BD%D0%BE%D0%B6%D0%BA%D0%B0" TargetMode="External"/><Relationship Id="rId68" Type="http://schemas.openxmlformats.org/officeDocument/2006/relationships/hyperlink" Target="https://ru.wikipedia.org/wiki/%D0%9E%D0%B7%D0%B5%D0%BB%D0%B5%D0%BD%D0%B5%D0%BD%D0%B8%D0%B5" TargetMode="External"/><Relationship Id="rId84" Type="http://schemas.openxmlformats.org/officeDocument/2006/relationships/hyperlink" Target="http://www.zirozebar.com/pedia-ru/wiki/%D0%9A%D0%BE%D1%80%D0%B0" TargetMode="External"/><Relationship Id="rId89" Type="http://schemas.openxmlformats.org/officeDocument/2006/relationships/image" Target="media/image1.png"/><Relationship Id="rId112" Type="http://schemas.openxmlformats.org/officeDocument/2006/relationships/image" Target="media/image12.jpeg"/><Relationship Id="rId16" Type="http://schemas.openxmlformats.org/officeDocument/2006/relationships/hyperlink" Target="https://ru.wikipedia.org/wiki/%D0%90%D0%BD%D0%B0%D0%BC%D0%BE%D1%80%D1%84%D0%B0_(%D0%BC%D0%B8%D0%BA%D0%BE%D0%BB%D0%BE%D0%B3%D0%B8%D1%8F)" TargetMode="External"/><Relationship Id="rId107" Type="http://schemas.openxmlformats.org/officeDocument/2006/relationships/image" Target="media/image7.jpeg"/><Relationship Id="rId11" Type="http://schemas.openxmlformats.org/officeDocument/2006/relationships/hyperlink" Target="https://ru.wikipedia.org/w/index.php?title=Ophiostoma_ulmi&amp;action=edit&amp;redlink=1" TargetMode="External"/><Relationship Id="rId24" Type="http://schemas.openxmlformats.org/officeDocument/2006/relationships/hyperlink" Target="https://ru.wikipedia.org/wiki/%D0%94%D1%80%D0%BE%D0%B6%D0%B6%D0%B8" TargetMode="External"/><Relationship Id="rId32" Type="http://schemas.openxmlformats.org/officeDocument/2006/relationships/hyperlink" Target="https://ru.wikipedia.org/w/index.php?title=%D0%97%D0%B0%D0%B1%D0%BE%D0%BB%D0%BE%D0%BD%D0%BD%D0%B8%D0%BA_%D0%BF%D0%B8%D0%B3%D0%BC%D0%B5%D0%B9&amp;action=edit&amp;redlink=1" TargetMode="External"/><Relationship Id="rId37" Type="http://schemas.openxmlformats.org/officeDocument/2006/relationships/hyperlink" Target="https://ru.wikipedia.org/wiki/%D0%9F%D0%BB%D0%BE%D0%B4%D0%BE%D0%B2%D1%8B%D0%B5_%D1%82%D0%B5%D0%BB%D0%B0" TargetMode="External"/><Relationship Id="rId40" Type="http://schemas.openxmlformats.org/officeDocument/2006/relationships/hyperlink" Target="https://ru.wikipedia.org/wiki/%D0%95%D0%B2%D1%80%D0%BE%D0%BF%D0%B0" TargetMode="External"/><Relationship Id="rId45" Type="http://schemas.openxmlformats.org/officeDocument/2006/relationships/hyperlink" Target="https://ru.wikipedia.org/wiki/%D0%A1%D0%B2%D0%B5%D1%80%D0%B4%D0%BB%D0%BE%D0%B2%D1%81%D0%BA%D0%B0%D1%8F_%D0%BE%D0%B1%D0%BB%D0%B0%D1%81%D1%82%D1%8C" TargetMode="External"/><Relationship Id="rId53" Type="http://schemas.openxmlformats.org/officeDocument/2006/relationships/hyperlink" Target="https://ru.wikipedia.org/wiki/%D0%94%D1%83%D0%B1%D1%80%D0%B0%D0%B2%D0%B0" TargetMode="External"/><Relationship Id="rId58" Type="http://schemas.openxmlformats.org/officeDocument/2006/relationships/hyperlink" Target="https://ru.wikipedia.org/wiki/%D0%9F%D0%BE%D0%B1%D0%B5%D0%B3_(%D0%B1%D0%BE%D1%82%D0%B0%D0%BD%D0%B8%D0%BA%D0%B0)" TargetMode="External"/><Relationship Id="rId66" Type="http://schemas.openxmlformats.org/officeDocument/2006/relationships/hyperlink" Target="https://ru.wikipedia.org/wiki/%D0%A1%D0%B5%D0%BC%D1%8F" TargetMode="External"/><Relationship Id="rId74" Type="http://schemas.openxmlformats.org/officeDocument/2006/relationships/hyperlink" Target="http://www.zirozebar.com/pedia-ru/wiki/Ulmus" TargetMode="External"/><Relationship Id="rId79" Type="http://schemas.openxmlformats.org/officeDocument/2006/relationships/hyperlink" Target="http://www.zirozebar.com/pedia-ru/wiki/%D0%A0%D0%B5%D1%81%D0%BF%D1%83%D0%B1%D0%BB%D0%B8%D0%BA%D0%B0_%D0%9A%D0%BE%D0%BC%D0%B8" TargetMode="External"/><Relationship Id="rId87" Type="http://schemas.openxmlformats.org/officeDocument/2006/relationships/hyperlink" Target="http://www.zirozebar.com/pedia-ru/wiki/%D0%9F%D0%BB%D0%BE%D0%B4" TargetMode="External"/><Relationship Id="rId102" Type="http://schemas.openxmlformats.org/officeDocument/2006/relationships/chart" Target="charts/chart12.xml"/><Relationship Id="rId110" Type="http://schemas.openxmlformats.org/officeDocument/2006/relationships/image" Target="media/image10.jpe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B%D0%B8%D1%81%D1%82%D0%BE%D0%B2%D0%B0%D1%8F_%D0%BF%D0%BB%D0%B0%D1%81%D1%82%D0%B8%D0%BD%D0%BA%D0%B0" TargetMode="External"/><Relationship Id="rId82" Type="http://schemas.openxmlformats.org/officeDocument/2006/relationships/hyperlink" Target="http://www.zirozebar.com/pedia-ru/wiki/%D0%A7%D0%B5%D1%80%D0%BD%D0%BE%D0%B7%D1%91%D0%BC" TargetMode="External"/><Relationship Id="rId90" Type="http://schemas.openxmlformats.org/officeDocument/2006/relationships/image" Target="media/image2.jpeg"/><Relationship Id="rId95" Type="http://schemas.openxmlformats.org/officeDocument/2006/relationships/chart" Target="charts/chart5.xml"/><Relationship Id="rId19" Type="http://schemas.openxmlformats.org/officeDocument/2006/relationships/hyperlink" Target="https://ru.wikipedia.org/wiki/%D0%9A%D0%BE%D1%80%D0%B5%D0%BC%D0%B8%D1%8F" TargetMode="External"/><Relationship Id="rId14" Type="http://schemas.openxmlformats.org/officeDocument/2006/relationships/hyperlink" Target="https://ru.wikipedia.org/w/index.php?title=Ophiostoma_himal-ulmi&amp;action=edit&amp;redlink=1" TargetMode="External"/><Relationship Id="rId22" Type="http://schemas.openxmlformats.org/officeDocument/2006/relationships/hyperlink" Target="https://ru.wikipedia.org/wiki/%D0%9A%D0%BE%D0%BD%D0%B8%D0%B4%D0%B8%D0%B8" TargetMode="External"/><Relationship Id="rId27" Type="http://schemas.openxmlformats.org/officeDocument/2006/relationships/hyperlink" Target="https://ru.wikipedia.org/w/index.php?title=%D0%A6%D0%B5%D1%80%D0%B0%D1%82%D0%BE%D1%83%D0%BB%D1%8C%D0%BC%D0%B8%D0%BD&amp;action=edit&amp;redlink=1" TargetMode="External"/><Relationship Id="rId30" Type="http://schemas.openxmlformats.org/officeDocument/2006/relationships/hyperlink" Target="https://ru.wikipedia.org/w/index.php?title=%D0%97%D0%B0%D0%B1%D0%BE%D0%BB%D0%BE%D0%BD%D0%BD%D0%B8%D0%BA_%D0%B1%D0%BE%D0%BB%D1%8C%D1%88%D0%BE%D0%B9_%D0%B8%D0%BB%D1%8C%D0%BC%D0%BE%D0%B2%D1%8B%D0%B9&amp;action=edit&amp;redlink=1" TargetMode="External"/><Relationship Id="rId35" Type="http://schemas.openxmlformats.org/officeDocument/2006/relationships/hyperlink" Target="https://ru.wikipedia.org/w/index.php?title=Hylurgopinus_rufipes&amp;action=edit&amp;redlink=1" TargetMode="External"/><Relationship Id="rId43" Type="http://schemas.openxmlformats.org/officeDocument/2006/relationships/hyperlink" Target="https://ru.wikipedia.org/wiki/%D0%A3%D1%80%D0%B0%D0%BB" TargetMode="External"/><Relationship Id="rId48" Type="http://schemas.openxmlformats.org/officeDocument/2006/relationships/hyperlink" Target="https://ru.wikipedia.org/wiki/%D0%A4%D0%B8%D0%BD%D0%BB%D1%8F%D0%BD%D0%B4%D0%B8%D1%8F" TargetMode="External"/><Relationship Id="rId56" Type="http://schemas.openxmlformats.org/officeDocument/2006/relationships/hyperlink" Target="https://ru.wikipedia.org/wiki/%D0%A1%D1%82%D0%B2%D0%BE%D0%BB_(%D0%B1%D0%BE%D1%82%D0%B0%D0%BD%D0%B8%D0%BA%D0%B0)" TargetMode="External"/><Relationship Id="rId64" Type="http://schemas.openxmlformats.org/officeDocument/2006/relationships/hyperlink" Target="https://ru.wikipedia.org/wiki/%D0%9E%D0%BA%D0%BE%D0%BB%D0%BE%D1%86%D0%B2%D0%B5%D1%82%D0%BD%D0%B8%D0%BA" TargetMode="External"/><Relationship Id="rId69" Type="http://schemas.openxmlformats.org/officeDocument/2006/relationships/hyperlink" Target="http://www.zirozebar.com/pedia-ru/wiki/%D0%90%D1%80%D0%B5%D0%B0%D0%BB" TargetMode="External"/><Relationship Id="rId77" Type="http://schemas.openxmlformats.org/officeDocument/2006/relationships/hyperlink" Target="http://www.zirozebar.com/pedia-ru/wiki/%D0%A0%D0%B5%D1%81%D0%BF%D1%83%D0%B1%D0%BB%D0%B8%D0%BA%D0%B0_%D0%9A%D0%B0%D1%80%D0%B5%D0%BB%D0%B8%D1%8F" TargetMode="External"/><Relationship Id="rId100" Type="http://schemas.openxmlformats.org/officeDocument/2006/relationships/chart" Target="charts/chart10.xml"/><Relationship Id="rId105" Type="http://schemas.openxmlformats.org/officeDocument/2006/relationships/image" Target="media/image5.jpeg"/><Relationship Id="rId113" Type="http://schemas.openxmlformats.org/officeDocument/2006/relationships/image" Target="media/image13.jpeg"/><Relationship Id="rId8" Type="http://schemas.openxmlformats.org/officeDocument/2006/relationships/hyperlink" Target="https://ru.wikipedia.org/w/index.php?title=%D0%9E%D1%84%D0%B8%D0%BE%D1%81%D1%82%D0%BE%D0%BC%D0%B0&amp;action=edit&amp;redlink=1" TargetMode="External"/><Relationship Id="rId51" Type="http://schemas.openxmlformats.org/officeDocument/2006/relationships/hyperlink" Target="https://ru.wikipedia.org/wiki/%D0%A0%D0%B5%D1%81%D0%BF%D1%83%D0%B1%D0%BB%D0%B8%D0%BA%D0%B0_%D0%9A%D0%BE%D0%BC%D0%B8" TargetMode="External"/><Relationship Id="rId72" Type="http://schemas.openxmlformats.org/officeDocument/2006/relationships/hyperlink" Target="http://www.zirozebar.com/pedia-ru/wiki/%D0%9D%D0%BE%D1%80%D0%B2%D0%B5%D0%B3%D0%B8%D1%8F" TargetMode="External"/><Relationship Id="rId80" Type="http://schemas.openxmlformats.org/officeDocument/2006/relationships/hyperlink" Target="http://www.zirozebar.com/pedia-ru/wiki/%D0%9B%D0%B5%D1%81" TargetMode="External"/><Relationship Id="rId85" Type="http://schemas.openxmlformats.org/officeDocument/2006/relationships/hyperlink" Target="http://www.zirozebar.com/pedia-ru/wiki/%D0%9B%D0%B8%D1%81%D1%82" TargetMode="External"/><Relationship Id="rId93" Type="http://schemas.openxmlformats.org/officeDocument/2006/relationships/chart" Target="charts/chart3.xml"/><Relationship Id="rId98" Type="http://schemas.openxmlformats.org/officeDocument/2006/relationships/chart" Target="charts/chart8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8%D0%BD%D0%BE%D0%BD%D0%B8%D0%BC_(%D1%82%D0%B0%D0%BA%D1%81%D0%BE%D0%BD%D0%BE%D0%BC%D0%B8%D1%8F)" TargetMode="External"/><Relationship Id="rId17" Type="http://schemas.openxmlformats.org/officeDocument/2006/relationships/hyperlink" Target="https://ru.wikipedia.org/wiki/%D0%94%D0%B5%D0%B9%D1%82%D0%B5%D1%80%D0%BE%D0%BC%D0%B8%D1%86%D0%B5%D1%82%D1%8B" TargetMode="External"/><Relationship Id="rId25" Type="http://schemas.openxmlformats.org/officeDocument/2006/relationships/hyperlink" Target="https://ru.wikipedia.org/wiki/%D0%9F%D0%B0%D1%82%D0%BE%D0%B3%D0%B5%D0%BD" TargetMode="External"/><Relationship Id="rId33" Type="http://schemas.openxmlformats.org/officeDocument/2006/relationships/hyperlink" Target="https://ru.wikipedia.org/w/index.php?title=Scolytus_pygmaeus&amp;action=edit&amp;redlink=1" TargetMode="External"/><Relationship Id="rId38" Type="http://schemas.openxmlformats.org/officeDocument/2006/relationships/hyperlink" Target="https://ru.wikipedia.org/wiki/%D0%90%D1%81%D0%BA%D0%BE%D1%81%D0%BF%D0%BE%D1%80%D1%8B" TargetMode="External"/><Relationship Id="rId46" Type="http://schemas.openxmlformats.org/officeDocument/2006/relationships/hyperlink" Target="https://ru.wikipedia.org/wiki/%D0%A0%D0%B5%D1%81%D0%BF%D1%83%D0%B1%D0%BB%D0%B8%D0%BA%D0%B0_%D0%9A%D0%B0%D0%B7%D0%B0%D1%85%D1%81%D1%82%D0%B0%D0%BD" TargetMode="External"/><Relationship Id="rId59" Type="http://schemas.openxmlformats.org/officeDocument/2006/relationships/hyperlink" Target="https://ru.wikipedia.org/wiki/%D0%9B%D0%B8%D1%81%D1%82" TargetMode="External"/><Relationship Id="rId67" Type="http://schemas.openxmlformats.org/officeDocument/2006/relationships/hyperlink" Target="https://ru.wikipedia.org/wiki/%D0%9F%D0%BB%D0%BE%D0%B4%D0%BE%D0%BD%D0%BE%D0%B6%D0%BA%D0%B0" TargetMode="External"/><Relationship Id="rId103" Type="http://schemas.openxmlformats.org/officeDocument/2006/relationships/image" Target="media/image3.jpeg"/><Relationship Id="rId108" Type="http://schemas.openxmlformats.org/officeDocument/2006/relationships/image" Target="media/image8.jpeg"/><Relationship Id="rId116" Type="http://schemas.openxmlformats.org/officeDocument/2006/relationships/theme" Target="theme/theme1.xml"/><Relationship Id="rId20" Type="http://schemas.openxmlformats.org/officeDocument/2006/relationships/hyperlink" Target="https://ru.wikipedia.org/wiki/%D0%A1%D0%BF%D0%BE%D1%80%D0%BE%D0%BD%D0%BE%D1%88%D0%B5%D0%BD%D0%B8%D0%B5" TargetMode="External"/><Relationship Id="rId41" Type="http://schemas.openxmlformats.org/officeDocument/2006/relationships/hyperlink" Target="https://ru.wikipedia.org/wiki/%D0%9A%D0%B0%D0%B2%D0%BA%D0%B0%D0%B7" TargetMode="External"/><Relationship Id="rId54" Type="http://schemas.openxmlformats.org/officeDocument/2006/relationships/hyperlink" Target="https://ru.wikipedia.org/wiki/%D0%AF%D1%80%D1%83%D1%81_(%D0%B3%D0%B5%D0%BE%D0%B1%D0%BE%D1%82%D0%B0%D0%BD%D0%B8%D0%BA%D0%B0)" TargetMode="External"/><Relationship Id="rId62" Type="http://schemas.openxmlformats.org/officeDocument/2006/relationships/hyperlink" Target="https://ru.wikipedia.org/wiki/%D0%A6%D0%B2%D0%B5%D1%82%D0%BE%D0%BA" TargetMode="External"/><Relationship Id="rId70" Type="http://schemas.openxmlformats.org/officeDocument/2006/relationships/hyperlink" Target="http://www.zirozebar.com/pedia-ru/wiki/%D0%9A%D1%80%D1%8B%D0%BC" TargetMode="External"/><Relationship Id="rId75" Type="http://schemas.openxmlformats.org/officeDocument/2006/relationships/hyperlink" Target="http://www.zirozebar.com/pedia-ru/wiki/%D0%A8%D0%B2%D0%B5%D1%86%D0%B8%D1%8F" TargetMode="External"/><Relationship Id="rId83" Type="http://schemas.openxmlformats.org/officeDocument/2006/relationships/hyperlink" Target="http://www.zirozebar.com/pedia-ru/wiki/%D0%94%D0%B5%D1%80%D0%B5%D0%B2%D0%BE" TargetMode="External"/><Relationship Id="rId88" Type="http://schemas.openxmlformats.org/officeDocument/2006/relationships/hyperlink" Target="http://www.zirozebar.com/pedia-ru/wiki/%D0%9A%D1%80%D1%8B%D0%BB%D0%B0%D1%82%D0%BA%D0%B0_(%D0%BF%D0%BB%D0%BE%D0%B4)" TargetMode="External"/><Relationship Id="rId91" Type="http://schemas.openxmlformats.org/officeDocument/2006/relationships/chart" Target="charts/chart1.xml"/><Relationship Id="rId96" Type="http://schemas.openxmlformats.org/officeDocument/2006/relationships/chart" Target="charts/chart6.xml"/><Relationship Id="rId111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://grafioz.myopencity.org/images/photos/grafioz_europe.jpg" TargetMode="External"/><Relationship Id="rId15" Type="http://schemas.openxmlformats.org/officeDocument/2006/relationships/hyperlink" Target="https://ru.wikipedia.org/wiki/%D0%A5%D0%B8%D0%BC%D0%B0%D1%87%D0%B0%D0%BB-%D0%9F%D1%80%D0%B0%D0%B4%D0%B5%D1%88" TargetMode="External"/><Relationship Id="rId23" Type="http://schemas.openxmlformats.org/officeDocument/2006/relationships/hyperlink" Target="https://ru.wikipedia.org/wiki/%D0%9C%D0%B8%D1%86%D0%B5%D0%BB%D0%B8%D0%B9" TargetMode="External"/><Relationship Id="rId28" Type="http://schemas.openxmlformats.org/officeDocument/2006/relationships/hyperlink" Target="https://ru.wikipedia.org/wiki/%D0%9F%D0%B5%D1%80%D0%B5%D0%BD%D0%BE%D1%81%D1%87%D0%B8%D0%BA" TargetMode="External"/><Relationship Id="rId36" Type="http://schemas.openxmlformats.org/officeDocument/2006/relationships/hyperlink" Target="https://ru.wikipedia.org/wiki/%D0%98%D0%BB%D1%8C%D0%BC%D0%BE%D0%B2%D1%8B%D0%B9_%D0%BB%D0%B8%D1%81%D1%82%D0%BE%D0%B5%D0%B4" TargetMode="External"/><Relationship Id="rId49" Type="http://schemas.openxmlformats.org/officeDocument/2006/relationships/hyperlink" Target="https://ru.wikipedia.org/wiki/%D0%A0%D0%B5%D1%81%D0%BF%D1%83%D0%B1%D0%BB%D0%B8%D0%BA%D0%B0_%D0%9A%D0%B0%D1%80%D0%B5%D0%BB%D0%B8%D1%8F" TargetMode="External"/><Relationship Id="rId57" Type="http://schemas.openxmlformats.org/officeDocument/2006/relationships/hyperlink" Target="https://ru.wikipedia.org/wiki/%D0%9A%D0%BE%D1%80%D0%B0" TargetMode="External"/><Relationship Id="rId106" Type="http://schemas.openxmlformats.org/officeDocument/2006/relationships/image" Target="media/image6.jpeg"/><Relationship Id="rId114" Type="http://schemas.openxmlformats.org/officeDocument/2006/relationships/image" Target="media/image14.jpeg"/><Relationship Id="rId10" Type="http://schemas.openxmlformats.org/officeDocument/2006/relationships/hyperlink" Target="https://ru.wikipedia.org/w/index.php?title=%D0%9E%D1%84%D0%B8%D0%BE%D1%81%D1%82%D0%BE%D0%BC%D0%B0_%D0%B2%D1%8F%D0%B7%D0%BE%D0%B2%D0%B0%D1%8F&amp;action=edit&amp;redlink=1" TargetMode="External"/><Relationship Id="rId31" Type="http://schemas.openxmlformats.org/officeDocument/2006/relationships/hyperlink" Target="https://ru.wikipedia.org/wiki/%D0%97%D0%B0%D0%B1%D0%BE%D0%BB%D0%BE%D0%BD%D0%BD%D0%B8%D0%BA_%D1%81%D1%82%D1%80%D1%83%D0%B9%D1%87%D0%B0%D1%82%D1%8B%D0%B9" TargetMode="External"/><Relationship Id="rId44" Type="http://schemas.openxmlformats.org/officeDocument/2006/relationships/hyperlink" Target="https://ru.wikipedia.org/wiki/%D0%A7%D0%B5%D0%BB%D1%8F%D0%B1%D0%B8%D0%BD%D1%81%D0%BA%D0%B0%D1%8F_%D0%BE%D0%B1%D0%BB%D0%B0%D1%81%D1%82%D1%8C" TargetMode="External"/><Relationship Id="rId52" Type="http://schemas.openxmlformats.org/officeDocument/2006/relationships/hyperlink" Target="https://ru.wikipedia.org/wiki/%D0%A1%D0%BC%D0%B5%D1%88%D0%B0%D0%BD%D0%BD%D1%8B%D0%B9_%D0%BB%D0%B5%D1%81" TargetMode="External"/><Relationship Id="rId60" Type="http://schemas.openxmlformats.org/officeDocument/2006/relationships/hyperlink" Target="https://ru.wikipedia.org/wiki/%D0%A7%D0%B5%D1%80%D0%B5%D1%88%D0%BE%D0%BA" TargetMode="External"/><Relationship Id="rId65" Type="http://schemas.openxmlformats.org/officeDocument/2006/relationships/hyperlink" Target="https://ru.wikipedia.org/wiki/%D0%9F%D0%BB%D0%BE%D0%B4" TargetMode="External"/><Relationship Id="rId73" Type="http://schemas.openxmlformats.org/officeDocument/2006/relationships/hyperlink" Target="http://www.zirozebar.com/pedia-ru/wiki/%D0%9F%D0%BE%D0%BB%D1%8F%D1%80%D0%BD%D1%8B%D0%B9_%D0%BA%D1%80%D1%83%D0%B3" TargetMode="External"/><Relationship Id="rId78" Type="http://schemas.openxmlformats.org/officeDocument/2006/relationships/hyperlink" Target="http://www.zirozebar.com/pedia-ru/wiki/%D0%90%D1%80%D1%85%D0%B0%D0%BD%D0%B3%D0%B5%D0%BB%D1%8C%D1%81%D0%BA%D0%B0%D1%8F_%D0%BE%D0%B1%D0%BB%D0%B0%D1%81%D1%82%D1%8C" TargetMode="External"/><Relationship Id="rId81" Type="http://schemas.openxmlformats.org/officeDocument/2006/relationships/hyperlink" Target="http://www.zirozebar.com/pedia-ru/wiki/%D0%92%D0%BE%D0%B4%D0%BE%D1%80%D0%B0%D0%B7%D0%B4%D0%B5%D0%BB" TargetMode="External"/><Relationship Id="rId86" Type="http://schemas.openxmlformats.org/officeDocument/2006/relationships/hyperlink" Target="http://www.zirozebar.com/pedia-ru/wiki/%D0%A6%D0%B2%D0%B5%D1%82%D0%BE%D0%BA" TargetMode="External"/><Relationship Id="rId94" Type="http://schemas.openxmlformats.org/officeDocument/2006/relationships/chart" Target="charts/chart4.xml"/><Relationship Id="rId99" Type="http://schemas.openxmlformats.org/officeDocument/2006/relationships/chart" Target="charts/chart9.xml"/><Relationship Id="rId101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/index.php?title=Ophiostoma&amp;action=edit&amp;redlink=1" TargetMode="External"/><Relationship Id="rId13" Type="http://schemas.openxmlformats.org/officeDocument/2006/relationships/hyperlink" Target="https://ru.wikipedia.org/w/index.php?title=Ophiostoma_novo-ulmi&amp;action=edit&amp;redlink=1" TargetMode="External"/><Relationship Id="rId18" Type="http://schemas.openxmlformats.org/officeDocument/2006/relationships/hyperlink" Target="https://ru.wikipedia.org/wiki/%D0%A2%D0%B5%D0%BB%D0%B5%D0%BE%D0%BC%D0%BE%D1%80%D1%84%D0%B0" TargetMode="External"/><Relationship Id="rId39" Type="http://schemas.openxmlformats.org/officeDocument/2006/relationships/hyperlink" Target="https://ru.wikipedia.org/wiki/%D0%A1%D0%BB%D0%B8%D0%B7%D1%8C" TargetMode="External"/><Relationship Id="rId109" Type="http://schemas.openxmlformats.org/officeDocument/2006/relationships/image" Target="media/image9.jpeg"/><Relationship Id="rId34" Type="http://schemas.openxmlformats.org/officeDocument/2006/relationships/hyperlink" Target="https://ru.wikipedia.org/w/index.php?title=%D0%90%D0%BC%D0%B5%D1%80%D0%B8%D0%BA%D0%B0%D0%BD%D1%81%D0%BA%D0%B8%D0%B9_%D0%B8%D0%BB%D1%8C%D0%BC%D0%BE%D0%B2%D1%8B%D0%B9_%D0%BA%D0%BE%D1%80%D0%BE%D0%B5%D0%B4&amp;action=edit&amp;redlink=1" TargetMode="External"/><Relationship Id="rId50" Type="http://schemas.openxmlformats.org/officeDocument/2006/relationships/hyperlink" Target="https://ru.wikipedia.org/wiki/%D0%90%D1%80%D1%85%D0%B0%D0%BD%D0%B3%D0%B5%D0%BB%D1%8C%D1%81%D0%BA%D0%B0%D1%8F_%D0%BE%D0%B1%D0%BB%D0%B0%D1%81%D1%82%D1%8C" TargetMode="External"/><Relationship Id="rId55" Type="http://schemas.openxmlformats.org/officeDocument/2006/relationships/hyperlink" Target="https://ru.wikipedia.org/wiki/%D0%9A%D1%80%D0%BE%D0%BD%D0%B0_%D0%B4%D0%B5%D1%80%D0%B5%D0%B2%D0%B0" TargetMode="External"/><Relationship Id="rId76" Type="http://schemas.openxmlformats.org/officeDocument/2006/relationships/hyperlink" Target="http://www.zirozebar.com/pedia-ru/wiki/%D0%A4%D0%B8%D0%BD%D0%BB%D1%8F%D0%BD%D0%B4%D0%B8%D1%8F" TargetMode="External"/><Relationship Id="rId97" Type="http://schemas.openxmlformats.org/officeDocument/2006/relationships/chart" Target="charts/chart7.xml"/><Relationship Id="rId104" Type="http://schemas.openxmlformats.org/officeDocument/2006/relationships/image" Target="media/image4.jpeg"/><Relationship Id="rId7" Type="http://schemas.openxmlformats.org/officeDocument/2006/relationships/hyperlink" Target="https://ru.wikipedia.org/wiki/%D0%90%D1%81%D0%BA%D0%BE%D0%BC%D0%B8%D1%86%D0%B5%D1%82" TargetMode="External"/><Relationship Id="rId71" Type="http://schemas.openxmlformats.org/officeDocument/2006/relationships/hyperlink" Target="http://www.zirozebar.com/pedia-ru/wiki/%D0%9A%D0%B0%D0%B2%D0%BA%D0%B0%D0%B7" TargetMode="External"/><Relationship Id="rId92" Type="http://schemas.openxmlformats.org/officeDocument/2006/relationships/chart" Target="charts/chart2.xm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A%D0%BE%D1%80%D0%BE%D0%B5%D0%B4%D1%8B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2017-2018%20&#1088;&#1072;&#1073;&#1086;&#1090;&#1099;%20&#1085;&#1072;%20&#1086;&#1083;&#1080;&#1084;&#1087;&#1080;&#1072;&#1076;&#1091;\&#1073;&#1080;&#1086;&#1080;&#1085;&#1076;&#1080;&#1082;&#1072;&#1094;&#1080;&#1103;%20&#1087;&#1086;%20&#1083;&#1080;&#1089;&#1090;&#1100;&#1090;&#1103;&#1084;%20&#1074;&#1103;&#1079;&#1072;%20&#1080;%20&#1076;&#1088;\&#1088;&#1072;&#1073;&#1086;&#1090;&#1072;%2011%20&#1082;&#1083;\Microsoft%20Office%20Excel%20Worksheet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2017-2018%20&#1088;&#1072;&#1073;&#1086;&#1090;&#1099;%20&#1085;&#1072;%20&#1086;&#1083;&#1080;&#1084;&#1087;&#1080;&#1072;&#1076;&#1091;\&#1073;&#1080;&#1086;&#1080;&#1085;&#1076;&#1080;&#1082;&#1072;&#1094;&#1080;&#1103;%20&#1087;&#1086;%20&#1083;&#1080;&#1089;&#1090;&#1100;&#1090;&#1103;&#1084;%20&#1074;&#1103;&#1079;&#1072;%20&#1080;%20&#1076;&#1088;\&#1088;&#1072;&#1073;&#1086;&#1090;&#1072;%20&#1085;&#1072;%20&#1088;&#1077;&#1075;%20&#1086;&#1083;%20&#1087;&#1086;%20&#1101;&#1082;&#1086;&#1083;&#1086;&#1075;&#1080;&#1080;\&#1076;&#1080;&#1072;&#1075;&#1088;&#1072;&#1084;&#1084;&#109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2017-2018%20&#1088;&#1072;&#1073;&#1086;&#1090;&#1099;%20&#1085;&#1072;%20&#1086;&#1083;&#1080;&#1084;&#1087;&#1080;&#1072;&#1076;&#1091;\&#1073;&#1080;&#1086;&#1080;&#1085;&#1076;&#1080;&#1082;&#1072;&#1094;&#1080;&#1103;%20&#1087;&#1086;%20&#1083;&#1080;&#1089;&#1090;&#1100;&#1090;&#1103;&#1084;%20&#1074;&#1103;&#1079;&#1072;%20&#1080;%20&#1076;&#1088;\&#1088;&#1072;&#1073;&#1086;&#1090;&#1072;%20&#1085;&#1072;%20&#1088;&#1077;&#1075;%20&#1086;&#1083;%20&#1087;&#1086;%20&#1101;&#1082;&#1086;&#1083;&#1086;&#1075;&#1080;&#1080;\&#1076;&#1080;&#1072;&#1075;&#1088;&#1072;&#1084;&#1084;&#1099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2017-2018%20&#1088;&#1072;&#1073;&#1086;&#1090;&#1099;%20&#1085;&#1072;%20&#1086;&#1083;&#1080;&#1084;&#1087;&#1080;&#1072;&#1076;&#1091;\&#1073;&#1080;&#1086;&#1080;&#1085;&#1076;&#1080;&#1082;&#1072;&#1094;&#1080;&#1103;%20&#1087;&#1086;%20&#1083;&#1080;&#1089;&#1090;&#1100;&#1090;&#1103;&#1084;%20&#1074;&#1103;&#1079;&#1072;%20&#1080;%20&#1076;&#1088;\&#1088;&#1072;&#1073;&#1086;&#1090;&#1072;%20&#1085;&#1072;%20&#1088;&#1077;&#1075;%20&#1086;&#1083;%20&#1087;&#1086;%20&#1101;&#1082;&#1086;&#1083;&#1086;&#1075;&#1080;&#1080;\&#1076;&#1080;&#1072;&#1075;&#1088;&#1072;&#1084;&#1084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2017-2018%20&#1088;&#1072;&#1073;&#1086;&#1090;&#1099;%20&#1085;&#1072;%20&#1086;&#1083;&#1080;&#1084;&#1087;&#1080;&#1072;&#1076;&#1091;\&#1073;&#1080;&#1086;&#1080;&#1085;&#1076;&#1080;&#1082;&#1072;&#1094;&#1080;&#1103;%20&#1087;&#1086;%20&#1083;&#1080;&#1089;&#1090;&#1100;&#1090;&#1103;&#1084;%20&#1074;&#1103;&#1079;&#1072;%20&#1080;%20&#1076;&#1088;\&#1088;&#1072;&#1073;&#1086;&#1090;&#1072;%2011%20&#1082;&#1083;\Microsoft%20Office%20Excel%20Worksheet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2017-2018%20&#1088;&#1072;&#1073;&#1086;&#1090;&#1099;%20&#1085;&#1072;%20&#1086;&#1083;&#1080;&#1084;&#1087;&#1080;&#1072;&#1076;&#1091;\&#1073;&#1080;&#1086;&#1080;&#1085;&#1076;&#1080;&#1082;&#1072;&#1094;&#1080;&#1103;%20&#1087;&#1086;%20&#1083;&#1080;&#1089;&#1090;&#1100;&#1090;&#1103;&#1084;%20&#1074;&#1103;&#1079;&#1072;%20&#1080;%20&#1076;&#1088;\&#1088;&#1072;&#1073;&#1086;&#1090;&#1072;%2011%20&#1082;&#1083;\Microsoft%20Office%20Excel%20Worksheet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2017-2018%20&#1088;&#1072;&#1073;&#1086;&#1090;&#1099;%20&#1085;&#1072;%20&#1086;&#1083;&#1080;&#1084;&#1087;&#1080;&#1072;&#1076;&#1091;\&#1073;&#1080;&#1086;&#1080;&#1085;&#1076;&#1080;&#1082;&#1072;&#1094;&#1080;&#1103;%20&#1087;&#1086;%20&#1083;&#1080;&#1089;&#1090;&#1100;&#1090;&#1103;&#1084;%20&#1074;&#1103;&#1079;&#1072;%20&#1080;%20&#1076;&#1088;\&#1088;&#1072;&#1073;&#1086;&#1090;&#1072;%2011%20&#1082;&#1083;\Microsoft%20Office%20Excel%20Worksheet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2017-2018%20&#1088;&#1072;&#1073;&#1086;&#1090;&#1099;%20&#1085;&#1072;%20&#1086;&#1083;&#1080;&#1084;&#1087;&#1080;&#1072;&#1076;&#1091;\&#1073;&#1080;&#1086;&#1080;&#1085;&#1076;&#1080;&#1082;&#1072;&#1094;&#1080;&#1103;%20&#1087;&#1086;%20&#1083;&#1080;&#1089;&#1090;&#1100;&#1090;&#1103;&#1084;%20&#1074;&#1103;&#1079;&#1072;%20&#1080;%20&#1076;&#1088;\&#1088;&#1072;&#1073;&#1086;&#1090;&#1072;%2011%20&#1082;&#1083;\Microsoft%20Office%20Excel%20Worksheet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2017-2018%20&#1088;&#1072;&#1073;&#1086;&#1090;&#1099;%20&#1085;&#1072;%20&#1086;&#1083;&#1080;&#1084;&#1087;&#1080;&#1072;&#1076;&#1091;\&#1073;&#1080;&#1086;&#1080;&#1085;&#1076;&#1080;&#1082;&#1072;&#1094;&#1080;&#1103;%20&#1087;&#1086;%20&#1083;&#1080;&#1089;&#1090;&#1100;&#1090;&#1103;&#1084;%20&#1074;&#1103;&#1079;&#1072;%20&#1080;%20&#1076;&#1088;\&#1088;&#1072;&#1073;&#1086;&#1090;&#1072;%2011%20&#1082;&#1083;\Microsoft%20Office%20Excel%20Worksheet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2017-2018%20&#1088;&#1072;&#1073;&#1086;&#1090;&#1099;%20&#1085;&#1072;%20&#1086;&#1083;&#1080;&#1084;&#1087;&#1080;&#1072;&#1076;&#1091;\&#1073;&#1080;&#1086;&#1080;&#1085;&#1076;&#1080;&#1082;&#1072;&#1094;&#1080;&#1103;%20&#1087;&#1086;%20&#1083;&#1080;&#1089;&#1090;&#1100;&#1090;&#1103;&#1084;%20&#1074;&#1103;&#1079;&#1072;%20&#1080;%20&#1076;&#1088;\&#1088;&#1072;&#1073;&#1086;&#1090;&#1072;%20&#1085;&#1072;%20&#1088;&#1077;&#1075;%20&#1086;&#1083;%20&#1087;&#1086;%20&#1101;&#1082;&#1086;&#1083;&#1086;&#1075;&#1080;&#1080;\&#1076;&#1080;&#1072;&#1075;&#1088;&#1072;&#1084;&#1084;&#109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2017-2018%20&#1088;&#1072;&#1073;&#1086;&#1090;&#1099;%20&#1085;&#1072;%20&#1086;&#1083;&#1080;&#1084;&#1087;&#1080;&#1072;&#1076;&#1091;\&#1073;&#1080;&#1086;&#1080;&#1085;&#1076;&#1080;&#1082;&#1072;&#1094;&#1080;&#1103;%20&#1087;&#1086;%20&#1083;&#1080;&#1089;&#1090;&#1100;&#1090;&#1103;&#1084;%20&#1074;&#1103;&#1079;&#1072;%20&#1080;%20&#1076;&#1088;\&#1088;&#1072;&#1073;&#1086;&#1090;&#1072;%20&#1085;&#1072;%20&#1088;&#1077;&#1075;%20&#1086;&#1083;%20&#1087;&#1086;%20&#1101;&#1082;&#1086;&#1083;&#1086;&#1075;&#1080;&#1080;\&#1076;&#1080;&#1072;&#1075;&#1088;&#1072;&#1084;&#1084;&#109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2017-2018%20&#1088;&#1072;&#1073;&#1086;&#1090;&#1099;%20&#1085;&#1072;%20&#1086;&#1083;&#1080;&#1084;&#1087;&#1080;&#1072;&#1076;&#1091;\&#1073;&#1080;&#1086;&#1080;&#1085;&#1076;&#1080;&#1082;&#1072;&#1094;&#1080;&#1103;%20&#1087;&#1086;%20&#1083;&#1080;&#1089;&#1090;&#1100;&#1090;&#1103;&#1084;%20&#1074;&#1103;&#1079;&#1072;%20&#1080;%20&#1076;&#1088;\&#1088;&#1072;&#1073;&#1086;&#1090;&#1072;%20&#1085;&#1072;%20&#1088;&#1077;&#1075;%20&#1086;&#1083;%20&#1087;&#1086;%20&#1101;&#1082;&#1086;&#1083;&#1086;&#1075;&#1080;&#1080;\&#1076;&#1080;&#1072;&#1075;&#1088;&#1072;&#1084;&#108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Лист1!$E$14</c:f>
              <c:strCache>
                <c:ptCount val="1"/>
                <c:pt idx="0">
                  <c:v>Среднее кол-во устьиц на 1 мм2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Лист1!$D$15:$D$24</c:f>
              <c:strCache>
                <c:ptCount val="10"/>
                <c:pt idx="0">
                  <c:v>Вяз №6</c:v>
                </c:pt>
                <c:pt idx="1">
                  <c:v>Вяз №7</c:v>
                </c:pt>
                <c:pt idx="2">
                  <c:v>Вяз №12</c:v>
                </c:pt>
                <c:pt idx="3">
                  <c:v>Вяз №13</c:v>
                </c:pt>
                <c:pt idx="4">
                  <c:v>Вяз №14</c:v>
                </c:pt>
                <c:pt idx="5">
                  <c:v>Вяз №8</c:v>
                </c:pt>
                <c:pt idx="6">
                  <c:v>Вяз №10</c:v>
                </c:pt>
                <c:pt idx="7">
                  <c:v>Вяз №15</c:v>
                </c:pt>
                <c:pt idx="8">
                  <c:v>Вяз №17</c:v>
                </c:pt>
                <c:pt idx="9">
                  <c:v>Вяз №19</c:v>
                </c:pt>
              </c:strCache>
            </c:strRef>
          </c:cat>
          <c:val>
            <c:numRef>
              <c:f>Лист1!$E$15:$E$24</c:f>
              <c:numCache>
                <c:formatCode>General</c:formatCode>
                <c:ptCount val="10"/>
                <c:pt idx="0">
                  <c:v>248.7</c:v>
                </c:pt>
                <c:pt idx="1">
                  <c:v>225.6</c:v>
                </c:pt>
                <c:pt idx="2">
                  <c:v>348.7</c:v>
                </c:pt>
                <c:pt idx="3">
                  <c:v>389.7</c:v>
                </c:pt>
                <c:pt idx="4">
                  <c:v>287.2</c:v>
                </c:pt>
                <c:pt idx="5">
                  <c:v>128.19999999999999</c:v>
                </c:pt>
                <c:pt idx="6">
                  <c:v>156.4</c:v>
                </c:pt>
                <c:pt idx="7">
                  <c:v>202.5</c:v>
                </c:pt>
                <c:pt idx="8">
                  <c:v>176.9</c:v>
                </c:pt>
                <c:pt idx="9">
                  <c:v>197.5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69-4562-B200-65D4D70DF7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530816"/>
        <c:axId val="81581952"/>
      </c:barChart>
      <c:catAx>
        <c:axId val="78530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81581952"/>
        <c:crosses val="autoZero"/>
        <c:auto val="1"/>
        <c:lblAlgn val="ctr"/>
        <c:lblOffset val="100"/>
        <c:noMultiLvlLbl val="0"/>
      </c:catAx>
      <c:valAx>
        <c:axId val="815819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 b="1"/>
                </a:pPr>
                <a:r>
                  <a:rPr lang="ru-RU" sz="1100" b="1"/>
                  <a:t>среднее</a:t>
                </a:r>
                <a:r>
                  <a:rPr lang="ru-RU" sz="1100" b="1" baseline="0"/>
                  <a:t> кол-во устьиц на мм</a:t>
                </a:r>
                <a:r>
                  <a:rPr lang="ru-RU" sz="1100" b="1" baseline="30000"/>
                  <a:t>2</a:t>
                </a:r>
                <a:endParaRPr lang="ru-RU" sz="11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85308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Лист1!$E$90</c:f>
              <c:strCache>
                <c:ptCount val="1"/>
                <c:pt idx="0">
                  <c:v>Среднее Кол-во устьиц на мм2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numRef>
              <c:f>Лист1!$D$91:$D$93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Лист1!$E$91:$E$93</c:f>
              <c:numCache>
                <c:formatCode>General</c:formatCode>
                <c:ptCount val="3"/>
                <c:pt idx="0">
                  <c:v>181.9</c:v>
                </c:pt>
                <c:pt idx="1">
                  <c:v>174.7</c:v>
                </c:pt>
                <c:pt idx="2">
                  <c:v>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44-4AE2-9F85-A500FD2D50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104512"/>
        <c:axId val="125106048"/>
      </c:barChart>
      <c:catAx>
        <c:axId val="125104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5106048"/>
        <c:crosses val="autoZero"/>
        <c:auto val="1"/>
        <c:lblAlgn val="ctr"/>
        <c:lblOffset val="100"/>
        <c:noMultiLvlLbl val="0"/>
      </c:catAx>
      <c:valAx>
        <c:axId val="1251060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среднее</a:t>
                </a:r>
                <a:r>
                  <a:rPr lang="ru-RU" baseline="0"/>
                  <a:t> кол-во устьиц, шт на мм2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51045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Лист1!$E$106</c:f>
              <c:strCache>
                <c:ptCount val="1"/>
                <c:pt idx="0">
                  <c:v>Средняя площадь листа, см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numRef>
              <c:f>Лист1!$D$107:$D$109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Лист1!$E$107:$E$109</c:f>
              <c:numCache>
                <c:formatCode>General</c:formatCode>
                <c:ptCount val="3"/>
                <c:pt idx="0">
                  <c:v>34.300000000000004</c:v>
                </c:pt>
                <c:pt idx="1">
                  <c:v>39.800000000000004</c:v>
                </c:pt>
                <c:pt idx="2">
                  <c:v>42.8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E2-4CE5-8C3F-AA13851DCA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092224"/>
        <c:axId val="127093760"/>
      </c:barChart>
      <c:catAx>
        <c:axId val="127092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093760"/>
        <c:crosses val="autoZero"/>
        <c:auto val="1"/>
        <c:lblAlgn val="ctr"/>
        <c:lblOffset val="100"/>
        <c:noMultiLvlLbl val="0"/>
      </c:catAx>
      <c:valAx>
        <c:axId val="1270937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средняя</a:t>
                </a:r>
                <a:r>
                  <a:rPr lang="ru-RU" baseline="0"/>
                  <a:t> площадь листовой пластинки, см2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7092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Лист1!$E$119</c:f>
              <c:strCache>
                <c:ptCount val="1"/>
                <c:pt idx="0">
                  <c:v>Средняя размер устьица мкм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numRef>
              <c:f>Лист1!$D$120:$D$122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Лист1!$E$120:$E$122</c:f>
              <c:numCache>
                <c:formatCode>General</c:formatCode>
                <c:ptCount val="3"/>
                <c:pt idx="0">
                  <c:v>19.5</c:v>
                </c:pt>
                <c:pt idx="1">
                  <c:v>19.7</c:v>
                </c:pt>
                <c:pt idx="2">
                  <c:v>23.4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CA-4DF3-B53C-FF152CD7AF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470208"/>
        <c:axId val="127705472"/>
      </c:barChart>
      <c:catAx>
        <c:axId val="127470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705472"/>
        <c:crosses val="autoZero"/>
        <c:auto val="1"/>
        <c:lblAlgn val="ctr"/>
        <c:lblOffset val="100"/>
        <c:noMultiLvlLbl val="0"/>
      </c:catAx>
      <c:valAx>
        <c:axId val="1277054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средний</a:t>
                </a:r>
                <a:r>
                  <a:rPr lang="ru-RU" baseline="0"/>
                  <a:t> размер устьица, мкм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74702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Лист1!$G$59</c:f>
              <c:strCache>
                <c:ptCount val="1"/>
                <c:pt idx="0">
                  <c:v>Среднее кол-во устьиц на 1 мм2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Лист1!$F$60:$F$77</c:f>
              <c:strCache>
                <c:ptCount val="18"/>
                <c:pt idx="0">
                  <c:v>Вяз №25</c:v>
                </c:pt>
                <c:pt idx="1">
                  <c:v>Вяз №26</c:v>
                </c:pt>
                <c:pt idx="2">
                  <c:v>Вяз №28</c:v>
                </c:pt>
                <c:pt idx="3">
                  <c:v>Вяз №29</c:v>
                </c:pt>
                <c:pt idx="4">
                  <c:v>Вяз №30</c:v>
                </c:pt>
                <c:pt idx="5">
                  <c:v>Вяз №33</c:v>
                </c:pt>
                <c:pt idx="6">
                  <c:v>Вяз №34</c:v>
                </c:pt>
                <c:pt idx="7">
                  <c:v>Вяз №35</c:v>
                </c:pt>
                <c:pt idx="8">
                  <c:v>Вяз №36</c:v>
                </c:pt>
                <c:pt idx="9">
                  <c:v>Вяз №11</c:v>
                </c:pt>
                <c:pt idx="10">
                  <c:v>Вяз №13</c:v>
                </c:pt>
                <c:pt idx="11">
                  <c:v>Вяз №15</c:v>
                </c:pt>
                <c:pt idx="12">
                  <c:v>Вяз №17</c:v>
                </c:pt>
                <c:pt idx="13">
                  <c:v>Вяз №18</c:v>
                </c:pt>
                <c:pt idx="14">
                  <c:v>Вяз №27</c:v>
                </c:pt>
                <c:pt idx="15">
                  <c:v>Вяз №38</c:v>
                </c:pt>
                <c:pt idx="16">
                  <c:v>Вяз №39</c:v>
                </c:pt>
                <c:pt idx="17">
                  <c:v>Вяз №40</c:v>
                </c:pt>
              </c:strCache>
            </c:strRef>
          </c:cat>
          <c:val>
            <c:numRef>
              <c:f>Лист1!$G$60:$G$77</c:f>
              <c:numCache>
                <c:formatCode>General</c:formatCode>
                <c:ptCount val="18"/>
                <c:pt idx="0">
                  <c:v>410.3</c:v>
                </c:pt>
                <c:pt idx="1">
                  <c:v>357.4</c:v>
                </c:pt>
                <c:pt idx="2">
                  <c:v>268.39999999999969</c:v>
                </c:pt>
                <c:pt idx="3">
                  <c:v>245.2</c:v>
                </c:pt>
                <c:pt idx="4">
                  <c:v>299.2</c:v>
                </c:pt>
                <c:pt idx="5">
                  <c:v>282.10000000000002</c:v>
                </c:pt>
                <c:pt idx="6">
                  <c:v>374.1</c:v>
                </c:pt>
                <c:pt idx="7">
                  <c:v>245.2</c:v>
                </c:pt>
                <c:pt idx="8">
                  <c:v>261.5</c:v>
                </c:pt>
                <c:pt idx="9">
                  <c:v>151.30000000000001</c:v>
                </c:pt>
                <c:pt idx="10">
                  <c:v>216.7</c:v>
                </c:pt>
                <c:pt idx="11">
                  <c:v>194.9</c:v>
                </c:pt>
                <c:pt idx="12">
                  <c:v>158.9</c:v>
                </c:pt>
                <c:pt idx="13">
                  <c:v>164.1</c:v>
                </c:pt>
                <c:pt idx="14">
                  <c:v>200</c:v>
                </c:pt>
                <c:pt idx="15">
                  <c:v>187.2</c:v>
                </c:pt>
                <c:pt idx="16">
                  <c:v>202.6</c:v>
                </c:pt>
                <c:pt idx="17">
                  <c:v>192.3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AF-453A-BBAE-D24C58B81D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503168"/>
        <c:axId val="126558208"/>
      </c:barChart>
      <c:catAx>
        <c:axId val="126503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6558208"/>
        <c:crosses val="autoZero"/>
        <c:auto val="1"/>
        <c:lblAlgn val="ctr"/>
        <c:lblOffset val="100"/>
        <c:noMultiLvlLbl val="0"/>
      </c:catAx>
      <c:valAx>
        <c:axId val="1265582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latin typeface="Times New Roman" pitchFamily="18" charset="0"/>
                    <a:cs typeface="Times New Roman" pitchFamily="18" charset="0"/>
                  </a:rPr>
                  <a:t>среднее</a:t>
                </a:r>
                <a:r>
                  <a:rPr lang="ru-RU" sz="1100" baseline="0">
                    <a:latin typeface="Times New Roman" pitchFamily="18" charset="0"/>
                    <a:cs typeface="Times New Roman" pitchFamily="18" charset="0"/>
                  </a:rPr>
                  <a:t> кол-во устьиц на мм </a:t>
                </a:r>
                <a:r>
                  <a:rPr lang="ru-RU" sz="1100" baseline="30000">
                    <a:latin typeface="Times New Roman" pitchFamily="18" charset="0"/>
                    <a:cs typeface="Times New Roman" pitchFamily="18" charset="0"/>
                  </a:rPr>
                  <a:t>2</a:t>
                </a:r>
                <a:endParaRPr lang="ru-RU" sz="11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65031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Лист1!$F$86</c:f>
              <c:strCache>
                <c:ptCount val="1"/>
                <c:pt idx="0">
                  <c:v>Средняя площадь листовой пластинки, см2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Лист1!$E$87:$E$96</c:f>
              <c:strCache>
                <c:ptCount val="10"/>
                <c:pt idx="0">
                  <c:v>Вяз №6</c:v>
                </c:pt>
                <c:pt idx="1">
                  <c:v>Вяз №7</c:v>
                </c:pt>
                <c:pt idx="2">
                  <c:v>Вяз №12</c:v>
                </c:pt>
                <c:pt idx="3">
                  <c:v>Вяз №13</c:v>
                </c:pt>
                <c:pt idx="4">
                  <c:v>Вяз №14</c:v>
                </c:pt>
                <c:pt idx="5">
                  <c:v>Вяз №8</c:v>
                </c:pt>
                <c:pt idx="6">
                  <c:v>Вяз №10</c:v>
                </c:pt>
                <c:pt idx="7">
                  <c:v>Вяз №15</c:v>
                </c:pt>
                <c:pt idx="8">
                  <c:v>Вяз №17</c:v>
                </c:pt>
                <c:pt idx="9">
                  <c:v>Вяз №19</c:v>
                </c:pt>
              </c:strCache>
            </c:strRef>
          </c:cat>
          <c:val>
            <c:numRef>
              <c:f>Лист1!$F$87:$F$96</c:f>
              <c:numCache>
                <c:formatCode>General</c:formatCode>
                <c:ptCount val="10"/>
                <c:pt idx="0">
                  <c:v>29.2</c:v>
                </c:pt>
                <c:pt idx="1">
                  <c:v>30.8</c:v>
                </c:pt>
                <c:pt idx="2">
                  <c:v>28.2</c:v>
                </c:pt>
                <c:pt idx="3">
                  <c:v>20.5</c:v>
                </c:pt>
                <c:pt idx="4">
                  <c:v>28.5</c:v>
                </c:pt>
                <c:pt idx="5">
                  <c:v>51.3</c:v>
                </c:pt>
                <c:pt idx="6">
                  <c:v>46.2</c:v>
                </c:pt>
                <c:pt idx="7">
                  <c:v>40</c:v>
                </c:pt>
                <c:pt idx="8">
                  <c:v>42.3</c:v>
                </c:pt>
                <c:pt idx="9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18-4450-BEBE-396EAFD984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263104"/>
        <c:axId val="129265664"/>
      </c:barChart>
      <c:catAx>
        <c:axId val="129263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9265664"/>
        <c:crosses val="autoZero"/>
        <c:auto val="1"/>
        <c:lblAlgn val="ctr"/>
        <c:lblOffset val="100"/>
        <c:noMultiLvlLbl val="0"/>
      </c:catAx>
      <c:valAx>
        <c:axId val="1292656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latin typeface="Times New Roman" pitchFamily="18" charset="0"/>
                    <a:cs typeface="Times New Roman" pitchFamily="18" charset="0"/>
                  </a:rPr>
                  <a:t>площадь</a:t>
                </a:r>
                <a:r>
                  <a:rPr lang="ru-RU" sz="1100" baseline="0">
                    <a:latin typeface="Times New Roman" pitchFamily="18" charset="0"/>
                    <a:cs typeface="Times New Roman" pitchFamily="18" charset="0"/>
                  </a:rPr>
                  <a:t> листовой пластинки, см</a:t>
                </a:r>
                <a:r>
                  <a:rPr lang="ru-RU" sz="1100" baseline="30000">
                    <a:latin typeface="Times New Roman" pitchFamily="18" charset="0"/>
                    <a:cs typeface="Times New Roman" pitchFamily="18" charset="0"/>
                  </a:rPr>
                  <a:t>2</a:t>
                </a:r>
                <a:endParaRPr lang="ru-RU" sz="11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92631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Лист1!$G$104</c:f>
              <c:strCache>
                <c:ptCount val="1"/>
                <c:pt idx="0">
                  <c:v>Средняя площадь листовой пластинки,см2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Лист1!$F$105:$F$122</c:f>
              <c:strCache>
                <c:ptCount val="18"/>
                <c:pt idx="0">
                  <c:v>Вяз №25</c:v>
                </c:pt>
                <c:pt idx="1">
                  <c:v>Вяз №26</c:v>
                </c:pt>
                <c:pt idx="2">
                  <c:v>Вяз №28</c:v>
                </c:pt>
                <c:pt idx="3">
                  <c:v>Вяз №29</c:v>
                </c:pt>
                <c:pt idx="4">
                  <c:v>Вяз №30</c:v>
                </c:pt>
                <c:pt idx="5">
                  <c:v>Вяз №33</c:v>
                </c:pt>
                <c:pt idx="6">
                  <c:v>Вяз №34</c:v>
                </c:pt>
                <c:pt idx="7">
                  <c:v>Вяз №35</c:v>
                </c:pt>
                <c:pt idx="8">
                  <c:v>Вяз №36</c:v>
                </c:pt>
                <c:pt idx="9">
                  <c:v>Вяз №11</c:v>
                </c:pt>
                <c:pt idx="10">
                  <c:v>Вяз №13</c:v>
                </c:pt>
                <c:pt idx="11">
                  <c:v>Вяз №15</c:v>
                </c:pt>
                <c:pt idx="12">
                  <c:v>Вяз №17</c:v>
                </c:pt>
                <c:pt idx="13">
                  <c:v>Вяз №18</c:v>
                </c:pt>
                <c:pt idx="14">
                  <c:v>Вяз №27</c:v>
                </c:pt>
                <c:pt idx="15">
                  <c:v>Вяз №38</c:v>
                </c:pt>
                <c:pt idx="16">
                  <c:v>Вяз №39</c:v>
                </c:pt>
                <c:pt idx="17">
                  <c:v>Вяз №40</c:v>
                </c:pt>
              </c:strCache>
            </c:strRef>
          </c:cat>
          <c:val>
            <c:numRef>
              <c:f>Лист1!$G$105:$G$122</c:f>
              <c:numCache>
                <c:formatCode>General</c:formatCode>
                <c:ptCount val="18"/>
                <c:pt idx="0">
                  <c:v>14.1</c:v>
                </c:pt>
                <c:pt idx="1">
                  <c:v>19.2</c:v>
                </c:pt>
                <c:pt idx="2">
                  <c:v>19.2</c:v>
                </c:pt>
                <c:pt idx="3">
                  <c:v>30.5</c:v>
                </c:pt>
                <c:pt idx="4">
                  <c:v>23.2</c:v>
                </c:pt>
                <c:pt idx="5">
                  <c:v>25.6</c:v>
                </c:pt>
                <c:pt idx="6">
                  <c:v>15.3</c:v>
                </c:pt>
                <c:pt idx="7">
                  <c:v>24.4</c:v>
                </c:pt>
                <c:pt idx="8">
                  <c:v>21.8</c:v>
                </c:pt>
                <c:pt idx="9">
                  <c:v>36.6</c:v>
                </c:pt>
                <c:pt idx="10">
                  <c:v>42.8</c:v>
                </c:pt>
                <c:pt idx="11">
                  <c:v>39.5</c:v>
                </c:pt>
                <c:pt idx="12">
                  <c:v>33.300000000000004</c:v>
                </c:pt>
                <c:pt idx="13">
                  <c:v>34.6</c:v>
                </c:pt>
                <c:pt idx="14">
                  <c:v>30.7</c:v>
                </c:pt>
                <c:pt idx="15">
                  <c:v>36.1</c:v>
                </c:pt>
                <c:pt idx="16">
                  <c:v>41</c:v>
                </c:pt>
                <c:pt idx="17">
                  <c:v>37.200000000000003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17-41DE-B45A-822F7E1799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573888"/>
        <c:axId val="150386560"/>
      </c:barChart>
      <c:catAx>
        <c:axId val="139573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386560"/>
        <c:crosses val="autoZero"/>
        <c:auto val="1"/>
        <c:lblAlgn val="ctr"/>
        <c:lblOffset val="100"/>
        <c:noMultiLvlLbl val="0"/>
      </c:catAx>
      <c:valAx>
        <c:axId val="1503865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latin typeface="Times New Roman" pitchFamily="18" charset="0"/>
                    <a:cs typeface="Times New Roman" pitchFamily="18" charset="0"/>
                  </a:rPr>
                  <a:t>площадь</a:t>
                </a:r>
                <a:r>
                  <a:rPr lang="ru-RU" sz="1100" baseline="0">
                    <a:latin typeface="Times New Roman" pitchFamily="18" charset="0"/>
                    <a:cs typeface="Times New Roman" pitchFamily="18" charset="0"/>
                  </a:rPr>
                  <a:t> листовой пластинки, см</a:t>
                </a:r>
                <a:r>
                  <a:rPr lang="ru-RU" sz="1100" baseline="30000">
                    <a:latin typeface="Times New Roman" pitchFamily="18" charset="0"/>
                    <a:cs typeface="Times New Roman" pitchFamily="18" charset="0"/>
                  </a:rPr>
                  <a:t>2</a:t>
                </a:r>
                <a:endParaRPr lang="ru-RU" sz="11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395738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Лист1!$G$129</c:f>
              <c:strCache>
                <c:ptCount val="1"/>
                <c:pt idx="0">
                  <c:v>Размер устьица, мкм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Лист1!$F$130:$F$139</c:f>
              <c:strCache>
                <c:ptCount val="10"/>
                <c:pt idx="0">
                  <c:v>Вяз №6</c:v>
                </c:pt>
                <c:pt idx="1">
                  <c:v>Вяз №7</c:v>
                </c:pt>
                <c:pt idx="2">
                  <c:v>Вяз №12</c:v>
                </c:pt>
                <c:pt idx="3">
                  <c:v>Вяз №13</c:v>
                </c:pt>
                <c:pt idx="4">
                  <c:v>Вяз №14</c:v>
                </c:pt>
                <c:pt idx="5">
                  <c:v>Вяз №8</c:v>
                </c:pt>
                <c:pt idx="6">
                  <c:v>Вяз №10</c:v>
                </c:pt>
                <c:pt idx="7">
                  <c:v>Вяз №15</c:v>
                </c:pt>
                <c:pt idx="8">
                  <c:v>Вяз №17</c:v>
                </c:pt>
                <c:pt idx="9">
                  <c:v>Вяз №19</c:v>
                </c:pt>
              </c:strCache>
            </c:strRef>
          </c:cat>
          <c:val>
            <c:numRef>
              <c:f>Лист1!$G$130:$G$139</c:f>
              <c:numCache>
                <c:formatCode>General</c:formatCode>
                <c:ptCount val="10"/>
                <c:pt idx="0">
                  <c:v>15.6</c:v>
                </c:pt>
                <c:pt idx="1">
                  <c:v>16.8</c:v>
                </c:pt>
                <c:pt idx="2">
                  <c:v>14.7</c:v>
                </c:pt>
                <c:pt idx="3">
                  <c:v>15.3</c:v>
                </c:pt>
                <c:pt idx="4">
                  <c:v>16.2</c:v>
                </c:pt>
                <c:pt idx="5">
                  <c:v>20.8</c:v>
                </c:pt>
                <c:pt idx="6">
                  <c:v>21.9</c:v>
                </c:pt>
                <c:pt idx="7">
                  <c:v>19.7</c:v>
                </c:pt>
                <c:pt idx="8">
                  <c:v>20.100000000000001</c:v>
                </c:pt>
                <c:pt idx="9">
                  <c:v>24.4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77-4811-8265-B201F11966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356608"/>
        <c:axId val="74358144"/>
      </c:barChart>
      <c:catAx>
        <c:axId val="74356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4358144"/>
        <c:crosses val="autoZero"/>
        <c:auto val="1"/>
        <c:lblAlgn val="ctr"/>
        <c:lblOffset val="100"/>
        <c:noMultiLvlLbl val="0"/>
      </c:catAx>
      <c:valAx>
        <c:axId val="7435814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latin typeface="Times New Roman" pitchFamily="18" charset="0"/>
                    <a:cs typeface="Times New Roman" pitchFamily="18" charset="0"/>
                  </a:rPr>
                  <a:t>средний</a:t>
                </a:r>
                <a:r>
                  <a:rPr lang="ru-RU" sz="1100" baseline="0">
                    <a:latin typeface="Times New Roman" pitchFamily="18" charset="0"/>
                    <a:cs typeface="Times New Roman" pitchFamily="18" charset="0"/>
                  </a:rPr>
                  <a:t> размер устьица, мкм</a:t>
                </a:r>
                <a:endParaRPr lang="ru-RU" sz="11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43566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Лист1!$G$144</c:f>
              <c:strCache>
                <c:ptCount val="1"/>
                <c:pt idx="0">
                  <c:v>Размер устьица, мкм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Лист1!$F$145:$F$162</c:f>
              <c:strCache>
                <c:ptCount val="18"/>
                <c:pt idx="0">
                  <c:v>Вяз №25</c:v>
                </c:pt>
                <c:pt idx="1">
                  <c:v>Вяз №26</c:v>
                </c:pt>
                <c:pt idx="2">
                  <c:v>Вяз №28</c:v>
                </c:pt>
                <c:pt idx="3">
                  <c:v>Вяз №29</c:v>
                </c:pt>
                <c:pt idx="4">
                  <c:v>Вяз №30</c:v>
                </c:pt>
                <c:pt idx="5">
                  <c:v>Вяз №33</c:v>
                </c:pt>
                <c:pt idx="6">
                  <c:v>Вяз №34</c:v>
                </c:pt>
                <c:pt idx="7">
                  <c:v>Вяз №35</c:v>
                </c:pt>
                <c:pt idx="8">
                  <c:v>Вяз №36</c:v>
                </c:pt>
                <c:pt idx="9">
                  <c:v>Вяз №11</c:v>
                </c:pt>
                <c:pt idx="10">
                  <c:v>Вяз №13</c:v>
                </c:pt>
                <c:pt idx="11">
                  <c:v>Вяз №15</c:v>
                </c:pt>
                <c:pt idx="12">
                  <c:v>Вяз №17</c:v>
                </c:pt>
                <c:pt idx="13">
                  <c:v>Вяз №18</c:v>
                </c:pt>
                <c:pt idx="14">
                  <c:v>Вяз №27</c:v>
                </c:pt>
                <c:pt idx="15">
                  <c:v>Вяз №38</c:v>
                </c:pt>
                <c:pt idx="16">
                  <c:v>Вяз №39</c:v>
                </c:pt>
                <c:pt idx="17">
                  <c:v>Вяз №40</c:v>
                </c:pt>
              </c:strCache>
            </c:strRef>
          </c:cat>
          <c:val>
            <c:numRef>
              <c:f>Лист1!$G$145:$G$162</c:f>
              <c:numCache>
                <c:formatCode>General</c:formatCode>
                <c:ptCount val="18"/>
                <c:pt idx="0">
                  <c:v>11.2</c:v>
                </c:pt>
                <c:pt idx="1">
                  <c:v>14.5</c:v>
                </c:pt>
                <c:pt idx="2">
                  <c:v>16.2</c:v>
                </c:pt>
                <c:pt idx="3">
                  <c:v>17.899999999999999</c:v>
                </c:pt>
                <c:pt idx="4">
                  <c:v>15.6</c:v>
                </c:pt>
                <c:pt idx="5">
                  <c:v>15.8</c:v>
                </c:pt>
                <c:pt idx="6">
                  <c:v>13.9</c:v>
                </c:pt>
                <c:pt idx="7">
                  <c:v>16.2</c:v>
                </c:pt>
                <c:pt idx="8">
                  <c:v>17.399999999999999</c:v>
                </c:pt>
                <c:pt idx="9">
                  <c:v>21.9</c:v>
                </c:pt>
                <c:pt idx="10">
                  <c:v>22.7</c:v>
                </c:pt>
                <c:pt idx="11">
                  <c:v>22.1</c:v>
                </c:pt>
                <c:pt idx="12">
                  <c:v>19.2</c:v>
                </c:pt>
                <c:pt idx="13">
                  <c:v>19.600000000000001</c:v>
                </c:pt>
                <c:pt idx="14">
                  <c:v>20.9</c:v>
                </c:pt>
                <c:pt idx="15">
                  <c:v>20.100000000000001</c:v>
                </c:pt>
                <c:pt idx="16">
                  <c:v>19.7</c:v>
                </c:pt>
                <c:pt idx="17">
                  <c:v>19.100000000000001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E5-4517-B75F-4C34461E0D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374144"/>
        <c:axId val="102769408"/>
      </c:barChart>
      <c:catAx>
        <c:axId val="74374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769408"/>
        <c:crosses val="autoZero"/>
        <c:auto val="1"/>
        <c:lblAlgn val="ctr"/>
        <c:lblOffset val="100"/>
        <c:noMultiLvlLbl val="0"/>
      </c:catAx>
      <c:valAx>
        <c:axId val="1027694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latin typeface="Times New Roman" pitchFamily="18" charset="0"/>
                    <a:cs typeface="Times New Roman" pitchFamily="18" charset="0"/>
                  </a:rPr>
                  <a:t>средний размер</a:t>
                </a:r>
                <a:r>
                  <a:rPr lang="ru-RU" sz="1100" baseline="0">
                    <a:latin typeface="Times New Roman" pitchFamily="18" charset="0"/>
                    <a:cs typeface="Times New Roman" pitchFamily="18" charset="0"/>
                  </a:rPr>
                  <a:t> устьица, мкм</a:t>
                </a:r>
                <a:endParaRPr lang="ru-RU" sz="11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43741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Лист1!$D$26</c:f>
              <c:strCache>
                <c:ptCount val="1"/>
                <c:pt idx="0">
                  <c:v>Светлановский пр.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Лист1!$E$25:$H$25</c:f>
              <c:strCache>
                <c:ptCount val="4"/>
                <c:pt idx="0">
                  <c:v>Ст.пор. 30%</c:v>
                </c:pt>
                <c:pt idx="1">
                  <c:v>Ст.пор.  40%</c:v>
                </c:pt>
                <c:pt idx="2">
                  <c:v>Ст.пор.  50%</c:v>
                </c:pt>
                <c:pt idx="3">
                  <c:v>Ст.пор. 80%</c:v>
                </c:pt>
              </c:strCache>
            </c:strRef>
          </c:cat>
          <c:val>
            <c:numRef>
              <c:f>Лист1!$E$26:$H$26</c:f>
              <c:numCache>
                <c:formatCode>General</c:formatCode>
                <c:ptCount val="4"/>
                <c:pt idx="0">
                  <c:v>253.4</c:v>
                </c:pt>
                <c:pt idx="1">
                  <c:v>275.3</c:v>
                </c:pt>
                <c:pt idx="2">
                  <c:v>299.2</c:v>
                </c:pt>
                <c:pt idx="3">
                  <c:v>374.1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77-4F45-980C-5E0D45AC5131}"/>
            </c:ext>
          </c:extLst>
        </c:ser>
        <c:ser>
          <c:idx val="1"/>
          <c:order val="1"/>
          <c:tx>
            <c:strRef>
              <c:f>Лист1!$D$27</c:f>
              <c:strCache>
                <c:ptCount val="1"/>
                <c:pt idx="0">
                  <c:v>Учительская ул.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Лист1!$E$25:$H$25</c:f>
              <c:strCache>
                <c:ptCount val="4"/>
                <c:pt idx="0">
                  <c:v>Ст.пор. 30%</c:v>
                </c:pt>
                <c:pt idx="1">
                  <c:v>Ст.пор.  40%</c:v>
                </c:pt>
                <c:pt idx="2">
                  <c:v>Ст.пор.  50%</c:v>
                </c:pt>
                <c:pt idx="3">
                  <c:v>Ст.пор. 80%</c:v>
                </c:pt>
              </c:strCache>
            </c:strRef>
          </c:cat>
          <c:val>
            <c:numRef>
              <c:f>Лист1!$E$27:$H$27</c:f>
              <c:numCache>
                <c:formatCode>General</c:formatCode>
                <c:ptCount val="4"/>
                <c:pt idx="0">
                  <c:v>225.6</c:v>
                </c:pt>
                <c:pt idx="1">
                  <c:v>248.7</c:v>
                </c:pt>
                <c:pt idx="2">
                  <c:v>287.2</c:v>
                </c:pt>
                <c:pt idx="3">
                  <c:v>348.7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77-4F45-980C-5E0D45AC5131}"/>
            </c:ext>
          </c:extLst>
        </c:ser>
        <c:ser>
          <c:idx val="2"/>
          <c:order val="2"/>
          <c:tx>
            <c:strRef>
              <c:f>Лист1!$D$28</c:f>
              <c:strCache>
                <c:ptCount val="1"/>
                <c:pt idx="0">
                  <c:v>Внутриквартальные посадки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Лист1!$E$25:$H$25</c:f>
              <c:strCache>
                <c:ptCount val="4"/>
                <c:pt idx="0">
                  <c:v>Ст.пор. 30%</c:v>
                </c:pt>
                <c:pt idx="1">
                  <c:v>Ст.пор.  40%</c:v>
                </c:pt>
                <c:pt idx="2">
                  <c:v>Ст.пор.  50%</c:v>
                </c:pt>
                <c:pt idx="3">
                  <c:v>Ст.пор. 80%</c:v>
                </c:pt>
              </c:strCache>
            </c:strRef>
          </c:cat>
          <c:val>
            <c:numRef>
              <c:f>Лист1!$E$28:$H$28</c:f>
              <c:numCache>
                <c:formatCode>General</c:formatCode>
                <c:ptCount val="4"/>
                <c:pt idx="0">
                  <c:v>180.4</c:v>
                </c:pt>
                <c:pt idx="1">
                  <c:v>197.3</c:v>
                </c:pt>
                <c:pt idx="2">
                  <c:v>228.2</c:v>
                </c:pt>
                <c:pt idx="3">
                  <c:v>277.8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77-4F45-980C-5E0D45AC51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783616"/>
        <c:axId val="102809984"/>
      </c:barChart>
      <c:catAx>
        <c:axId val="102783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809984"/>
        <c:crosses val="autoZero"/>
        <c:auto val="1"/>
        <c:lblAlgn val="ctr"/>
        <c:lblOffset val="100"/>
        <c:noMultiLvlLbl val="0"/>
      </c:catAx>
      <c:valAx>
        <c:axId val="1028099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latin typeface="Times New Roman" pitchFamily="18" charset="0"/>
                    <a:cs typeface="Times New Roman" pitchFamily="18" charset="0"/>
                  </a:rPr>
                  <a:t>кол-во</a:t>
                </a:r>
                <a:r>
                  <a:rPr lang="ru-RU" sz="1100" baseline="0">
                    <a:latin typeface="Times New Roman" pitchFamily="18" charset="0"/>
                    <a:cs typeface="Times New Roman" pitchFamily="18" charset="0"/>
                  </a:rPr>
                  <a:t> устьиц на мм2</a:t>
                </a:r>
                <a:endParaRPr lang="ru-RU" sz="11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27836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Лист1!$D$41</c:f>
              <c:strCache>
                <c:ptCount val="1"/>
                <c:pt idx="0">
                  <c:v>Светлановский пр.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Лист1!$E$40:$H$40</c:f>
              <c:strCache>
                <c:ptCount val="4"/>
                <c:pt idx="0">
                  <c:v>Ст.пор. 30%</c:v>
                </c:pt>
                <c:pt idx="1">
                  <c:v>Ст.пор.  40%</c:v>
                </c:pt>
                <c:pt idx="2">
                  <c:v>Ст.пор.  50%</c:v>
                </c:pt>
                <c:pt idx="3">
                  <c:v>Ст.пор. 80%</c:v>
                </c:pt>
              </c:strCache>
            </c:strRef>
          </c:cat>
          <c:val>
            <c:numRef>
              <c:f>Лист1!$E$41:$H$41</c:f>
              <c:numCache>
                <c:formatCode>General</c:formatCode>
                <c:ptCount val="4"/>
                <c:pt idx="0">
                  <c:v>23.1</c:v>
                </c:pt>
                <c:pt idx="1">
                  <c:v>22.4</c:v>
                </c:pt>
                <c:pt idx="2">
                  <c:v>23.1</c:v>
                </c:pt>
                <c:pt idx="3">
                  <c:v>15.3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59-4533-84E1-D677BFCD2E59}"/>
            </c:ext>
          </c:extLst>
        </c:ser>
        <c:ser>
          <c:idx val="1"/>
          <c:order val="1"/>
          <c:tx>
            <c:strRef>
              <c:f>Лист1!$D$42</c:f>
              <c:strCache>
                <c:ptCount val="1"/>
                <c:pt idx="0">
                  <c:v>Учительская ул.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Лист1!$E$40:$H$40</c:f>
              <c:strCache>
                <c:ptCount val="4"/>
                <c:pt idx="0">
                  <c:v>Ст.пор. 30%</c:v>
                </c:pt>
                <c:pt idx="1">
                  <c:v>Ст.пор.  40%</c:v>
                </c:pt>
                <c:pt idx="2">
                  <c:v>Ст.пор.  50%</c:v>
                </c:pt>
                <c:pt idx="3">
                  <c:v>Ст.пор. 80%</c:v>
                </c:pt>
              </c:strCache>
            </c:strRef>
          </c:cat>
          <c:val>
            <c:numRef>
              <c:f>Лист1!$E$42:$H$42</c:f>
              <c:numCache>
                <c:formatCode>General</c:formatCode>
                <c:ptCount val="4"/>
                <c:pt idx="0">
                  <c:v>30.8</c:v>
                </c:pt>
                <c:pt idx="1">
                  <c:v>29.2</c:v>
                </c:pt>
                <c:pt idx="2">
                  <c:v>28.5</c:v>
                </c:pt>
                <c:pt idx="3">
                  <c:v>28.2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59-4533-84E1-D677BFCD2E59}"/>
            </c:ext>
          </c:extLst>
        </c:ser>
        <c:ser>
          <c:idx val="2"/>
          <c:order val="2"/>
          <c:tx>
            <c:strRef>
              <c:f>Лист1!$D$43</c:f>
              <c:strCache>
                <c:ptCount val="1"/>
                <c:pt idx="0">
                  <c:v>Внутриквартальные посадки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Лист1!$E$40:$H$40</c:f>
              <c:strCache>
                <c:ptCount val="4"/>
                <c:pt idx="0">
                  <c:v>Ст.пор. 30%</c:v>
                </c:pt>
                <c:pt idx="1">
                  <c:v>Ст.пор.  40%</c:v>
                </c:pt>
                <c:pt idx="2">
                  <c:v>Ст.пор.  50%</c:v>
                </c:pt>
                <c:pt idx="3">
                  <c:v>Ст.пор. 80%</c:v>
                </c:pt>
              </c:strCache>
            </c:strRef>
          </c:cat>
          <c:val>
            <c:numRef>
              <c:f>Лист1!$E$43:$H$43</c:f>
              <c:numCache>
                <c:formatCode>General</c:formatCode>
                <c:ptCount val="4"/>
                <c:pt idx="0">
                  <c:v>35.700000000000003</c:v>
                </c:pt>
                <c:pt idx="1">
                  <c:v>34.6</c:v>
                </c:pt>
                <c:pt idx="2">
                  <c:v>33.300000000000004</c:v>
                </c:pt>
                <c:pt idx="3">
                  <c:v>30.9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59-4533-84E1-D677BFCD2E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824576"/>
        <c:axId val="124236160"/>
      </c:barChart>
      <c:catAx>
        <c:axId val="102824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4236160"/>
        <c:crosses val="autoZero"/>
        <c:auto val="1"/>
        <c:lblAlgn val="ctr"/>
        <c:lblOffset val="100"/>
        <c:noMultiLvlLbl val="0"/>
      </c:catAx>
      <c:valAx>
        <c:axId val="1242361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latin typeface="Times New Roman" pitchFamily="18" charset="0"/>
                    <a:cs typeface="Times New Roman" pitchFamily="18" charset="0"/>
                  </a:rPr>
                  <a:t>площадь</a:t>
                </a:r>
                <a:r>
                  <a:rPr lang="ru-RU" sz="1100" baseline="0">
                    <a:latin typeface="Times New Roman" pitchFamily="18" charset="0"/>
                    <a:cs typeface="Times New Roman" pitchFamily="18" charset="0"/>
                  </a:rPr>
                  <a:t> листовой пластинки, см2</a:t>
                </a:r>
                <a:endParaRPr lang="ru-RU" sz="11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28245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Лист1!$D$59</c:f>
              <c:strCache>
                <c:ptCount val="1"/>
                <c:pt idx="0">
                  <c:v>Светлановский пр.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Лист1!$E$58:$H$58</c:f>
              <c:strCache>
                <c:ptCount val="4"/>
                <c:pt idx="0">
                  <c:v>Ст.пор. 30%</c:v>
                </c:pt>
                <c:pt idx="1">
                  <c:v>Ст.пор.  40%</c:v>
                </c:pt>
                <c:pt idx="2">
                  <c:v>Ст.пор.  50%</c:v>
                </c:pt>
                <c:pt idx="3">
                  <c:v>Ст.пор. 80%</c:v>
                </c:pt>
              </c:strCache>
            </c:strRef>
          </c:cat>
          <c:val>
            <c:numRef>
              <c:f>Лист1!$E$59:$H$59</c:f>
              <c:numCache>
                <c:formatCode>General</c:formatCode>
                <c:ptCount val="4"/>
                <c:pt idx="0">
                  <c:v>16.8</c:v>
                </c:pt>
                <c:pt idx="1">
                  <c:v>16</c:v>
                </c:pt>
                <c:pt idx="2">
                  <c:v>15.6</c:v>
                </c:pt>
                <c:pt idx="3">
                  <c:v>13.2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AC-47E8-90B8-265A25ED4FC1}"/>
            </c:ext>
          </c:extLst>
        </c:ser>
        <c:ser>
          <c:idx val="1"/>
          <c:order val="1"/>
          <c:tx>
            <c:strRef>
              <c:f>Лист1!$D$60</c:f>
              <c:strCache>
                <c:ptCount val="1"/>
                <c:pt idx="0">
                  <c:v>Учительская ул.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Лист1!$E$58:$H$58</c:f>
              <c:strCache>
                <c:ptCount val="4"/>
                <c:pt idx="0">
                  <c:v>Ст.пор. 30%</c:v>
                </c:pt>
                <c:pt idx="1">
                  <c:v>Ст.пор.  40%</c:v>
                </c:pt>
                <c:pt idx="2">
                  <c:v>Ст.пор.  50%</c:v>
                </c:pt>
                <c:pt idx="3">
                  <c:v>Ст.пор. 80%</c:v>
                </c:pt>
              </c:strCache>
            </c:strRef>
          </c:cat>
          <c:val>
            <c:numRef>
              <c:f>Лист1!$E$60:$H$60</c:f>
              <c:numCache>
                <c:formatCode>General</c:formatCode>
                <c:ptCount val="4"/>
                <c:pt idx="0">
                  <c:v>16.8</c:v>
                </c:pt>
                <c:pt idx="1">
                  <c:v>15.6</c:v>
                </c:pt>
                <c:pt idx="2">
                  <c:v>16.2</c:v>
                </c:pt>
                <c:pt idx="3">
                  <c:v>14.7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AC-47E8-90B8-265A25ED4FC1}"/>
            </c:ext>
          </c:extLst>
        </c:ser>
        <c:ser>
          <c:idx val="2"/>
          <c:order val="2"/>
          <c:tx>
            <c:strRef>
              <c:f>Лист1!$D$61</c:f>
              <c:strCache>
                <c:ptCount val="1"/>
                <c:pt idx="0">
                  <c:v>Внутриквартальные посадки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Лист1!$E$58:$H$58</c:f>
              <c:strCache>
                <c:ptCount val="4"/>
                <c:pt idx="0">
                  <c:v>Ст.пор. 30%</c:v>
                </c:pt>
                <c:pt idx="1">
                  <c:v>Ст.пор.  40%</c:v>
                </c:pt>
                <c:pt idx="2">
                  <c:v>Ст.пор.  50%</c:v>
                </c:pt>
                <c:pt idx="3">
                  <c:v>Ст.пор. 80%</c:v>
                </c:pt>
              </c:strCache>
            </c:strRef>
          </c:cat>
          <c:val>
            <c:numRef>
              <c:f>Лист1!$E$61:$H$61</c:f>
              <c:numCache>
                <c:formatCode>General</c:formatCode>
                <c:ptCount val="4"/>
                <c:pt idx="0">
                  <c:v>19.100000000000001</c:v>
                </c:pt>
                <c:pt idx="1">
                  <c:v>20.3</c:v>
                </c:pt>
                <c:pt idx="2">
                  <c:v>20.9</c:v>
                </c:pt>
                <c:pt idx="3">
                  <c:v>17.3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AC-47E8-90B8-265A25ED4F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069952"/>
        <c:axId val="125071744"/>
      </c:barChart>
      <c:catAx>
        <c:axId val="125069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5071744"/>
        <c:crosses val="autoZero"/>
        <c:auto val="1"/>
        <c:lblAlgn val="ctr"/>
        <c:lblOffset val="100"/>
        <c:noMultiLvlLbl val="0"/>
      </c:catAx>
      <c:valAx>
        <c:axId val="12507174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latin typeface="Times New Roman" pitchFamily="18" charset="0"/>
                    <a:cs typeface="Times New Roman" pitchFamily="18" charset="0"/>
                  </a:rPr>
                  <a:t>средний размер</a:t>
                </a:r>
                <a:r>
                  <a:rPr lang="ru-RU" sz="1100" baseline="0">
                    <a:latin typeface="Times New Roman" pitchFamily="18" charset="0"/>
                    <a:cs typeface="Times New Roman" pitchFamily="18" charset="0"/>
                  </a:rPr>
                  <a:t> устьиа, мкм</a:t>
                </a:r>
                <a:endParaRPr lang="ru-RU" sz="11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50699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865C5-2ADC-4F9C-B562-00851A432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28</Pages>
  <Words>7652</Words>
  <Characters>43621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 Коростелева</cp:lastModifiedBy>
  <cp:revision>102</cp:revision>
  <cp:lastPrinted>2018-01-14T10:42:00Z</cp:lastPrinted>
  <dcterms:created xsi:type="dcterms:W3CDTF">2017-11-15T13:21:00Z</dcterms:created>
  <dcterms:modified xsi:type="dcterms:W3CDTF">2020-12-29T14:29:00Z</dcterms:modified>
</cp:coreProperties>
</file>