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5440"/>
        <w:gridCol w:w="3780"/>
        <w:gridCol w:w="20"/>
      </w:tblGrid>
      <w:tr w:rsidR="003F4A89" w:rsidTr="00B1238F">
        <w:trPr>
          <w:trHeight w:val="678"/>
        </w:trPr>
        <w:tc>
          <w:tcPr>
            <w:tcW w:w="5440" w:type="dxa"/>
            <w:tcBorders>
              <w:top w:val="single" w:sz="8" w:space="0" w:color="auto"/>
            </w:tcBorders>
            <w:vAlign w:val="bottom"/>
          </w:tcPr>
          <w:p w:rsidR="003F4A89" w:rsidRPr="00CF63C1" w:rsidRDefault="003F4A89" w:rsidP="00B1238F">
            <w:pPr>
              <w:rPr>
                <w:sz w:val="20"/>
                <w:szCs w:val="20"/>
              </w:rPr>
            </w:pPr>
            <w:r w:rsidRPr="00CF63C1">
              <w:rPr>
                <w:rFonts w:eastAsia="Times New Roman"/>
                <w:i/>
                <w:iCs/>
                <w:sz w:val="20"/>
                <w:szCs w:val="20"/>
              </w:rPr>
              <w:t xml:space="preserve">УДК </w:t>
            </w:r>
            <w:hyperlink r:id="rId5" w:history="1">
              <w:r w:rsidRPr="00CF63C1">
                <w:rPr>
                  <w:rStyle w:val="a3"/>
                  <w:i/>
                  <w:color w:val="auto"/>
                  <w:sz w:val="20"/>
                  <w:szCs w:val="20"/>
                  <w:u w:val="none"/>
                  <w:shd w:val="clear" w:color="auto" w:fill="FFFFFF"/>
                </w:rPr>
                <w:t>616.31</w:t>
              </w:r>
            </w:hyperlink>
          </w:p>
        </w:tc>
        <w:tc>
          <w:tcPr>
            <w:tcW w:w="3780" w:type="dxa"/>
            <w:tcBorders>
              <w:top w:val="single" w:sz="8" w:space="0" w:color="auto"/>
            </w:tcBorders>
            <w:vAlign w:val="bottom"/>
          </w:tcPr>
          <w:p w:rsidR="003F4A89" w:rsidRDefault="003F4A89" w:rsidP="00B1238F">
            <w:pPr>
              <w:ind w:left="780"/>
              <w:rPr>
                <w:sz w:val="20"/>
                <w:szCs w:val="20"/>
              </w:rPr>
            </w:pPr>
          </w:p>
        </w:tc>
        <w:tc>
          <w:tcPr>
            <w:tcW w:w="20" w:type="dxa"/>
            <w:vAlign w:val="bottom"/>
          </w:tcPr>
          <w:p w:rsidR="003F4A89" w:rsidRDefault="003F4A89" w:rsidP="00B1238F">
            <w:pPr>
              <w:rPr>
                <w:sz w:val="24"/>
                <w:szCs w:val="24"/>
              </w:rPr>
            </w:pPr>
          </w:p>
        </w:tc>
      </w:tr>
    </w:tbl>
    <w:p w:rsidR="003F4A89" w:rsidRDefault="003F4A89" w:rsidP="003F4A89">
      <w:pPr>
        <w:spacing w:line="88" w:lineRule="exact"/>
        <w:rPr>
          <w:sz w:val="20"/>
          <w:szCs w:val="20"/>
        </w:rPr>
      </w:pPr>
    </w:p>
    <w:p w:rsidR="003F4A89" w:rsidRDefault="003F4A89" w:rsidP="003F4A89">
      <w:pPr>
        <w:spacing w:line="237" w:lineRule="auto"/>
        <w:ind w:right="200"/>
        <w:rPr>
          <w:sz w:val="20"/>
          <w:szCs w:val="20"/>
        </w:rPr>
      </w:pPr>
      <w:r>
        <w:rPr>
          <w:rFonts w:ascii="Arial" w:eastAsia="Arial" w:hAnsi="Arial" w:cs="Arial"/>
          <w:b/>
          <w:bCs/>
          <w:sz w:val="20"/>
          <w:szCs w:val="20"/>
        </w:rPr>
        <w:t>Исследование приоритета в выборе композитных пломбировочных материалов в сравнит</w:t>
      </w:r>
      <w:r w:rsidR="000E166A">
        <w:rPr>
          <w:rFonts w:ascii="Arial" w:eastAsia="Arial" w:hAnsi="Arial" w:cs="Arial"/>
          <w:b/>
          <w:bCs/>
          <w:sz w:val="20"/>
          <w:szCs w:val="20"/>
        </w:rPr>
        <w:t>ельном аспекте среди врачей стоматологов.</w:t>
      </w:r>
      <w:r>
        <w:rPr>
          <w:rFonts w:ascii="Arial" w:eastAsia="Arial" w:hAnsi="Arial" w:cs="Arial"/>
          <w:b/>
          <w:bCs/>
          <w:sz w:val="20"/>
          <w:szCs w:val="20"/>
        </w:rPr>
        <w:t xml:space="preserve"> </w:t>
      </w:r>
    </w:p>
    <w:p w:rsidR="003F4A89" w:rsidRDefault="003F4A89" w:rsidP="003F4A89">
      <w:pPr>
        <w:spacing w:line="1" w:lineRule="exact"/>
        <w:rPr>
          <w:sz w:val="20"/>
          <w:szCs w:val="20"/>
        </w:rPr>
      </w:pPr>
    </w:p>
    <w:p w:rsidR="003F4A89" w:rsidRDefault="003F4A89" w:rsidP="003F4A89">
      <w:pPr>
        <w:spacing w:line="196" w:lineRule="auto"/>
        <w:ind w:left="240" w:right="640" w:hanging="244"/>
        <w:rPr>
          <w:sz w:val="20"/>
          <w:szCs w:val="20"/>
        </w:rPr>
      </w:pPr>
      <w:r>
        <w:rPr>
          <w:rFonts w:ascii="Arial" w:eastAsia="Arial" w:hAnsi="Arial" w:cs="Arial"/>
          <w:b/>
          <w:bCs/>
        </w:rPr>
        <w:t xml:space="preserve">© </w:t>
      </w:r>
      <w:proofErr w:type="spellStart"/>
      <w:r>
        <w:rPr>
          <w:rFonts w:ascii="Arial" w:eastAsia="Arial" w:hAnsi="Arial" w:cs="Arial"/>
          <w:b/>
          <w:bCs/>
        </w:rPr>
        <w:t>Евневич</w:t>
      </w:r>
      <w:proofErr w:type="spellEnd"/>
      <w:r>
        <w:rPr>
          <w:rFonts w:ascii="Arial" w:eastAsia="Arial" w:hAnsi="Arial" w:cs="Arial"/>
          <w:b/>
          <w:bCs/>
        </w:rPr>
        <w:t xml:space="preserve"> Е.П., </w:t>
      </w:r>
      <w:proofErr w:type="spellStart"/>
      <w:r>
        <w:rPr>
          <w:rFonts w:ascii="Arial" w:eastAsia="Arial" w:hAnsi="Arial" w:cs="Arial"/>
          <w:b/>
          <w:bCs/>
        </w:rPr>
        <w:t>Конышко</w:t>
      </w:r>
      <w:proofErr w:type="spellEnd"/>
      <w:r>
        <w:rPr>
          <w:rFonts w:ascii="Arial" w:eastAsia="Arial" w:hAnsi="Arial" w:cs="Arial"/>
          <w:b/>
          <w:bCs/>
        </w:rPr>
        <w:t xml:space="preserve"> А.С., </w:t>
      </w:r>
      <w:proofErr w:type="spellStart"/>
      <w:r>
        <w:rPr>
          <w:rFonts w:ascii="Arial" w:eastAsia="Arial" w:hAnsi="Arial" w:cs="Arial"/>
          <w:b/>
          <w:bCs/>
        </w:rPr>
        <w:t>Крикова</w:t>
      </w:r>
      <w:proofErr w:type="spellEnd"/>
      <w:r>
        <w:rPr>
          <w:rFonts w:ascii="Arial" w:eastAsia="Arial" w:hAnsi="Arial" w:cs="Arial"/>
          <w:b/>
          <w:bCs/>
        </w:rPr>
        <w:t xml:space="preserve"> А.В.</w:t>
      </w:r>
    </w:p>
    <w:p w:rsidR="003F4A89" w:rsidRDefault="003F4A89" w:rsidP="003F4A89">
      <w:pPr>
        <w:spacing w:line="193" w:lineRule="auto"/>
        <w:rPr>
          <w:sz w:val="20"/>
          <w:szCs w:val="20"/>
        </w:rPr>
      </w:pPr>
      <w:r>
        <w:rPr>
          <w:rFonts w:eastAsia="Times New Roman"/>
          <w:i/>
          <w:iCs/>
          <w:sz w:val="25"/>
          <w:szCs w:val="25"/>
          <w:vertAlign w:val="superscript"/>
        </w:rPr>
        <w:t>1</w:t>
      </w:r>
      <w:r>
        <w:rPr>
          <w:rFonts w:eastAsia="Times New Roman"/>
          <w:i/>
          <w:iCs/>
          <w:sz w:val="20"/>
          <w:szCs w:val="20"/>
        </w:rPr>
        <w:t>Смоленский государственный медицинский университет, Россия, 214019, Смоленск, ул. Крупской, 28</w:t>
      </w:r>
    </w:p>
    <w:p w:rsidR="003F4A89" w:rsidRDefault="003F4A89" w:rsidP="003F4A89">
      <w:pPr>
        <w:tabs>
          <w:tab w:val="left" w:pos="7110"/>
        </w:tabs>
        <w:spacing w:line="200" w:lineRule="exact"/>
        <w:rPr>
          <w:sz w:val="20"/>
          <w:szCs w:val="20"/>
        </w:rPr>
      </w:pPr>
      <w:r>
        <w:rPr>
          <w:sz w:val="20"/>
          <w:szCs w:val="20"/>
        </w:rPr>
        <w:tab/>
      </w:r>
    </w:p>
    <w:p w:rsidR="003F4A89" w:rsidRDefault="003F4A89" w:rsidP="003F4A89">
      <w:pPr>
        <w:spacing w:line="222" w:lineRule="exact"/>
        <w:rPr>
          <w:sz w:val="20"/>
          <w:szCs w:val="20"/>
        </w:rPr>
      </w:pPr>
    </w:p>
    <w:p w:rsidR="003F4A89" w:rsidRDefault="003F4A89" w:rsidP="003F4A89">
      <w:pPr>
        <w:rPr>
          <w:sz w:val="20"/>
          <w:szCs w:val="20"/>
        </w:rPr>
      </w:pPr>
      <w:r>
        <w:rPr>
          <w:rFonts w:eastAsia="Times New Roman"/>
          <w:i/>
          <w:iCs/>
        </w:rPr>
        <w:t>Резюме</w:t>
      </w:r>
    </w:p>
    <w:p w:rsidR="003F4A89" w:rsidRDefault="003F4A89" w:rsidP="003F4A89">
      <w:pPr>
        <w:spacing w:line="85" w:lineRule="exact"/>
        <w:rPr>
          <w:sz w:val="20"/>
          <w:szCs w:val="20"/>
        </w:rPr>
      </w:pPr>
    </w:p>
    <w:p w:rsidR="003F4A89" w:rsidRPr="00CB4CD4" w:rsidRDefault="003F4A89" w:rsidP="003F4A89">
      <w:pPr>
        <w:jc w:val="both"/>
        <w:rPr>
          <w:sz w:val="24"/>
          <w:szCs w:val="24"/>
        </w:rPr>
      </w:pPr>
      <w:r w:rsidRPr="00CB4CD4">
        <w:rPr>
          <w:sz w:val="24"/>
          <w:szCs w:val="24"/>
        </w:rPr>
        <w:t>Цель: проанализировать рынок современных пломбировочных материалов</w:t>
      </w:r>
    </w:p>
    <w:p w:rsidR="003F4A89" w:rsidRPr="00CB4CD4" w:rsidRDefault="003F4A89" w:rsidP="003F4A89">
      <w:pPr>
        <w:spacing w:line="39" w:lineRule="exact"/>
        <w:rPr>
          <w:sz w:val="24"/>
          <w:szCs w:val="24"/>
        </w:rPr>
      </w:pPr>
    </w:p>
    <w:p w:rsidR="003F4A89" w:rsidRPr="00CB4CD4" w:rsidRDefault="003F4A89" w:rsidP="003F4A89">
      <w:pPr>
        <w:spacing w:line="214" w:lineRule="auto"/>
        <w:jc w:val="both"/>
        <w:rPr>
          <w:sz w:val="24"/>
          <w:szCs w:val="24"/>
        </w:rPr>
      </w:pPr>
      <w:r w:rsidRPr="00CB4CD4">
        <w:rPr>
          <w:rFonts w:eastAsia="Times New Roman"/>
          <w:bCs/>
          <w:sz w:val="24"/>
          <w:szCs w:val="24"/>
        </w:rPr>
        <w:t xml:space="preserve">Методика. </w:t>
      </w:r>
      <w:r w:rsidRPr="00CB4CD4">
        <w:rPr>
          <w:rFonts w:eastAsia="Times New Roman"/>
          <w:sz w:val="24"/>
          <w:szCs w:val="24"/>
        </w:rPr>
        <w:t>В ходе эксперимента проведен анализ исследований и отчетов,</w:t>
      </w:r>
      <w:r w:rsidRPr="00CB4CD4">
        <w:rPr>
          <w:rFonts w:eastAsia="Times New Roman"/>
          <w:bCs/>
          <w:sz w:val="24"/>
          <w:szCs w:val="24"/>
        </w:rPr>
        <w:t xml:space="preserve"> </w:t>
      </w:r>
      <w:r w:rsidRPr="00CB4CD4">
        <w:rPr>
          <w:rFonts w:eastAsia="Times New Roman"/>
          <w:sz w:val="24"/>
          <w:szCs w:val="24"/>
        </w:rPr>
        <w:t>в которых приводилась</w:t>
      </w:r>
      <w:r w:rsidRPr="00CB4CD4">
        <w:rPr>
          <w:rFonts w:eastAsia="Times New Roman"/>
          <w:bCs/>
          <w:sz w:val="24"/>
          <w:szCs w:val="24"/>
        </w:rPr>
        <w:t xml:space="preserve"> </w:t>
      </w:r>
      <w:r w:rsidRPr="00CB4CD4">
        <w:rPr>
          <w:rFonts w:eastAsia="Times New Roman"/>
          <w:sz w:val="24"/>
          <w:szCs w:val="24"/>
        </w:rPr>
        <w:t>информация, касающаяся использования пломбировочных материалов в России и за рубежом. Социологический анонимный опрос врачей стоматологов-терапевтов проводили в 2020 г., участвовало 100 человека средний стаж работы в сфере терапевтической стоматологии 5 лет; Анализ используемых реставрационных материалов проводился среди клиник таких городов, как Смоленск, Москва, Калуга, Брянск. Были получены данные касаемо использования пломбировочного материала в многопрофильных стоматологических клиниках «</w:t>
      </w:r>
      <w:r w:rsidRPr="00CB4CD4">
        <w:rPr>
          <w:rFonts w:eastAsia="Times New Roman"/>
          <w:sz w:val="24"/>
          <w:szCs w:val="24"/>
          <w:lang w:val="en-US"/>
        </w:rPr>
        <w:t>IRIS</w:t>
      </w:r>
      <w:r w:rsidRPr="00CB4CD4">
        <w:rPr>
          <w:rFonts w:eastAsia="Times New Roman"/>
          <w:sz w:val="24"/>
          <w:szCs w:val="24"/>
        </w:rPr>
        <w:t>», «</w:t>
      </w:r>
      <w:proofErr w:type="spellStart"/>
      <w:r w:rsidRPr="00CB4CD4">
        <w:rPr>
          <w:rFonts w:eastAsia="Times New Roman"/>
          <w:sz w:val="24"/>
          <w:szCs w:val="24"/>
        </w:rPr>
        <w:t>Экостом</w:t>
      </w:r>
      <w:proofErr w:type="spellEnd"/>
      <w:r w:rsidRPr="00CB4CD4">
        <w:rPr>
          <w:rFonts w:eastAsia="Times New Roman"/>
          <w:sz w:val="24"/>
          <w:szCs w:val="24"/>
        </w:rPr>
        <w:t>», «Центр семейной стоматологии», «Академия улыбки», «</w:t>
      </w:r>
      <w:proofErr w:type="spellStart"/>
      <w:r w:rsidRPr="00CB4CD4">
        <w:rPr>
          <w:rFonts w:eastAsia="Times New Roman"/>
          <w:sz w:val="24"/>
          <w:szCs w:val="24"/>
        </w:rPr>
        <w:t>Эль-дента+</w:t>
      </w:r>
      <w:proofErr w:type="spellEnd"/>
      <w:r w:rsidRPr="00CB4CD4">
        <w:rPr>
          <w:rFonts w:eastAsia="Times New Roman"/>
          <w:sz w:val="24"/>
          <w:szCs w:val="24"/>
        </w:rPr>
        <w:t>», «</w:t>
      </w:r>
      <w:proofErr w:type="spellStart"/>
      <w:r w:rsidRPr="00CB4CD4">
        <w:rPr>
          <w:rFonts w:eastAsia="Times New Roman"/>
          <w:sz w:val="24"/>
          <w:szCs w:val="24"/>
        </w:rPr>
        <w:t>Астра-дент</w:t>
      </w:r>
      <w:proofErr w:type="spellEnd"/>
      <w:r w:rsidRPr="00CB4CD4">
        <w:rPr>
          <w:rFonts w:eastAsia="Times New Roman"/>
          <w:sz w:val="24"/>
          <w:szCs w:val="24"/>
        </w:rPr>
        <w:t>».</w:t>
      </w:r>
      <w:r>
        <w:rPr>
          <w:rFonts w:eastAsia="Times New Roman"/>
          <w:sz w:val="24"/>
          <w:szCs w:val="24"/>
        </w:rPr>
        <w:t xml:space="preserve"> </w:t>
      </w:r>
      <w:r w:rsidRPr="00CB4CD4">
        <w:rPr>
          <w:rFonts w:eastAsia="Times New Roman"/>
          <w:sz w:val="24"/>
          <w:szCs w:val="24"/>
        </w:rPr>
        <w:t>Основываясь на базу данных научного американского издания «</w:t>
      </w:r>
      <w:proofErr w:type="spellStart"/>
      <w:r w:rsidRPr="00CB4CD4">
        <w:rPr>
          <w:rFonts w:eastAsia="Times New Roman"/>
          <w:sz w:val="24"/>
          <w:szCs w:val="24"/>
        </w:rPr>
        <w:t>The</w:t>
      </w:r>
      <w:proofErr w:type="spellEnd"/>
      <w:r w:rsidRPr="00CB4CD4">
        <w:rPr>
          <w:rFonts w:eastAsia="Times New Roman"/>
          <w:sz w:val="24"/>
          <w:szCs w:val="24"/>
        </w:rPr>
        <w:t xml:space="preserve"> </w:t>
      </w:r>
      <w:proofErr w:type="spellStart"/>
      <w:r w:rsidRPr="00CB4CD4">
        <w:rPr>
          <w:rFonts w:eastAsia="Times New Roman"/>
          <w:sz w:val="24"/>
          <w:szCs w:val="24"/>
        </w:rPr>
        <w:t>Dental</w:t>
      </w:r>
      <w:proofErr w:type="spellEnd"/>
      <w:r w:rsidRPr="00CB4CD4">
        <w:rPr>
          <w:rFonts w:eastAsia="Times New Roman"/>
          <w:sz w:val="24"/>
          <w:szCs w:val="24"/>
        </w:rPr>
        <w:t xml:space="preserve"> </w:t>
      </w:r>
      <w:proofErr w:type="spellStart"/>
      <w:r w:rsidRPr="00CB4CD4">
        <w:rPr>
          <w:rFonts w:eastAsia="Times New Roman"/>
          <w:sz w:val="24"/>
          <w:szCs w:val="24"/>
        </w:rPr>
        <w:t>Advisor</w:t>
      </w:r>
      <w:proofErr w:type="spellEnd"/>
      <w:r w:rsidRPr="00CB4CD4">
        <w:rPr>
          <w:rFonts w:eastAsia="Times New Roman"/>
          <w:sz w:val="24"/>
          <w:szCs w:val="24"/>
        </w:rPr>
        <w:t xml:space="preserve">», были </w:t>
      </w:r>
      <w:proofErr w:type="gramStart"/>
      <w:r w:rsidRPr="00CB4CD4">
        <w:rPr>
          <w:rFonts w:eastAsia="Times New Roman"/>
          <w:sz w:val="24"/>
          <w:szCs w:val="24"/>
        </w:rPr>
        <w:t>изучена</w:t>
      </w:r>
      <w:proofErr w:type="gramEnd"/>
      <w:r w:rsidRPr="00CB4CD4">
        <w:rPr>
          <w:rFonts w:eastAsia="Times New Roman"/>
          <w:sz w:val="24"/>
          <w:szCs w:val="24"/>
        </w:rPr>
        <w:t xml:space="preserve"> и представлена клиническая эффективность различных композитных материалов в категории «универсальный композит». Данные представлены на 2020г. Статистическая обработка данных включала методы описательной статистики, статистическая значимость признавалась при вероятности &gt;95% (</w:t>
      </w:r>
      <w:proofErr w:type="spellStart"/>
      <w:r w:rsidRPr="00CB4CD4">
        <w:rPr>
          <w:rFonts w:eastAsia="Times New Roman"/>
          <w:sz w:val="24"/>
          <w:szCs w:val="24"/>
        </w:rPr>
        <w:t>p</w:t>
      </w:r>
      <w:proofErr w:type="spellEnd"/>
      <w:r w:rsidRPr="00CB4CD4">
        <w:rPr>
          <w:rFonts w:eastAsia="Times New Roman"/>
          <w:sz w:val="24"/>
          <w:szCs w:val="24"/>
        </w:rPr>
        <w:t xml:space="preserve">&lt;0,05). Статистический анализ результатов выполнен в </w:t>
      </w:r>
      <w:proofErr w:type="spellStart"/>
      <w:r w:rsidRPr="00CB4CD4">
        <w:rPr>
          <w:rFonts w:eastAsia="Times New Roman"/>
          <w:sz w:val="24"/>
          <w:szCs w:val="24"/>
        </w:rPr>
        <w:t>MicrosoftExcel</w:t>
      </w:r>
      <w:proofErr w:type="spellEnd"/>
      <w:r w:rsidRPr="00CB4CD4">
        <w:rPr>
          <w:rFonts w:eastAsia="Times New Roman"/>
          <w:sz w:val="24"/>
          <w:szCs w:val="24"/>
        </w:rPr>
        <w:t xml:space="preserve"> 16 </w:t>
      </w:r>
      <w:proofErr w:type="spellStart"/>
      <w:r w:rsidRPr="00CB4CD4">
        <w:rPr>
          <w:rFonts w:eastAsia="Times New Roman"/>
          <w:sz w:val="24"/>
          <w:szCs w:val="24"/>
        </w:rPr>
        <w:t>c</w:t>
      </w:r>
      <w:proofErr w:type="spellEnd"/>
      <w:r w:rsidRPr="00CB4CD4">
        <w:rPr>
          <w:rFonts w:eastAsia="Times New Roman"/>
          <w:sz w:val="24"/>
          <w:szCs w:val="24"/>
        </w:rPr>
        <w:t xml:space="preserve"> использованием надстройки «Анализ данных». Все экспериментальные и клинические процедуры выполнялись в полном соответствии с российскими и международными этическими нормами научных исследований.</w:t>
      </w:r>
    </w:p>
    <w:p w:rsidR="003F4A89" w:rsidRPr="00CB4CD4" w:rsidRDefault="003F4A89" w:rsidP="003F4A89">
      <w:pPr>
        <w:spacing w:line="48" w:lineRule="exact"/>
        <w:rPr>
          <w:sz w:val="24"/>
          <w:szCs w:val="24"/>
        </w:rPr>
      </w:pPr>
    </w:p>
    <w:p w:rsidR="003F4A89" w:rsidRPr="00CB4CD4" w:rsidRDefault="003F4A89" w:rsidP="003F4A89">
      <w:pPr>
        <w:spacing w:line="220" w:lineRule="auto"/>
        <w:jc w:val="both"/>
        <w:rPr>
          <w:sz w:val="24"/>
          <w:szCs w:val="24"/>
        </w:rPr>
      </w:pPr>
      <w:r w:rsidRPr="00CB4CD4">
        <w:rPr>
          <w:rFonts w:eastAsia="Times New Roman"/>
          <w:bCs/>
          <w:sz w:val="24"/>
          <w:szCs w:val="24"/>
        </w:rPr>
        <w:t xml:space="preserve">Результаты. </w:t>
      </w:r>
      <w:r w:rsidRPr="00CB4CD4">
        <w:rPr>
          <w:rFonts w:eastAsia="Times New Roman"/>
          <w:sz w:val="24"/>
          <w:szCs w:val="24"/>
          <w:highlight w:val="white"/>
        </w:rPr>
        <w:t>В целом,</w:t>
      </w:r>
      <w:r w:rsidRPr="00CB4CD4">
        <w:rPr>
          <w:rFonts w:eastAsia="Times New Roman"/>
          <w:bCs/>
          <w:sz w:val="24"/>
          <w:szCs w:val="24"/>
        </w:rPr>
        <w:t xml:space="preserve"> </w:t>
      </w:r>
      <w:r w:rsidRPr="00CB4CD4">
        <w:rPr>
          <w:rFonts w:eastAsia="Times New Roman"/>
          <w:sz w:val="24"/>
          <w:szCs w:val="24"/>
        </w:rPr>
        <w:t>анализ опроса респондентов и исследования оснащенности стоматологических клиник показал, что стоматологи в основном предпочитают несколько вариантов реставрационных материалов, зачастую многие из них в своей практике в зависимости от клинической ситуации и желания пациента использует 2-3 материала разных фир</w:t>
      </w:r>
      <w:proofErr w:type="gramStart"/>
      <w:r w:rsidRPr="00CB4CD4">
        <w:rPr>
          <w:rFonts w:eastAsia="Times New Roman"/>
          <w:sz w:val="24"/>
          <w:szCs w:val="24"/>
        </w:rPr>
        <w:t>м(</w:t>
      </w:r>
      <w:proofErr w:type="spellStart"/>
      <w:proofErr w:type="gramEnd"/>
      <w:r w:rsidRPr="00CB4CD4">
        <w:rPr>
          <w:rFonts w:eastAsia="Times New Roman"/>
          <w:sz w:val="24"/>
          <w:szCs w:val="24"/>
        </w:rPr>
        <w:t>Филтек</w:t>
      </w:r>
      <w:proofErr w:type="spellEnd"/>
      <w:r w:rsidRPr="00CB4CD4">
        <w:rPr>
          <w:rFonts w:eastAsia="Times New Roman"/>
          <w:sz w:val="24"/>
          <w:szCs w:val="24"/>
        </w:rPr>
        <w:t xml:space="preserve">, </w:t>
      </w:r>
      <w:proofErr w:type="spellStart"/>
      <w:r w:rsidRPr="00CB4CD4">
        <w:rPr>
          <w:rFonts w:eastAsia="Times New Roman"/>
          <w:sz w:val="24"/>
          <w:szCs w:val="24"/>
        </w:rPr>
        <w:t>Эстетикс</w:t>
      </w:r>
      <w:proofErr w:type="spellEnd"/>
      <w:r w:rsidRPr="00CB4CD4">
        <w:rPr>
          <w:rFonts w:eastAsia="Times New Roman"/>
          <w:sz w:val="24"/>
          <w:szCs w:val="24"/>
        </w:rPr>
        <w:t xml:space="preserve">, </w:t>
      </w:r>
      <w:proofErr w:type="spellStart"/>
      <w:r w:rsidRPr="00CB4CD4">
        <w:rPr>
          <w:rFonts w:eastAsia="Times New Roman"/>
          <w:sz w:val="24"/>
          <w:szCs w:val="24"/>
        </w:rPr>
        <w:t>Харизма</w:t>
      </w:r>
      <w:proofErr w:type="spellEnd"/>
      <w:r w:rsidRPr="00CB4CD4">
        <w:rPr>
          <w:rFonts w:eastAsia="Times New Roman"/>
          <w:sz w:val="24"/>
          <w:szCs w:val="24"/>
        </w:rPr>
        <w:t xml:space="preserve">, </w:t>
      </w:r>
      <w:proofErr w:type="spellStart"/>
      <w:r w:rsidRPr="00CB4CD4">
        <w:rPr>
          <w:rFonts w:eastAsia="Times New Roman"/>
          <w:sz w:val="24"/>
          <w:szCs w:val="24"/>
        </w:rPr>
        <w:t>Винес</w:t>
      </w:r>
      <w:proofErr w:type="spellEnd"/>
      <w:r w:rsidRPr="00CB4CD4">
        <w:rPr>
          <w:rFonts w:eastAsia="Times New Roman"/>
          <w:sz w:val="24"/>
          <w:szCs w:val="24"/>
        </w:rPr>
        <w:t xml:space="preserve">, </w:t>
      </w:r>
      <w:proofErr w:type="spellStart"/>
      <w:r w:rsidRPr="00CB4CD4">
        <w:rPr>
          <w:rFonts w:eastAsia="Times New Roman"/>
          <w:sz w:val="24"/>
          <w:szCs w:val="24"/>
        </w:rPr>
        <w:t>Градия</w:t>
      </w:r>
      <w:proofErr w:type="spellEnd"/>
      <w:r w:rsidRPr="00CB4CD4">
        <w:rPr>
          <w:rFonts w:eastAsia="Times New Roman"/>
          <w:sz w:val="24"/>
          <w:szCs w:val="24"/>
        </w:rPr>
        <w:t xml:space="preserve">, </w:t>
      </w:r>
      <w:proofErr w:type="spellStart"/>
      <w:r w:rsidRPr="00CB4CD4">
        <w:rPr>
          <w:rFonts w:eastAsia="Times New Roman"/>
          <w:sz w:val="24"/>
          <w:szCs w:val="24"/>
        </w:rPr>
        <w:t>Эстелайт</w:t>
      </w:r>
      <w:proofErr w:type="spellEnd"/>
      <w:r w:rsidRPr="00CB4CD4">
        <w:rPr>
          <w:rFonts w:eastAsia="Times New Roman"/>
          <w:sz w:val="24"/>
          <w:szCs w:val="24"/>
        </w:rPr>
        <w:t xml:space="preserve">, </w:t>
      </w:r>
      <w:proofErr w:type="spellStart"/>
      <w:r w:rsidRPr="00CB4CD4">
        <w:rPr>
          <w:rFonts w:eastAsia="Times New Roman"/>
          <w:sz w:val="24"/>
          <w:szCs w:val="24"/>
        </w:rPr>
        <w:t>Геркулайт</w:t>
      </w:r>
      <w:proofErr w:type="spellEnd"/>
      <w:r w:rsidRPr="00CB4CD4">
        <w:rPr>
          <w:rFonts w:eastAsia="Times New Roman"/>
          <w:sz w:val="24"/>
          <w:szCs w:val="24"/>
        </w:rPr>
        <w:t xml:space="preserve">, </w:t>
      </w:r>
      <w:proofErr w:type="spellStart"/>
      <w:r w:rsidRPr="00CB4CD4">
        <w:rPr>
          <w:rFonts w:eastAsia="Times New Roman"/>
          <w:sz w:val="24"/>
          <w:szCs w:val="24"/>
        </w:rPr>
        <w:t>Пойнт</w:t>
      </w:r>
      <w:proofErr w:type="spellEnd"/>
      <w:r w:rsidRPr="00CB4CD4">
        <w:rPr>
          <w:rFonts w:eastAsia="Times New Roman"/>
          <w:sz w:val="24"/>
          <w:szCs w:val="24"/>
        </w:rPr>
        <w:t xml:space="preserve">, </w:t>
      </w:r>
      <w:proofErr w:type="spellStart"/>
      <w:r w:rsidRPr="00CB4CD4">
        <w:rPr>
          <w:rFonts w:eastAsia="Times New Roman"/>
          <w:sz w:val="24"/>
          <w:szCs w:val="24"/>
        </w:rPr>
        <w:t>Тетрик</w:t>
      </w:r>
      <w:proofErr w:type="spellEnd"/>
      <w:r w:rsidRPr="00CB4CD4">
        <w:rPr>
          <w:rFonts w:eastAsia="Times New Roman"/>
          <w:sz w:val="24"/>
          <w:szCs w:val="24"/>
        </w:rPr>
        <w:t xml:space="preserve">, и другие.). </w:t>
      </w:r>
    </w:p>
    <w:p w:rsidR="003F4A89" w:rsidRPr="00CB4CD4" w:rsidRDefault="003F4A89" w:rsidP="003F4A89">
      <w:pPr>
        <w:spacing w:line="20" w:lineRule="exact"/>
        <w:rPr>
          <w:sz w:val="24"/>
          <w:szCs w:val="24"/>
        </w:rPr>
      </w:pPr>
      <w:r>
        <w:rPr>
          <w:sz w:val="24"/>
          <w:szCs w:val="24"/>
        </w:rPr>
        <w:pict>
          <v:rect id="Shape 2" o:spid="_x0000_s1026" style="position:absolute;margin-left:-.05pt;margin-top:-57.5pt;width:467.7pt;height:34.9pt;z-index:-251656192;visibility:visible;mso-wrap-distance-left:0;mso-wrap-distance-right:0" o:allowincell="f" fillcolor="#fafafa" stroked="f"/>
        </w:pict>
      </w:r>
    </w:p>
    <w:p w:rsidR="003F4A89" w:rsidRPr="00CB4CD4" w:rsidRDefault="003F4A89" w:rsidP="003F4A89">
      <w:pPr>
        <w:spacing w:line="29" w:lineRule="exact"/>
        <w:rPr>
          <w:sz w:val="24"/>
          <w:szCs w:val="24"/>
        </w:rPr>
      </w:pPr>
    </w:p>
    <w:p w:rsidR="003F4A89" w:rsidRPr="00CB4CD4" w:rsidRDefault="003F4A89" w:rsidP="003F4A89">
      <w:pPr>
        <w:ind w:left="2"/>
        <w:jc w:val="both"/>
        <w:rPr>
          <w:rFonts w:eastAsia="Times New Roman"/>
          <w:sz w:val="24"/>
          <w:szCs w:val="24"/>
        </w:rPr>
      </w:pPr>
      <w:r w:rsidRPr="00CB4CD4">
        <w:rPr>
          <w:rFonts w:eastAsia="Times New Roman"/>
          <w:bCs/>
          <w:sz w:val="24"/>
          <w:szCs w:val="24"/>
        </w:rPr>
        <w:t>Заключение</w:t>
      </w:r>
      <w:proofErr w:type="gramStart"/>
      <w:r w:rsidRPr="00CB4CD4">
        <w:rPr>
          <w:rFonts w:eastAsia="Times New Roman"/>
          <w:bCs/>
          <w:sz w:val="24"/>
          <w:szCs w:val="24"/>
        </w:rPr>
        <w:t xml:space="preserve"> .</w:t>
      </w:r>
      <w:proofErr w:type="gramEnd"/>
      <w:r w:rsidRPr="00CB4CD4">
        <w:rPr>
          <w:rFonts w:eastAsia="Times New Roman"/>
          <w:bCs/>
          <w:sz w:val="24"/>
          <w:szCs w:val="24"/>
        </w:rPr>
        <w:t xml:space="preserve"> </w:t>
      </w:r>
      <w:r w:rsidRPr="00CB4CD4">
        <w:rPr>
          <w:sz w:val="24"/>
          <w:szCs w:val="24"/>
        </w:rPr>
        <w:t xml:space="preserve">Анализ использования стоматологических пломбировочных материалов показал, что оптимальным к использованию в современной стоматологии является композит </w:t>
      </w:r>
      <w:proofErr w:type="spellStart"/>
      <w:r w:rsidRPr="00CB4CD4">
        <w:rPr>
          <w:rFonts w:eastAsia="Times New Roman"/>
          <w:sz w:val="24"/>
          <w:szCs w:val="24"/>
        </w:rPr>
        <w:t>Estelite</w:t>
      </w:r>
      <w:proofErr w:type="spellEnd"/>
      <w:r w:rsidRPr="00CB4CD4">
        <w:rPr>
          <w:rFonts w:eastAsia="Times New Roman"/>
          <w:sz w:val="24"/>
          <w:szCs w:val="24"/>
        </w:rPr>
        <w:t xml:space="preserve"> </w:t>
      </w:r>
      <w:proofErr w:type="spellStart"/>
      <w:r w:rsidRPr="00CB4CD4">
        <w:rPr>
          <w:rFonts w:eastAsia="Times New Roman"/>
          <w:sz w:val="24"/>
          <w:szCs w:val="24"/>
        </w:rPr>
        <w:t>Sigma</w:t>
      </w:r>
      <w:proofErr w:type="spellEnd"/>
      <w:r w:rsidRPr="00CB4CD4">
        <w:rPr>
          <w:rFonts w:eastAsia="Times New Roman"/>
          <w:sz w:val="24"/>
          <w:szCs w:val="24"/>
        </w:rPr>
        <w:t xml:space="preserve"> </w:t>
      </w:r>
      <w:proofErr w:type="spellStart"/>
      <w:r w:rsidRPr="00CB4CD4">
        <w:rPr>
          <w:rFonts w:eastAsia="Times New Roman"/>
          <w:sz w:val="24"/>
          <w:szCs w:val="24"/>
        </w:rPr>
        <w:t>Quick</w:t>
      </w:r>
      <w:proofErr w:type="spellEnd"/>
      <w:r w:rsidRPr="00CB4CD4">
        <w:rPr>
          <w:rFonts w:eastAsia="Times New Roman"/>
          <w:sz w:val="24"/>
          <w:szCs w:val="24"/>
        </w:rPr>
        <w:t xml:space="preserve">( </w:t>
      </w:r>
      <w:proofErr w:type="spellStart"/>
      <w:r w:rsidRPr="00CB4CD4">
        <w:rPr>
          <w:rFonts w:eastAsia="Times New Roman"/>
          <w:sz w:val="24"/>
          <w:szCs w:val="24"/>
        </w:rPr>
        <w:t>Tokuyama</w:t>
      </w:r>
      <w:proofErr w:type="spellEnd"/>
      <w:r w:rsidRPr="00CB4CD4">
        <w:rPr>
          <w:rFonts w:eastAsia="Times New Roman"/>
          <w:sz w:val="24"/>
          <w:szCs w:val="24"/>
        </w:rPr>
        <w:t xml:space="preserve"> </w:t>
      </w:r>
      <w:proofErr w:type="spellStart"/>
      <w:r w:rsidRPr="00CB4CD4">
        <w:rPr>
          <w:rFonts w:eastAsia="Times New Roman"/>
          <w:sz w:val="24"/>
          <w:szCs w:val="24"/>
        </w:rPr>
        <w:t>Dental</w:t>
      </w:r>
      <w:proofErr w:type="spellEnd"/>
      <w:r w:rsidRPr="00CB4CD4">
        <w:rPr>
          <w:rFonts w:eastAsia="Times New Roman"/>
          <w:sz w:val="24"/>
          <w:szCs w:val="24"/>
        </w:rPr>
        <w:t xml:space="preserve"> (Япония)) по мнению практикующих врачей и клиник.  Результаты проведенного исследования показали, что в России в частном сегменте стоматологии чаще используются зарубежные материалы, зачастую на выбор материалов не влияет ценовая характеристика. В государственных кабинетах наоборот чаще используются материалы отечественного производства.</w:t>
      </w:r>
    </w:p>
    <w:p w:rsidR="003F4A89" w:rsidRPr="00CB4CD4" w:rsidRDefault="003F4A89" w:rsidP="003F4A89">
      <w:pPr>
        <w:ind w:left="2"/>
        <w:jc w:val="both"/>
        <w:rPr>
          <w:rFonts w:eastAsia="Times New Roman"/>
          <w:sz w:val="24"/>
          <w:szCs w:val="24"/>
        </w:rPr>
      </w:pPr>
      <w:r w:rsidRPr="00CB4CD4">
        <w:rPr>
          <w:rFonts w:eastAsia="Times New Roman"/>
          <w:sz w:val="24"/>
          <w:szCs w:val="24"/>
        </w:rPr>
        <w:t xml:space="preserve">Четко прослеживается аналогия в выборе композитного материала - практически во всем мире по данным исследований на 2020 год фирмами лидерами являются </w:t>
      </w:r>
      <w:proofErr w:type="spellStart"/>
      <w:r w:rsidRPr="00CB4CD4">
        <w:rPr>
          <w:rFonts w:eastAsia="Times New Roman"/>
          <w:sz w:val="24"/>
          <w:szCs w:val="24"/>
        </w:rPr>
        <w:t>Tokuyama</w:t>
      </w:r>
      <w:proofErr w:type="spellEnd"/>
      <w:r w:rsidRPr="00CB4CD4">
        <w:rPr>
          <w:rFonts w:eastAsia="Times New Roman"/>
          <w:sz w:val="24"/>
          <w:szCs w:val="24"/>
        </w:rPr>
        <w:t xml:space="preserve"> </w:t>
      </w:r>
      <w:proofErr w:type="spellStart"/>
      <w:r w:rsidRPr="00CB4CD4">
        <w:rPr>
          <w:rFonts w:eastAsia="Times New Roman"/>
          <w:sz w:val="24"/>
          <w:szCs w:val="24"/>
        </w:rPr>
        <w:t>Dental</w:t>
      </w:r>
      <w:proofErr w:type="spellEnd"/>
      <w:r w:rsidRPr="00CB4CD4">
        <w:rPr>
          <w:rFonts w:eastAsia="Times New Roman"/>
          <w:sz w:val="24"/>
          <w:szCs w:val="24"/>
        </w:rPr>
        <w:t xml:space="preserve">, </w:t>
      </w:r>
      <w:r w:rsidRPr="00CB4CD4">
        <w:rPr>
          <w:rFonts w:eastAsia="Times New Roman"/>
          <w:sz w:val="24"/>
          <w:szCs w:val="24"/>
          <w:lang w:val="en-US"/>
        </w:rPr>
        <w:t>Kerr</w:t>
      </w:r>
      <w:r w:rsidRPr="00CB4CD4">
        <w:rPr>
          <w:rFonts w:eastAsia="Times New Roman"/>
          <w:sz w:val="24"/>
          <w:szCs w:val="24"/>
        </w:rPr>
        <w:t>, 3</w:t>
      </w:r>
      <w:r w:rsidRPr="00CB4CD4">
        <w:rPr>
          <w:rFonts w:eastAsia="Times New Roman"/>
          <w:sz w:val="24"/>
          <w:szCs w:val="24"/>
          <w:lang w:val="en-US"/>
        </w:rPr>
        <w:t>M</w:t>
      </w:r>
      <w:r w:rsidRPr="00CB4CD4">
        <w:rPr>
          <w:rFonts w:eastAsia="Times New Roman"/>
          <w:sz w:val="24"/>
          <w:szCs w:val="24"/>
        </w:rPr>
        <w:t xml:space="preserve">, </w:t>
      </w:r>
      <w:proofErr w:type="spellStart"/>
      <w:r w:rsidRPr="00CB4CD4">
        <w:rPr>
          <w:rFonts w:eastAsia="Times New Roman"/>
          <w:sz w:val="24"/>
          <w:szCs w:val="24"/>
          <w:lang w:val="en-US"/>
        </w:rPr>
        <w:t>Ivoclar</w:t>
      </w:r>
      <w:proofErr w:type="spellEnd"/>
      <w:r w:rsidRPr="00CB4CD4">
        <w:rPr>
          <w:rFonts w:eastAsia="Times New Roman"/>
          <w:sz w:val="24"/>
          <w:szCs w:val="24"/>
        </w:rPr>
        <w:t xml:space="preserve"> </w:t>
      </w:r>
      <w:proofErr w:type="spellStart"/>
      <w:r w:rsidRPr="00CB4CD4">
        <w:rPr>
          <w:rFonts w:eastAsia="Times New Roman"/>
          <w:sz w:val="24"/>
          <w:szCs w:val="24"/>
          <w:lang w:val="en-US"/>
        </w:rPr>
        <w:t>Vivadent</w:t>
      </w:r>
      <w:proofErr w:type="spellEnd"/>
      <w:r w:rsidRPr="00CB4CD4">
        <w:rPr>
          <w:rFonts w:eastAsia="Times New Roman"/>
          <w:sz w:val="24"/>
          <w:szCs w:val="24"/>
        </w:rPr>
        <w:t xml:space="preserve">, </w:t>
      </w:r>
      <w:r w:rsidRPr="00CB4CD4">
        <w:rPr>
          <w:rFonts w:eastAsia="Times New Roman"/>
          <w:sz w:val="24"/>
          <w:szCs w:val="24"/>
          <w:lang w:val="en-US"/>
        </w:rPr>
        <w:t>VOCO</w:t>
      </w:r>
      <w:r w:rsidRPr="00CB4CD4">
        <w:rPr>
          <w:rFonts w:eastAsia="Times New Roman"/>
          <w:sz w:val="24"/>
          <w:szCs w:val="24"/>
        </w:rPr>
        <w:t>. Материалы этих компаний можно найти в арсенале врачей стоматологов не только частных и государственных клиник России, но и всего мира. Однако</w:t>
      </w:r>
      <w:proofErr w:type="gramStart"/>
      <w:r w:rsidRPr="00CB4CD4">
        <w:rPr>
          <w:rFonts w:eastAsia="Times New Roman"/>
          <w:sz w:val="24"/>
          <w:szCs w:val="24"/>
        </w:rPr>
        <w:t>,</w:t>
      </w:r>
      <w:proofErr w:type="gramEnd"/>
      <w:r w:rsidRPr="00CB4CD4">
        <w:rPr>
          <w:rFonts w:eastAsia="Times New Roman"/>
          <w:sz w:val="24"/>
          <w:szCs w:val="24"/>
        </w:rPr>
        <w:t xml:space="preserve"> нужно принимать во внимание тенденцию к замене композитной реставрации на протезирование.</w:t>
      </w:r>
    </w:p>
    <w:p w:rsidR="003F4A89" w:rsidRPr="00CB4CD4" w:rsidRDefault="003F4A89" w:rsidP="003F4A89">
      <w:pPr>
        <w:spacing w:line="218" w:lineRule="auto"/>
        <w:jc w:val="both"/>
        <w:rPr>
          <w:sz w:val="24"/>
          <w:szCs w:val="24"/>
        </w:rPr>
      </w:pPr>
      <w:r w:rsidRPr="00CB4CD4">
        <w:rPr>
          <w:rFonts w:eastAsia="Times New Roman"/>
          <w:sz w:val="24"/>
          <w:szCs w:val="24"/>
        </w:rPr>
        <w:t>.</w:t>
      </w:r>
    </w:p>
    <w:p w:rsidR="003F4A89" w:rsidRPr="00CB4CD4" w:rsidRDefault="003F4A89" w:rsidP="003F4A89">
      <w:pPr>
        <w:spacing w:line="53" w:lineRule="exact"/>
        <w:rPr>
          <w:sz w:val="24"/>
          <w:szCs w:val="24"/>
        </w:rPr>
      </w:pPr>
    </w:p>
    <w:p w:rsidR="003F4A89" w:rsidRPr="00CB4CD4" w:rsidRDefault="003F4A89" w:rsidP="003F4A89">
      <w:pPr>
        <w:spacing w:line="246" w:lineRule="auto"/>
        <w:jc w:val="both"/>
        <w:rPr>
          <w:sz w:val="24"/>
          <w:szCs w:val="24"/>
        </w:rPr>
      </w:pPr>
      <w:proofErr w:type="spellStart"/>
      <w:r w:rsidRPr="00CB4CD4">
        <w:rPr>
          <w:rFonts w:eastAsia="Times New Roman"/>
          <w:iCs/>
          <w:sz w:val="24"/>
          <w:szCs w:val="24"/>
        </w:rPr>
        <w:t>Ключевыеслова</w:t>
      </w:r>
      <w:proofErr w:type="spellEnd"/>
      <w:r w:rsidRPr="00CB4CD4">
        <w:rPr>
          <w:rFonts w:eastAsia="Times New Roman"/>
          <w:iCs/>
          <w:sz w:val="24"/>
          <w:szCs w:val="24"/>
        </w:rPr>
        <w:t xml:space="preserve">: </w:t>
      </w:r>
      <w:r w:rsidRPr="00CB4CD4">
        <w:rPr>
          <w:rFonts w:eastAsia="Times New Roman"/>
          <w:sz w:val="24"/>
          <w:szCs w:val="24"/>
        </w:rPr>
        <w:t>терапевтическая стоматология, пломбировочные материалы, композитные материалы.</w:t>
      </w:r>
    </w:p>
    <w:p w:rsidR="003F4A89" w:rsidRPr="00C906C2" w:rsidRDefault="003F4A89" w:rsidP="003F4A89">
      <w:pPr>
        <w:rPr>
          <w:sz w:val="24"/>
          <w:szCs w:val="24"/>
        </w:rPr>
      </w:pPr>
    </w:p>
    <w:p w:rsidR="003F4A89" w:rsidRPr="00D437B0" w:rsidRDefault="003F4A89" w:rsidP="003F4A89">
      <w:pPr>
        <w:rPr>
          <w:sz w:val="20"/>
          <w:szCs w:val="20"/>
          <w:lang w:val="en-US"/>
        </w:rPr>
      </w:pPr>
      <w:r w:rsidRPr="00D437B0">
        <w:rPr>
          <w:rFonts w:eastAsia="Times New Roman"/>
          <w:i/>
          <w:iCs/>
          <w:lang w:val="en-US"/>
        </w:rPr>
        <w:t>Abstract</w:t>
      </w:r>
    </w:p>
    <w:p w:rsidR="003F4A89" w:rsidRPr="00C906C2" w:rsidRDefault="003F4A89" w:rsidP="003F4A89">
      <w:pPr>
        <w:rPr>
          <w:sz w:val="24"/>
          <w:szCs w:val="24"/>
          <w:lang w:val="en-US"/>
        </w:rPr>
      </w:pPr>
    </w:p>
    <w:p w:rsidR="003F4A89" w:rsidRPr="00C906C2" w:rsidRDefault="003F4A89" w:rsidP="003F4A89">
      <w:pPr>
        <w:rPr>
          <w:sz w:val="24"/>
          <w:szCs w:val="24"/>
          <w:lang w:val="en-US"/>
        </w:rPr>
      </w:pPr>
      <w:r w:rsidRPr="00C906C2">
        <w:rPr>
          <w:sz w:val="24"/>
          <w:szCs w:val="24"/>
          <w:lang w:val="en-US"/>
        </w:rPr>
        <w:t>Purpose: to analyze the market of modern filling materials</w:t>
      </w:r>
    </w:p>
    <w:p w:rsidR="003F4A89" w:rsidRPr="00C906C2" w:rsidRDefault="003F4A89" w:rsidP="003F4A89">
      <w:pPr>
        <w:rPr>
          <w:sz w:val="24"/>
          <w:szCs w:val="24"/>
          <w:lang w:val="en-US"/>
        </w:rPr>
      </w:pPr>
    </w:p>
    <w:p w:rsidR="003F4A89" w:rsidRPr="00C906C2" w:rsidRDefault="003F4A89" w:rsidP="003F4A89">
      <w:pPr>
        <w:rPr>
          <w:sz w:val="24"/>
          <w:szCs w:val="24"/>
          <w:lang w:val="en-US"/>
        </w:rPr>
      </w:pPr>
      <w:proofErr w:type="gramStart"/>
      <w:r w:rsidRPr="00C906C2">
        <w:rPr>
          <w:sz w:val="24"/>
          <w:szCs w:val="24"/>
          <w:lang w:val="en-US"/>
        </w:rPr>
        <w:t>Method.</w:t>
      </w:r>
      <w:proofErr w:type="gramEnd"/>
      <w:r w:rsidRPr="00C906C2">
        <w:rPr>
          <w:sz w:val="24"/>
          <w:szCs w:val="24"/>
          <w:lang w:val="en-US"/>
        </w:rPr>
        <w:t xml:space="preserve"> The experiment analyzed studies and reports that provided information about the use of filling materials in Russia and abroad. An anonymous sociological survey of dentists-therapists </w:t>
      </w:r>
      <w:r w:rsidRPr="00C906C2">
        <w:rPr>
          <w:sz w:val="24"/>
          <w:szCs w:val="24"/>
          <w:lang w:val="en-US"/>
        </w:rPr>
        <w:lastRenderedPageBreak/>
        <w:t xml:space="preserve">was conducted in 2020, 100 people participated. </w:t>
      </w:r>
      <w:proofErr w:type="gramStart"/>
      <w:r w:rsidRPr="00C906C2">
        <w:rPr>
          <w:sz w:val="24"/>
          <w:szCs w:val="24"/>
          <w:lang w:val="en-US"/>
        </w:rPr>
        <w:t>the</w:t>
      </w:r>
      <w:proofErr w:type="gramEnd"/>
      <w:r w:rsidRPr="00C906C2">
        <w:rPr>
          <w:sz w:val="24"/>
          <w:szCs w:val="24"/>
          <w:lang w:val="en-US"/>
        </w:rPr>
        <w:t xml:space="preserve"> average work experience in the field of therapeutic dentistry is 5 years; the Analysis of restoration materials used was carried out among clinics in cities such as Smolensk, Moscow, Kaluga, Bryansk. Data were obtained regarding the use of filling material in multidisciplinary dental clinics "IRIS", "</w:t>
      </w:r>
      <w:proofErr w:type="spellStart"/>
      <w:r w:rsidRPr="00C906C2">
        <w:rPr>
          <w:sz w:val="24"/>
          <w:szCs w:val="24"/>
          <w:lang w:val="en-US"/>
        </w:rPr>
        <w:t>Ecostom</w:t>
      </w:r>
      <w:proofErr w:type="spellEnd"/>
      <w:r w:rsidRPr="00C906C2">
        <w:rPr>
          <w:sz w:val="24"/>
          <w:szCs w:val="24"/>
          <w:lang w:val="en-US"/>
        </w:rPr>
        <w:t>", "family dentistry Center", "smile Academy", "El-</w:t>
      </w:r>
      <w:proofErr w:type="spellStart"/>
      <w:r w:rsidRPr="00C906C2">
        <w:rPr>
          <w:sz w:val="24"/>
          <w:szCs w:val="24"/>
          <w:lang w:val="en-US"/>
        </w:rPr>
        <w:t>Denta</w:t>
      </w:r>
      <w:proofErr w:type="spellEnd"/>
      <w:r w:rsidRPr="00C906C2">
        <w:rPr>
          <w:sz w:val="24"/>
          <w:szCs w:val="24"/>
          <w:lang w:val="en-US"/>
        </w:rPr>
        <w:t>+", "Astra-</w:t>
      </w:r>
      <w:proofErr w:type="spellStart"/>
      <w:r w:rsidRPr="00C906C2">
        <w:rPr>
          <w:sz w:val="24"/>
          <w:szCs w:val="24"/>
          <w:lang w:val="en-US"/>
        </w:rPr>
        <w:t>dent".Based</w:t>
      </w:r>
      <w:proofErr w:type="spellEnd"/>
      <w:r w:rsidRPr="00C906C2">
        <w:rPr>
          <w:sz w:val="24"/>
          <w:szCs w:val="24"/>
          <w:lang w:val="en-US"/>
        </w:rPr>
        <w:t xml:space="preserve"> on the database of the scientific American publication "the Dental Advisor", the clinical effectiveness of various composite materials in the "universal </w:t>
      </w:r>
      <w:proofErr w:type="spellStart"/>
      <w:r w:rsidRPr="00C906C2">
        <w:rPr>
          <w:sz w:val="24"/>
          <w:szCs w:val="24"/>
          <w:lang w:val="en-US"/>
        </w:rPr>
        <w:t>composite"category</w:t>
      </w:r>
      <w:proofErr w:type="spellEnd"/>
      <w:r w:rsidRPr="00C906C2">
        <w:rPr>
          <w:sz w:val="24"/>
          <w:szCs w:val="24"/>
          <w:lang w:val="en-US"/>
        </w:rPr>
        <w:t xml:space="preserve"> was studied and presented. Data is presented for 2020. Statistical data processing included methods of descriptive statistics, statistical significance was recognized with a probability of &gt;95% (p&lt;0.05). Statistical analysis of the results was performed in </w:t>
      </w:r>
      <w:proofErr w:type="spellStart"/>
      <w:r w:rsidRPr="00C906C2">
        <w:rPr>
          <w:sz w:val="24"/>
          <w:szCs w:val="24"/>
          <w:lang w:val="en-US"/>
        </w:rPr>
        <w:t>MicrosoftExcel</w:t>
      </w:r>
      <w:proofErr w:type="spellEnd"/>
      <w:r w:rsidRPr="00C906C2">
        <w:rPr>
          <w:sz w:val="24"/>
          <w:szCs w:val="24"/>
          <w:lang w:val="en-US"/>
        </w:rPr>
        <w:t xml:space="preserve"> 16 using the "data </w:t>
      </w:r>
      <w:proofErr w:type="spellStart"/>
      <w:r w:rsidRPr="00C906C2">
        <w:rPr>
          <w:sz w:val="24"/>
          <w:szCs w:val="24"/>
          <w:lang w:val="en-US"/>
        </w:rPr>
        <w:t>Analysis"add</w:t>
      </w:r>
      <w:proofErr w:type="spellEnd"/>
      <w:r w:rsidRPr="00C906C2">
        <w:rPr>
          <w:sz w:val="24"/>
          <w:szCs w:val="24"/>
          <w:lang w:val="en-US"/>
        </w:rPr>
        <w:t>-in. All experimental and clinical procedures were performed in full compliance with Russian and international ethical standards of scientific research.</w:t>
      </w:r>
    </w:p>
    <w:p w:rsidR="003F4A89" w:rsidRPr="00C906C2" w:rsidRDefault="003F4A89" w:rsidP="003F4A89">
      <w:pPr>
        <w:rPr>
          <w:sz w:val="24"/>
          <w:szCs w:val="24"/>
          <w:lang w:val="en-US"/>
        </w:rPr>
      </w:pPr>
    </w:p>
    <w:p w:rsidR="003F4A89" w:rsidRPr="00C906C2" w:rsidRDefault="003F4A89" w:rsidP="003F4A89">
      <w:pPr>
        <w:rPr>
          <w:sz w:val="24"/>
          <w:szCs w:val="24"/>
          <w:lang w:val="en-US"/>
        </w:rPr>
      </w:pPr>
      <w:proofErr w:type="gramStart"/>
      <w:r w:rsidRPr="00C906C2">
        <w:rPr>
          <w:sz w:val="24"/>
          <w:szCs w:val="24"/>
          <w:lang w:val="en-US"/>
        </w:rPr>
        <w:t>Results.</w:t>
      </w:r>
      <w:proofErr w:type="gramEnd"/>
      <w:r w:rsidRPr="00C906C2">
        <w:rPr>
          <w:sz w:val="24"/>
          <w:szCs w:val="24"/>
          <w:lang w:val="en-US"/>
        </w:rPr>
        <w:t xml:space="preserve"> Overall, analysis of survey respondents and research equipment of the dental clinics showed that dentists mostly prefer several options of restoration materials, many of them in my practice depending on the clinical situation and the patient's wishes uses material 2-3 different </w:t>
      </w:r>
      <w:proofErr w:type="gramStart"/>
      <w:r w:rsidRPr="00C906C2">
        <w:rPr>
          <w:sz w:val="24"/>
          <w:szCs w:val="24"/>
          <w:lang w:val="en-US"/>
        </w:rPr>
        <w:t>companies(</w:t>
      </w:r>
      <w:proofErr w:type="spellStart"/>
      <w:proofErr w:type="gramEnd"/>
      <w:r w:rsidRPr="00C906C2">
        <w:rPr>
          <w:sz w:val="24"/>
          <w:szCs w:val="24"/>
          <w:lang w:val="en-US"/>
        </w:rPr>
        <w:t>Filtek</w:t>
      </w:r>
      <w:proofErr w:type="spellEnd"/>
      <w:r w:rsidRPr="00C906C2">
        <w:rPr>
          <w:sz w:val="24"/>
          <w:szCs w:val="24"/>
          <w:lang w:val="en-US"/>
        </w:rPr>
        <w:t xml:space="preserve">, Charisma, </w:t>
      </w:r>
      <w:r w:rsidRPr="00C906C2">
        <w:rPr>
          <w:rFonts w:eastAsia="Times New Roman"/>
          <w:sz w:val="24"/>
          <w:szCs w:val="24"/>
          <w:lang w:val="en-US"/>
        </w:rPr>
        <w:t>Venus</w:t>
      </w:r>
      <w:r w:rsidRPr="00C906C2">
        <w:rPr>
          <w:sz w:val="24"/>
          <w:szCs w:val="24"/>
          <w:lang w:val="en-US"/>
        </w:rPr>
        <w:t xml:space="preserve">, </w:t>
      </w:r>
      <w:proofErr w:type="spellStart"/>
      <w:r w:rsidRPr="00C906C2">
        <w:rPr>
          <w:rFonts w:eastAsia="Times New Roman"/>
          <w:sz w:val="24"/>
          <w:szCs w:val="24"/>
          <w:lang w:val="en-US"/>
        </w:rPr>
        <w:t>Gradia</w:t>
      </w:r>
      <w:proofErr w:type="spellEnd"/>
      <w:r w:rsidRPr="00C906C2">
        <w:rPr>
          <w:sz w:val="24"/>
          <w:szCs w:val="24"/>
          <w:lang w:val="en-US"/>
        </w:rPr>
        <w:t xml:space="preserve">, </w:t>
      </w:r>
      <w:proofErr w:type="spellStart"/>
      <w:r w:rsidRPr="00C906C2">
        <w:rPr>
          <w:sz w:val="24"/>
          <w:szCs w:val="24"/>
          <w:lang w:val="en-US"/>
        </w:rPr>
        <w:t>Estelite</w:t>
      </w:r>
      <w:proofErr w:type="spellEnd"/>
      <w:r w:rsidRPr="00C906C2">
        <w:rPr>
          <w:sz w:val="24"/>
          <w:szCs w:val="24"/>
          <w:lang w:val="en-US"/>
        </w:rPr>
        <w:t xml:space="preserve">, </w:t>
      </w:r>
      <w:proofErr w:type="spellStart"/>
      <w:r w:rsidRPr="00C906C2">
        <w:rPr>
          <w:sz w:val="24"/>
          <w:szCs w:val="24"/>
          <w:lang w:val="en-US"/>
        </w:rPr>
        <w:t>Herkulit</w:t>
      </w:r>
      <w:proofErr w:type="spellEnd"/>
      <w:r w:rsidRPr="00C906C2">
        <w:rPr>
          <w:sz w:val="24"/>
          <w:szCs w:val="24"/>
          <w:lang w:val="en-US"/>
        </w:rPr>
        <w:t xml:space="preserve">, </w:t>
      </w:r>
      <w:r w:rsidRPr="00C906C2">
        <w:rPr>
          <w:rFonts w:eastAsia="Times New Roman"/>
          <w:sz w:val="24"/>
          <w:szCs w:val="24"/>
          <w:lang w:val="en-US"/>
        </w:rPr>
        <w:t>Harmonize</w:t>
      </w:r>
      <w:r w:rsidRPr="00C906C2">
        <w:rPr>
          <w:sz w:val="24"/>
          <w:szCs w:val="24"/>
          <w:lang w:val="en-US"/>
        </w:rPr>
        <w:t xml:space="preserve">, etc.). </w:t>
      </w:r>
    </w:p>
    <w:p w:rsidR="003F4A89" w:rsidRPr="00C906C2" w:rsidRDefault="003F4A89" w:rsidP="003F4A89">
      <w:pPr>
        <w:rPr>
          <w:sz w:val="24"/>
          <w:szCs w:val="24"/>
          <w:lang w:val="en-US"/>
        </w:rPr>
      </w:pPr>
    </w:p>
    <w:p w:rsidR="003F4A89" w:rsidRPr="00C906C2" w:rsidRDefault="003F4A89" w:rsidP="003F4A89">
      <w:pPr>
        <w:rPr>
          <w:sz w:val="24"/>
          <w:szCs w:val="24"/>
          <w:lang w:val="en-US"/>
        </w:rPr>
      </w:pPr>
    </w:p>
    <w:p w:rsidR="003F4A89" w:rsidRPr="00C906C2" w:rsidRDefault="003F4A89" w:rsidP="003F4A89">
      <w:pPr>
        <w:rPr>
          <w:sz w:val="24"/>
          <w:szCs w:val="24"/>
          <w:lang w:val="en-US"/>
        </w:rPr>
      </w:pPr>
      <w:proofErr w:type="gramStart"/>
      <w:r w:rsidRPr="00C906C2">
        <w:rPr>
          <w:sz w:val="24"/>
          <w:szCs w:val="24"/>
          <w:lang w:val="en-US"/>
        </w:rPr>
        <w:t>Conclusion .</w:t>
      </w:r>
      <w:proofErr w:type="gramEnd"/>
      <w:r w:rsidRPr="00C906C2">
        <w:rPr>
          <w:sz w:val="24"/>
          <w:szCs w:val="24"/>
          <w:lang w:val="en-US"/>
        </w:rPr>
        <w:t xml:space="preserve"> Analysis of the use of dental filling materials has shown that the optimal use in modern dentistry is the composite </w:t>
      </w:r>
      <w:proofErr w:type="spellStart"/>
      <w:r w:rsidRPr="00C906C2">
        <w:rPr>
          <w:sz w:val="24"/>
          <w:szCs w:val="24"/>
          <w:lang w:val="en-US"/>
        </w:rPr>
        <w:t>Estelite</w:t>
      </w:r>
      <w:proofErr w:type="spellEnd"/>
      <w:r w:rsidRPr="00C906C2">
        <w:rPr>
          <w:sz w:val="24"/>
          <w:szCs w:val="24"/>
          <w:lang w:val="en-US"/>
        </w:rPr>
        <w:t xml:space="preserve"> Sigma Quick (Tokuyama Dental (Japan)) according to practitioners and clinics.  The results of the study showed that in Russia, in the private segment of dentistry, foreign materials are more often </w:t>
      </w:r>
      <w:proofErr w:type="gramStart"/>
      <w:r w:rsidRPr="00C906C2">
        <w:rPr>
          <w:sz w:val="24"/>
          <w:szCs w:val="24"/>
          <w:lang w:val="en-US"/>
        </w:rPr>
        <w:t>used,</w:t>
      </w:r>
      <w:proofErr w:type="gramEnd"/>
      <w:r w:rsidRPr="00C906C2">
        <w:rPr>
          <w:sz w:val="24"/>
          <w:szCs w:val="24"/>
          <w:lang w:val="en-US"/>
        </w:rPr>
        <w:t xml:space="preserve"> often the choice of materials is not affected by the price characteristic. On the contrary, domestic materials are more often used in state offices.</w:t>
      </w:r>
    </w:p>
    <w:p w:rsidR="003F4A89" w:rsidRPr="00C906C2" w:rsidRDefault="003F4A89" w:rsidP="003F4A89">
      <w:pPr>
        <w:rPr>
          <w:sz w:val="24"/>
          <w:szCs w:val="24"/>
          <w:lang w:val="en-US"/>
        </w:rPr>
      </w:pPr>
      <w:r w:rsidRPr="00C906C2">
        <w:rPr>
          <w:sz w:val="24"/>
          <w:szCs w:val="24"/>
          <w:lang w:val="en-US"/>
        </w:rPr>
        <w:t xml:space="preserve">There is a clear analogy in the choice of composite material - almost all over the world, according to research data for 2020, the leading firms are Tokuyama Dental, Kerr, 3M, </w:t>
      </w:r>
      <w:proofErr w:type="spellStart"/>
      <w:r w:rsidRPr="00C906C2">
        <w:rPr>
          <w:sz w:val="24"/>
          <w:szCs w:val="24"/>
          <w:lang w:val="en-US"/>
        </w:rPr>
        <w:t>Ivoclar</w:t>
      </w:r>
      <w:proofErr w:type="spellEnd"/>
      <w:r w:rsidRPr="00C906C2">
        <w:rPr>
          <w:sz w:val="24"/>
          <w:szCs w:val="24"/>
          <w:lang w:val="en-US"/>
        </w:rPr>
        <w:t xml:space="preserve"> </w:t>
      </w:r>
      <w:proofErr w:type="spellStart"/>
      <w:r w:rsidRPr="00C906C2">
        <w:rPr>
          <w:sz w:val="24"/>
          <w:szCs w:val="24"/>
          <w:lang w:val="en-US"/>
        </w:rPr>
        <w:t>Vivadent</w:t>
      </w:r>
      <w:proofErr w:type="spellEnd"/>
      <w:r w:rsidRPr="00C906C2">
        <w:rPr>
          <w:sz w:val="24"/>
          <w:szCs w:val="24"/>
          <w:lang w:val="en-US"/>
        </w:rPr>
        <w:t xml:space="preserve">, </w:t>
      </w:r>
      <w:proofErr w:type="gramStart"/>
      <w:r w:rsidRPr="00C906C2">
        <w:rPr>
          <w:sz w:val="24"/>
          <w:szCs w:val="24"/>
          <w:lang w:val="en-US"/>
        </w:rPr>
        <w:t>VOCO</w:t>
      </w:r>
      <w:proofErr w:type="gramEnd"/>
      <w:r w:rsidRPr="00C906C2">
        <w:rPr>
          <w:sz w:val="24"/>
          <w:szCs w:val="24"/>
          <w:lang w:val="en-US"/>
        </w:rPr>
        <w:t>. Materials from these companies can be found in the Arsenal of dentists not only in private and public clinics in Russia, but also around the world. However, it is necessary to take into account the trend towards replacing composite restoration with prosthetics.</w:t>
      </w:r>
    </w:p>
    <w:p w:rsidR="003F4A89" w:rsidRPr="00C906C2" w:rsidRDefault="003F4A89" w:rsidP="003F4A89">
      <w:pPr>
        <w:rPr>
          <w:sz w:val="24"/>
          <w:szCs w:val="24"/>
          <w:lang w:val="en-US"/>
        </w:rPr>
      </w:pPr>
    </w:p>
    <w:p w:rsidR="003F4A89" w:rsidRPr="00256544" w:rsidRDefault="003F4A89" w:rsidP="003F4A89">
      <w:pPr>
        <w:rPr>
          <w:sz w:val="24"/>
          <w:szCs w:val="24"/>
          <w:lang w:val="en-US"/>
        </w:rPr>
      </w:pPr>
      <w:r w:rsidRPr="00C906C2">
        <w:rPr>
          <w:sz w:val="24"/>
          <w:szCs w:val="24"/>
          <w:lang w:val="en-US"/>
        </w:rPr>
        <w:t>Keywords: therapeutic dentistry, filling materials, composite materials.</w:t>
      </w:r>
    </w:p>
    <w:p w:rsidR="003F4A89" w:rsidRPr="00665C64" w:rsidRDefault="003F4A89" w:rsidP="003F4A89">
      <w:pPr>
        <w:jc w:val="both"/>
        <w:rPr>
          <w:b/>
          <w:sz w:val="24"/>
          <w:szCs w:val="24"/>
        </w:rPr>
      </w:pPr>
      <w:r w:rsidRPr="00665C64">
        <w:rPr>
          <w:b/>
          <w:sz w:val="24"/>
          <w:szCs w:val="24"/>
        </w:rPr>
        <w:t>Введение</w:t>
      </w:r>
      <w:r w:rsidRPr="00665C64">
        <w:rPr>
          <w:rFonts w:eastAsia="Times New Roman"/>
          <w:sz w:val="24"/>
          <w:szCs w:val="24"/>
        </w:rPr>
        <w:t xml:space="preserve">  </w:t>
      </w:r>
    </w:p>
    <w:p w:rsidR="003F4A89" w:rsidRPr="00665C64" w:rsidRDefault="003F4A89" w:rsidP="003F4A89">
      <w:pPr>
        <w:spacing w:after="100" w:afterAutospacing="1"/>
        <w:jc w:val="both"/>
        <w:rPr>
          <w:rFonts w:eastAsia="Times New Roman"/>
          <w:sz w:val="24"/>
          <w:szCs w:val="24"/>
        </w:rPr>
      </w:pPr>
      <w:r w:rsidRPr="00665C64">
        <w:rPr>
          <w:rFonts w:eastAsia="Times New Roman"/>
          <w:sz w:val="24"/>
          <w:szCs w:val="24"/>
        </w:rPr>
        <w:t xml:space="preserve">Во многих стоматологических клиниках установку пломб предлагают сделать несколькими различными пломбировочными материалами. Прейскуранты цен (в том числе размещённые на сайтах) также часто пестрят разнообразными коммерческими названиями пломб. </w:t>
      </w:r>
    </w:p>
    <w:p w:rsidR="003F4A89" w:rsidRPr="00665C64" w:rsidRDefault="003F4A89" w:rsidP="003F4A89">
      <w:pPr>
        <w:spacing w:after="100" w:afterAutospacing="1"/>
        <w:jc w:val="both"/>
        <w:rPr>
          <w:rFonts w:eastAsia="Times New Roman"/>
          <w:sz w:val="24"/>
          <w:szCs w:val="24"/>
        </w:rPr>
      </w:pPr>
      <w:r w:rsidRPr="00665C64">
        <w:rPr>
          <w:sz w:val="24"/>
          <w:szCs w:val="24"/>
        </w:rPr>
        <w:t xml:space="preserve">Вопрос выбора реставрационного материала достаточно актуален в современном мире как среди практикующих врачей, стоматологических клиник в целом, а так же для самих пациентов. Главными критериями для материала остаются </w:t>
      </w:r>
      <w:proofErr w:type="spellStart"/>
      <w:r w:rsidRPr="00665C64">
        <w:rPr>
          <w:rFonts w:eastAsia="Times New Roman"/>
          <w:sz w:val="24"/>
          <w:szCs w:val="24"/>
        </w:rPr>
        <w:t>полимеризационная</w:t>
      </w:r>
      <w:proofErr w:type="spellEnd"/>
      <w:r w:rsidRPr="00665C64">
        <w:rPr>
          <w:rFonts w:eastAsia="Times New Roman"/>
          <w:sz w:val="24"/>
          <w:szCs w:val="24"/>
        </w:rPr>
        <w:t xml:space="preserve"> усадка, механическая прочность, твёрдость и износоустойчивость, </w:t>
      </w:r>
      <w:proofErr w:type="spellStart"/>
      <w:r w:rsidRPr="00665C64">
        <w:rPr>
          <w:rFonts w:eastAsia="Times New Roman"/>
          <w:sz w:val="24"/>
          <w:szCs w:val="24"/>
        </w:rPr>
        <w:t>полируемость</w:t>
      </w:r>
      <w:proofErr w:type="spellEnd"/>
      <w:r w:rsidRPr="00665C64">
        <w:rPr>
          <w:rFonts w:eastAsia="Times New Roman"/>
          <w:sz w:val="24"/>
          <w:szCs w:val="24"/>
        </w:rPr>
        <w:t xml:space="preserve"> и гладкость поверхности, и, немаловажно, цена на данный продукт.</w:t>
      </w:r>
    </w:p>
    <w:p w:rsidR="003F4A89" w:rsidRPr="00665C64" w:rsidRDefault="003F4A89" w:rsidP="003F4A89">
      <w:pPr>
        <w:spacing w:after="100" w:afterAutospacing="1"/>
        <w:jc w:val="both"/>
        <w:rPr>
          <w:sz w:val="24"/>
          <w:szCs w:val="24"/>
        </w:rPr>
      </w:pPr>
      <w:r w:rsidRPr="00665C64">
        <w:rPr>
          <w:rFonts w:eastAsia="Times New Roman"/>
          <w:sz w:val="24"/>
          <w:szCs w:val="24"/>
        </w:rPr>
        <w:t xml:space="preserve">В современном мире практически идеальным пломбировочным материалом, подходящим для реставрационных работ, являются композиты. </w:t>
      </w:r>
      <w:proofErr w:type="spellStart"/>
      <w:r w:rsidRPr="00665C64">
        <w:rPr>
          <w:rFonts w:eastAsia="Times New Roman"/>
          <w:sz w:val="24"/>
          <w:szCs w:val="24"/>
        </w:rPr>
        <w:t>Филтек</w:t>
      </w:r>
      <w:proofErr w:type="spellEnd"/>
      <w:r w:rsidRPr="00665C64">
        <w:rPr>
          <w:rFonts w:eastAsia="Times New Roman"/>
          <w:sz w:val="24"/>
          <w:szCs w:val="24"/>
        </w:rPr>
        <w:t xml:space="preserve">, Спектрум, </w:t>
      </w:r>
      <w:proofErr w:type="spellStart"/>
      <w:r w:rsidRPr="00665C64">
        <w:rPr>
          <w:rFonts w:eastAsia="Times New Roman"/>
          <w:sz w:val="24"/>
          <w:szCs w:val="24"/>
        </w:rPr>
        <w:t>Эстетикс</w:t>
      </w:r>
      <w:proofErr w:type="spellEnd"/>
      <w:r w:rsidRPr="00665C64">
        <w:rPr>
          <w:rFonts w:eastAsia="Times New Roman"/>
          <w:sz w:val="24"/>
          <w:szCs w:val="24"/>
        </w:rPr>
        <w:t xml:space="preserve">, </w:t>
      </w:r>
      <w:proofErr w:type="spellStart"/>
      <w:r w:rsidRPr="00665C64">
        <w:rPr>
          <w:rFonts w:eastAsia="Times New Roman"/>
          <w:sz w:val="24"/>
          <w:szCs w:val="24"/>
        </w:rPr>
        <w:t>Харизма</w:t>
      </w:r>
      <w:proofErr w:type="spellEnd"/>
      <w:r w:rsidRPr="00665C64">
        <w:rPr>
          <w:rFonts w:eastAsia="Times New Roman"/>
          <w:sz w:val="24"/>
          <w:szCs w:val="24"/>
        </w:rPr>
        <w:t xml:space="preserve"> (</w:t>
      </w:r>
      <w:proofErr w:type="spellStart"/>
      <w:r w:rsidRPr="00665C64">
        <w:rPr>
          <w:rFonts w:eastAsia="Times New Roman"/>
          <w:sz w:val="24"/>
          <w:szCs w:val="24"/>
        </w:rPr>
        <w:t>Каризма</w:t>
      </w:r>
      <w:proofErr w:type="spellEnd"/>
      <w:r w:rsidRPr="00665C64">
        <w:rPr>
          <w:rFonts w:eastAsia="Times New Roman"/>
          <w:sz w:val="24"/>
          <w:szCs w:val="24"/>
        </w:rPr>
        <w:t xml:space="preserve">), </w:t>
      </w:r>
      <w:proofErr w:type="spellStart"/>
      <w:r w:rsidRPr="00665C64">
        <w:rPr>
          <w:rFonts w:eastAsia="Times New Roman"/>
          <w:sz w:val="24"/>
          <w:szCs w:val="24"/>
        </w:rPr>
        <w:t>Винес</w:t>
      </w:r>
      <w:proofErr w:type="spellEnd"/>
      <w:r w:rsidRPr="00665C64">
        <w:rPr>
          <w:rFonts w:eastAsia="Times New Roman"/>
          <w:sz w:val="24"/>
          <w:szCs w:val="24"/>
        </w:rPr>
        <w:t xml:space="preserve"> (</w:t>
      </w:r>
      <w:proofErr w:type="spellStart"/>
      <w:r w:rsidRPr="00665C64">
        <w:rPr>
          <w:rFonts w:eastAsia="Times New Roman"/>
          <w:sz w:val="24"/>
          <w:szCs w:val="24"/>
        </w:rPr>
        <w:t>Венус</w:t>
      </w:r>
      <w:proofErr w:type="spellEnd"/>
      <w:r w:rsidRPr="00665C64">
        <w:rPr>
          <w:rFonts w:eastAsia="Times New Roman"/>
          <w:sz w:val="24"/>
          <w:szCs w:val="24"/>
        </w:rPr>
        <w:t xml:space="preserve">), </w:t>
      </w:r>
      <w:proofErr w:type="spellStart"/>
      <w:r w:rsidRPr="00665C64">
        <w:rPr>
          <w:rFonts w:eastAsia="Times New Roman"/>
          <w:sz w:val="24"/>
          <w:szCs w:val="24"/>
        </w:rPr>
        <w:t>Градия</w:t>
      </w:r>
      <w:proofErr w:type="spellEnd"/>
      <w:r w:rsidRPr="00665C64">
        <w:rPr>
          <w:rFonts w:eastAsia="Times New Roman"/>
          <w:sz w:val="24"/>
          <w:szCs w:val="24"/>
        </w:rPr>
        <w:t xml:space="preserve">, </w:t>
      </w:r>
      <w:proofErr w:type="spellStart"/>
      <w:r w:rsidRPr="00665C64">
        <w:rPr>
          <w:rFonts w:eastAsia="Times New Roman"/>
          <w:sz w:val="24"/>
          <w:szCs w:val="24"/>
        </w:rPr>
        <w:t>Эстелайт</w:t>
      </w:r>
      <w:proofErr w:type="spellEnd"/>
      <w:r w:rsidRPr="00665C64">
        <w:rPr>
          <w:rFonts w:eastAsia="Times New Roman"/>
          <w:sz w:val="24"/>
          <w:szCs w:val="24"/>
        </w:rPr>
        <w:t xml:space="preserve">, </w:t>
      </w:r>
      <w:proofErr w:type="spellStart"/>
      <w:r w:rsidRPr="00665C64">
        <w:rPr>
          <w:rFonts w:eastAsia="Times New Roman"/>
          <w:sz w:val="24"/>
          <w:szCs w:val="24"/>
        </w:rPr>
        <w:t>Геркулайт</w:t>
      </w:r>
      <w:proofErr w:type="spellEnd"/>
      <w:r w:rsidRPr="00665C64">
        <w:rPr>
          <w:rFonts w:eastAsia="Times New Roman"/>
          <w:sz w:val="24"/>
          <w:szCs w:val="24"/>
        </w:rPr>
        <w:t xml:space="preserve">, </w:t>
      </w:r>
      <w:proofErr w:type="spellStart"/>
      <w:r w:rsidRPr="00665C64">
        <w:rPr>
          <w:rFonts w:eastAsia="Times New Roman"/>
          <w:sz w:val="24"/>
          <w:szCs w:val="24"/>
        </w:rPr>
        <w:t>Пойнт</w:t>
      </w:r>
      <w:proofErr w:type="spellEnd"/>
      <w:r w:rsidRPr="00665C64">
        <w:rPr>
          <w:rFonts w:eastAsia="Times New Roman"/>
          <w:sz w:val="24"/>
          <w:szCs w:val="24"/>
        </w:rPr>
        <w:t xml:space="preserve">, </w:t>
      </w:r>
      <w:proofErr w:type="spellStart"/>
      <w:r w:rsidRPr="00665C64">
        <w:rPr>
          <w:rFonts w:eastAsia="Times New Roman"/>
          <w:sz w:val="24"/>
          <w:szCs w:val="24"/>
        </w:rPr>
        <w:t>Тетрик</w:t>
      </w:r>
      <w:proofErr w:type="spellEnd"/>
      <w:r w:rsidRPr="00665C64">
        <w:rPr>
          <w:rFonts w:eastAsia="Times New Roman"/>
          <w:sz w:val="24"/>
          <w:szCs w:val="24"/>
        </w:rPr>
        <w:t xml:space="preserve">, </w:t>
      </w:r>
      <w:proofErr w:type="spellStart"/>
      <w:r w:rsidRPr="00665C64">
        <w:rPr>
          <w:rFonts w:eastAsia="Times New Roman"/>
          <w:sz w:val="24"/>
          <w:szCs w:val="24"/>
        </w:rPr>
        <w:t>Адмира</w:t>
      </w:r>
      <w:proofErr w:type="spellEnd"/>
      <w:r w:rsidRPr="00665C64">
        <w:rPr>
          <w:rFonts w:eastAsia="Times New Roman"/>
          <w:sz w:val="24"/>
          <w:szCs w:val="24"/>
        </w:rPr>
        <w:t xml:space="preserve">, Бриллиант, </w:t>
      </w:r>
      <w:proofErr w:type="spellStart"/>
      <w:r w:rsidRPr="00665C64">
        <w:rPr>
          <w:rFonts w:eastAsia="Times New Roman"/>
          <w:sz w:val="24"/>
          <w:szCs w:val="24"/>
        </w:rPr>
        <w:t>Энамел</w:t>
      </w:r>
      <w:proofErr w:type="spellEnd"/>
      <w:r w:rsidRPr="00665C64">
        <w:rPr>
          <w:rFonts w:eastAsia="Times New Roman"/>
          <w:sz w:val="24"/>
          <w:szCs w:val="24"/>
        </w:rPr>
        <w:t xml:space="preserve"> Плюс – это лишь  немногочисленная часть всех ныне существующих </w:t>
      </w:r>
      <w:proofErr w:type="gramStart"/>
      <w:r w:rsidRPr="00665C64">
        <w:rPr>
          <w:rFonts w:eastAsia="Times New Roman"/>
          <w:sz w:val="24"/>
          <w:szCs w:val="24"/>
        </w:rPr>
        <w:t>материалов</w:t>
      </w:r>
      <w:proofErr w:type="gramEnd"/>
      <w:r w:rsidRPr="00665C64">
        <w:rPr>
          <w:rFonts w:eastAsia="Times New Roman"/>
          <w:sz w:val="24"/>
          <w:szCs w:val="24"/>
        </w:rPr>
        <w:t xml:space="preserve"> которые используются в российской и зарубежной стоматологии.</w:t>
      </w:r>
    </w:p>
    <w:p w:rsidR="003F4A89" w:rsidRPr="00665C64" w:rsidRDefault="003F4A89" w:rsidP="003F4A89">
      <w:pPr>
        <w:jc w:val="both"/>
        <w:rPr>
          <w:b/>
          <w:sz w:val="24"/>
          <w:szCs w:val="24"/>
        </w:rPr>
      </w:pPr>
    </w:p>
    <w:p w:rsidR="003F4A89" w:rsidRPr="00665C64" w:rsidRDefault="003F4A89" w:rsidP="003F4A89">
      <w:pPr>
        <w:jc w:val="both"/>
        <w:rPr>
          <w:sz w:val="24"/>
          <w:szCs w:val="24"/>
        </w:rPr>
      </w:pPr>
      <w:r w:rsidRPr="00665C64">
        <w:rPr>
          <w:b/>
          <w:sz w:val="24"/>
          <w:szCs w:val="24"/>
        </w:rPr>
        <w:t xml:space="preserve">Цель исследования: </w:t>
      </w:r>
      <w:r w:rsidRPr="00665C64">
        <w:rPr>
          <w:sz w:val="24"/>
          <w:szCs w:val="24"/>
        </w:rPr>
        <w:t>проанализировать рынок современных пломбировочных материалов</w:t>
      </w:r>
    </w:p>
    <w:p w:rsidR="003F4A89" w:rsidRPr="00665C64" w:rsidRDefault="003F4A89" w:rsidP="003F4A89">
      <w:pPr>
        <w:tabs>
          <w:tab w:val="left" w:pos="319"/>
        </w:tabs>
        <w:spacing w:line="213" w:lineRule="auto"/>
        <w:ind w:left="2"/>
        <w:jc w:val="both"/>
        <w:rPr>
          <w:rFonts w:eastAsia="Times New Roman"/>
          <w:sz w:val="24"/>
          <w:szCs w:val="24"/>
        </w:rPr>
      </w:pPr>
      <w:r w:rsidRPr="00665C64">
        <w:rPr>
          <w:b/>
          <w:sz w:val="24"/>
          <w:szCs w:val="24"/>
        </w:rPr>
        <w:t>Методы</w:t>
      </w:r>
      <w:r w:rsidRPr="00665C64">
        <w:rPr>
          <w:rFonts w:eastAsia="Times New Roman"/>
          <w:sz w:val="24"/>
          <w:szCs w:val="24"/>
        </w:rPr>
        <w:t xml:space="preserve"> </w:t>
      </w:r>
    </w:p>
    <w:p w:rsidR="003F4A89" w:rsidRPr="00665C64" w:rsidRDefault="003F4A89" w:rsidP="003F4A89">
      <w:pPr>
        <w:tabs>
          <w:tab w:val="left" w:pos="319"/>
        </w:tabs>
        <w:spacing w:line="213" w:lineRule="auto"/>
        <w:ind w:left="2"/>
        <w:jc w:val="both"/>
        <w:rPr>
          <w:rFonts w:eastAsia="Times New Roman"/>
          <w:sz w:val="24"/>
          <w:szCs w:val="24"/>
        </w:rPr>
      </w:pPr>
      <w:r w:rsidRPr="00665C64">
        <w:rPr>
          <w:rFonts w:eastAsia="Times New Roman"/>
          <w:sz w:val="24"/>
          <w:szCs w:val="24"/>
        </w:rPr>
        <w:t xml:space="preserve">В ходе эксперимента проведен анализ исследований и отчетов, в которых приводилась информация, касающаяся использования в практике врача стоматолога </w:t>
      </w:r>
      <w:proofErr w:type="spellStart"/>
      <w:r w:rsidRPr="00665C64">
        <w:rPr>
          <w:rFonts w:eastAsia="Times New Roman"/>
          <w:sz w:val="24"/>
          <w:szCs w:val="24"/>
        </w:rPr>
        <w:t>компазитных</w:t>
      </w:r>
      <w:proofErr w:type="spellEnd"/>
      <w:r w:rsidRPr="00665C64">
        <w:rPr>
          <w:rFonts w:eastAsia="Times New Roman"/>
          <w:sz w:val="24"/>
          <w:szCs w:val="24"/>
        </w:rPr>
        <w:t xml:space="preserve"> </w:t>
      </w:r>
      <w:r w:rsidRPr="00665C64">
        <w:rPr>
          <w:rFonts w:eastAsia="Times New Roman"/>
          <w:sz w:val="24"/>
          <w:szCs w:val="24"/>
        </w:rPr>
        <w:lastRenderedPageBreak/>
        <w:t xml:space="preserve">реставрационных материалов. Проанализированы статистические данные, полученные путем </w:t>
      </w:r>
      <w:proofErr w:type="spellStart"/>
      <w:r w:rsidRPr="00665C64">
        <w:rPr>
          <w:rFonts w:eastAsia="Times New Roman"/>
          <w:sz w:val="24"/>
          <w:szCs w:val="24"/>
        </w:rPr>
        <w:t>ананимного</w:t>
      </w:r>
      <w:proofErr w:type="spellEnd"/>
      <w:r w:rsidRPr="00665C64">
        <w:rPr>
          <w:rFonts w:eastAsia="Times New Roman"/>
          <w:sz w:val="24"/>
          <w:szCs w:val="24"/>
        </w:rPr>
        <w:t xml:space="preserve"> опроса врачей стоматологов-терапевтов Смоленска, Калуги, Москвы, Брянска. Были получены данные касаемо использования пломбировочного материала в многопрофильных стоматологических клиниках «</w:t>
      </w:r>
      <w:r w:rsidRPr="00665C64">
        <w:rPr>
          <w:rFonts w:eastAsia="Times New Roman"/>
          <w:sz w:val="24"/>
          <w:szCs w:val="24"/>
          <w:lang w:val="en-US"/>
        </w:rPr>
        <w:t>IRIS</w:t>
      </w:r>
      <w:r w:rsidRPr="00665C64">
        <w:rPr>
          <w:rFonts w:eastAsia="Times New Roman"/>
          <w:sz w:val="24"/>
          <w:szCs w:val="24"/>
        </w:rPr>
        <w:t>», «</w:t>
      </w:r>
      <w:proofErr w:type="spellStart"/>
      <w:r w:rsidRPr="00665C64">
        <w:rPr>
          <w:rFonts w:eastAsia="Times New Roman"/>
          <w:sz w:val="24"/>
          <w:szCs w:val="24"/>
        </w:rPr>
        <w:t>Экостом</w:t>
      </w:r>
      <w:proofErr w:type="spellEnd"/>
      <w:r w:rsidRPr="00665C64">
        <w:rPr>
          <w:rFonts w:eastAsia="Times New Roman"/>
          <w:sz w:val="24"/>
          <w:szCs w:val="24"/>
        </w:rPr>
        <w:t>», «Центр семейной стоматологии», «Академия улыбки», «</w:t>
      </w:r>
      <w:proofErr w:type="spellStart"/>
      <w:r w:rsidRPr="00665C64">
        <w:rPr>
          <w:rFonts w:eastAsia="Times New Roman"/>
          <w:sz w:val="24"/>
          <w:szCs w:val="24"/>
        </w:rPr>
        <w:t>Эль-дента+</w:t>
      </w:r>
      <w:proofErr w:type="spellEnd"/>
      <w:r w:rsidRPr="00665C64">
        <w:rPr>
          <w:rFonts w:eastAsia="Times New Roman"/>
          <w:sz w:val="24"/>
          <w:szCs w:val="24"/>
        </w:rPr>
        <w:t>», «</w:t>
      </w:r>
      <w:proofErr w:type="spellStart"/>
      <w:r w:rsidRPr="00665C64">
        <w:rPr>
          <w:rFonts w:eastAsia="Times New Roman"/>
          <w:sz w:val="24"/>
          <w:szCs w:val="24"/>
        </w:rPr>
        <w:t>Астра-дент</w:t>
      </w:r>
      <w:proofErr w:type="spellEnd"/>
      <w:r w:rsidRPr="00665C64">
        <w:rPr>
          <w:rFonts w:eastAsia="Times New Roman"/>
          <w:sz w:val="24"/>
          <w:szCs w:val="24"/>
        </w:rPr>
        <w:t>».</w:t>
      </w:r>
      <w:r>
        <w:rPr>
          <w:rFonts w:eastAsia="Times New Roman"/>
          <w:sz w:val="24"/>
          <w:szCs w:val="24"/>
        </w:rPr>
        <w:t xml:space="preserve"> </w:t>
      </w:r>
      <w:r w:rsidRPr="00665C64">
        <w:rPr>
          <w:rFonts w:eastAsia="Times New Roman"/>
          <w:sz w:val="24"/>
          <w:szCs w:val="24"/>
        </w:rPr>
        <w:t xml:space="preserve">Социологический анонимный опрос здоровых респондентов проводили в 2020 г., участвовало 100 человека средний стаж работы в </w:t>
      </w:r>
      <w:proofErr w:type="spellStart"/>
      <w:r w:rsidRPr="00665C64">
        <w:rPr>
          <w:rFonts w:eastAsia="Times New Roman"/>
          <w:sz w:val="24"/>
          <w:szCs w:val="24"/>
        </w:rPr>
        <w:t>сфре</w:t>
      </w:r>
      <w:proofErr w:type="spellEnd"/>
      <w:r w:rsidRPr="00665C64">
        <w:rPr>
          <w:rFonts w:eastAsia="Times New Roman"/>
          <w:sz w:val="24"/>
          <w:szCs w:val="24"/>
        </w:rPr>
        <w:t xml:space="preserve"> стоматологии 5 лет. Проведен анализ научной литературы,  собраны статистические данные.</w:t>
      </w:r>
    </w:p>
    <w:p w:rsidR="003F4A89" w:rsidRPr="00665C64" w:rsidRDefault="003F4A89" w:rsidP="003F4A89">
      <w:pPr>
        <w:spacing w:line="62" w:lineRule="exact"/>
        <w:jc w:val="both"/>
        <w:rPr>
          <w:sz w:val="24"/>
          <w:szCs w:val="24"/>
        </w:rPr>
      </w:pPr>
    </w:p>
    <w:p w:rsidR="003F4A89" w:rsidRPr="00665C64" w:rsidRDefault="003F4A89" w:rsidP="003F4A89">
      <w:pPr>
        <w:spacing w:line="221" w:lineRule="auto"/>
        <w:ind w:left="2"/>
        <w:jc w:val="both"/>
        <w:rPr>
          <w:sz w:val="24"/>
          <w:szCs w:val="24"/>
        </w:rPr>
      </w:pPr>
      <w:r w:rsidRPr="00665C64">
        <w:rPr>
          <w:rFonts w:eastAsia="Times New Roman"/>
          <w:sz w:val="24"/>
          <w:szCs w:val="24"/>
        </w:rPr>
        <w:t>Статистическая обработка данных включала методы описательной статистики, статистическая значимость признавалась при вероятности &gt;95% (</w:t>
      </w:r>
      <w:proofErr w:type="spellStart"/>
      <w:r w:rsidRPr="00665C64">
        <w:rPr>
          <w:rFonts w:eastAsia="Times New Roman"/>
          <w:sz w:val="24"/>
          <w:szCs w:val="24"/>
        </w:rPr>
        <w:t>p</w:t>
      </w:r>
      <w:proofErr w:type="spellEnd"/>
      <w:r w:rsidRPr="00665C64">
        <w:rPr>
          <w:rFonts w:eastAsia="Times New Roman"/>
          <w:sz w:val="24"/>
          <w:szCs w:val="24"/>
        </w:rPr>
        <w:t xml:space="preserve">&lt;0,05). Статистический анализ результатов выполнен в </w:t>
      </w:r>
      <w:proofErr w:type="spellStart"/>
      <w:r w:rsidRPr="00665C64">
        <w:rPr>
          <w:rFonts w:eastAsia="Times New Roman"/>
          <w:sz w:val="24"/>
          <w:szCs w:val="24"/>
        </w:rPr>
        <w:t>Microsoft</w:t>
      </w:r>
      <w:proofErr w:type="spellEnd"/>
      <w:r w:rsidRPr="00665C64">
        <w:rPr>
          <w:rFonts w:eastAsia="Times New Roman"/>
          <w:sz w:val="24"/>
          <w:szCs w:val="24"/>
        </w:rPr>
        <w:t xml:space="preserve"> </w:t>
      </w:r>
      <w:proofErr w:type="spellStart"/>
      <w:r w:rsidRPr="00665C64">
        <w:rPr>
          <w:rFonts w:eastAsia="Times New Roman"/>
          <w:sz w:val="24"/>
          <w:szCs w:val="24"/>
        </w:rPr>
        <w:t>Excel</w:t>
      </w:r>
      <w:proofErr w:type="spellEnd"/>
      <w:r w:rsidRPr="00665C64">
        <w:rPr>
          <w:rFonts w:eastAsia="Times New Roman"/>
          <w:sz w:val="24"/>
          <w:szCs w:val="24"/>
        </w:rPr>
        <w:t xml:space="preserve"> 16 </w:t>
      </w:r>
      <w:proofErr w:type="spellStart"/>
      <w:r w:rsidRPr="00665C64">
        <w:rPr>
          <w:rFonts w:eastAsia="Times New Roman"/>
          <w:sz w:val="24"/>
          <w:szCs w:val="24"/>
        </w:rPr>
        <w:t>c</w:t>
      </w:r>
      <w:proofErr w:type="spellEnd"/>
      <w:r w:rsidRPr="00665C64">
        <w:rPr>
          <w:rFonts w:eastAsia="Times New Roman"/>
          <w:sz w:val="24"/>
          <w:szCs w:val="24"/>
        </w:rPr>
        <w:t xml:space="preserve"> использованием надстройки «Анализ данных». Все экспериментальные и клинические процедуры выполнялись в полном соответствии с российскими и международными этическими нормами научных исследований.</w:t>
      </w:r>
    </w:p>
    <w:p w:rsidR="003F4A89" w:rsidRPr="00665C64" w:rsidRDefault="003F4A89" w:rsidP="003F4A89">
      <w:pPr>
        <w:spacing w:line="225" w:lineRule="auto"/>
        <w:ind w:left="2"/>
        <w:jc w:val="both"/>
        <w:rPr>
          <w:rFonts w:eastAsia="Times New Roman"/>
          <w:sz w:val="24"/>
          <w:szCs w:val="24"/>
        </w:rPr>
      </w:pPr>
      <w:r w:rsidRPr="00665C64">
        <w:rPr>
          <w:b/>
          <w:sz w:val="24"/>
          <w:szCs w:val="24"/>
        </w:rPr>
        <w:t>Результаты</w:t>
      </w:r>
      <w:r w:rsidRPr="00665C64">
        <w:rPr>
          <w:rFonts w:eastAsia="Times New Roman"/>
          <w:sz w:val="24"/>
          <w:szCs w:val="24"/>
        </w:rPr>
        <w:t xml:space="preserve"> </w:t>
      </w:r>
    </w:p>
    <w:p w:rsidR="003F4A89" w:rsidRPr="00665C64" w:rsidRDefault="003F4A89" w:rsidP="003F4A89">
      <w:pPr>
        <w:spacing w:line="225" w:lineRule="auto"/>
        <w:ind w:left="2"/>
        <w:jc w:val="both"/>
        <w:rPr>
          <w:rFonts w:eastAsia="Times New Roman"/>
          <w:sz w:val="24"/>
          <w:szCs w:val="24"/>
        </w:rPr>
      </w:pPr>
      <w:r w:rsidRPr="00665C64">
        <w:rPr>
          <w:rFonts w:eastAsia="Times New Roman"/>
          <w:sz w:val="24"/>
          <w:szCs w:val="24"/>
        </w:rPr>
        <w:t xml:space="preserve">При моделировании эксперимента на первом этапе были сравнены результаты опроса врачей с данными </w:t>
      </w:r>
      <w:proofErr w:type="gramStart"/>
      <w:r w:rsidRPr="00665C64">
        <w:rPr>
          <w:rFonts w:eastAsia="Times New Roman"/>
          <w:sz w:val="24"/>
          <w:szCs w:val="24"/>
        </w:rPr>
        <w:t>об</w:t>
      </w:r>
      <w:proofErr w:type="gramEnd"/>
      <w:r w:rsidRPr="00665C64">
        <w:rPr>
          <w:rFonts w:eastAsia="Times New Roman"/>
          <w:sz w:val="24"/>
          <w:szCs w:val="24"/>
        </w:rPr>
        <w:t xml:space="preserve"> используемых </w:t>
      </w:r>
      <w:proofErr w:type="spellStart"/>
      <w:r w:rsidRPr="00665C64">
        <w:rPr>
          <w:rFonts w:eastAsia="Times New Roman"/>
          <w:sz w:val="24"/>
          <w:szCs w:val="24"/>
        </w:rPr>
        <w:t>материлах</w:t>
      </w:r>
      <w:proofErr w:type="spellEnd"/>
      <w:r w:rsidRPr="00665C64">
        <w:rPr>
          <w:rFonts w:eastAsia="Times New Roman"/>
          <w:sz w:val="24"/>
          <w:szCs w:val="24"/>
        </w:rPr>
        <w:t xml:space="preserve"> в стоматологических клиниках. Результаты сравнения представлены в табл. 1. В социологическом опросе приняло участие 100 человека со средним стажем работы 5 лет и 6 многопрофильных стоматологических клиник.</w:t>
      </w:r>
    </w:p>
    <w:p w:rsidR="003F4A89" w:rsidRPr="00665C64" w:rsidRDefault="003F4A89" w:rsidP="003F4A89">
      <w:pPr>
        <w:spacing w:line="328" w:lineRule="exact"/>
        <w:jc w:val="both"/>
        <w:rPr>
          <w:sz w:val="24"/>
          <w:szCs w:val="24"/>
        </w:rPr>
      </w:pPr>
    </w:p>
    <w:p w:rsidR="003F4A89" w:rsidRPr="00665C64" w:rsidRDefault="003F4A89" w:rsidP="003F4A89">
      <w:pPr>
        <w:spacing w:line="328" w:lineRule="exact"/>
        <w:jc w:val="both"/>
        <w:rPr>
          <w:sz w:val="24"/>
          <w:szCs w:val="24"/>
        </w:rPr>
      </w:pPr>
    </w:p>
    <w:p w:rsidR="003F4A89" w:rsidRPr="00665C64" w:rsidRDefault="003F4A89" w:rsidP="003F4A89">
      <w:pPr>
        <w:spacing w:line="328" w:lineRule="exact"/>
        <w:jc w:val="both"/>
        <w:rPr>
          <w:sz w:val="24"/>
          <w:szCs w:val="24"/>
        </w:rPr>
      </w:pPr>
    </w:p>
    <w:p w:rsidR="003F4A89" w:rsidRPr="00665C64" w:rsidRDefault="003F4A89" w:rsidP="003F4A89">
      <w:pPr>
        <w:spacing w:line="328" w:lineRule="exact"/>
        <w:jc w:val="both"/>
        <w:rPr>
          <w:sz w:val="24"/>
          <w:szCs w:val="24"/>
        </w:rPr>
      </w:pPr>
    </w:p>
    <w:p w:rsidR="003F4A89" w:rsidRPr="00665C64" w:rsidRDefault="003F4A89" w:rsidP="003F4A89">
      <w:pPr>
        <w:spacing w:line="328" w:lineRule="exact"/>
        <w:jc w:val="both"/>
        <w:rPr>
          <w:sz w:val="24"/>
          <w:szCs w:val="24"/>
        </w:rPr>
      </w:pPr>
    </w:p>
    <w:p w:rsidR="003F4A89" w:rsidRPr="00665C64" w:rsidRDefault="003F4A89" w:rsidP="003F4A89">
      <w:pPr>
        <w:spacing w:line="328" w:lineRule="exact"/>
        <w:jc w:val="both"/>
        <w:rPr>
          <w:sz w:val="24"/>
          <w:szCs w:val="24"/>
        </w:rPr>
      </w:pPr>
    </w:p>
    <w:p w:rsidR="003F4A89" w:rsidRPr="00665C64" w:rsidRDefault="003F4A89" w:rsidP="003F4A89">
      <w:pPr>
        <w:ind w:left="2"/>
        <w:jc w:val="both"/>
        <w:rPr>
          <w:sz w:val="24"/>
          <w:szCs w:val="24"/>
        </w:rPr>
      </w:pPr>
      <w:r w:rsidRPr="00665C64">
        <w:rPr>
          <w:rFonts w:eastAsia="Times New Roman"/>
          <w:sz w:val="24"/>
          <w:szCs w:val="24"/>
        </w:rPr>
        <w:t>Рисунок 1. Результаты анкетирования практически здоровых респондентов</w:t>
      </w:r>
    </w:p>
    <w:p w:rsidR="003F4A89" w:rsidRPr="00665C64" w:rsidRDefault="003F4A89" w:rsidP="003F4A89">
      <w:pPr>
        <w:spacing w:line="20" w:lineRule="exact"/>
        <w:jc w:val="both"/>
        <w:rPr>
          <w:rFonts w:eastAsia="Times New Roman"/>
          <w:sz w:val="24"/>
          <w:szCs w:val="24"/>
        </w:rPr>
      </w:pPr>
    </w:p>
    <w:p w:rsidR="003F4A89" w:rsidRPr="00665C64" w:rsidRDefault="003F4A89" w:rsidP="003F4A89">
      <w:pPr>
        <w:tabs>
          <w:tab w:val="left" w:pos="1386"/>
        </w:tabs>
        <w:spacing w:line="40" w:lineRule="exact"/>
        <w:jc w:val="both"/>
        <w:rPr>
          <w:sz w:val="24"/>
          <w:szCs w:val="24"/>
        </w:rPr>
      </w:pPr>
      <w:r w:rsidRPr="00665C64">
        <w:rPr>
          <w:sz w:val="24"/>
          <w:szCs w:val="24"/>
        </w:rPr>
        <w:t xml:space="preserve">  </w:t>
      </w:r>
      <w:r w:rsidRPr="00665C64">
        <w:rPr>
          <w:sz w:val="24"/>
          <w:szCs w:val="24"/>
        </w:rPr>
        <w:tab/>
      </w:r>
    </w:p>
    <w:p w:rsidR="003F4A89" w:rsidRPr="00665C64" w:rsidRDefault="003F4A89" w:rsidP="003F4A89">
      <w:pPr>
        <w:jc w:val="both"/>
        <w:rPr>
          <w:sz w:val="24"/>
          <w:szCs w:val="24"/>
        </w:rPr>
        <w:sectPr w:rsidR="003F4A89" w:rsidRPr="00665C64">
          <w:pgSz w:w="11900" w:h="16841"/>
          <w:pgMar w:top="1114" w:right="1126" w:bottom="616" w:left="1418" w:header="0" w:footer="0" w:gutter="0"/>
          <w:cols w:space="720" w:equalWidth="0">
            <w:col w:w="9362"/>
          </w:cols>
        </w:sectPr>
      </w:pPr>
      <w:r w:rsidRPr="00665C64">
        <w:rPr>
          <w:noProof/>
          <w:sz w:val="24"/>
          <w:szCs w:val="24"/>
        </w:rPr>
        <w:drawing>
          <wp:inline distT="0" distB="0" distL="0" distR="0">
            <wp:extent cx="5486400" cy="3200400"/>
            <wp:effectExtent l="19050" t="0" r="1905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4A89" w:rsidRPr="00665C64" w:rsidRDefault="003F4A89" w:rsidP="003F4A89">
      <w:pPr>
        <w:spacing w:line="215" w:lineRule="auto"/>
        <w:jc w:val="both"/>
        <w:rPr>
          <w:rFonts w:eastAsia="Times New Roman"/>
          <w:sz w:val="24"/>
          <w:szCs w:val="24"/>
        </w:rPr>
      </w:pPr>
      <w:r w:rsidRPr="00665C64">
        <w:rPr>
          <w:rFonts w:eastAsia="Times New Roman"/>
          <w:sz w:val="24"/>
          <w:szCs w:val="24"/>
        </w:rPr>
        <w:lastRenderedPageBreak/>
        <w:t xml:space="preserve">87% врачей отметили </w:t>
      </w:r>
      <w:proofErr w:type="gramStart"/>
      <w:r w:rsidRPr="00665C64">
        <w:rPr>
          <w:rFonts w:eastAsia="Times New Roman"/>
          <w:sz w:val="24"/>
          <w:szCs w:val="24"/>
        </w:rPr>
        <w:t>то</w:t>
      </w:r>
      <w:proofErr w:type="gramEnd"/>
      <w:r w:rsidRPr="00665C64">
        <w:rPr>
          <w:rFonts w:eastAsia="Times New Roman"/>
          <w:sz w:val="24"/>
          <w:szCs w:val="24"/>
        </w:rPr>
        <w:t xml:space="preserve"> что привыкли пользоваться   </w:t>
      </w:r>
      <w:proofErr w:type="spellStart"/>
      <w:r w:rsidRPr="00665C64">
        <w:rPr>
          <w:rFonts w:eastAsia="Times New Roman"/>
          <w:sz w:val="24"/>
          <w:szCs w:val="24"/>
        </w:rPr>
        <w:t>Estelite</w:t>
      </w:r>
      <w:proofErr w:type="spellEnd"/>
      <w:r w:rsidRPr="00665C64">
        <w:rPr>
          <w:rFonts w:eastAsia="Times New Roman"/>
          <w:sz w:val="24"/>
          <w:szCs w:val="24"/>
        </w:rPr>
        <w:t xml:space="preserve"> </w:t>
      </w:r>
      <w:proofErr w:type="spellStart"/>
      <w:r w:rsidRPr="00665C64">
        <w:rPr>
          <w:rFonts w:eastAsia="Times New Roman"/>
          <w:sz w:val="24"/>
          <w:szCs w:val="24"/>
        </w:rPr>
        <w:t>Sigma</w:t>
      </w:r>
      <w:proofErr w:type="spellEnd"/>
      <w:r w:rsidRPr="00665C64">
        <w:rPr>
          <w:rFonts w:eastAsia="Times New Roman"/>
          <w:sz w:val="24"/>
          <w:szCs w:val="24"/>
        </w:rPr>
        <w:t xml:space="preserve"> </w:t>
      </w:r>
      <w:proofErr w:type="spellStart"/>
      <w:r w:rsidRPr="00665C64">
        <w:rPr>
          <w:rFonts w:eastAsia="Times New Roman"/>
          <w:sz w:val="24"/>
          <w:szCs w:val="24"/>
        </w:rPr>
        <w:t>Quick</w:t>
      </w:r>
      <w:proofErr w:type="spellEnd"/>
      <w:r w:rsidRPr="00665C64">
        <w:rPr>
          <w:rFonts w:eastAsia="Times New Roman"/>
          <w:sz w:val="24"/>
          <w:szCs w:val="24"/>
        </w:rPr>
        <w:t xml:space="preserve"> японской фирмы </w:t>
      </w:r>
      <w:proofErr w:type="spellStart"/>
      <w:r w:rsidRPr="00665C64">
        <w:rPr>
          <w:rFonts w:eastAsia="Times New Roman"/>
          <w:sz w:val="24"/>
          <w:szCs w:val="24"/>
        </w:rPr>
        <w:t>Tokuyama</w:t>
      </w:r>
      <w:proofErr w:type="spellEnd"/>
      <w:r w:rsidRPr="00665C64">
        <w:rPr>
          <w:rFonts w:eastAsia="Times New Roman"/>
          <w:sz w:val="24"/>
          <w:szCs w:val="24"/>
        </w:rPr>
        <w:t xml:space="preserve"> </w:t>
      </w:r>
      <w:proofErr w:type="spellStart"/>
      <w:r w:rsidRPr="00665C64">
        <w:rPr>
          <w:rFonts w:eastAsia="Times New Roman"/>
          <w:sz w:val="24"/>
          <w:szCs w:val="24"/>
        </w:rPr>
        <w:t>Dental</w:t>
      </w:r>
      <w:proofErr w:type="spellEnd"/>
      <w:r w:rsidRPr="00665C64">
        <w:rPr>
          <w:rFonts w:eastAsia="Times New Roman"/>
          <w:sz w:val="24"/>
          <w:szCs w:val="24"/>
        </w:rPr>
        <w:t xml:space="preserve">, примерно в таком же проценте стоматологических клиник отмечалось использование данного </w:t>
      </w:r>
      <w:proofErr w:type="spellStart"/>
      <w:r w:rsidRPr="00665C64">
        <w:rPr>
          <w:rFonts w:eastAsia="Times New Roman"/>
          <w:sz w:val="24"/>
          <w:szCs w:val="24"/>
        </w:rPr>
        <w:t>компазита</w:t>
      </w:r>
      <w:proofErr w:type="spellEnd"/>
      <w:r w:rsidRPr="00665C64">
        <w:rPr>
          <w:rFonts w:eastAsia="Times New Roman"/>
          <w:sz w:val="24"/>
          <w:szCs w:val="24"/>
        </w:rPr>
        <w:t xml:space="preserve"> (83,33%)</w:t>
      </w:r>
    </w:p>
    <w:p w:rsidR="003F4A89" w:rsidRPr="00665C64" w:rsidRDefault="003F4A89" w:rsidP="003F4A89">
      <w:pPr>
        <w:spacing w:line="215" w:lineRule="auto"/>
        <w:jc w:val="both"/>
        <w:rPr>
          <w:rFonts w:eastAsia="Times New Roman"/>
          <w:sz w:val="24"/>
          <w:szCs w:val="24"/>
        </w:rPr>
      </w:pPr>
    </w:p>
    <w:p w:rsidR="003F4A89" w:rsidRPr="00665C64" w:rsidRDefault="003F4A89" w:rsidP="003F4A89">
      <w:pPr>
        <w:spacing w:line="215" w:lineRule="auto"/>
        <w:jc w:val="both"/>
        <w:rPr>
          <w:sz w:val="24"/>
          <w:szCs w:val="24"/>
        </w:rPr>
      </w:pPr>
      <w:r w:rsidRPr="00665C64">
        <w:rPr>
          <w:rFonts w:eastAsia="Times New Roman"/>
          <w:sz w:val="24"/>
          <w:szCs w:val="24"/>
        </w:rPr>
        <w:t>Более половины респондентов (66%) сообщили что используют в своей практике реставрационный материал «</w:t>
      </w:r>
      <w:r w:rsidRPr="00665C64">
        <w:rPr>
          <w:rFonts w:eastAsia="Times New Roman"/>
          <w:sz w:val="24"/>
          <w:szCs w:val="24"/>
          <w:lang w:val="en-US"/>
        </w:rPr>
        <w:t>Charisma</w:t>
      </w:r>
      <w:r w:rsidRPr="00665C64">
        <w:rPr>
          <w:rFonts w:eastAsia="Times New Roman"/>
          <w:sz w:val="24"/>
          <w:szCs w:val="24"/>
        </w:rPr>
        <w:t xml:space="preserve">» ввиду его качественности и относительной </w:t>
      </w:r>
      <w:proofErr w:type="spellStart"/>
      <w:r w:rsidRPr="00665C64">
        <w:rPr>
          <w:rFonts w:eastAsia="Times New Roman"/>
          <w:sz w:val="24"/>
          <w:szCs w:val="24"/>
        </w:rPr>
        <w:t>недороговизны</w:t>
      </w:r>
      <w:proofErr w:type="spellEnd"/>
      <w:r w:rsidRPr="00665C64">
        <w:rPr>
          <w:rFonts w:eastAsia="Times New Roman"/>
          <w:sz w:val="24"/>
          <w:szCs w:val="24"/>
        </w:rPr>
        <w:t xml:space="preserve"> (в среднем 1575 рублей за 1 тюбик-шприц 4г)</w:t>
      </w:r>
      <w:proofErr w:type="gramStart"/>
      <w:r w:rsidRPr="00665C64">
        <w:rPr>
          <w:rFonts w:eastAsia="Times New Roman"/>
          <w:sz w:val="24"/>
          <w:szCs w:val="24"/>
        </w:rPr>
        <w:t xml:space="preserve"> ,</w:t>
      </w:r>
      <w:proofErr w:type="gramEnd"/>
      <w:r w:rsidRPr="00665C64">
        <w:rPr>
          <w:rFonts w:eastAsia="Times New Roman"/>
          <w:sz w:val="24"/>
          <w:szCs w:val="24"/>
        </w:rPr>
        <w:t xml:space="preserve"> но есть и такие, кто использует предпочтительнее материалы немецкой фирмы </w:t>
      </w:r>
      <w:r w:rsidRPr="00665C64">
        <w:rPr>
          <w:rFonts w:eastAsia="Times New Roman"/>
          <w:sz w:val="24"/>
          <w:szCs w:val="24"/>
          <w:lang w:val="en-US"/>
        </w:rPr>
        <w:t>Kerr</w:t>
      </w:r>
      <w:r w:rsidRPr="00665C64">
        <w:rPr>
          <w:rFonts w:eastAsia="Times New Roman"/>
          <w:sz w:val="24"/>
          <w:szCs w:val="24"/>
        </w:rPr>
        <w:t xml:space="preserve"> («</w:t>
      </w:r>
      <w:proofErr w:type="spellStart"/>
      <w:r w:rsidRPr="00665C64">
        <w:rPr>
          <w:rFonts w:eastAsia="Times New Roman"/>
          <w:sz w:val="24"/>
          <w:szCs w:val="24"/>
        </w:rPr>
        <w:t>Herculite</w:t>
      </w:r>
      <w:proofErr w:type="spellEnd"/>
      <w:r w:rsidRPr="00665C64">
        <w:rPr>
          <w:rFonts w:eastAsia="Times New Roman"/>
          <w:sz w:val="24"/>
          <w:szCs w:val="24"/>
        </w:rPr>
        <w:t xml:space="preserve"> </w:t>
      </w:r>
      <w:proofErr w:type="spellStart"/>
      <w:r w:rsidRPr="00665C64">
        <w:rPr>
          <w:rFonts w:eastAsia="Times New Roman"/>
          <w:sz w:val="24"/>
          <w:szCs w:val="24"/>
        </w:rPr>
        <w:t>Ultra</w:t>
      </w:r>
      <w:proofErr w:type="spellEnd"/>
      <w:r w:rsidRPr="00665C64">
        <w:rPr>
          <w:rFonts w:eastAsia="Times New Roman"/>
          <w:sz w:val="24"/>
          <w:szCs w:val="24"/>
        </w:rPr>
        <w:t>»-79% и «</w:t>
      </w:r>
      <w:proofErr w:type="spellStart"/>
      <w:r w:rsidRPr="00665C64">
        <w:rPr>
          <w:rFonts w:eastAsia="Times New Roman"/>
          <w:sz w:val="24"/>
          <w:szCs w:val="24"/>
        </w:rPr>
        <w:t>Harmonize</w:t>
      </w:r>
      <w:proofErr w:type="spellEnd"/>
      <w:r w:rsidRPr="00665C64">
        <w:rPr>
          <w:rFonts w:eastAsia="Times New Roman"/>
          <w:sz w:val="24"/>
          <w:szCs w:val="24"/>
        </w:rPr>
        <w:t>»-45%) кто такую возможность для себя допускает. На вопрос, касающийся использования материалов американской фирмы «3</w:t>
      </w:r>
      <w:r w:rsidRPr="00665C64">
        <w:rPr>
          <w:rFonts w:eastAsia="Times New Roman"/>
          <w:sz w:val="24"/>
          <w:szCs w:val="24"/>
          <w:lang w:val="en-US"/>
        </w:rPr>
        <w:t>M</w:t>
      </w:r>
      <w:r w:rsidRPr="00665C64">
        <w:rPr>
          <w:rFonts w:eastAsia="Times New Roman"/>
          <w:sz w:val="24"/>
          <w:szCs w:val="24"/>
        </w:rPr>
        <w:t xml:space="preserve">» был получен неоднозначный ответ: половина опрошенных сообщила об использовании   </w:t>
      </w:r>
      <w:proofErr w:type="spellStart"/>
      <w:r w:rsidRPr="00665C64">
        <w:rPr>
          <w:rFonts w:eastAsia="Times New Roman"/>
          <w:sz w:val="24"/>
          <w:szCs w:val="24"/>
        </w:rPr>
        <w:t>Filtek</w:t>
      </w:r>
      <w:proofErr w:type="spellEnd"/>
      <w:r w:rsidRPr="00665C64">
        <w:rPr>
          <w:rFonts w:eastAsia="Times New Roman"/>
          <w:sz w:val="24"/>
          <w:szCs w:val="24"/>
        </w:rPr>
        <w:t xml:space="preserve"> </w:t>
      </w:r>
      <w:proofErr w:type="spellStart"/>
      <w:r w:rsidRPr="00665C64">
        <w:rPr>
          <w:rFonts w:eastAsia="Times New Roman"/>
          <w:sz w:val="24"/>
          <w:szCs w:val="24"/>
        </w:rPr>
        <w:t>Supreme</w:t>
      </w:r>
      <w:proofErr w:type="spellEnd"/>
      <w:r w:rsidRPr="00665C64">
        <w:rPr>
          <w:rFonts w:eastAsia="Times New Roman"/>
          <w:sz w:val="24"/>
          <w:szCs w:val="24"/>
        </w:rPr>
        <w:t xml:space="preserve"> Ultra-59%, а 39% опрошенных так же сообщили об использовании </w:t>
      </w:r>
      <w:proofErr w:type="spellStart"/>
      <w:r w:rsidRPr="00665C64">
        <w:rPr>
          <w:rFonts w:eastAsia="Times New Roman"/>
          <w:sz w:val="24"/>
          <w:szCs w:val="24"/>
        </w:rPr>
        <w:t>Filtek</w:t>
      </w:r>
      <w:proofErr w:type="spellEnd"/>
      <w:r w:rsidRPr="00665C64">
        <w:rPr>
          <w:rFonts w:eastAsia="Times New Roman"/>
          <w:sz w:val="24"/>
          <w:szCs w:val="24"/>
        </w:rPr>
        <w:t xml:space="preserve"> </w:t>
      </w:r>
      <w:proofErr w:type="spellStart"/>
      <w:r w:rsidRPr="00665C64">
        <w:rPr>
          <w:rFonts w:eastAsia="Times New Roman"/>
          <w:sz w:val="24"/>
          <w:szCs w:val="24"/>
        </w:rPr>
        <w:t>Supreme</w:t>
      </w:r>
      <w:proofErr w:type="spellEnd"/>
      <w:r w:rsidRPr="00665C64">
        <w:rPr>
          <w:rFonts w:eastAsia="Times New Roman"/>
          <w:sz w:val="24"/>
          <w:szCs w:val="24"/>
        </w:rPr>
        <w:t xml:space="preserve"> </w:t>
      </w:r>
      <w:proofErr w:type="spellStart"/>
      <w:r w:rsidRPr="00665C64">
        <w:rPr>
          <w:rFonts w:eastAsia="Times New Roman"/>
          <w:sz w:val="24"/>
          <w:szCs w:val="24"/>
        </w:rPr>
        <w:t>Universal</w:t>
      </w:r>
      <w:proofErr w:type="spellEnd"/>
      <w:r w:rsidRPr="00665C64">
        <w:rPr>
          <w:rFonts w:eastAsia="Times New Roman"/>
          <w:sz w:val="24"/>
          <w:szCs w:val="24"/>
        </w:rPr>
        <w:t xml:space="preserve"> </w:t>
      </w:r>
      <w:proofErr w:type="spellStart"/>
      <w:r w:rsidRPr="00665C64">
        <w:rPr>
          <w:rFonts w:eastAsia="Times New Roman"/>
          <w:sz w:val="24"/>
          <w:szCs w:val="24"/>
        </w:rPr>
        <w:t>Restorative</w:t>
      </w:r>
      <w:proofErr w:type="spellEnd"/>
      <w:r w:rsidRPr="00665C64">
        <w:rPr>
          <w:rFonts w:eastAsia="Times New Roman"/>
          <w:sz w:val="24"/>
          <w:szCs w:val="24"/>
        </w:rPr>
        <w:t>.  В конце опроса респондентов был задан вопрос, считают ли они композитные материалы универсальными для пломбировочных работ- 86% ответило положительно.</w:t>
      </w:r>
    </w:p>
    <w:p w:rsidR="003F4A89" w:rsidRPr="00665C64" w:rsidRDefault="003F4A89" w:rsidP="003F4A89">
      <w:pPr>
        <w:spacing w:line="60" w:lineRule="exact"/>
        <w:jc w:val="both"/>
        <w:rPr>
          <w:sz w:val="24"/>
          <w:szCs w:val="24"/>
        </w:rPr>
      </w:pPr>
    </w:p>
    <w:p w:rsidR="003F4A89" w:rsidRPr="00665C64" w:rsidRDefault="003F4A89" w:rsidP="003F4A89">
      <w:pPr>
        <w:spacing w:line="208" w:lineRule="auto"/>
        <w:ind w:left="2"/>
        <w:jc w:val="both"/>
        <w:rPr>
          <w:sz w:val="24"/>
          <w:szCs w:val="24"/>
        </w:rPr>
      </w:pPr>
      <w:r w:rsidRPr="00665C64">
        <w:rPr>
          <w:rFonts w:eastAsia="Times New Roman"/>
          <w:sz w:val="24"/>
          <w:szCs w:val="24"/>
        </w:rPr>
        <w:t xml:space="preserve">Предрассудки, связанные с распространением большого количества мифов в отношении пломбировочных материалов среди пациентов и молодых врачей, приводят к ухудшению качества поставленных пломб. Это, в свою очередь, приводит к недоверию пациентов к врачам стоматологам и ухудшению стоматологического здоровья населения. </w:t>
      </w:r>
    </w:p>
    <w:p w:rsidR="003F4A89" w:rsidRPr="00665C64" w:rsidRDefault="003F4A89" w:rsidP="003F4A89">
      <w:pPr>
        <w:spacing w:line="54" w:lineRule="exact"/>
        <w:jc w:val="both"/>
        <w:rPr>
          <w:sz w:val="24"/>
          <w:szCs w:val="24"/>
        </w:rPr>
      </w:pPr>
    </w:p>
    <w:p w:rsidR="003F4A89" w:rsidRPr="00665C64" w:rsidRDefault="003F4A89" w:rsidP="003F4A89">
      <w:pPr>
        <w:spacing w:line="219" w:lineRule="auto"/>
        <w:ind w:left="2"/>
        <w:jc w:val="both"/>
        <w:rPr>
          <w:sz w:val="24"/>
          <w:szCs w:val="24"/>
        </w:rPr>
      </w:pPr>
      <w:r w:rsidRPr="00665C64">
        <w:rPr>
          <w:rFonts w:eastAsia="Times New Roman"/>
          <w:sz w:val="24"/>
          <w:szCs w:val="24"/>
        </w:rPr>
        <w:t>Нужно отметить, что в российских стоматологических кабинетах, относящихся не к частному, а государственному сегменту в качестве пломбировочных материалов довольно часто используют композиты и цементы отечественной фирмы «</w:t>
      </w:r>
      <w:r w:rsidRPr="00665C64">
        <w:rPr>
          <w:sz w:val="24"/>
          <w:szCs w:val="24"/>
        </w:rPr>
        <w:t>ВЛАДМИВА</w:t>
      </w:r>
      <w:r w:rsidRPr="00665C64">
        <w:rPr>
          <w:rFonts w:eastAsia="Times New Roman"/>
          <w:sz w:val="24"/>
          <w:szCs w:val="24"/>
        </w:rPr>
        <w:t>» ввиду относительной качественности продукта и достаточно низкой рыночной стоимости от 200рублей (</w:t>
      </w:r>
      <w:r w:rsidRPr="00665C64">
        <w:rPr>
          <w:sz w:val="24"/>
          <w:szCs w:val="24"/>
        </w:rPr>
        <w:t>«</w:t>
      </w:r>
      <w:proofErr w:type="spellStart"/>
      <w:r w:rsidRPr="00665C64">
        <w:rPr>
          <w:sz w:val="24"/>
          <w:szCs w:val="24"/>
        </w:rPr>
        <w:t>ДентЛайт</w:t>
      </w:r>
      <w:proofErr w:type="spellEnd"/>
      <w:r w:rsidRPr="00665C64">
        <w:rPr>
          <w:sz w:val="24"/>
          <w:szCs w:val="24"/>
        </w:rPr>
        <w:t xml:space="preserve">» </w:t>
      </w:r>
      <w:proofErr w:type="spellStart"/>
      <w:r w:rsidRPr="00665C64">
        <w:rPr>
          <w:sz w:val="24"/>
          <w:szCs w:val="24"/>
        </w:rPr>
        <w:t>флоу</w:t>
      </w:r>
      <w:proofErr w:type="spellEnd"/>
      <w:r w:rsidRPr="00665C64">
        <w:rPr>
          <w:sz w:val="24"/>
          <w:szCs w:val="24"/>
        </w:rPr>
        <w:t xml:space="preserve"> 4г шприц тюбик).  Однако практикующие врачи чаще предпочитают зарубежные аналоги, не смотря большую стоимость.</w:t>
      </w:r>
    </w:p>
    <w:p w:rsidR="003F4A89" w:rsidRPr="00665C64" w:rsidRDefault="003F4A89" w:rsidP="003F4A89">
      <w:pPr>
        <w:spacing w:line="219" w:lineRule="auto"/>
        <w:ind w:left="2"/>
        <w:jc w:val="both"/>
        <w:rPr>
          <w:sz w:val="24"/>
          <w:szCs w:val="24"/>
        </w:rPr>
      </w:pPr>
      <w:r w:rsidRPr="00665C64">
        <w:rPr>
          <w:sz w:val="24"/>
          <w:szCs w:val="24"/>
        </w:rPr>
        <w:t xml:space="preserve">Согласно расчетам аналитиков «DISCOVERY </w:t>
      </w:r>
      <w:proofErr w:type="spellStart"/>
      <w:r w:rsidRPr="00665C64">
        <w:rPr>
          <w:sz w:val="24"/>
          <w:szCs w:val="24"/>
        </w:rPr>
        <w:t>Research</w:t>
      </w:r>
      <w:proofErr w:type="spellEnd"/>
      <w:r w:rsidRPr="00665C64">
        <w:rPr>
          <w:sz w:val="24"/>
          <w:szCs w:val="24"/>
        </w:rPr>
        <w:t xml:space="preserve"> </w:t>
      </w:r>
      <w:proofErr w:type="spellStart"/>
      <w:r w:rsidRPr="00665C64">
        <w:rPr>
          <w:sz w:val="24"/>
          <w:szCs w:val="24"/>
        </w:rPr>
        <w:t>Group</w:t>
      </w:r>
      <w:proofErr w:type="spellEnd"/>
      <w:r w:rsidRPr="00665C64">
        <w:rPr>
          <w:sz w:val="24"/>
          <w:szCs w:val="24"/>
        </w:rPr>
        <w:t xml:space="preserve">», рынок в основном состоит из импортного материала – на 76%. Крупнейшим импортером пломбировочного материала в Россию в 2019 г. являлись США. Доля страны составила 23,7% натурального объема импорта. Второе место занимала Германия с долей 15,9% натурального объема.  Материалы российского же производства в основном представлены товарами фирм АО ОЭЗ «ВЛАДМИВА» </w:t>
      </w:r>
      <w:proofErr w:type="gramStart"/>
      <w:r w:rsidRPr="00665C64">
        <w:rPr>
          <w:sz w:val="24"/>
          <w:szCs w:val="24"/>
        </w:rPr>
        <w:t>и ООО</w:t>
      </w:r>
      <w:proofErr w:type="gramEnd"/>
      <w:r w:rsidRPr="00665C64">
        <w:rPr>
          <w:sz w:val="24"/>
          <w:szCs w:val="24"/>
        </w:rPr>
        <w:t xml:space="preserve"> «ТЕХНОДЕНТ».</w:t>
      </w:r>
    </w:p>
    <w:p w:rsidR="003F4A89" w:rsidRPr="00665C64" w:rsidRDefault="003F4A89" w:rsidP="003F4A89">
      <w:pPr>
        <w:spacing w:after="100" w:afterAutospacing="1"/>
        <w:jc w:val="both"/>
        <w:rPr>
          <w:rFonts w:eastAsia="Times New Roman"/>
          <w:sz w:val="24"/>
          <w:szCs w:val="24"/>
        </w:rPr>
      </w:pPr>
      <w:proofErr w:type="gramStart"/>
      <w:r w:rsidRPr="00665C64">
        <w:rPr>
          <w:rFonts w:eastAsia="Times New Roman"/>
          <w:sz w:val="24"/>
          <w:szCs w:val="24"/>
        </w:rPr>
        <w:t xml:space="preserve">Стоматологические композитные материалы делятся на универсальные (подходят для пломбирования любых полостей), эстетические для передних зубов (превосходно передают все нюансы цвета естественных зубов) и пакуемые для жевательных зубов (обладают низкой усадкой и </w:t>
      </w:r>
      <w:proofErr w:type="spellStart"/>
      <w:r w:rsidRPr="00665C64">
        <w:rPr>
          <w:rFonts w:eastAsia="Times New Roman"/>
          <w:sz w:val="24"/>
          <w:szCs w:val="24"/>
        </w:rPr>
        <w:t>стираемостью</w:t>
      </w:r>
      <w:proofErr w:type="spellEnd"/>
      <w:r w:rsidRPr="00665C64">
        <w:rPr>
          <w:rFonts w:eastAsia="Times New Roman"/>
          <w:sz w:val="24"/>
          <w:szCs w:val="24"/>
        </w:rPr>
        <w:t>, но также и низкими эстетическими характеристиками).</w:t>
      </w:r>
      <w:proofErr w:type="gramEnd"/>
      <w:r w:rsidRPr="00665C64">
        <w:rPr>
          <w:rFonts w:eastAsia="Times New Roman"/>
          <w:sz w:val="24"/>
          <w:szCs w:val="24"/>
        </w:rPr>
        <w:t xml:space="preserve"> Есть ещё один класс композитов – </w:t>
      </w:r>
      <w:proofErr w:type="gramStart"/>
      <w:r w:rsidRPr="00665C64">
        <w:rPr>
          <w:rFonts w:eastAsia="Times New Roman"/>
          <w:sz w:val="24"/>
          <w:szCs w:val="24"/>
        </w:rPr>
        <w:t>текучие</w:t>
      </w:r>
      <w:proofErr w:type="gramEnd"/>
      <w:r w:rsidRPr="00665C64">
        <w:rPr>
          <w:rFonts w:eastAsia="Times New Roman"/>
          <w:sz w:val="24"/>
          <w:szCs w:val="24"/>
        </w:rPr>
        <w:t xml:space="preserve"> (</w:t>
      </w:r>
      <w:proofErr w:type="spellStart"/>
      <w:r w:rsidRPr="00665C64">
        <w:rPr>
          <w:rFonts w:eastAsia="Times New Roman"/>
          <w:sz w:val="24"/>
          <w:szCs w:val="24"/>
        </w:rPr>
        <w:t>flowable</w:t>
      </w:r>
      <w:proofErr w:type="spellEnd"/>
      <w:r w:rsidRPr="00665C64">
        <w:rPr>
          <w:rFonts w:eastAsia="Times New Roman"/>
          <w:sz w:val="24"/>
          <w:szCs w:val="24"/>
        </w:rPr>
        <w:t>). Ранее они рекомендовались для пломбирования </w:t>
      </w:r>
      <w:hyperlink r:id="rId7" w:history="1">
        <w:r w:rsidRPr="00665C64">
          <w:rPr>
            <w:rFonts w:eastAsia="Times New Roman"/>
            <w:sz w:val="24"/>
            <w:szCs w:val="24"/>
          </w:rPr>
          <w:t>клиновидных дефектов</w:t>
        </w:r>
      </w:hyperlink>
      <w:r w:rsidRPr="00665C64">
        <w:rPr>
          <w:rFonts w:eastAsia="Times New Roman"/>
          <w:sz w:val="24"/>
          <w:szCs w:val="24"/>
        </w:rPr>
        <w:t xml:space="preserve"> из-за высокой эластичности, однако по современным данным универсальные композиты дают лучшие результаты и при этом </w:t>
      </w:r>
      <w:proofErr w:type="spellStart"/>
      <w:r w:rsidRPr="00665C64">
        <w:rPr>
          <w:rFonts w:eastAsia="Times New Roman"/>
          <w:sz w:val="24"/>
          <w:szCs w:val="24"/>
        </w:rPr>
        <w:t>некариозном</w:t>
      </w:r>
      <w:proofErr w:type="spellEnd"/>
      <w:r w:rsidRPr="00665C64">
        <w:rPr>
          <w:rFonts w:eastAsia="Times New Roman"/>
          <w:sz w:val="24"/>
          <w:szCs w:val="24"/>
        </w:rPr>
        <w:t xml:space="preserve"> поражении. Поэтому текучие композиты в настоящее время имеют только вспомогательное значение: они используются вместе с другими классами материалов, но основного объёма пломбы не составляют.</w:t>
      </w:r>
    </w:p>
    <w:p w:rsidR="003F4A89" w:rsidRPr="00665C64" w:rsidRDefault="003F4A89" w:rsidP="003F4A89">
      <w:pPr>
        <w:spacing w:after="100" w:afterAutospacing="1"/>
        <w:jc w:val="both"/>
        <w:rPr>
          <w:rFonts w:eastAsia="Times New Roman"/>
          <w:sz w:val="24"/>
          <w:szCs w:val="24"/>
        </w:rPr>
      </w:pPr>
      <w:proofErr w:type="gramStart"/>
      <w:r w:rsidRPr="00665C64">
        <w:rPr>
          <w:rFonts w:eastAsia="Times New Roman"/>
          <w:sz w:val="24"/>
          <w:szCs w:val="24"/>
        </w:rPr>
        <w:t>Универсальные</w:t>
      </w:r>
      <w:proofErr w:type="gramEnd"/>
      <w:r w:rsidRPr="00665C64">
        <w:rPr>
          <w:rFonts w:eastAsia="Times New Roman"/>
          <w:sz w:val="24"/>
          <w:szCs w:val="24"/>
        </w:rPr>
        <w:t xml:space="preserve"> </w:t>
      </w:r>
      <w:proofErr w:type="spellStart"/>
      <w:r w:rsidRPr="00665C64">
        <w:rPr>
          <w:rFonts w:eastAsia="Times New Roman"/>
          <w:sz w:val="24"/>
          <w:szCs w:val="24"/>
        </w:rPr>
        <w:t>гелиокомпозиты</w:t>
      </w:r>
      <w:proofErr w:type="spellEnd"/>
      <w:r w:rsidRPr="00665C64">
        <w:rPr>
          <w:rFonts w:eastAsia="Times New Roman"/>
          <w:sz w:val="24"/>
          <w:szCs w:val="24"/>
        </w:rPr>
        <w:t xml:space="preserve"> – самый широко распространённый тип пломбировочных материалов в мире. Коммерческие названия пломб, предлагаемых на выбор пациенту, в большинстве своём относятся к этим материалам. Они также различаются между собой по качеству. Процентное содержание неорганического наполнителя, его химический состав и форма гранул определяют механические свойства пломбы: </w:t>
      </w:r>
      <w:proofErr w:type="spellStart"/>
      <w:r w:rsidRPr="00665C64">
        <w:rPr>
          <w:rFonts w:eastAsia="Times New Roman"/>
          <w:sz w:val="24"/>
          <w:szCs w:val="24"/>
        </w:rPr>
        <w:t>полимеризационную</w:t>
      </w:r>
      <w:proofErr w:type="spellEnd"/>
      <w:r w:rsidRPr="00665C64">
        <w:rPr>
          <w:rFonts w:eastAsia="Times New Roman"/>
          <w:sz w:val="24"/>
          <w:szCs w:val="24"/>
        </w:rPr>
        <w:t xml:space="preserve"> усадку, механическую прочность, твёрдость и износоустойчивость, </w:t>
      </w:r>
      <w:proofErr w:type="spellStart"/>
      <w:r w:rsidRPr="00665C64">
        <w:rPr>
          <w:rFonts w:eastAsia="Times New Roman"/>
          <w:sz w:val="24"/>
          <w:szCs w:val="24"/>
        </w:rPr>
        <w:t>полируемость</w:t>
      </w:r>
      <w:proofErr w:type="spellEnd"/>
      <w:r w:rsidRPr="00665C64">
        <w:rPr>
          <w:rFonts w:eastAsia="Times New Roman"/>
          <w:sz w:val="24"/>
          <w:szCs w:val="24"/>
        </w:rPr>
        <w:t xml:space="preserve"> и гладкость поверхности. Некоторые из этих параметров </w:t>
      </w:r>
      <w:proofErr w:type="spellStart"/>
      <w:r w:rsidRPr="00665C64">
        <w:rPr>
          <w:rFonts w:eastAsia="Times New Roman"/>
          <w:sz w:val="24"/>
          <w:szCs w:val="24"/>
        </w:rPr>
        <w:t>антагонизируют</w:t>
      </w:r>
      <w:proofErr w:type="spellEnd"/>
      <w:r w:rsidRPr="00665C64">
        <w:rPr>
          <w:rFonts w:eastAsia="Times New Roman"/>
          <w:sz w:val="24"/>
          <w:szCs w:val="24"/>
        </w:rPr>
        <w:t xml:space="preserve"> друг другу. Например, для хорошей </w:t>
      </w:r>
      <w:proofErr w:type="spellStart"/>
      <w:r w:rsidRPr="00665C64">
        <w:rPr>
          <w:rFonts w:eastAsia="Times New Roman"/>
          <w:sz w:val="24"/>
          <w:szCs w:val="24"/>
        </w:rPr>
        <w:t>полируемости</w:t>
      </w:r>
      <w:proofErr w:type="spellEnd"/>
      <w:r w:rsidRPr="00665C64">
        <w:rPr>
          <w:rFonts w:eastAsia="Times New Roman"/>
          <w:sz w:val="24"/>
          <w:szCs w:val="24"/>
        </w:rPr>
        <w:t xml:space="preserve"> гранулы </w:t>
      </w:r>
      <w:proofErr w:type="spellStart"/>
      <w:r w:rsidRPr="00665C64">
        <w:rPr>
          <w:rFonts w:eastAsia="Times New Roman"/>
          <w:sz w:val="24"/>
          <w:szCs w:val="24"/>
        </w:rPr>
        <w:t>неогранического</w:t>
      </w:r>
      <w:proofErr w:type="spellEnd"/>
      <w:r w:rsidRPr="00665C64">
        <w:rPr>
          <w:rFonts w:eastAsia="Times New Roman"/>
          <w:sz w:val="24"/>
          <w:szCs w:val="24"/>
        </w:rPr>
        <w:t xml:space="preserve"> наполнителя (оксидов кремния, циркония, алюминия и др.) должны быть как можно меньше, а для повышения прочности – наоборот, как можно больше. Например, </w:t>
      </w:r>
      <w:proofErr w:type="spellStart"/>
      <w:r w:rsidRPr="00665C64">
        <w:rPr>
          <w:rFonts w:eastAsia="Times New Roman"/>
          <w:sz w:val="24"/>
          <w:szCs w:val="24"/>
        </w:rPr>
        <w:t>Филтек</w:t>
      </w:r>
      <w:proofErr w:type="spellEnd"/>
      <w:r w:rsidRPr="00665C64">
        <w:rPr>
          <w:rFonts w:eastAsia="Times New Roman"/>
          <w:sz w:val="24"/>
          <w:szCs w:val="24"/>
        </w:rPr>
        <w:t xml:space="preserve"> </w:t>
      </w:r>
      <w:proofErr w:type="spellStart"/>
      <w:r w:rsidRPr="00665C64">
        <w:rPr>
          <w:rFonts w:eastAsia="Times New Roman"/>
          <w:sz w:val="24"/>
          <w:szCs w:val="24"/>
        </w:rPr>
        <w:t>Ультимейт</w:t>
      </w:r>
      <w:proofErr w:type="spellEnd"/>
      <w:r w:rsidRPr="00665C64">
        <w:rPr>
          <w:rFonts w:eastAsia="Times New Roman"/>
          <w:sz w:val="24"/>
          <w:szCs w:val="24"/>
        </w:rPr>
        <w:t xml:space="preserve"> (</w:t>
      </w:r>
      <w:proofErr w:type="spellStart"/>
      <w:r w:rsidRPr="00665C64">
        <w:rPr>
          <w:rFonts w:eastAsia="Times New Roman"/>
          <w:sz w:val="24"/>
          <w:szCs w:val="24"/>
        </w:rPr>
        <w:t>Filtek</w:t>
      </w:r>
      <w:proofErr w:type="spellEnd"/>
      <w:r w:rsidRPr="00665C64">
        <w:rPr>
          <w:rFonts w:eastAsia="Times New Roman"/>
          <w:sz w:val="24"/>
          <w:szCs w:val="24"/>
        </w:rPr>
        <w:t xml:space="preserve"> </w:t>
      </w:r>
      <w:proofErr w:type="spellStart"/>
      <w:r w:rsidRPr="00665C64">
        <w:rPr>
          <w:rFonts w:eastAsia="Times New Roman"/>
          <w:sz w:val="24"/>
          <w:szCs w:val="24"/>
        </w:rPr>
        <w:t>Ultimate</w:t>
      </w:r>
      <w:proofErr w:type="spellEnd"/>
      <w:r w:rsidRPr="00665C64">
        <w:rPr>
          <w:rFonts w:eastAsia="Times New Roman"/>
          <w:sz w:val="24"/>
          <w:szCs w:val="24"/>
        </w:rPr>
        <w:t>).</w:t>
      </w:r>
    </w:p>
    <w:p w:rsidR="003F4A89" w:rsidRPr="00665C64" w:rsidRDefault="003F4A89" w:rsidP="003F4A89">
      <w:pPr>
        <w:spacing w:after="100" w:afterAutospacing="1"/>
        <w:jc w:val="both"/>
        <w:rPr>
          <w:rFonts w:eastAsia="Times New Roman"/>
          <w:sz w:val="24"/>
          <w:szCs w:val="24"/>
        </w:rPr>
      </w:pPr>
      <w:r w:rsidRPr="00665C64">
        <w:rPr>
          <w:rFonts w:eastAsia="Times New Roman"/>
          <w:sz w:val="24"/>
          <w:szCs w:val="24"/>
        </w:rPr>
        <w:t xml:space="preserve">В стоматологическом мире наибольший авторитет в оценке реставрационных материалов в настоящее время принадлежит американскому изданию </w:t>
      </w:r>
      <w:proofErr w:type="spellStart"/>
      <w:r w:rsidRPr="00665C64">
        <w:rPr>
          <w:rFonts w:eastAsia="Times New Roman"/>
          <w:sz w:val="24"/>
          <w:szCs w:val="24"/>
        </w:rPr>
        <w:t>The</w:t>
      </w:r>
      <w:proofErr w:type="spellEnd"/>
      <w:r w:rsidRPr="00665C64">
        <w:rPr>
          <w:rFonts w:eastAsia="Times New Roman"/>
          <w:sz w:val="24"/>
          <w:szCs w:val="24"/>
        </w:rPr>
        <w:t xml:space="preserve"> </w:t>
      </w:r>
      <w:proofErr w:type="spellStart"/>
      <w:r w:rsidRPr="00665C64">
        <w:rPr>
          <w:rFonts w:eastAsia="Times New Roman"/>
          <w:sz w:val="24"/>
          <w:szCs w:val="24"/>
        </w:rPr>
        <w:t>Dental</w:t>
      </w:r>
      <w:proofErr w:type="spellEnd"/>
      <w:r w:rsidRPr="00665C64">
        <w:rPr>
          <w:rFonts w:eastAsia="Times New Roman"/>
          <w:sz w:val="24"/>
          <w:szCs w:val="24"/>
        </w:rPr>
        <w:t xml:space="preserve"> </w:t>
      </w:r>
      <w:proofErr w:type="spellStart"/>
      <w:r w:rsidRPr="00665C64">
        <w:rPr>
          <w:rFonts w:eastAsia="Times New Roman"/>
          <w:sz w:val="24"/>
          <w:szCs w:val="24"/>
        </w:rPr>
        <w:t>Advisor</w:t>
      </w:r>
      <w:proofErr w:type="spellEnd"/>
      <w:r w:rsidRPr="00665C64">
        <w:rPr>
          <w:rFonts w:eastAsia="Times New Roman"/>
          <w:sz w:val="24"/>
          <w:szCs w:val="24"/>
        </w:rPr>
        <w:t xml:space="preserve">. Последние 11 лет (с 2010 по 2020 годы) в категории «универсальные композиты» высшая награда </w:t>
      </w:r>
      <w:r w:rsidRPr="00665C64">
        <w:rPr>
          <w:rFonts w:eastAsia="Times New Roman"/>
          <w:sz w:val="24"/>
          <w:szCs w:val="24"/>
        </w:rPr>
        <w:lastRenderedPageBreak/>
        <w:t xml:space="preserve">присуждалась японскому пломбировочному материалу </w:t>
      </w:r>
      <w:proofErr w:type="spellStart"/>
      <w:r w:rsidRPr="00665C64">
        <w:rPr>
          <w:rFonts w:eastAsia="Times New Roman"/>
          <w:sz w:val="24"/>
          <w:szCs w:val="24"/>
        </w:rPr>
        <w:t>Эстелайт</w:t>
      </w:r>
      <w:proofErr w:type="spellEnd"/>
      <w:r w:rsidRPr="00665C64">
        <w:rPr>
          <w:rFonts w:eastAsia="Times New Roman"/>
          <w:sz w:val="24"/>
          <w:szCs w:val="24"/>
        </w:rPr>
        <w:t xml:space="preserve"> Сигма </w:t>
      </w:r>
      <w:proofErr w:type="spellStart"/>
      <w:r w:rsidRPr="00665C64">
        <w:rPr>
          <w:rFonts w:eastAsia="Times New Roman"/>
          <w:sz w:val="24"/>
          <w:szCs w:val="24"/>
        </w:rPr>
        <w:t>Квик</w:t>
      </w:r>
      <w:proofErr w:type="spellEnd"/>
      <w:r w:rsidRPr="00665C64">
        <w:rPr>
          <w:rFonts w:eastAsia="Times New Roman"/>
          <w:sz w:val="24"/>
          <w:szCs w:val="24"/>
        </w:rPr>
        <w:t xml:space="preserve">. Критерии отбора: процент неорганического наполнителя, величина усадки, соответствие оттенков натуральному цвету зуба, удобство применения, </w:t>
      </w:r>
      <w:proofErr w:type="spellStart"/>
      <w:r w:rsidRPr="00665C64">
        <w:rPr>
          <w:rFonts w:eastAsia="Times New Roman"/>
          <w:sz w:val="24"/>
          <w:szCs w:val="24"/>
        </w:rPr>
        <w:t>рентгеноконтрастность</w:t>
      </w:r>
      <w:proofErr w:type="spellEnd"/>
      <w:r w:rsidRPr="00665C64">
        <w:rPr>
          <w:rFonts w:eastAsia="Times New Roman"/>
          <w:sz w:val="24"/>
          <w:szCs w:val="24"/>
        </w:rPr>
        <w:t xml:space="preserve">, </w:t>
      </w:r>
      <w:proofErr w:type="spellStart"/>
      <w:r w:rsidRPr="00665C64">
        <w:rPr>
          <w:rFonts w:eastAsia="Times New Roman"/>
          <w:sz w:val="24"/>
          <w:szCs w:val="24"/>
        </w:rPr>
        <w:t>полируемость</w:t>
      </w:r>
      <w:proofErr w:type="spellEnd"/>
      <w:r w:rsidRPr="00665C64">
        <w:rPr>
          <w:rFonts w:eastAsia="Times New Roman"/>
          <w:sz w:val="24"/>
          <w:szCs w:val="24"/>
        </w:rPr>
        <w:t xml:space="preserve">. Опрос стоматологов показал, что на </w:t>
      </w:r>
      <w:proofErr w:type="spellStart"/>
      <w:r w:rsidRPr="00665C64">
        <w:rPr>
          <w:rFonts w:eastAsia="Times New Roman"/>
          <w:sz w:val="24"/>
          <w:szCs w:val="24"/>
        </w:rPr>
        <w:t>Эстелайт</w:t>
      </w:r>
      <w:proofErr w:type="spellEnd"/>
      <w:r w:rsidRPr="00665C64">
        <w:rPr>
          <w:rFonts w:eastAsia="Times New Roman"/>
          <w:sz w:val="24"/>
          <w:szCs w:val="24"/>
        </w:rPr>
        <w:t xml:space="preserve"> они переходят чаще, чем на другие пломбировочные материалы. Клиническая успешность </w:t>
      </w:r>
      <w:proofErr w:type="spellStart"/>
      <w:r w:rsidRPr="00665C64">
        <w:rPr>
          <w:rFonts w:eastAsia="Times New Roman"/>
          <w:sz w:val="24"/>
          <w:szCs w:val="24"/>
        </w:rPr>
        <w:t>Эстелайта</w:t>
      </w:r>
      <w:proofErr w:type="spellEnd"/>
      <w:r w:rsidRPr="00665C64">
        <w:rPr>
          <w:rFonts w:eastAsia="Times New Roman"/>
          <w:sz w:val="24"/>
          <w:szCs w:val="24"/>
        </w:rPr>
        <w:t xml:space="preserve"> – 99%.</w:t>
      </w:r>
    </w:p>
    <w:p w:rsidR="003F4A89" w:rsidRPr="00665C64" w:rsidRDefault="003F4A89" w:rsidP="003F4A89">
      <w:pPr>
        <w:spacing w:after="100" w:afterAutospacing="1"/>
        <w:jc w:val="both"/>
        <w:rPr>
          <w:rFonts w:eastAsia="Times New Roman"/>
          <w:sz w:val="24"/>
          <w:szCs w:val="24"/>
        </w:rPr>
      </w:pPr>
      <w:r w:rsidRPr="00665C64">
        <w:rPr>
          <w:rFonts w:eastAsia="Times New Roman"/>
          <w:sz w:val="24"/>
          <w:szCs w:val="24"/>
        </w:rPr>
        <w:t xml:space="preserve">Среди эстетических композитов в 2015, 2016, 2017 годах по данным того же издания наивысшую позицию завоевал пломбировочный материал из Германии </w:t>
      </w:r>
      <w:proofErr w:type="spellStart"/>
      <w:r w:rsidRPr="00665C64">
        <w:rPr>
          <w:rFonts w:eastAsia="Times New Roman"/>
          <w:sz w:val="24"/>
          <w:szCs w:val="24"/>
        </w:rPr>
        <w:t>Venus</w:t>
      </w:r>
      <w:proofErr w:type="spellEnd"/>
      <w:r w:rsidRPr="00665C64">
        <w:rPr>
          <w:rFonts w:eastAsia="Times New Roman"/>
          <w:sz w:val="24"/>
          <w:szCs w:val="24"/>
        </w:rPr>
        <w:t xml:space="preserve"> </w:t>
      </w:r>
      <w:proofErr w:type="spellStart"/>
      <w:r w:rsidRPr="00665C64">
        <w:rPr>
          <w:rFonts w:eastAsia="Times New Roman"/>
          <w:sz w:val="24"/>
          <w:szCs w:val="24"/>
        </w:rPr>
        <w:t>Pearl</w:t>
      </w:r>
      <w:proofErr w:type="spellEnd"/>
      <w:r w:rsidRPr="00665C64">
        <w:rPr>
          <w:rFonts w:eastAsia="Times New Roman"/>
          <w:sz w:val="24"/>
          <w:szCs w:val="24"/>
        </w:rPr>
        <w:t>. Его клиническая эффективность – 91%. Использовать для жевательных зубов его также можно.</w:t>
      </w:r>
    </w:p>
    <w:p w:rsidR="003F4A89" w:rsidRPr="00665C64" w:rsidRDefault="003F4A89" w:rsidP="003F4A89">
      <w:pPr>
        <w:spacing w:after="100" w:afterAutospacing="1"/>
        <w:jc w:val="both"/>
        <w:rPr>
          <w:rFonts w:eastAsia="Times New Roman"/>
          <w:sz w:val="24"/>
          <w:szCs w:val="24"/>
        </w:rPr>
      </w:pPr>
      <w:r w:rsidRPr="00665C64">
        <w:rPr>
          <w:rFonts w:eastAsia="Times New Roman"/>
          <w:sz w:val="24"/>
          <w:szCs w:val="24"/>
        </w:rPr>
        <w:t xml:space="preserve">В 2018 и 2019 году первое место в номинации эстетических композитов занял материал </w:t>
      </w:r>
      <w:proofErr w:type="spellStart"/>
      <w:r w:rsidRPr="00665C64">
        <w:rPr>
          <w:rFonts w:eastAsia="Times New Roman"/>
          <w:sz w:val="24"/>
          <w:szCs w:val="24"/>
        </w:rPr>
        <w:t>Harmonize</w:t>
      </w:r>
      <w:proofErr w:type="spellEnd"/>
      <w:r w:rsidRPr="00665C64">
        <w:rPr>
          <w:rFonts w:eastAsia="Times New Roman"/>
          <w:sz w:val="24"/>
          <w:szCs w:val="24"/>
        </w:rPr>
        <w:t xml:space="preserve"> американского производителя </w:t>
      </w:r>
      <w:proofErr w:type="spellStart"/>
      <w:r w:rsidRPr="00665C64">
        <w:rPr>
          <w:rFonts w:eastAsia="Times New Roman"/>
          <w:sz w:val="24"/>
          <w:szCs w:val="24"/>
        </w:rPr>
        <w:t>Kerr</w:t>
      </w:r>
      <w:proofErr w:type="spellEnd"/>
      <w:r w:rsidRPr="00665C64">
        <w:rPr>
          <w:rFonts w:eastAsia="Times New Roman"/>
          <w:sz w:val="24"/>
          <w:szCs w:val="24"/>
        </w:rPr>
        <w:t xml:space="preserve"> </w:t>
      </w:r>
      <w:proofErr w:type="spellStart"/>
      <w:r w:rsidRPr="00665C64">
        <w:rPr>
          <w:rFonts w:eastAsia="Times New Roman"/>
          <w:sz w:val="24"/>
          <w:szCs w:val="24"/>
        </w:rPr>
        <w:t>Restorative</w:t>
      </w:r>
      <w:proofErr w:type="spellEnd"/>
      <w:r w:rsidRPr="00665C64">
        <w:rPr>
          <w:rFonts w:eastAsia="Times New Roman"/>
          <w:sz w:val="24"/>
          <w:szCs w:val="24"/>
        </w:rPr>
        <w:t>.</w:t>
      </w:r>
    </w:p>
    <w:p w:rsidR="003F4A89" w:rsidRPr="00665C64" w:rsidRDefault="003F4A89" w:rsidP="003F4A89">
      <w:pPr>
        <w:spacing w:after="100" w:afterAutospacing="1"/>
        <w:jc w:val="both"/>
        <w:rPr>
          <w:rFonts w:eastAsia="Times New Roman"/>
          <w:sz w:val="24"/>
          <w:szCs w:val="24"/>
        </w:rPr>
      </w:pPr>
      <w:r w:rsidRPr="00665C64">
        <w:rPr>
          <w:rFonts w:eastAsia="Times New Roman"/>
          <w:sz w:val="24"/>
          <w:szCs w:val="24"/>
        </w:rPr>
        <w:t xml:space="preserve">Следует назвать также другие пломбировочные материалы хорошего качества. К ним относятся получившие награды в 2016-2019 </w:t>
      </w:r>
      <w:proofErr w:type="spellStart"/>
      <w:proofErr w:type="gramStart"/>
      <w:r w:rsidRPr="00665C64">
        <w:rPr>
          <w:rFonts w:eastAsia="Times New Roman"/>
          <w:sz w:val="24"/>
          <w:szCs w:val="24"/>
        </w:rPr>
        <w:t>гг</w:t>
      </w:r>
      <w:proofErr w:type="spellEnd"/>
      <w:proofErr w:type="gramEnd"/>
      <w:r w:rsidRPr="00665C64">
        <w:rPr>
          <w:rFonts w:eastAsia="Times New Roman"/>
          <w:sz w:val="24"/>
          <w:szCs w:val="24"/>
        </w:rPr>
        <w:t xml:space="preserve">: </w:t>
      </w:r>
      <w:proofErr w:type="spellStart"/>
      <w:r w:rsidRPr="00665C64">
        <w:rPr>
          <w:rFonts w:eastAsia="Times New Roman"/>
          <w:sz w:val="24"/>
          <w:szCs w:val="24"/>
        </w:rPr>
        <w:t>Омнихрома</w:t>
      </w:r>
      <w:proofErr w:type="spellEnd"/>
      <w:r w:rsidRPr="00665C64">
        <w:rPr>
          <w:rFonts w:eastAsia="Times New Roman"/>
          <w:sz w:val="24"/>
          <w:szCs w:val="24"/>
        </w:rPr>
        <w:t xml:space="preserve"> (</w:t>
      </w:r>
      <w:proofErr w:type="spellStart"/>
      <w:r w:rsidRPr="00665C64">
        <w:rPr>
          <w:rFonts w:eastAsia="Times New Roman"/>
          <w:sz w:val="24"/>
          <w:szCs w:val="24"/>
        </w:rPr>
        <w:t>Omnichroma</w:t>
      </w:r>
      <w:proofErr w:type="spellEnd"/>
      <w:r w:rsidRPr="00665C64">
        <w:rPr>
          <w:rFonts w:eastAsia="Times New Roman"/>
          <w:sz w:val="24"/>
          <w:szCs w:val="24"/>
        </w:rPr>
        <w:t>), Бриллиант (</w:t>
      </w:r>
      <w:proofErr w:type="spellStart"/>
      <w:r w:rsidRPr="00665C64">
        <w:rPr>
          <w:rFonts w:eastAsia="Times New Roman"/>
          <w:sz w:val="24"/>
          <w:szCs w:val="24"/>
        </w:rPr>
        <w:t>Brilliant</w:t>
      </w:r>
      <w:proofErr w:type="spellEnd"/>
      <w:r w:rsidRPr="00665C64">
        <w:rPr>
          <w:rFonts w:eastAsia="Times New Roman"/>
          <w:sz w:val="24"/>
          <w:szCs w:val="24"/>
        </w:rPr>
        <w:t xml:space="preserve"> </w:t>
      </w:r>
      <w:proofErr w:type="spellStart"/>
      <w:r w:rsidRPr="00665C64">
        <w:rPr>
          <w:rFonts w:eastAsia="Times New Roman"/>
          <w:sz w:val="24"/>
          <w:szCs w:val="24"/>
        </w:rPr>
        <w:t>EverGlow</w:t>
      </w:r>
      <w:proofErr w:type="spellEnd"/>
      <w:r w:rsidRPr="00665C64">
        <w:rPr>
          <w:rFonts w:eastAsia="Times New Roman"/>
          <w:sz w:val="24"/>
          <w:szCs w:val="24"/>
        </w:rPr>
        <w:t>), </w:t>
      </w:r>
      <w:proofErr w:type="spellStart"/>
      <w:r w:rsidRPr="00665C64">
        <w:rPr>
          <w:rFonts w:eastAsia="Times New Roman"/>
          <w:sz w:val="24"/>
          <w:szCs w:val="24"/>
        </w:rPr>
        <w:t>Адмира</w:t>
      </w:r>
      <w:proofErr w:type="spellEnd"/>
      <w:r w:rsidRPr="00665C64">
        <w:rPr>
          <w:rFonts w:eastAsia="Times New Roman"/>
          <w:sz w:val="24"/>
          <w:szCs w:val="24"/>
        </w:rPr>
        <w:t xml:space="preserve"> (</w:t>
      </w:r>
      <w:proofErr w:type="spellStart"/>
      <w:r w:rsidRPr="00665C64">
        <w:rPr>
          <w:rFonts w:eastAsia="Times New Roman"/>
          <w:sz w:val="24"/>
          <w:szCs w:val="24"/>
        </w:rPr>
        <w:t>Admira</w:t>
      </w:r>
      <w:proofErr w:type="spellEnd"/>
      <w:r w:rsidRPr="00665C64">
        <w:rPr>
          <w:rFonts w:eastAsia="Times New Roman"/>
          <w:sz w:val="24"/>
          <w:szCs w:val="24"/>
        </w:rPr>
        <w:t xml:space="preserve"> </w:t>
      </w:r>
      <w:proofErr w:type="spellStart"/>
      <w:r w:rsidRPr="00665C64">
        <w:rPr>
          <w:rFonts w:eastAsia="Times New Roman"/>
          <w:sz w:val="24"/>
          <w:szCs w:val="24"/>
        </w:rPr>
        <w:t>Fusion</w:t>
      </w:r>
      <w:proofErr w:type="spellEnd"/>
      <w:r w:rsidRPr="00665C64">
        <w:rPr>
          <w:rFonts w:eastAsia="Times New Roman"/>
          <w:sz w:val="24"/>
          <w:szCs w:val="24"/>
        </w:rPr>
        <w:t xml:space="preserve">), </w:t>
      </w:r>
      <w:proofErr w:type="spellStart"/>
      <w:r w:rsidRPr="00665C64">
        <w:rPr>
          <w:rFonts w:eastAsia="Times New Roman"/>
          <w:sz w:val="24"/>
          <w:szCs w:val="24"/>
        </w:rPr>
        <w:t>Филтек</w:t>
      </w:r>
      <w:proofErr w:type="spellEnd"/>
      <w:r w:rsidRPr="00665C64">
        <w:rPr>
          <w:rFonts w:eastAsia="Times New Roman"/>
          <w:sz w:val="24"/>
          <w:szCs w:val="24"/>
        </w:rPr>
        <w:t xml:space="preserve"> </w:t>
      </w:r>
      <w:proofErr w:type="spellStart"/>
      <w:r w:rsidRPr="00665C64">
        <w:rPr>
          <w:rFonts w:eastAsia="Times New Roman"/>
          <w:sz w:val="24"/>
          <w:szCs w:val="24"/>
        </w:rPr>
        <w:t>Суприм</w:t>
      </w:r>
      <w:proofErr w:type="spellEnd"/>
      <w:r w:rsidRPr="00665C64">
        <w:rPr>
          <w:rFonts w:eastAsia="Times New Roman"/>
          <w:sz w:val="24"/>
          <w:szCs w:val="24"/>
        </w:rPr>
        <w:t xml:space="preserve"> Плюс (</w:t>
      </w:r>
      <w:proofErr w:type="spellStart"/>
      <w:r w:rsidRPr="00665C64">
        <w:rPr>
          <w:rFonts w:eastAsia="Times New Roman"/>
          <w:sz w:val="24"/>
          <w:szCs w:val="24"/>
        </w:rPr>
        <w:t>Filtek</w:t>
      </w:r>
      <w:proofErr w:type="spellEnd"/>
      <w:r w:rsidRPr="00665C64">
        <w:rPr>
          <w:rFonts w:eastAsia="Times New Roman"/>
          <w:sz w:val="24"/>
          <w:szCs w:val="24"/>
        </w:rPr>
        <w:t xml:space="preserve"> </w:t>
      </w:r>
      <w:proofErr w:type="spellStart"/>
      <w:r w:rsidRPr="00665C64">
        <w:rPr>
          <w:rFonts w:eastAsia="Times New Roman"/>
          <w:sz w:val="24"/>
          <w:szCs w:val="24"/>
        </w:rPr>
        <w:t>Supreme</w:t>
      </w:r>
      <w:proofErr w:type="spellEnd"/>
      <w:r w:rsidRPr="00665C64">
        <w:rPr>
          <w:rFonts w:eastAsia="Times New Roman"/>
          <w:sz w:val="24"/>
          <w:szCs w:val="24"/>
        </w:rPr>
        <w:t xml:space="preserve"> </w:t>
      </w:r>
      <w:proofErr w:type="spellStart"/>
      <w:r w:rsidRPr="00665C64">
        <w:rPr>
          <w:rFonts w:eastAsia="Times New Roman"/>
          <w:sz w:val="24"/>
          <w:szCs w:val="24"/>
        </w:rPr>
        <w:t>Plus</w:t>
      </w:r>
      <w:proofErr w:type="spellEnd"/>
      <w:r w:rsidRPr="00665C64">
        <w:rPr>
          <w:rFonts w:eastAsia="Times New Roman"/>
          <w:sz w:val="24"/>
          <w:szCs w:val="24"/>
        </w:rPr>
        <w:t>) и Ультра(</w:t>
      </w:r>
      <w:proofErr w:type="spellStart"/>
      <w:r w:rsidRPr="00665C64">
        <w:rPr>
          <w:rFonts w:eastAsia="Times New Roman"/>
          <w:sz w:val="24"/>
          <w:szCs w:val="24"/>
        </w:rPr>
        <w:t>Filtek</w:t>
      </w:r>
      <w:proofErr w:type="spellEnd"/>
      <w:r w:rsidRPr="00665C64">
        <w:rPr>
          <w:rFonts w:eastAsia="Times New Roman"/>
          <w:sz w:val="24"/>
          <w:szCs w:val="24"/>
        </w:rPr>
        <w:t xml:space="preserve"> </w:t>
      </w:r>
      <w:proofErr w:type="spellStart"/>
      <w:r w:rsidRPr="00665C64">
        <w:rPr>
          <w:rFonts w:eastAsia="Times New Roman"/>
          <w:sz w:val="24"/>
          <w:szCs w:val="24"/>
        </w:rPr>
        <w:t>Supreme</w:t>
      </w:r>
      <w:proofErr w:type="spellEnd"/>
      <w:r w:rsidRPr="00665C64">
        <w:rPr>
          <w:rFonts w:eastAsia="Times New Roman"/>
          <w:sz w:val="24"/>
          <w:szCs w:val="24"/>
        </w:rPr>
        <w:t xml:space="preserve"> </w:t>
      </w:r>
      <w:proofErr w:type="spellStart"/>
      <w:r w:rsidRPr="00665C64">
        <w:rPr>
          <w:rFonts w:eastAsia="Times New Roman"/>
          <w:sz w:val="24"/>
          <w:szCs w:val="24"/>
        </w:rPr>
        <w:t>Ultra</w:t>
      </w:r>
      <w:proofErr w:type="spellEnd"/>
      <w:r w:rsidRPr="00665C64">
        <w:rPr>
          <w:rFonts w:eastAsia="Times New Roman"/>
          <w:sz w:val="24"/>
          <w:szCs w:val="24"/>
        </w:rPr>
        <w:t>).</w:t>
      </w: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p>
    <w:p w:rsidR="003F4A89" w:rsidRPr="00665C64" w:rsidRDefault="003F4A89" w:rsidP="003F4A89">
      <w:pPr>
        <w:spacing w:before="100" w:beforeAutospacing="1" w:after="100" w:afterAutospacing="1"/>
        <w:jc w:val="both"/>
        <w:outlineLvl w:val="1"/>
        <w:rPr>
          <w:rFonts w:eastAsia="Times New Roman"/>
          <w:sz w:val="24"/>
          <w:szCs w:val="24"/>
        </w:rPr>
      </w:pPr>
      <w:r w:rsidRPr="00665C64">
        <w:rPr>
          <w:rFonts w:eastAsia="Times New Roman"/>
          <w:sz w:val="24"/>
          <w:szCs w:val="24"/>
        </w:rPr>
        <w:lastRenderedPageBreak/>
        <w:t>Таблица 1.Рейтинг пломбировочных материалов по версии американского издания «</w:t>
      </w:r>
      <w:proofErr w:type="spellStart"/>
      <w:r w:rsidRPr="00665C64">
        <w:rPr>
          <w:rFonts w:eastAsia="Times New Roman"/>
          <w:sz w:val="24"/>
          <w:szCs w:val="24"/>
        </w:rPr>
        <w:t>The</w:t>
      </w:r>
      <w:proofErr w:type="spellEnd"/>
      <w:r w:rsidRPr="00665C64">
        <w:rPr>
          <w:rFonts w:eastAsia="Times New Roman"/>
          <w:sz w:val="24"/>
          <w:szCs w:val="24"/>
        </w:rPr>
        <w:t xml:space="preserve"> </w:t>
      </w:r>
      <w:proofErr w:type="spellStart"/>
      <w:r w:rsidRPr="00665C64">
        <w:rPr>
          <w:rFonts w:eastAsia="Times New Roman"/>
          <w:sz w:val="24"/>
          <w:szCs w:val="24"/>
        </w:rPr>
        <w:t>Dental</w:t>
      </w:r>
      <w:proofErr w:type="spellEnd"/>
      <w:r w:rsidRPr="00665C64">
        <w:rPr>
          <w:rFonts w:eastAsia="Times New Roman"/>
          <w:sz w:val="24"/>
          <w:szCs w:val="24"/>
        </w:rPr>
        <w:t xml:space="preserve"> </w:t>
      </w:r>
      <w:proofErr w:type="spellStart"/>
      <w:r w:rsidRPr="00665C64">
        <w:rPr>
          <w:rFonts w:eastAsia="Times New Roman"/>
          <w:sz w:val="24"/>
          <w:szCs w:val="24"/>
        </w:rPr>
        <w:t>Advisor</w:t>
      </w:r>
      <w:proofErr w:type="spellEnd"/>
      <w:r w:rsidRPr="00665C64">
        <w:rPr>
          <w:rFonts w:eastAsia="Times New Roman"/>
          <w:sz w:val="24"/>
          <w:szCs w:val="24"/>
        </w:rPr>
        <w:t>»</w:t>
      </w:r>
    </w:p>
    <w:tbl>
      <w:tblPr>
        <w:tblW w:w="10206" w:type="dxa"/>
        <w:tblInd w:w="-54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944"/>
        <w:gridCol w:w="2737"/>
        <w:gridCol w:w="2655"/>
        <w:gridCol w:w="1870"/>
      </w:tblGrid>
      <w:tr w:rsidR="003F4A89" w:rsidRPr="00665C64" w:rsidTr="00B1238F">
        <w:tc>
          <w:tcPr>
            <w:tcW w:w="0" w:type="auto"/>
            <w:tcBorders>
              <w:top w:val="outset" w:sz="6" w:space="0" w:color="auto"/>
              <w:left w:val="outset" w:sz="6" w:space="0" w:color="auto"/>
              <w:bottom w:val="single" w:sz="6" w:space="0" w:color="E1E1E1"/>
              <w:right w:val="outset" w:sz="6" w:space="0" w:color="auto"/>
            </w:tcBorders>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Пломбировочный материал</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Производитель</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lang w:val="en-US"/>
              </w:rPr>
            </w:pPr>
            <w:r w:rsidRPr="00665C64">
              <w:rPr>
                <w:rFonts w:eastAsia="Times New Roman"/>
                <w:sz w:val="24"/>
                <w:szCs w:val="24"/>
              </w:rPr>
              <w:t>Оценка</w:t>
            </w:r>
            <w:r w:rsidRPr="00665C64">
              <w:rPr>
                <w:rFonts w:eastAsia="Times New Roman"/>
                <w:sz w:val="24"/>
                <w:szCs w:val="24"/>
                <w:lang w:val="en-US"/>
              </w:rPr>
              <w:t xml:space="preserve"> </w:t>
            </w:r>
            <w:r w:rsidRPr="00665C64">
              <w:rPr>
                <w:rFonts w:eastAsia="Times New Roman"/>
                <w:sz w:val="24"/>
                <w:szCs w:val="24"/>
              </w:rPr>
              <w:t>журнала</w:t>
            </w:r>
            <w:r w:rsidRPr="00665C64">
              <w:rPr>
                <w:rFonts w:eastAsia="Times New Roman"/>
                <w:sz w:val="24"/>
                <w:szCs w:val="24"/>
                <w:lang w:val="en-US"/>
              </w:rPr>
              <w:t xml:space="preserve"> The Dental Advisor</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Год последней оценки</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 xml:space="preserve">  </w:t>
            </w:r>
            <w:proofErr w:type="spellStart"/>
            <w:r w:rsidRPr="00665C64">
              <w:rPr>
                <w:rFonts w:eastAsia="Times New Roman"/>
                <w:sz w:val="24"/>
                <w:szCs w:val="24"/>
              </w:rPr>
              <w:t>Estelite</w:t>
            </w:r>
            <w:proofErr w:type="spellEnd"/>
            <w:r w:rsidRPr="00665C64">
              <w:rPr>
                <w:rFonts w:eastAsia="Times New Roman"/>
                <w:sz w:val="24"/>
                <w:szCs w:val="24"/>
              </w:rPr>
              <w:t xml:space="preserve"> </w:t>
            </w:r>
            <w:proofErr w:type="spellStart"/>
            <w:r w:rsidRPr="00665C64">
              <w:rPr>
                <w:rFonts w:eastAsia="Times New Roman"/>
                <w:sz w:val="24"/>
                <w:szCs w:val="24"/>
              </w:rPr>
              <w:t>Sigma</w:t>
            </w:r>
            <w:proofErr w:type="spellEnd"/>
            <w:r w:rsidRPr="00665C64">
              <w:rPr>
                <w:rFonts w:eastAsia="Times New Roman"/>
                <w:sz w:val="24"/>
                <w:szCs w:val="24"/>
              </w:rPr>
              <w:t xml:space="preserve"> </w:t>
            </w:r>
            <w:proofErr w:type="spellStart"/>
            <w:r w:rsidRPr="00665C64">
              <w:rPr>
                <w:rFonts w:eastAsia="Times New Roman"/>
                <w:sz w:val="24"/>
                <w:szCs w:val="24"/>
              </w:rPr>
              <w:t>Quick</w:t>
            </w:r>
            <w:proofErr w:type="spellEnd"/>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Tokuyama</w:t>
            </w:r>
            <w:proofErr w:type="spellEnd"/>
            <w:r w:rsidRPr="00665C64">
              <w:rPr>
                <w:rFonts w:eastAsia="Times New Roman"/>
                <w:sz w:val="24"/>
                <w:szCs w:val="24"/>
              </w:rPr>
              <w:t xml:space="preserve"> </w:t>
            </w:r>
            <w:proofErr w:type="spellStart"/>
            <w:r w:rsidRPr="00665C64">
              <w:rPr>
                <w:rFonts w:eastAsia="Times New Roman"/>
                <w:sz w:val="24"/>
                <w:szCs w:val="24"/>
              </w:rPr>
              <w:t>Dental</w:t>
            </w:r>
            <w:proofErr w:type="spellEnd"/>
            <w:r w:rsidRPr="00665C64">
              <w:rPr>
                <w:rFonts w:eastAsia="Times New Roman"/>
                <w:sz w:val="24"/>
                <w:szCs w:val="24"/>
              </w:rPr>
              <w:t xml:space="preserve"> (Япония)</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99%</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2020</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Herculite</w:t>
            </w:r>
            <w:proofErr w:type="spellEnd"/>
            <w:r w:rsidRPr="00665C64">
              <w:rPr>
                <w:rFonts w:eastAsia="Times New Roman"/>
                <w:sz w:val="24"/>
                <w:szCs w:val="24"/>
              </w:rPr>
              <w:t xml:space="preserve"> </w:t>
            </w:r>
            <w:proofErr w:type="spellStart"/>
            <w:r w:rsidRPr="00665C64">
              <w:rPr>
                <w:rFonts w:eastAsia="Times New Roman"/>
                <w:sz w:val="24"/>
                <w:szCs w:val="24"/>
              </w:rPr>
              <w:t>Ultra</w:t>
            </w:r>
            <w:proofErr w:type="spellEnd"/>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Kerr</w:t>
            </w:r>
            <w:proofErr w:type="spellEnd"/>
            <w:r w:rsidRPr="00665C64">
              <w:rPr>
                <w:rFonts w:eastAsia="Times New Roman"/>
                <w:sz w:val="24"/>
                <w:szCs w:val="24"/>
              </w:rPr>
              <w:t xml:space="preserve"> (США)</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98%</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2016</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Tetric</w:t>
            </w:r>
            <w:proofErr w:type="spellEnd"/>
            <w:r w:rsidRPr="00665C64">
              <w:rPr>
                <w:rFonts w:eastAsia="Times New Roman"/>
                <w:sz w:val="24"/>
                <w:szCs w:val="24"/>
              </w:rPr>
              <w:t xml:space="preserve"> </w:t>
            </w:r>
            <w:proofErr w:type="spellStart"/>
            <w:r w:rsidRPr="00665C64">
              <w:rPr>
                <w:rFonts w:eastAsia="Times New Roman"/>
                <w:sz w:val="24"/>
                <w:szCs w:val="24"/>
              </w:rPr>
              <w:t>EvoCeram</w:t>
            </w:r>
            <w:proofErr w:type="spellEnd"/>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Ivoclar</w:t>
            </w:r>
            <w:proofErr w:type="spellEnd"/>
            <w:r w:rsidRPr="00665C64">
              <w:rPr>
                <w:rFonts w:eastAsia="Times New Roman"/>
                <w:sz w:val="24"/>
                <w:szCs w:val="24"/>
              </w:rPr>
              <w:t xml:space="preserve"> </w:t>
            </w:r>
            <w:proofErr w:type="spellStart"/>
            <w:r w:rsidRPr="00665C64">
              <w:rPr>
                <w:rFonts w:eastAsia="Times New Roman"/>
                <w:sz w:val="24"/>
                <w:szCs w:val="24"/>
              </w:rPr>
              <w:t>Vivadent</w:t>
            </w:r>
            <w:proofErr w:type="spellEnd"/>
            <w:r w:rsidRPr="00665C64">
              <w:rPr>
                <w:rFonts w:eastAsia="Times New Roman"/>
                <w:sz w:val="24"/>
                <w:szCs w:val="24"/>
              </w:rPr>
              <w:t xml:space="preserve"> (Лихтенштейн)</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97%</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2017</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Harmonize</w:t>
            </w:r>
            <w:proofErr w:type="spellEnd"/>
            <w:r w:rsidRPr="00665C64">
              <w:rPr>
                <w:rFonts w:eastAsia="Times New Roman"/>
                <w:sz w:val="24"/>
                <w:szCs w:val="24"/>
              </w:rPr>
              <w:t> </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Kerr</w:t>
            </w:r>
            <w:proofErr w:type="spellEnd"/>
            <w:r w:rsidRPr="00665C64">
              <w:rPr>
                <w:rFonts w:eastAsia="Times New Roman"/>
                <w:sz w:val="24"/>
                <w:szCs w:val="24"/>
              </w:rPr>
              <w:t xml:space="preserve"> (США)</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96%</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2019</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Filtek</w:t>
            </w:r>
            <w:proofErr w:type="spellEnd"/>
            <w:r w:rsidRPr="00665C64">
              <w:rPr>
                <w:rFonts w:eastAsia="Times New Roman"/>
                <w:sz w:val="24"/>
                <w:szCs w:val="24"/>
              </w:rPr>
              <w:t xml:space="preserve"> </w:t>
            </w:r>
            <w:proofErr w:type="spellStart"/>
            <w:r w:rsidRPr="00665C64">
              <w:rPr>
                <w:rFonts w:eastAsia="Times New Roman"/>
                <w:sz w:val="24"/>
                <w:szCs w:val="24"/>
              </w:rPr>
              <w:t>Supreme</w:t>
            </w:r>
            <w:proofErr w:type="spellEnd"/>
            <w:r w:rsidRPr="00665C64">
              <w:rPr>
                <w:rFonts w:eastAsia="Times New Roman"/>
                <w:sz w:val="24"/>
                <w:szCs w:val="24"/>
              </w:rPr>
              <w:t xml:space="preserve"> </w:t>
            </w:r>
            <w:proofErr w:type="spellStart"/>
            <w:r w:rsidRPr="00665C64">
              <w:rPr>
                <w:rFonts w:eastAsia="Times New Roman"/>
                <w:sz w:val="24"/>
                <w:szCs w:val="24"/>
              </w:rPr>
              <w:t>Universal</w:t>
            </w:r>
            <w:proofErr w:type="spellEnd"/>
            <w:r w:rsidRPr="00665C64">
              <w:rPr>
                <w:rFonts w:eastAsia="Times New Roman"/>
                <w:sz w:val="24"/>
                <w:szCs w:val="24"/>
              </w:rPr>
              <w:t xml:space="preserve"> </w:t>
            </w:r>
            <w:proofErr w:type="spellStart"/>
            <w:r w:rsidRPr="00665C64">
              <w:rPr>
                <w:rFonts w:eastAsia="Times New Roman"/>
                <w:sz w:val="24"/>
                <w:szCs w:val="24"/>
              </w:rPr>
              <w:t>Restorative</w:t>
            </w:r>
            <w:proofErr w:type="spellEnd"/>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3M (США)</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96%</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2019</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lang w:val="en-US"/>
              </w:rPr>
            </w:pPr>
            <w:r w:rsidRPr="00665C64">
              <w:rPr>
                <w:rFonts w:eastAsia="Times New Roman"/>
                <w:sz w:val="24"/>
                <w:szCs w:val="24"/>
              </w:rPr>
              <w:t xml:space="preserve">  </w:t>
            </w:r>
            <w:proofErr w:type="spellStart"/>
            <w:r w:rsidRPr="00665C64">
              <w:rPr>
                <w:rFonts w:eastAsia="Times New Roman"/>
                <w:sz w:val="24"/>
                <w:szCs w:val="24"/>
              </w:rPr>
              <w:t>Filtek</w:t>
            </w:r>
            <w:proofErr w:type="spellEnd"/>
            <w:r w:rsidRPr="00665C64">
              <w:rPr>
                <w:rFonts w:eastAsia="Times New Roman"/>
                <w:sz w:val="24"/>
                <w:szCs w:val="24"/>
              </w:rPr>
              <w:t xml:space="preserve"> </w:t>
            </w:r>
            <w:proofErr w:type="spellStart"/>
            <w:r w:rsidRPr="00665C64">
              <w:rPr>
                <w:rFonts w:eastAsia="Times New Roman"/>
                <w:sz w:val="24"/>
                <w:szCs w:val="24"/>
              </w:rPr>
              <w:t>Supreme</w:t>
            </w:r>
            <w:proofErr w:type="spellEnd"/>
            <w:r w:rsidRPr="00665C64">
              <w:rPr>
                <w:rFonts w:eastAsia="Times New Roman"/>
                <w:sz w:val="24"/>
                <w:szCs w:val="24"/>
              </w:rPr>
              <w:t xml:space="preserve"> </w:t>
            </w:r>
            <w:proofErr w:type="spellStart"/>
            <w:r w:rsidRPr="00665C64">
              <w:rPr>
                <w:rFonts w:eastAsia="Times New Roman"/>
                <w:sz w:val="24"/>
                <w:szCs w:val="24"/>
              </w:rPr>
              <w:t>Plus</w:t>
            </w:r>
            <w:proofErr w:type="spellEnd"/>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3M (США)</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96%</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2018</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 xml:space="preserve">  </w:t>
            </w:r>
            <w:proofErr w:type="spellStart"/>
            <w:r w:rsidRPr="00665C64">
              <w:rPr>
                <w:rFonts w:eastAsia="Times New Roman"/>
                <w:sz w:val="24"/>
                <w:szCs w:val="24"/>
              </w:rPr>
              <w:t>Filtek</w:t>
            </w:r>
            <w:proofErr w:type="spellEnd"/>
            <w:r w:rsidRPr="00665C64">
              <w:rPr>
                <w:rFonts w:eastAsia="Times New Roman"/>
                <w:sz w:val="24"/>
                <w:szCs w:val="24"/>
              </w:rPr>
              <w:t xml:space="preserve"> </w:t>
            </w:r>
            <w:proofErr w:type="spellStart"/>
            <w:r w:rsidRPr="00665C64">
              <w:rPr>
                <w:rFonts w:eastAsia="Times New Roman"/>
                <w:sz w:val="24"/>
                <w:szCs w:val="24"/>
              </w:rPr>
              <w:t>Supreme</w:t>
            </w:r>
            <w:proofErr w:type="spellEnd"/>
            <w:r w:rsidRPr="00665C64">
              <w:rPr>
                <w:rFonts w:eastAsia="Times New Roman"/>
                <w:sz w:val="24"/>
                <w:szCs w:val="24"/>
              </w:rPr>
              <w:t xml:space="preserve"> </w:t>
            </w:r>
            <w:proofErr w:type="spellStart"/>
            <w:r w:rsidRPr="00665C64">
              <w:rPr>
                <w:rFonts w:eastAsia="Times New Roman"/>
                <w:sz w:val="24"/>
                <w:szCs w:val="24"/>
              </w:rPr>
              <w:t>Ultra</w:t>
            </w:r>
            <w:proofErr w:type="spellEnd"/>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3M (США)</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96%</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2018</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Brilliant</w:t>
            </w:r>
            <w:proofErr w:type="spellEnd"/>
            <w:r w:rsidRPr="00665C64">
              <w:rPr>
                <w:rFonts w:eastAsia="Times New Roman"/>
                <w:sz w:val="24"/>
                <w:szCs w:val="24"/>
              </w:rPr>
              <w:t xml:space="preserve"> </w:t>
            </w:r>
            <w:proofErr w:type="spellStart"/>
            <w:r w:rsidRPr="00665C64">
              <w:rPr>
                <w:rFonts w:eastAsia="Times New Roman"/>
                <w:sz w:val="24"/>
                <w:szCs w:val="24"/>
              </w:rPr>
              <w:t>EverGlow</w:t>
            </w:r>
            <w:proofErr w:type="spellEnd"/>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Coltene</w:t>
            </w:r>
            <w:proofErr w:type="spellEnd"/>
            <w:r w:rsidRPr="00665C64">
              <w:rPr>
                <w:rFonts w:eastAsia="Times New Roman"/>
                <w:sz w:val="24"/>
                <w:szCs w:val="24"/>
              </w:rPr>
              <w:t xml:space="preserve"> (Швейцария)</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96%</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2018</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Beautiful</w:t>
            </w:r>
            <w:proofErr w:type="spellEnd"/>
            <w:r w:rsidRPr="00665C64">
              <w:rPr>
                <w:rFonts w:eastAsia="Times New Roman"/>
                <w:sz w:val="24"/>
                <w:szCs w:val="24"/>
              </w:rPr>
              <w:t xml:space="preserve"> II LS</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Shofu</w:t>
            </w:r>
            <w:proofErr w:type="spellEnd"/>
            <w:r w:rsidRPr="00665C64">
              <w:rPr>
                <w:rFonts w:eastAsia="Times New Roman"/>
                <w:sz w:val="24"/>
                <w:szCs w:val="24"/>
              </w:rPr>
              <w:t xml:space="preserve"> (Япония)</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96%</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2018</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Grandio</w:t>
            </w:r>
            <w:proofErr w:type="spellEnd"/>
            <w:r w:rsidRPr="00665C64">
              <w:rPr>
                <w:rFonts w:eastAsia="Times New Roman"/>
                <w:sz w:val="24"/>
                <w:szCs w:val="24"/>
              </w:rPr>
              <w:t xml:space="preserve"> SO</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VOCO (Германия)</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96%</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2012</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Gradia</w:t>
            </w:r>
            <w:proofErr w:type="spellEnd"/>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GC (Япония)</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96%</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2007</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Omnichroma</w:t>
            </w:r>
            <w:proofErr w:type="spellEnd"/>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Tokuyama</w:t>
            </w:r>
            <w:proofErr w:type="spellEnd"/>
            <w:r w:rsidRPr="00665C64">
              <w:rPr>
                <w:rFonts w:eastAsia="Times New Roman"/>
                <w:sz w:val="24"/>
                <w:szCs w:val="24"/>
              </w:rPr>
              <w:t xml:space="preserve"> </w:t>
            </w:r>
            <w:proofErr w:type="spellStart"/>
            <w:r w:rsidRPr="00665C64">
              <w:rPr>
                <w:rFonts w:eastAsia="Times New Roman"/>
                <w:sz w:val="24"/>
                <w:szCs w:val="24"/>
              </w:rPr>
              <w:t>Dental</w:t>
            </w:r>
            <w:proofErr w:type="spellEnd"/>
            <w:r w:rsidRPr="00665C64">
              <w:rPr>
                <w:rFonts w:eastAsia="Times New Roman"/>
                <w:sz w:val="24"/>
                <w:szCs w:val="24"/>
              </w:rPr>
              <w:t xml:space="preserve"> (Япония)</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94%</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2020</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Beautiful</w:t>
            </w:r>
            <w:proofErr w:type="spellEnd"/>
            <w:r w:rsidRPr="00665C64">
              <w:rPr>
                <w:rFonts w:eastAsia="Times New Roman"/>
                <w:sz w:val="24"/>
                <w:szCs w:val="24"/>
              </w:rPr>
              <w:t xml:space="preserve"> II</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Shofu</w:t>
            </w:r>
            <w:proofErr w:type="spellEnd"/>
            <w:r w:rsidRPr="00665C64">
              <w:rPr>
                <w:rFonts w:eastAsia="Times New Roman"/>
                <w:sz w:val="24"/>
                <w:szCs w:val="24"/>
              </w:rPr>
              <w:t xml:space="preserve"> (Япония)</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94%</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2009</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Admira</w:t>
            </w:r>
            <w:proofErr w:type="spellEnd"/>
            <w:r w:rsidRPr="00665C64">
              <w:rPr>
                <w:rFonts w:eastAsia="Times New Roman"/>
                <w:sz w:val="24"/>
                <w:szCs w:val="24"/>
              </w:rPr>
              <w:t xml:space="preserve"> </w:t>
            </w:r>
            <w:proofErr w:type="spellStart"/>
            <w:r w:rsidRPr="00665C64">
              <w:rPr>
                <w:rFonts w:eastAsia="Times New Roman"/>
                <w:sz w:val="24"/>
                <w:szCs w:val="24"/>
              </w:rPr>
              <w:t>Fusion</w:t>
            </w:r>
            <w:proofErr w:type="spellEnd"/>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VOCO (Германия)</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93%</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2019</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Venus</w:t>
            </w:r>
            <w:proofErr w:type="spellEnd"/>
            <w:r w:rsidRPr="00665C64">
              <w:rPr>
                <w:rFonts w:eastAsia="Times New Roman"/>
                <w:sz w:val="24"/>
                <w:szCs w:val="24"/>
              </w:rPr>
              <w:t xml:space="preserve"> </w:t>
            </w:r>
            <w:proofErr w:type="spellStart"/>
            <w:r w:rsidRPr="00665C64">
              <w:rPr>
                <w:rFonts w:eastAsia="Times New Roman"/>
                <w:sz w:val="24"/>
                <w:szCs w:val="24"/>
              </w:rPr>
              <w:t>Pearl</w:t>
            </w:r>
            <w:proofErr w:type="spellEnd"/>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Kulzer</w:t>
            </w:r>
            <w:proofErr w:type="spellEnd"/>
            <w:r w:rsidRPr="00665C64">
              <w:rPr>
                <w:rFonts w:eastAsia="Times New Roman"/>
                <w:sz w:val="24"/>
                <w:szCs w:val="24"/>
              </w:rPr>
              <w:t xml:space="preserve"> (Германия)</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91%</w:t>
            </w:r>
          </w:p>
        </w:tc>
        <w:tc>
          <w:tcPr>
            <w:tcW w:w="0" w:type="auto"/>
            <w:tcBorders>
              <w:top w:val="outset" w:sz="6" w:space="0" w:color="auto"/>
              <w:left w:val="outset" w:sz="6" w:space="0" w:color="auto"/>
              <w:bottom w:val="single" w:sz="6" w:space="0" w:color="E1E1E1"/>
              <w:right w:val="outset" w:sz="6" w:space="0" w:color="auto"/>
            </w:tcBorders>
            <w:shd w:val="clear" w:color="auto" w:fill="F2F2F2"/>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2019</w:t>
            </w:r>
          </w:p>
        </w:tc>
      </w:tr>
      <w:tr w:rsidR="003F4A89" w:rsidRPr="00665C64" w:rsidTr="00B1238F">
        <w:tc>
          <w:tcPr>
            <w:tcW w:w="0" w:type="auto"/>
            <w:tcBorders>
              <w:top w:val="outset" w:sz="6" w:space="0" w:color="auto"/>
              <w:left w:val="outset" w:sz="6" w:space="0" w:color="auto"/>
              <w:bottom w:val="single" w:sz="6" w:space="0" w:color="E1E1E1"/>
              <w:right w:val="outset" w:sz="6" w:space="0" w:color="auto"/>
            </w:tcBorders>
            <w:tcMar>
              <w:top w:w="120" w:type="dxa"/>
              <w:left w:w="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Premise</w:t>
            </w:r>
            <w:proofErr w:type="spellEnd"/>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proofErr w:type="spellStart"/>
            <w:r w:rsidRPr="00665C64">
              <w:rPr>
                <w:rFonts w:eastAsia="Times New Roman"/>
                <w:sz w:val="24"/>
                <w:szCs w:val="24"/>
              </w:rPr>
              <w:t>Kerr</w:t>
            </w:r>
            <w:proofErr w:type="spellEnd"/>
            <w:r w:rsidRPr="00665C64">
              <w:rPr>
                <w:rFonts w:eastAsia="Times New Roman"/>
                <w:sz w:val="24"/>
                <w:szCs w:val="24"/>
              </w:rPr>
              <w:t xml:space="preserve"> (США)</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12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91%</w:t>
            </w:r>
          </w:p>
        </w:tc>
        <w:tc>
          <w:tcPr>
            <w:tcW w:w="0" w:type="auto"/>
            <w:tcBorders>
              <w:top w:val="outset" w:sz="6" w:space="0" w:color="auto"/>
              <w:left w:val="outset" w:sz="6" w:space="0" w:color="auto"/>
              <w:bottom w:val="single" w:sz="6" w:space="0" w:color="E1E1E1"/>
              <w:right w:val="outset" w:sz="6" w:space="0" w:color="auto"/>
            </w:tcBorders>
            <w:tcMar>
              <w:top w:w="120" w:type="dxa"/>
              <w:left w:w="120" w:type="dxa"/>
              <w:bottom w:w="120" w:type="dxa"/>
              <w:right w:w="0" w:type="dxa"/>
            </w:tcMar>
            <w:vAlign w:val="center"/>
            <w:hideMark/>
          </w:tcPr>
          <w:p w:rsidR="003F4A89" w:rsidRPr="00665C64" w:rsidRDefault="003F4A89" w:rsidP="00B1238F">
            <w:pPr>
              <w:jc w:val="both"/>
              <w:rPr>
                <w:rFonts w:eastAsia="Times New Roman"/>
                <w:sz w:val="24"/>
                <w:szCs w:val="24"/>
              </w:rPr>
            </w:pPr>
            <w:r w:rsidRPr="00665C64">
              <w:rPr>
                <w:rFonts w:eastAsia="Times New Roman"/>
                <w:sz w:val="24"/>
                <w:szCs w:val="24"/>
              </w:rPr>
              <w:t>2005</w:t>
            </w:r>
          </w:p>
        </w:tc>
      </w:tr>
    </w:tbl>
    <w:p w:rsidR="003F4A89" w:rsidRPr="00665C64" w:rsidRDefault="003F4A89" w:rsidP="003F4A89">
      <w:pPr>
        <w:jc w:val="both"/>
        <w:rPr>
          <w:b/>
          <w:sz w:val="24"/>
          <w:szCs w:val="24"/>
        </w:rPr>
      </w:pPr>
    </w:p>
    <w:p w:rsidR="003F4A89" w:rsidRPr="00665C64" w:rsidRDefault="003F4A89" w:rsidP="003F4A89">
      <w:pPr>
        <w:spacing w:line="218" w:lineRule="auto"/>
        <w:jc w:val="both"/>
        <w:rPr>
          <w:b/>
          <w:sz w:val="24"/>
          <w:szCs w:val="24"/>
        </w:rPr>
      </w:pPr>
    </w:p>
    <w:p w:rsidR="003F4A89" w:rsidRPr="00665C64" w:rsidRDefault="003F4A89" w:rsidP="003F4A89">
      <w:pPr>
        <w:spacing w:line="218" w:lineRule="auto"/>
        <w:jc w:val="both"/>
        <w:rPr>
          <w:b/>
          <w:sz w:val="24"/>
          <w:szCs w:val="24"/>
        </w:rPr>
      </w:pPr>
    </w:p>
    <w:p w:rsidR="003F4A89" w:rsidRPr="00665C64" w:rsidRDefault="003F4A89" w:rsidP="003F4A89">
      <w:pPr>
        <w:spacing w:line="218" w:lineRule="auto"/>
        <w:jc w:val="both"/>
        <w:rPr>
          <w:rFonts w:eastAsia="Times New Roman"/>
          <w:sz w:val="24"/>
          <w:szCs w:val="24"/>
        </w:rPr>
      </w:pPr>
      <w:r w:rsidRPr="00665C64">
        <w:rPr>
          <w:b/>
          <w:sz w:val="24"/>
          <w:szCs w:val="24"/>
        </w:rPr>
        <w:t>Обсуждение результатов</w:t>
      </w:r>
      <w:r w:rsidRPr="00665C64">
        <w:rPr>
          <w:rFonts w:eastAsia="Times New Roman"/>
          <w:sz w:val="24"/>
          <w:szCs w:val="24"/>
        </w:rPr>
        <w:t xml:space="preserve"> </w:t>
      </w:r>
    </w:p>
    <w:p w:rsidR="003F4A89" w:rsidRPr="00665C64" w:rsidRDefault="003F4A89" w:rsidP="003F4A89">
      <w:pPr>
        <w:spacing w:line="218" w:lineRule="auto"/>
        <w:jc w:val="both"/>
        <w:rPr>
          <w:sz w:val="24"/>
          <w:szCs w:val="24"/>
        </w:rPr>
      </w:pPr>
      <w:r w:rsidRPr="00665C64">
        <w:rPr>
          <w:rFonts w:eastAsia="Times New Roman"/>
          <w:sz w:val="24"/>
          <w:szCs w:val="24"/>
        </w:rPr>
        <w:t xml:space="preserve">При анализе научных источников информации в качестве примера можно рассмотреть данные, предоставленные медицинским стоматологическим сообществом Германии. Данный вопрос для него является актуальным, так как на сегодняшний день выбор пломбировочного материала сравнимого по качеству финальной реставрации с протезированием вкладками из таких современных материалов, как диоксид циркония. Несмотря на то, что за последние несколько лет было </w:t>
      </w:r>
      <w:proofErr w:type="gramStart"/>
      <w:r w:rsidRPr="00665C64">
        <w:rPr>
          <w:rFonts w:eastAsia="Times New Roman"/>
          <w:sz w:val="24"/>
          <w:szCs w:val="24"/>
        </w:rPr>
        <w:t>выяснено</w:t>
      </w:r>
      <w:proofErr w:type="gramEnd"/>
      <w:r w:rsidRPr="00665C64">
        <w:rPr>
          <w:rFonts w:eastAsia="Times New Roman"/>
          <w:sz w:val="24"/>
          <w:szCs w:val="24"/>
        </w:rPr>
        <w:t xml:space="preserve"> что лечение вкладками является лучшей альтернативой среди реставраций ввиду большей прочности, долговечности,  лучших эстетических качеств диоксида циркония, пломбирование композитами все так же остается востребованным, в связи с возможностью манипуляций </w:t>
      </w:r>
      <w:r w:rsidRPr="00665C64">
        <w:rPr>
          <w:rFonts w:eastAsia="Times New Roman"/>
          <w:sz w:val="24"/>
          <w:szCs w:val="24"/>
        </w:rPr>
        <w:lastRenderedPageBreak/>
        <w:t xml:space="preserve">непосредственно врачом напрямую с пломбировочным материалом прямо в полости зуба, а так же более низкой себестоимостью пломбы. </w:t>
      </w:r>
      <w:proofErr w:type="gramStart"/>
      <w:r w:rsidRPr="00665C64">
        <w:rPr>
          <w:rFonts w:eastAsia="Times New Roman"/>
          <w:sz w:val="24"/>
          <w:szCs w:val="24"/>
        </w:rPr>
        <w:t xml:space="preserve">Нужно так же учесть, что современные </w:t>
      </w:r>
      <w:proofErr w:type="spellStart"/>
      <w:r w:rsidRPr="00665C64">
        <w:rPr>
          <w:rFonts w:eastAsia="Times New Roman"/>
          <w:sz w:val="24"/>
          <w:szCs w:val="24"/>
        </w:rPr>
        <w:t>гелиокомпозиты</w:t>
      </w:r>
      <w:proofErr w:type="spellEnd"/>
      <w:r w:rsidRPr="00665C64">
        <w:rPr>
          <w:rFonts w:eastAsia="Times New Roman"/>
          <w:sz w:val="24"/>
          <w:szCs w:val="24"/>
        </w:rPr>
        <w:t xml:space="preserve"> не на много пунктов отстают от качественной характеристики циркониевых вкладок. </w:t>
      </w:r>
      <w:proofErr w:type="gramEnd"/>
    </w:p>
    <w:p w:rsidR="003F4A89" w:rsidRPr="00665C64" w:rsidRDefault="003F4A89" w:rsidP="003F4A89">
      <w:pPr>
        <w:jc w:val="both"/>
        <w:rPr>
          <w:sz w:val="24"/>
          <w:szCs w:val="24"/>
          <w:shd w:val="clear" w:color="auto" w:fill="FFFFFF"/>
        </w:rPr>
      </w:pPr>
      <w:r w:rsidRPr="00665C64">
        <w:rPr>
          <w:rFonts w:eastAsia="Times New Roman"/>
          <w:sz w:val="24"/>
          <w:szCs w:val="24"/>
        </w:rPr>
        <w:t>На сегодняшний день большинство европейских стран в частном сегменте стоматологии  в основном прибегают к лечению зубов протезированием. Однако</w:t>
      </w:r>
      <w:proofErr w:type="gramStart"/>
      <w:r w:rsidRPr="00665C64">
        <w:rPr>
          <w:rFonts w:eastAsia="Times New Roman"/>
          <w:sz w:val="24"/>
          <w:szCs w:val="24"/>
        </w:rPr>
        <w:t>,</w:t>
      </w:r>
      <w:proofErr w:type="gramEnd"/>
      <w:r w:rsidRPr="00665C64">
        <w:rPr>
          <w:rFonts w:eastAsia="Times New Roman"/>
          <w:sz w:val="24"/>
          <w:szCs w:val="24"/>
        </w:rPr>
        <w:t xml:space="preserve"> в случае необходимости и при наличии показаний проводится реставрация пломбировочными материалами. Объектом выбора в большинстве случаев становится японский  пломбировочный  материал </w:t>
      </w:r>
      <w:proofErr w:type="spellStart"/>
      <w:r w:rsidRPr="00665C64">
        <w:rPr>
          <w:rFonts w:eastAsia="Times New Roman"/>
          <w:sz w:val="24"/>
          <w:szCs w:val="24"/>
        </w:rPr>
        <w:t>Эстелайт</w:t>
      </w:r>
      <w:proofErr w:type="spellEnd"/>
      <w:r w:rsidRPr="00665C64">
        <w:rPr>
          <w:rFonts w:eastAsia="Times New Roman"/>
          <w:sz w:val="24"/>
          <w:szCs w:val="24"/>
        </w:rPr>
        <w:t xml:space="preserve"> Сигма </w:t>
      </w:r>
      <w:proofErr w:type="spellStart"/>
      <w:r w:rsidRPr="00665C64">
        <w:rPr>
          <w:rFonts w:eastAsia="Times New Roman"/>
          <w:sz w:val="24"/>
          <w:szCs w:val="24"/>
        </w:rPr>
        <w:t>Квик</w:t>
      </w:r>
      <w:proofErr w:type="spellEnd"/>
      <w:r w:rsidRPr="00665C64">
        <w:rPr>
          <w:rFonts w:eastAsia="Times New Roman"/>
          <w:sz w:val="24"/>
          <w:szCs w:val="24"/>
        </w:rPr>
        <w:t>. Однако нужно учитывать, что в частной стоматологии на выбор влияет субъективное мнение врача-стоматолога. Огромную роль в выборе пломбировочного материала играет требуемый функционал, который врач и пациент ждет от пломбы. Согласно статистике</w:t>
      </w:r>
      <w:proofErr w:type="gramStart"/>
      <w:r w:rsidRPr="00665C64">
        <w:rPr>
          <w:rFonts w:eastAsia="Times New Roman"/>
          <w:sz w:val="24"/>
          <w:szCs w:val="24"/>
        </w:rPr>
        <w:t xml:space="preserve"> </w:t>
      </w:r>
      <w:r w:rsidRPr="00665C64">
        <w:rPr>
          <w:sz w:val="24"/>
          <w:szCs w:val="24"/>
          <w:shd w:val="clear" w:color="auto" w:fill="FFFFFF"/>
        </w:rPr>
        <w:t>,</w:t>
      </w:r>
      <w:proofErr w:type="gramEnd"/>
      <w:r w:rsidRPr="00665C64">
        <w:rPr>
          <w:sz w:val="24"/>
          <w:szCs w:val="24"/>
          <w:shd w:val="clear" w:color="auto" w:fill="FFFFFF"/>
        </w:rPr>
        <w:t xml:space="preserve"> при лечении зубов, стоматологи во всем ставят пломбы из </w:t>
      </w:r>
      <w:proofErr w:type="spellStart"/>
      <w:r w:rsidRPr="00665C64">
        <w:rPr>
          <w:sz w:val="24"/>
          <w:szCs w:val="24"/>
          <w:shd w:val="clear" w:color="auto" w:fill="FFFFFF"/>
        </w:rPr>
        <w:t>светоотверждаемых</w:t>
      </w:r>
      <w:proofErr w:type="spellEnd"/>
      <w:r w:rsidRPr="00665C64">
        <w:rPr>
          <w:sz w:val="24"/>
          <w:szCs w:val="24"/>
          <w:shd w:val="clear" w:color="auto" w:fill="FFFFFF"/>
        </w:rPr>
        <w:t xml:space="preserve"> материалов (</w:t>
      </w:r>
      <w:proofErr w:type="spellStart"/>
      <w:r w:rsidRPr="00665C64">
        <w:rPr>
          <w:sz w:val="24"/>
          <w:szCs w:val="24"/>
          <w:shd w:val="clear" w:color="auto" w:fill="FFFFFF"/>
        </w:rPr>
        <w:t>фотокомпозитов</w:t>
      </w:r>
      <w:proofErr w:type="spellEnd"/>
      <w:r w:rsidRPr="00665C64">
        <w:rPr>
          <w:sz w:val="24"/>
          <w:szCs w:val="24"/>
          <w:shd w:val="clear" w:color="auto" w:fill="FFFFFF"/>
        </w:rPr>
        <w:t xml:space="preserve">) в 70% случаев. Так, например, в США, Канаде, некоторых странах Европы и большинстве стран Азии, также как и в </w:t>
      </w:r>
      <w:proofErr w:type="gramStart"/>
      <w:r w:rsidRPr="00665C64">
        <w:rPr>
          <w:sz w:val="24"/>
          <w:szCs w:val="24"/>
          <w:shd w:val="clear" w:color="auto" w:fill="FFFFFF"/>
        </w:rPr>
        <w:t>России</w:t>
      </w:r>
      <w:proofErr w:type="gramEnd"/>
      <w:r w:rsidRPr="00665C64">
        <w:rPr>
          <w:sz w:val="24"/>
          <w:szCs w:val="24"/>
          <w:shd w:val="clear" w:color="auto" w:fill="FFFFFF"/>
        </w:rPr>
        <w:t xml:space="preserve"> предпочтение все еще отдается композитным реставрациям, в основном по причине себестоимости, а так же по причине отсутствия необходимости привлечения зуботехнических специалистов, как это происходит при протезировании зубов коронками/вкладками.</w:t>
      </w:r>
    </w:p>
    <w:p w:rsidR="003F4A89" w:rsidRPr="00665C64" w:rsidRDefault="003F4A89" w:rsidP="003F4A89">
      <w:pPr>
        <w:jc w:val="both"/>
        <w:rPr>
          <w:sz w:val="24"/>
          <w:szCs w:val="24"/>
        </w:rPr>
      </w:pPr>
      <w:r w:rsidRPr="00665C64">
        <w:rPr>
          <w:sz w:val="24"/>
          <w:szCs w:val="24"/>
          <w:shd w:val="clear" w:color="auto" w:fill="FFFFFF"/>
        </w:rPr>
        <w:t xml:space="preserve">Нужно отметить, что при наличии в штате частной клиники зуботехнического специалиста, либо при наличии в клинике </w:t>
      </w:r>
      <w:r w:rsidRPr="00665C64">
        <w:rPr>
          <w:b/>
          <w:bCs/>
          <w:sz w:val="24"/>
          <w:szCs w:val="24"/>
          <w:shd w:val="clear" w:color="auto" w:fill="FFFFFF"/>
        </w:rPr>
        <w:t>CAD</w:t>
      </w:r>
      <w:r w:rsidRPr="00665C64">
        <w:rPr>
          <w:sz w:val="24"/>
          <w:szCs w:val="24"/>
          <w:shd w:val="clear" w:color="auto" w:fill="FFFFFF"/>
        </w:rPr>
        <w:t>/</w:t>
      </w:r>
      <w:r w:rsidRPr="00665C64">
        <w:rPr>
          <w:b/>
          <w:bCs/>
          <w:sz w:val="24"/>
          <w:szCs w:val="24"/>
          <w:shd w:val="clear" w:color="auto" w:fill="FFFFFF"/>
        </w:rPr>
        <w:t xml:space="preserve">CAM, или аналогичной ей системы </w:t>
      </w:r>
      <w:r w:rsidRPr="00665C64">
        <w:rPr>
          <w:bCs/>
          <w:sz w:val="24"/>
          <w:szCs w:val="24"/>
          <w:shd w:val="clear" w:color="auto" w:fill="FFFFFF"/>
        </w:rPr>
        <w:t xml:space="preserve">упор клиники так же становится на протезирование вкладками из диоксида циркония. </w:t>
      </w:r>
    </w:p>
    <w:p w:rsidR="003F4A89" w:rsidRPr="00665C64" w:rsidRDefault="003F4A89" w:rsidP="003F4A89">
      <w:pPr>
        <w:ind w:left="2"/>
        <w:jc w:val="both"/>
        <w:rPr>
          <w:rFonts w:eastAsia="Arial"/>
          <w:b/>
          <w:bCs/>
          <w:sz w:val="24"/>
          <w:szCs w:val="24"/>
        </w:rPr>
      </w:pPr>
      <w:r w:rsidRPr="00665C64">
        <w:rPr>
          <w:rFonts w:eastAsia="Arial"/>
          <w:b/>
          <w:bCs/>
          <w:sz w:val="24"/>
          <w:szCs w:val="24"/>
        </w:rPr>
        <w:t>Заключение</w:t>
      </w:r>
    </w:p>
    <w:p w:rsidR="003F4A89" w:rsidRPr="00665C64" w:rsidRDefault="003F4A89" w:rsidP="003F4A89">
      <w:pPr>
        <w:ind w:left="2"/>
        <w:jc w:val="both"/>
        <w:rPr>
          <w:rFonts w:eastAsia="Times New Roman"/>
          <w:sz w:val="24"/>
          <w:szCs w:val="24"/>
        </w:rPr>
      </w:pPr>
      <w:r w:rsidRPr="00665C64">
        <w:rPr>
          <w:sz w:val="24"/>
          <w:szCs w:val="24"/>
        </w:rPr>
        <w:t xml:space="preserve">Анализ использования стоматологических пломбировочных материалов показал, что оптимальным к использованию в современной стоматологии является композит </w:t>
      </w:r>
      <w:proofErr w:type="spellStart"/>
      <w:r w:rsidRPr="00665C64">
        <w:rPr>
          <w:rFonts w:eastAsia="Times New Roman"/>
          <w:sz w:val="24"/>
          <w:szCs w:val="24"/>
        </w:rPr>
        <w:t>Estelite</w:t>
      </w:r>
      <w:proofErr w:type="spellEnd"/>
      <w:r w:rsidRPr="00665C64">
        <w:rPr>
          <w:rFonts w:eastAsia="Times New Roman"/>
          <w:sz w:val="24"/>
          <w:szCs w:val="24"/>
        </w:rPr>
        <w:t xml:space="preserve"> </w:t>
      </w:r>
      <w:proofErr w:type="spellStart"/>
      <w:r w:rsidRPr="00665C64">
        <w:rPr>
          <w:rFonts w:eastAsia="Times New Roman"/>
          <w:sz w:val="24"/>
          <w:szCs w:val="24"/>
        </w:rPr>
        <w:t>Sigma</w:t>
      </w:r>
      <w:proofErr w:type="spellEnd"/>
      <w:r w:rsidRPr="00665C64">
        <w:rPr>
          <w:rFonts w:eastAsia="Times New Roman"/>
          <w:sz w:val="24"/>
          <w:szCs w:val="24"/>
        </w:rPr>
        <w:t xml:space="preserve"> </w:t>
      </w:r>
      <w:proofErr w:type="spellStart"/>
      <w:r w:rsidRPr="00665C64">
        <w:rPr>
          <w:rFonts w:eastAsia="Times New Roman"/>
          <w:sz w:val="24"/>
          <w:szCs w:val="24"/>
        </w:rPr>
        <w:t>Quick</w:t>
      </w:r>
      <w:proofErr w:type="spellEnd"/>
      <w:proofErr w:type="gramStart"/>
      <w:r w:rsidRPr="00665C64">
        <w:rPr>
          <w:rFonts w:eastAsia="Times New Roman"/>
          <w:sz w:val="24"/>
          <w:szCs w:val="24"/>
        </w:rPr>
        <w:t xml:space="preserve">( </w:t>
      </w:r>
      <w:proofErr w:type="spellStart"/>
      <w:proofErr w:type="gramEnd"/>
      <w:r w:rsidRPr="00665C64">
        <w:rPr>
          <w:rFonts w:eastAsia="Times New Roman"/>
          <w:sz w:val="24"/>
          <w:szCs w:val="24"/>
        </w:rPr>
        <w:t>Tokuyama</w:t>
      </w:r>
      <w:proofErr w:type="spellEnd"/>
      <w:r w:rsidRPr="00665C64">
        <w:rPr>
          <w:rFonts w:eastAsia="Times New Roman"/>
          <w:sz w:val="24"/>
          <w:szCs w:val="24"/>
        </w:rPr>
        <w:t xml:space="preserve"> </w:t>
      </w:r>
      <w:proofErr w:type="spellStart"/>
      <w:r w:rsidRPr="00665C64">
        <w:rPr>
          <w:rFonts w:eastAsia="Times New Roman"/>
          <w:sz w:val="24"/>
          <w:szCs w:val="24"/>
        </w:rPr>
        <w:t>Dental</w:t>
      </w:r>
      <w:proofErr w:type="spellEnd"/>
      <w:r w:rsidRPr="00665C64">
        <w:rPr>
          <w:rFonts w:eastAsia="Times New Roman"/>
          <w:sz w:val="24"/>
          <w:szCs w:val="24"/>
        </w:rPr>
        <w:t xml:space="preserve"> (Япония)) по мнению практикующих врачей и клиник.  Результаты проведенного исследования показали, что в России в частном сегменте стоматологии чаще используются зарубежные материалы, зачастую на выбор материалов не влияет ценовая характеристика. В государственных кабинетах наоборот чаще используются материалы отечественного производства.</w:t>
      </w:r>
    </w:p>
    <w:p w:rsidR="003F4A89" w:rsidRPr="00665C64" w:rsidRDefault="003F4A89" w:rsidP="003F4A89">
      <w:pPr>
        <w:ind w:left="2"/>
        <w:jc w:val="both"/>
        <w:rPr>
          <w:rFonts w:eastAsia="Times New Roman"/>
          <w:sz w:val="24"/>
          <w:szCs w:val="24"/>
        </w:rPr>
      </w:pPr>
      <w:r w:rsidRPr="00665C64">
        <w:rPr>
          <w:rFonts w:eastAsia="Times New Roman"/>
          <w:sz w:val="24"/>
          <w:szCs w:val="24"/>
        </w:rPr>
        <w:t xml:space="preserve">Четко прослеживается аналогия в выборе композитного материала - практически во всем мире по данным исследований на 2020 год фирмами лидерами являются </w:t>
      </w:r>
      <w:proofErr w:type="spellStart"/>
      <w:r w:rsidRPr="00665C64">
        <w:rPr>
          <w:rFonts w:eastAsia="Times New Roman"/>
          <w:sz w:val="24"/>
          <w:szCs w:val="24"/>
        </w:rPr>
        <w:t>Tokuyama</w:t>
      </w:r>
      <w:proofErr w:type="spellEnd"/>
      <w:r w:rsidRPr="00665C64">
        <w:rPr>
          <w:rFonts w:eastAsia="Times New Roman"/>
          <w:sz w:val="24"/>
          <w:szCs w:val="24"/>
        </w:rPr>
        <w:t xml:space="preserve"> </w:t>
      </w:r>
      <w:proofErr w:type="spellStart"/>
      <w:r w:rsidRPr="00665C64">
        <w:rPr>
          <w:rFonts w:eastAsia="Times New Roman"/>
          <w:sz w:val="24"/>
          <w:szCs w:val="24"/>
        </w:rPr>
        <w:t>Dental</w:t>
      </w:r>
      <w:proofErr w:type="spellEnd"/>
      <w:r w:rsidRPr="00665C64">
        <w:rPr>
          <w:rFonts w:eastAsia="Times New Roman"/>
          <w:sz w:val="24"/>
          <w:szCs w:val="24"/>
        </w:rPr>
        <w:t xml:space="preserve">, </w:t>
      </w:r>
      <w:r w:rsidRPr="00665C64">
        <w:rPr>
          <w:rFonts w:eastAsia="Times New Roman"/>
          <w:sz w:val="24"/>
          <w:szCs w:val="24"/>
          <w:lang w:val="en-US"/>
        </w:rPr>
        <w:t>Kerr</w:t>
      </w:r>
      <w:r w:rsidRPr="00665C64">
        <w:rPr>
          <w:rFonts w:eastAsia="Times New Roman"/>
          <w:sz w:val="24"/>
          <w:szCs w:val="24"/>
        </w:rPr>
        <w:t>, 3</w:t>
      </w:r>
      <w:r w:rsidRPr="00665C64">
        <w:rPr>
          <w:rFonts w:eastAsia="Times New Roman"/>
          <w:sz w:val="24"/>
          <w:szCs w:val="24"/>
          <w:lang w:val="en-US"/>
        </w:rPr>
        <w:t>M</w:t>
      </w:r>
      <w:r w:rsidRPr="00665C64">
        <w:rPr>
          <w:rFonts w:eastAsia="Times New Roman"/>
          <w:sz w:val="24"/>
          <w:szCs w:val="24"/>
        </w:rPr>
        <w:t xml:space="preserve">, </w:t>
      </w:r>
      <w:proofErr w:type="spellStart"/>
      <w:r w:rsidRPr="00665C64">
        <w:rPr>
          <w:rFonts w:eastAsia="Times New Roman"/>
          <w:sz w:val="24"/>
          <w:szCs w:val="24"/>
          <w:lang w:val="en-US"/>
        </w:rPr>
        <w:t>Ivoclar</w:t>
      </w:r>
      <w:proofErr w:type="spellEnd"/>
      <w:r w:rsidRPr="00665C64">
        <w:rPr>
          <w:rFonts w:eastAsia="Times New Roman"/>
          <w:sz w:val="24"/>
          <w:szCs w:val="24"/>
        </w:rPr>
        <w:t xml:space="preserve"> </w:t>
      </w:r>
      <w:proofErr w:type="spellStart"/>
      <w:r w:rsidRPr="00665C64">
        <w:rPr>
          <w:rFonts w:eastAsia="Times New Roman"/>
          <w:sz w:val="24"/>
          <w:szCs w:val="24"/>
          <w:lang w:val="en-US"/>
        </w:rPr>
        <w:t>Vivadent</w:t>
      </w:r>
      <w:proofErr w:type="spellEnd"/>
      <w:r w:rsidRPr="00665C64">
        <w:rPr>
          <w:rFonts w:eastAsia="Times New Roman"/>
          <w:sz w:val="24"/>
          <w:szCs w:val="24"/>
        </w:rPr>
        <w:t xml:space="preserve">, </w:t>
      </w:r>
      <w:r w:rsidRPr="00665C64">
        <w:rPr>
          <w:rFonts w:eastAsia="Times New Roman"/>
          <w:sz w:val="24"/>
          <w:szCs w:val="24"/>
          <w:lang w:val="en-US"/>
        </w:rPr>
        <w:t>VOCO</w:t>
      </w:r>
      <w:r w:rsidRPr="00665C64">
        <w:rPr>
          <w:rFonts w:eastAsia="Times New Roman"/>
          <w:sz w:val="24"/>
          <w:szCs w:val="24"/>
        </w:rPr>
        <w:t>. Материалы этих компаний можно найти в арсенале врачей стоматологов не только частных и государственных клиник России, но и всего мира. Однако</w:t>
      </w:r>
      <w:proofErr w:type="gramStart"/>
      <w:r w:rsidRPr="00665C64">
        <w:rPr>
          <w:rFonts w:eastAsia="Times New Roman"/>
          <w:sz w:val="24"/>
          <w:szCs w:val="24"/>
        </w:rPr>
        <w:t>,</w:t>
      </w:r>
      <w:proofErr w:type="gramEnd"/>
      <w:r w:rsidRPr="00665C64">
        <w:rPr>
          <w:rFonts w:eastAsia="Times New Roman"/>
          <w:sz w:val="24"/>
          <w:szCs w:val="24"/>
        </w:rPr>
        <w:t xml:space="preserve"> нужно принимать во внимание тенденцию к замене композитной реставрации на протезирование.</w:t>
      </w:r>
    </w:p>
    <w:p w:rsidR="003F4A89" w:rsidRPr="00665C64" w:rsidRDefault="003F4A89" w:rsidP="003F4A89">
      <w:pPr>
        <w:ind w:left="2"/>
        <w:jc w:val="both"/>
        <w:rPr>
          <w:rFonts w:eastAsia="Arial"/>
          <w:b/>
          <w:bCs/>
          <w:sz w:val="24"/>
          <w:szCs w:val="24"/>
        </w:rPr>
      </w:pPr>
    </w:p>
    <w:p w:rsidR="003F4A89" w:rsidRPr="00665C64" w:rsidRDefault="003F4A89" w:rsidP="003F4A89">
      <w:pPr>
        <w:ind w:left="2"/>
        <w:jc w:val="both"/>
        <w:rPr>
          <w:rFonts w:eastAsia="Arial"/>
          <w:b/>
          <w:bCs/>
          <w:sz w:val="24"/>
          <w:szCs w:val="24"/>
        </w:rPr>
      </w:pPr>
    </w:p>
    <w:p w:rsidR="003F4A89" w:rsidRPr="00665C64" w:rsidRDefault="003F4A89" w:rsidP="003F4A89">
      <w:pPr>
        <w:ind w:left="2"/>
        <w:jc w:val="both"/>
        <w:rPr>
          <w:rFonts w:eastAsia="Arial"/>
          <w:b/>
          <w:bCs/>
          <w:sz w:val="24"/>
          <w:szCs w:val="24"/>
        </w:rPr>
      </w:pPr>
    </w:p>
    <w:p w:rsidR="003F4A89" w:rsidRPr="00665C64" w:rsidRDefault="003F4A89" w:rsidP="003F4A89">
      <w:pPr>
        <w:ind w:left="2"/>
        <w:jc w:val="both"/>
        <w:rPr>
          <w:rFonts w:eastAsia="Arial"/>
          <w:b/>
          <w:bCs/>
          <w:sz w:val="24"/>
          <w:szCs w:val="24"/>
        </w:rPr>
      </w:pPr>
    </w:p>
    <w:p w:rsidR="003F4A89" w:rsidRPr="00665C64" w:rsidRDefault="003F4A89" w:rsidP="003F4A89">
      <w:pPr>
        <w:ind w:left="2"/>
        <w:jc w:val="both"/>
        <w:rPr>
          <w:rFonts w:eastAsia="Arial"/>
          <w:b/>
          <w:bCs/>
          <w:sz w:val="24"/>
          <w:szCs w:val="24"/>
        </w:rPr>
      </w:pPr>
    </w:p>
    <w:p w:rsidR="003F4A89" w:rsidRPr="00665C64" w:rsidRDefault="003F4A89" w:rsidP="003F4A89">
      <w:pPr>
        <w:ind w:left="2"/>
        <w:jc w:val="both"/>
        <w:rPr>
          <w:rFonts w:eastAsia="Arial"/>
          <w:b/>
          <w:bCs/>
          <w:sz w:val="24"/>
          <w:szCs w:val="24"/>
        </w:rPr>
      </w:pPr>
      <w:r w:rsidRPr="00665C64">
        <w:rPr>
          <w:rFonts w:eastAsia="Arial"/>
          <w:b/>
          <w:bCs/>
          <w:sz w:val="24"/>
          <w:szCs w:val="24"/>
        </w:rPr>
        <w:t>Литература (</w:t>
      </w:r>
      <w:proofErr w:type="spellStart"/>
      <w:r w:rsidRPr="00665C64">
        <w:rPr>
          <w:rFonts w:eastAsia="Arial"/>
          <w:b/>
          <w:bCs/>
          <w:sz w:val="24"/>
          <w:szCs w:val="24"/>
        </w:rPr>
        <w:t>references</w:t>
      </w:r>
      <w:proofErr w:type="spellEnd"/>
      <w:r w:rsidRPr="00665C64">
        <w:rPr>
          <w:rFonts w:eastAsia="Arial"/>
          <w:b/>
          <w:bCs/>
          <w:sz w:val="24"/>
          <w:szCs w:val="24"/>
        </w:rPr>
        <w:t>)</w:t>
      </w:r>
    </w:p>
    <w:p w:rsidR="003F4A89" w:rsidRPr="00665C64" w:rsidRDefault="003F4A89" w:rsidP="003F4A89">
      <w:pPr>
        <w:numPr>
          <w:ilvl w:val="0"/>
          <w:numId w:val="1"/>
        </w:numPr>
        <w:spacing w:before="100" w:beforeAutospacing="1" w:after="100" w:afterAutospacing="1"/>
        <w:jc w:val="both"/>
        <w:rPr>
          <w:rFonts w:eastAsia="Times New Roman"/>
          <w:sz w:val="24"/>
          <w:szCs w:val="24"/>
        </w:rPr>
      </w:pPr>
      <w:r w:rsidRPr="006048D3">
        <w:rPr>
          <w:rFonts w:eastAsia="Times New Roman"/>
          <w:sz w:val="24"/>
          <w:szCs w:val="24"/>
        </w:rPr>
        <w:t xml:space="preserve">1. </w:t>
      </w:r>
      <w:proofErr w:type="spellStart"/>
      <w:r w:rsidRPr="006048D3">
        <w:rPr>
          <w:rFonts w:eastAsia="Times New Roman"/>
          <w:sz w:val="24"/>
          <w:szCs w:val="24"/>
        </w:rPr>
        <w:t>Базикян</w:t>
      </w:r>
      <w:proofErr w:type="spellEnd"/>
      <w:r w:rsidRPr="006048D3">
        <w:rPr>
          <w:rFonts w:eastAsia="Times New Roman"/>
          <w:sz w:val="24"/>
          <w:szCs w:val="24"/>
        </w:rPr>
        <w:t> Э.А. Пропедевтическая стоматология. Учебник для медицинских вузов. - М.: Издательство «</w:t>
      </w:r>
      <w:proofErr w:type="spellStart"/>
      <w:r w:rsidRPr="006048D3">
        <w:rPr>
          <w:rFonts w:eastAsia="Times New Roman"/>
          <w:sz w:val="24"/>
          <w:szCs w:val="24"/>
        </w:rPr>
        <w:t>ГЭОТАР-Медиа</w:t>
      </w:r>
      <w:proofErr w:type="spellEnd"/>
      <w:r w:rsidRPr="006048D3">
        <w:rPr>
          <w:rFonts w:eastAsia="Times New Roman"/>
          <w:sz w:val="24"/>
          <w:szCs w:val="24"/>
        </w:rPr>
        <w:t>», 2008. - С. 482-489, 518-527</w:t>
      </w:r>
    </w:p>
    <w:p w:rsidR="003F4A89" w:rsidRPr="00665C64" w:rsidRDefault="003F4A89" w:rsidP="003F4A89">
      <w:pPr>
        <w:numPr>
          <w:ilvl w:val="0"/>
          <w:numId w:val="1"/>
        </w:numPr>
        <w:spacing w:before="100" w:beforeAutospacing="1" w:after="100" w:afterAutospacing="1"/>
        <w:jc w:val="both"/>
        <w:rPr>
          <w:rFonts w:eastAsia="Times New Roman"/>
          <w:sz w:val="24"/>
          <w:szCs w:val="24"/>
        </w:rPr>
      </w:pPr>
      <w:r w:rsidRPr="00665C64">
        <w:rPr>
          <w:sz w:val="24"/>
          <w:szCs w:val="24"/>
        </w:rPr>
        <w:t xml:space="preserve">2.Хельвиг Э., </w:t>
      </w:r>
      <w:proofErr w:type="spellStart"/>
      <w:r w:rsidRPr="00665C64">
        <w:rPr>
          <w:sz w:val="24"/>
          <w:szCs w:val="24"/>
        </w:rPr>
        <w:t>Климек</w:t>
      </w:r>
      <w:proofErr w:type="spellEnd"/>
      <w:r w:rsidRPr="00665C64">
        <w:rPr>
          <w:sz w:val="24"/>
          <w:szCs w:val="24"/>
        </w:rPr>
        <w:t xml:space="preserve"> Й., </w:t>
      </w:r>
      <w:proofErr w:type="spellStart"/>
      <w:r w:rsidRPr="00665C64">
        <w:rPr>
          <w:sz w:val="24"/>
          <w:szCs w:val="24"/>
        </w:rPr>
        <w:t>Аттин</w:t>
      </w:r>
      <w:proofErr w:type="spellEnd"/>
      <w:r w:rsidRPr="00665C64">
        <w:rPr>
          <w:sz w:val="24"/>
          <w:szCs w:val="24"/>
        </w:rPr>
        <w:t xml:space="preserve"> Т. Терапевтическая стоматология / Пер. </w:t>
      </w:r>
      <w:proofErr w:type="gramStart"/>
      <w:r w:rsidRPr="00665C64">
        <w:rPr>
          <w:sz w:val="24"/>
          <w:szCs w:val="24"/>
        </w:rPr>
        <w:t>с</w:t>
      </w:r>
      <w:proofErr w:type="gramEnd"/>
      <w:r w:rsidRPr="00665C64">
        <w:rPr>
          <w:sz w:val="24"/>
          <w:szCs w:val="24"/>
        </w:rPr>
        <w:t xml:space="preserve"> нем.; под ред. A.M. </w:t>
      </w:r>
      <w:proofErr w:type="spellStart"/>
      <w:r w:rsidRPr="00665C64">
        <w:rPr>
          <w:sz w:val="24"/>
          <w:szCs w:val="24"/>
        </w:rPr>
        <w:t>Политун</w:t>
      </w:r>
      <w:proofErr w:type="spellEnd"/>
      <w:r w:rsidRPr="00665C64">
        <w:rPr>
          <w:sz w:val="24"/>
          <w:szCs w:val="24"/>
        </w:rPr>
        <w:t xml:space="preserve">, Н.И. Смоляр. - Львов: </w:t>
      </w:r>
      <w:proofErr w:type="spellStart"/>
      <w:r w:rsidRPr="00665C64">
        <w:rPr>
          <w:sz w:val="24"/>
          <w:szCs w:val="24"/>
        </w:rPr>
        <w:t>Гал</w:t>
      </w:r>
      <w:proofErr w:type="spellEnd"/>
      <w:r w:rsidRPr="00665C64">
        <w:rPr>
          <w:sz w:val="24"/>
          <w:szCs w:val="24"/>
        </w:rPr>
        <w:t xml:space="preserve"> - </w:t>
      </w:r>
      <w:proofErr w:type="spellStart"/>
      <w:r w:rsidRPr="00665C64">
        <w:rPr>
          <w:sz w:val="24"/>
          <w:szCs w:val="24"/>
        </w:rPr>
        <w:t>Дент</w:t>
      </w:r>
      <w:proofErr w:type="spellEnd"/>
      <w:r w:rsidRPr="00665C64">
        <w:rPr>
          <w:sz w:val="24"/>
          <w:szCs w:val="24"/>
        </w:rPr>
        <w:t>, 2008. - 409 с.</w:t>
      </w:r>
    </w:p>
    <w:p w:rsidR="003F4A89" w:rsidRPr="00665C64" w:rsidRDefault="003F4A89" w:rsidP="003F4A89">
      <w:pPr>
        <w:pStyle w:val="a4"/>
        <w:numPr>
          <w:ilvl w:val="0"/>
          <w:numId w:val="1"/>
        </w:numPr>
        <w:jc w:val="both"/>
        <w:rPr>
          <w:rFonts w:ascii="Times New Roman" w:hAnsi="Times New Roman" w:cs="Times New Roman"/>
          <w:sz w:val="24"/>
          <w:szCs w:val="24"/>
          <w:lang w:val="en-US"/>
        </w:rPr>
      </w:pPr>
      <w:r w:rsidRPr="00665C64">
        <w:rPr>
          <w:rFonts w:ascii="Times New Roman" w:hAnsi="Times New Roman" w:cs="Times New Roman"/>
          <w:sz w:val="24"/>
          <w:szCs w:val="24"/>
          <w:lang w:val="en-US"/>
        </w:rPr>
        <w:t>3.</w:t>
      </w:r>
      <w:r w:rsidRPr="00665C64">
        <w:rPr>
          <w:rFonts w:ascii="Times New Roman" w:hAnsi="Times New Roman" w:cs="Times New Roman"/>
          <w:sz w:val="24"/>
          <w:szCs w:val="24"/>
          <w:shd w:val="clear" w:color="auto" w:fill="FFFFFF"/>
          <w:lang w:val="en-US"/>
        </w:rPr>
        <w:t xml:space="preserve"> </w:t>
      </w:r>
      <w:proofErr w:type="spellStart"/>
      <w:r w:rsidRPr="00665C64">
        <w:rPr>
          <w:rFonts w:ascii="Times New Roman" w:hAnsi="Times New Roman" w:cs="Times New Roman"/>
          <w:sz w:val="24"/>
          <w:szCs w:val="24"/>
          <w:shd w:val="clear" w:color="auto" w:fill="FFFFFF"/>
          <w:lang w:val="en-US"/>
        </w:rPr>
        <w:t>Irawan</w:t>
      </w:r>
      <w:proofErr w:type="spellEnd"/>
      <w:r w:rsidRPr="00665C64">
        <w:rPr>
          <w:rFonts w:ascii="Times New Roman" w:hAnsi="Times New Roman" w:cs="Times New Roman"/>
          <w:sz w:val="24"/>
          <w:szCs w:val="24"/>
          <w:shd w:val="clear" w:color="auto" w:fill="FFFFFF"/>
          <w:lang w:val="en-US"/>
        </w:rPr>
        <w:t xml:space="preserve"> BA, </w:t>
      </w:r>
      <w:proofErr w:type="spellStart"/>
      <w:r w:rsidRPr="00665C64">
        <w:rPr>
          <w:rFonts w:ascii="Times New Roman" w:hAnsi="Times New Roman" w:cs="Times New Roman"/>
          <w:sz w:val="24"/>
          <w:szCs w:val="24"/>
          <w:shd w:val="clear" w:color="auto" w:fill="FFFFFF"/>
          <w:lang w:val="en-US"/>
        </w:rPr>
        <w:t>Irawan</w:t>
      </w:r>
      <w:proofErr w:type="spellEnd"/>
      <w:r w:rsidRPr="00665C64">
        <w:rPr>
          <w:rFonts w:ascii="Times New Roman" w:hAnsi="Times New Roman" w:cs="Times New Roman"/>
          <w:sz w:val="24"/>
          <w:szCs w:val="24"/>
          <w:shd w:val="clear" w:color="auto" w:fill="FFFFFF"/>
          <w:lang w:val="en-US"/>
        </w:rPr>
        <w:t xml:space="preserve"> SN, </w:t>
      </w:r>
      <w:proofErr w:type="spellStart"/>
      <w:r w:rsidRPr="00665C64">
        <w:rPr>
          <w:rFonts w:ascii="Times New Roman" w:hAnsi="Times New Roman" w:cs="Times New Roman"/>
          <w:sz w:val="24"/>
          <w:szCs w:val="24"/>
          <w:shd w:val="clear" w:color="auto" w:fill="FFFFFF"/>
          <w:lang w:val="en-US"/>
        </w:rPr>
        <w:t>Masudi</w:t>
      </w:r>
      <w:proofErr w:type="spellEnd"/>
      <w:r w:rsidRPr="00665C64">
        <w:rPr>
          <w:rFonts w:ascii="Times New Roman" w:hAnsi="Times New Roman" w:cs="Times New Roman"/>
          <w:sz w:val="24"/>
          <w:szCs w:val="24"/>
          <w:shd w:val="clear" w:color="auto" w:fill="FFFFFF"/>
          <w:lang w:val="en-US"/>
        </w:rPr>
        <w:t xml:space="preserve"> SM, </w:t>
      </w:r>
      <w:proofErr w:type="spellStart"/>
      <w:r w:rsidRPr="00665C64">
        <w:rPr>
          <w:rFonts w:ascii="Times New Roman" w:hAnsi="Times New Roman" w:cs="Times New Roman"/>
          <w:sz w:val="24"/>
          <w:szCs w:val="24"/>
          <w:shd w:val="clear" w:color="auto" w:fill="FFFFFF"/>
          <w:lang w:val="en-US"/>
        </w:rPr>
        <w:t>Sukminingrum</w:t>
      </w:r>
      <w:proofErr w:type="spellEnd"/>
      <w:r w:rsidRPr="00665C64">
        <w:rPr>
          <w:rFonts w:ascii="Times New Roman" w:hAnsi="Times New Roman" w:cs="Times New Roman"/>
          <w:sz w:val="24"/>
          <w:szCs w:val="24"/>
          <w:shd w:val="clear" w:color="auto" w:fill="FFFFFF"/>
          <w:lang w:val="en-US"/>
        </w:rPr>
        <w:t xml:space="preserve"> N, </w:t>
      </w:r>
      <w:proofErr w:type="spellStart"/>
      <w:r w:rsidRPr="00665C64">
        <w:rPr>
          <w:rFonts w:ascii="Times New Roman" w:hAnsi="Times New Roman" w:cs="Times New Roman"/>
          <w:sz w:val="24"/>
          <w:szCs w:val="24"/>
          <w:shd w:val="clear" w:color="auto" w:fill="FFFFFF"/>
          <w:lang w:val="en-US"/>
        </w:rPr>
        <w:t>Alam</w:t>
      </w:r>
      <w:proofErr w:type="spellEnd"/>
      <w:r w:rsidRPr="00665C64">
        <w:rPr>
          <w:rFonts w:ascii="Times New Roman" w:hAnsi="Times New Roman" w:cs="Times New Roman"/>
          <w:sz w:val="24"/>
          <w:szCs w:val="24"/>
          <w:shd w:val="clear" w:color="auto" w:fill="FFFFFF"/>
          <w:lang w:val="en-US"/>
        </w:rPr>
        <w:t xml:space="preserve"> MK. 3D Surface Profile and Color Stability of Tooth Colored Filling Materials after Bleaching. </w:t>
      </w:r>
      <w:proofErr w:type="spellStart"/>
      <w:r w:rsidRPr="00665C64">
        <w:rPr>
          <w:rFonts w:ascii="Times New Roman" w:hAnsi="Times New Roman" w:cs="Times New Roman"/>
          <w:sz w:val="24"/>
          <w:szCs w:val="24"/>
          <w:shd w:val="clear" w:color="auto" w:fill="FFFFFF"/>
        </w:rPr>
        <w:t>Biomed</w:t>
      </w:r>
      <w:proofErr w:type="spellEnd"/>
      <w:r w:rsidRPr="00665C64">
        <w:rPr>
          <w:rFonts w:ascii="Times New Roman" w:hAnsi="Times New Roman" w:cs="Times New Roman"/>
          <w:sz w:val="24"/>
          <w:szCs w:val="24"/>
          <w:shd w:val="clear" w:color="auto" w:fill="FFFFFF"/>
        </w:rPr>
        <w:t xml:space="preserve"> </w:t>
      </w:r>
      <w:proofErr w:type="spellStart"/>
      <w:r w:rsidRPr="00665C64">
        <w:rPr>
          <w:rFonts w:ascii="Times New Roman" w:hAnsi="Times New Roman" w:cs="Times New Roman"/>
          <w:sz w:val="24"/>
          <w:szCs w:val="24"/>
          <w:shd w:val="clear" w:color="auto" w:fill="FFFFFF"/>
        </w:rPr>
        <w:t>Res</w:t>
      </w:r>
      <w:proofErr w:type="spellEnd"/>
      <w:r w:rsidRPr="00665C64">
        <w:rPr>
          <w:rFonts w:ascii="Times New Roman" w:hAnsi="Times New Roman" w:cs="Times New Roman"/>
          <w:sz w:val="24"/>
          <w:szCs w:val="24"/>
          <w:shd w:val="clear" w:color="auto" w:fill="FFFFFF"/>
        </w:rPr>
        <w:t xml:space="preserve"> </w:t>
      </w:r>
      <w:proofErr w:type="spellStart"/>
      <w:r w:rsidRPr="00665C64">
        <w:rPr>
          <w:rFonts w:ascii="Times New Roman" w:hAnsi="Times New Roman" w:cs="Times New Roman"/>
          <w:sz w:val="24"/>
          <w:szCs w:val="24"/>
          <w:shd w:val="clear" w:color="auto" w:fill="FFFFFF"/>
        </w:rPr>
        <w:t>Int</w:t>
      </w:r>
      <w:proofErr w:type="spellEnd"/>
      <w:r w:rsidRPr="00665C64">
        <w:rPr>
          <w:rFonts w:ascii="Times New Roman" w:hAnsi="Times New Roman" w:cs="Times New Roman"/>
          <w:sz w:val="24"/>
          <w:szCs w:val="24"/>
          <w:shd w:val="clear" w:color="auto" w:fill="FFFFFF"/>
        </w:rPr>
        <w:t xml:space="preserve">. 2015;2015:327289. </w:t>
      </w:r>
      <w:proofErr w:type="spellStart"/>
      <w:r w:rsidRPr="00665C64">
        <w:rPr>
          <w:rFonts w:ascii="Times New Roman" w:hAnsi="Times New Roman" w:cs="Times New Roman"/>
          <w:sz w:val="24"/>
          <w:szCs w:val="24"/>
          <w:shd w:val="clear" w:color="auto" w:fill="FFFFFF"/>
        </w:rPr>
        <w:t>doi</w:t>
      </w:r>
      <w:proofErr w:type="spellEnd"/>
      <w:r w:rsidRPr="00665C64">
        <w:rPr>
          <w:rFonts w:ascii="Times New Roman" w:hAnsi="Times New Roman" w:cs="Times New Roman"/>
          <w:sz w:val="24"/>
          <w:szCs w:val="24"/>
          <w:shd w:val="clear" w:color="auto" w:fill="FFFFFF"/>
        </w:rPr>
        <w:t xml:space="preserve">: 10.1155/2015/327289. </w:t>
      </w:r>
      <w:proofErr w:type="spellStart"/>
      <w:r w:rsidRPr="00665C64">
        <w:rPr>
          <w:rFonts w:ascii="Times New Roman" w:hAnsi="Times New Roman" w:cs="Times New Roman"/>
          <w:sz w:val="24"/>
          <w:szCs w:val="24"/>
          <w:shd w:val="clear" w:color="auto" w:fill="FFFFFF"/>
        </w:rPr>
        <w:t>Epub</w:t>
      </w:r>
      <w:proofErr w:type="spellEnd"/>
      <w:r w:rsidRPr="00665C64">
        <w:rPr>
          <w:rFonts w:ascii="Times New Roman" w:hAnsi="Times New Roman" w:cs="Times New Roman"/>
          <w:sz w:val="24"/>
          <w:szCs w:val="24"/>
          <w:shd w:val="clear" w:color="auto" w:fill="FFFFFF"/>
        </w:rPr>
        <w:t xml:space="preserve"> 2015 </w:t>
      </w:r>
      <w:proofErr w:type="spellStart"/>
      <w:r w:rsidRPr="00665C64">
        <w:rPr>
          <w:rFonts w:ascii="Times New Roman" w:hAnsi="Times New Roman" w:cs="Times New Roman"/>
          <w:sz w:val="24"/>
          <w:szCs w:val="24"/>
          <w:shd w:val="clear" w:color="auto" w:fill="FFFFFF"/>
        </w:rPr>
        <w:t>Oct</w:t>
      </w:r>
      <w:proofErr w:type="spellEnd"/>
      <w:r w:rsidRPr="00665C64">
        <w:rPr>
          <w:rFonts w:ascii="Times New Roman" w:hAnsi="Times New Roman" w:cs="Times New Roman"/>
          <w:sz w:val="24"/>
          <w:szCs w:val="24"/>
          <w:shd w:val="clear" w:color="auto" w:fill="FFFFFF"/>
        </w:rPr>
        <w:t xml:space="preserve"> 19. PMID: 26558267; PMCID: PMC4628962.</w:t>
      </w:r>
    </w:p>
    <w:p w:rsidR="003F4A89" w:rsidRPr="00665C64" w:rsidRDefault="003F4A89" w:rsidP="003F4A89">
      <w:pPr>
        <w:pStyle w:val="a4"/>
        <w:numPr>
          <w:ilvl w:val="0"/>
          <w:numId w:val="1"/>
        </w:numPr>
        <w:jc w:val="both"/>
        <w:rPr>
          <w:rFonts w:ascii="Times New Roman" w:hAnsi="Times New Roman" w:cs="Times New Roman"/>
          <w:sz w:val="24"/>
          <w:szCs w:val="24"/>
          <w:lang w:val="en-US"/>
        </w:rPr>
      </w:pPr>
      <w:r w:rsidRPr="00665C64">
        <w:rPr>
          <w:rFonts w:ascii="Times New Roman" w:hAnsi="Times New Roman" w:cs="Times New Roman"/>
          <w:sz w:val="24"/>
          <w:szCs w:val="24"/>
          <w:lang w:val="en-US"/>
        </w:rPr>
        <w:lastRenderedPageBreak/>
        <w:t xml:space="preserve">4. </w:t>
      </w:r>
      <w:proofErr w:type="spellStart"/>
      <w:r w:rsidRPr="00665C64">
        <w:rPr>
          <w:rFonts w:ascii="Times New Roman" w:hAnsi="Times New Roman" w:cs="Times New Roman"/>
          <w:sz w:val="24"/>
          <w:szCs w:val="24"/>
          <w:lang w:val="en-US"/>
        </w:rPr>
        <w:t>Hosoya</w:t>
      </w:r>
      <w:proofErr w:type="spellEnd"/>
      <w:r w:rsidRPr="00665C64">
        <w:rPr>
          <w:rFonts w:ascii="Times New Roman" w:hAnsi="Times New Roman" w:cs="Times New Roman"/>
          <w:sz w:val="24"/>
          <w:szCs w:val="24"/>
          <w:lang w:val="en-US"/>
        </w:rPr>
        <w:t xml:space="preserve"> Y, </w:t>
      </w:r>
      <w:proofErr w:type="spellStart"/>
      <w:r w:rsidRPr="00665C64">
        <w:rPr>
          <w:rFonts w:ascii="Times New Roman" w:hAnsi="Times New Roman" w:cs="Times New Roman"/>
          <w:sz w:val="24"/>
          <w:szCs w:val="24"/>
          <w:lang w:val="en-US"/>
        </w:rPr>
        <w:t>Shiraishi</w:t>
      </w:r>
      <w:proofErr w:type="spellEnd"/>
      <w:r w:rsidRPr="00665C64">
        <w:rPr>
          <w:rFonts w:ascii="Times New Roman" w:hAnsi="Times New Roman" w:cs="Times New Roman"/>
          <w:sz w:val="24"/>
          <w:szCs w:val="24"/>
          <w:lang w:val="en-US"/>
        </w:rPr>
        <w:t xml:space="preserve"> T, </w:t>
      </w:r>
      <w:proofErr w:type="spellStart"/>
      <w:r w:rsidRPr="00665C64">
        <w:rPr>
          <w:rFonts w:ascii="Times New Roman" w:hAnsi="Times New Roman" w:cs="Times New Roman"/>
          <w:sz w:val="24"/>
          <w:szCs w:val="24"/>
          <w:lang w:val="en-US"/>
        </w:rPr>
        <w:t>Odatsu</w:t>
      </w:r>
      <w:proofErr w:type="spellEnd"/>
      <w:r w:rsidRPr="00665C64">
        <w:rPr>
          <w:rFonts w:ascii="Times New Roman" w:hAnsi="Times New Roman" w:cs="Times New Roman"/>
          <w:sz w:val="24"/>
          <w:szCs w:val="24"/>
          <w:lang w:val="en-US"/>
        </w:rPr>
        <w:t xml:space="preserve"> T, Ogata T, Miyazaki M, Powers JM. Effects of </w:t>
      </w:r>
      <w:proofErr w:type="spellStart"/>
      <w:r w:rsidRPr="00665C64">
        <w:rPr>
          <w:rFonts w:ascii="Times New Roman" w:hAnsi="Times New Roman" w:cs="Times New Roman"/>
          <w:sz w:val="24"/>
          <w:szCs w:val="24"/>
          <w:lang w:val="en-US"/>
        </w:rPr>
        <w:t>specular</w:t>
      </w:r>
      <w:proofErr w:type="spellEnd"/>
      <w:r w:rsidRPr="00665C64">
        <w:rPr>
          <w:rFonts w:ascii="Times New Roman" w:hAnsi="Times New Roman" w:cs="Times New Roman"/>
          <w:sz w:val="24"/>
          <w:szCs w:val="24"/>
          <w:lang w:val="en-US"/>
        </w:rPr>
        <w:t xml:space="preserve"> component and polishing on color of resin composites. </w:t>
      </w:r>
      <w:r w:rsidRPr="00665C64">
        <w:rPr>
          <w:rFonts w:ascii="Times New Roman" w:hAnsi="Times New Roman" w:cs="Times New Roman"/>
          <w:sz w:val="24"/>
          <w:szCs w:val="24"/>
        </w:rPr>
        <w:t xml:space="preserve">J </w:t>
      </w:r>
      <w:proofErr w:type="spellStart"/>
      <w:r w:rsidRPr="00665C64">
        <w:rPr>
          <w:rFonts w:ascii="Times New Roman" w:hAnsi="Times New Roman" w:cs="Times New Roman"/>
          <w:sz w:val="24"/>
          <w:szCs w:val="24"/>
        </w:rPr>
        <w:t>Oral</w:t>
      </w:r>
      <w:proofErr w:type="spellEnd"/>
      <w:r w:rsidRPr="00665C64">
        <w:rPr>
          <w:rFonts w:ascii="Times New Roman" w:hAnsi="Times New Roman" w:cs="Times New Roman"/>
          <w:sz w:val="24"/>
          <w:szCs w:val="24"/>
        </w:rPr>
        <w:t xml:space="preserve"> </w:t>
      </w:r>
      <w:proofErr w:type="spellStart"/>
      <w:r w:rsidRPr="00665C64">
        <w:rPr>
          <w:rFonts w:ascii="Times New Roman" w:hAnsi="Times New Roman" w:cs="Times New Roman"/>
          <w:sz w:val="24"/>
          <w:szCs w:val="24"/>
        </w:rPr>
        <w:t>Sci</w:t>
      </w:r>
      <w:proofErr w:type="spellEnd"/>
      <w:r w:rsidRPr="00665C64">
        <w:rPr>
          <w:rFonts w:ascii="Times New Roman" w:hAnsi="Times New Roman" w:cs="Times New Roman"/>
          <w:sz w:val="24"/>
          <w:szCs w:val="24"/>
        </w:rPr>
        <w:t>. 2010 Dec;52(4):599-607. </w:t>
      </w:r>
      <w:proofErr w:type="spellStart"/>
      <w:r w:rsidRPr="00665C64">
        <w:rPr>
          <w:rFonts w:ascii="Times New Roman" w:hAnsi="Times New Roman" w:cs="Times New Roman"/>
          <w:sz w:val="24"/>
          <w:szCs w:val="24"/>
        </w:rPr>
        <w:t>doi</w:t>
      </w:r>
      <w:proofErr w:type="spellEnd"/>
      <w:r w:rsidRPr="00665C64">
        <w:rPr>
          <w:rFonts w:ascii="Times New Roman" w:hAnsi="Times New Roman" w:cs="Times New Roman"/>
          <w:sz w:val="24"/>
          <w:szCs w:val="24"/>
        </w:rPr>
        <w:t>: 10.2334/josnusd.52.599. PMID: 21206163.</w:t>
      </w:r>
    </w:p>
    <w:p w:rsidR="003F4A89" w:rsidRPr="00665C64" w:rsidRDefault="003F4A89" w:rsidP="003F4A89">
      <w:pPr>
        <w:numPr>
          <w:ilvl w:val="0"/>
          <w:numId w:val="1"/>
        </w:numPr>
        <w:spacing w:before="100" w:beforeAutospacing="1" w:after="100" w:afterAutospacing="1"/>
        <w:jc w:val="both"/>
        <w:rPr>
          <w:rFonts w:eastAsia="Times New Roman"/>
          <w:sz w:val="24"/>
          <w:szCs w:val="24"/>
          <w:lang w:val="en-US"/>
        </w:rPr>
      </w:pPr>
      <w:r w:rsidRPr="00665C64">
        <w:rPr>
          <w:sz w:val="24"/>
          <w:szCs w:val="24"/>
          <w:lang w:val="en-US"/>
        </w:rPr>
        <w:t xml:space="preserve">5.Wada K, </w:t>
      </w:r>
      <w:proofErr w:type="spellStart"/>
      <w:r w:rsidRPr="00665C64">
        <w:rPr>
          <w:sz w:val="24"/>
          <w:szCs w:val="24"/>
          <w:lang w:val="en-US"/>
        </w:rPr>
        <w:t>Miyashin</w:t>
      </w:r>
      <w:proofErr w:type="spellEnd"/>
      <w:r w:rsidRPr="00665C64">
        <w:rPr>
          <w:sz w:val="24"/>
          <w:szCs w:val="24"/>
          <w:lang w:val="en-US"/>
        </w:rPr>
        <w:t xml:space="preserve"> M, </w:t>
      </w:r>
      <w:proofErr w:type="spellStart"/>
      <w:r w:rsidRPr="00665C64">
        <w:rPr>
          <w:sz w:val="24"/>
          <w:szCs w:val="24"/>
          <w:lang w:val="en-US"/>
        </w:rPr>
        <w:t>Nango</w:t>
      </w:r>
      <w:proofErr w:type="spellEnd"/>
      <w:r w:rsidRPr="00665C64">
        <w:rPr>
          <w:sz w:val="24"/>
          <w:szCs w:val="24"/>
          <w:lang w:val="en-US"/>
        </w:rPr>
        <w:t xml:space="preserve"> N, Takagi Y. Wear of resin composites and primary enamel and their applicability to full crown restoration of primary molars. Am J Dent. 2011 Apr</w:t>
      </w:r>
      <w:proofErr w:type="gramStart"/>
      <w:r w:rsidRPr="00665C64">
        <w:rPr>
          <w:sz w:val="24"/>
          <w:szCs w:val="24"/>
          <w:lang w:val="en-US"/>
        </w:rPr>
        <w:t>;24</w:t>
      </w:r>
      <w:proofErr w:type="gramEnd"/>
      <w:r w:rsidRPr="00665C64">
        <w:rPr>
          <w:sz w:val="24"/>
          <w:szCs w:val="24"/>
          <w:lang w:val="en-US"/>
        </w:rPr>
        <w:t>(2):67-73. PMID: 21698984.</w:t>
      </w:r>
    </w:p>
    <w:p w:rsidR="003F4A89" w:rsidRPr="00665C64" w:rsidRDefault="003F4A89" w:rsidP="003F4A89">
      <w:pPr>
        <w:numPr>
          <w:ilvl w:val="0"/>
          <w:numId w:val="1"/>
        </w:numPr>
        <w:spacing w:before="100" w:beforeAutospacing="1" w:after="100" w:afterAutospacing="1"/>
        <w:jc w:val="both"/>
        <w:rPr>
          <w:rFonts w:eastAsia="Times New Roman"/>
          <w:sz w:val="24"/>
          <w:szCs w:val="24"/>
          <w:lang w:val="en-US"/>
        </w:rPr>
      </w:pPr>
      <w:r w:rsidRPr="00665C64">
        <w:rPr>
          <w:rFonts w:eastAsia="Times New Roman"/>
          <w:sz w:val="24"/>
          <w:szCs w:val="24"/>
          <w:lang w:val="en-US"/>
        </w:rPr>
        <w:t>6.</w:t>
      </w:r>
      <w:r w:rsidRPr="00665C64">
        <w:rPr>
          <w:sz w:val="24"/>
          <w:szCs w:val="24"/>
          <w:lang w:val="en-US"/>
        </w:rPr>
        <w:t xml:space="preserve"> 1. </w:t>
      </w:r>
      <w:proofErr w:type="spellStart"/>
      <w:r w:rsidRPr="00665C64">
        <w:rPr>
          <w:sz w:val="24"/>
          <w:szCs w:val="24"/>
          <w:lang w:val="en-US"/>
        </w:rPr>
        <w:t>Mahn</w:t>
      </w:r>
      <w:proofErr w:type="spellEnd"/>
      <w:r w:rsidRPr="00665C64">
        <w:rPr>
          <w:sz w:val="24"/>
          <w:szCs w:val="24"/>
          <w:lang w:val="en-US"/>
        </w:rPr>
        <w:t xml:space="preserve"> E, </w:t>
      </w:r>
      <w:proofErr w:type="spellStart"/>
      <w:r w:rsidRPr="00665C64">
        <w:rPr>
          <w:sz w:val="24"/>
          <w:szCs w:val="24"/>
          <w:lang w:val="en-US"/>
        </w:rPr>
        <w:t>Rousson</w:t>
      </w:r>
      <w:proofErr w:type="spellEnd"/>
      <w:r w:rsidRPr="00665C64">
        <w:rPr>
          <w:sz w:val="24"/>
          <w:szCs w:val="24"/>
          <w:lang w:val="en-US"/>
        </w:rPr>
        <w:t xml:space="preserve"> V, </w:t>
      </w:r>
      <w:proofErr w:type="spellStart"/>
      <w:r w:rsidRPr="00665C64">
        <w:rPr>
          <w:sz w:val="24"/>
          <w:szCs w:val="24"/>
          <w:lang w:val="en-US"/>
        </w:rPr>
        <w:t>Heintze</w:t>
      </w:r>
      <w:proofErr w:type="spellEnd"/>
      <w:r w:rsidRPr="00665C64">
        <w:rPr>
          <w:sz w:val="24"/>
          <w:szCs w:val="24"/>
          <w:lang w:val="en-US"/>
        </w:rPr>
        <w:t xml:space="preserve"> S. Meta-Analysis of the Influence of Bonding Parameters on the Clinical Outcome of Tooth-colored Cervical Restorations. </w:t>
      </w:r>
      <w:r w:rsidRPr="00665C64">
        <w:rPr>
          <w:sz w:val="24"/>
          <w:szCs w:val="24"/>
        </w:rPr>
        <w:t xml:space="preserve">J </w:t>
      </w:r>
      <w:proofErr w:type="spellStart"/>
      <w:r w:rsidRPr="00665C64">
        <w:rPr>
          <w:sz w:val="24"/>
          <w:szCs w:val="24"/>
        </w:rPr>
        <w:t>Adhes</w:t>
      </w:r>
      <w:proofErr w:type="spellEnd"/>
      <w:r w:rsidRPr="00665C64">
        <w:rPr>
          <w:sz w:val="24"/>
          <w:szCs w:val="24"/>
        </w:rPr>
        <w:t xml:space="preserve"> </w:t>
      </w:r>
      <w:proofErr w:type="spellStart"/>
      <w:r w:rsidRPr="00665C64">
        <w:rPr>
          <w:sz w:val="24"/>
          <w:szCs w:val="24"/>
        </w:rPr>
        <w:t>Dent</w:t>
      </w:r>
      <w:proofErr w:type="spellEnd"/>
      <w:r w:rsidRPr="00665C64">
        <w:rPr>
          <w:sz w:val="24"/>
          <w:szCs w:val="24"/>
        </w:rPr>
        <w:t>. 2015 Aug;17(5):391-403.</w:t>
      </w:r>
    </w:p>
    <w:p w:rsidR="003F4A89" w:rsidRPr="00665C64" w:rsidRDefault="003F4A89" w:rsidP="003F4A89">
      <w:pPr>
        <w:numPr>
          <w:ilvl w:val="0"/>
          <w:numId w:val="1"/>
        </w:numPr>
        <w:spacing w:before="100" w:beforeAutospacing="1" w:after="100" w:afterAutospacing="1"/>
        <w:jc w:val="both"/>
        <w:rPr>
          <w:rFonts w:eastAsia="Times New Roman"/>
          <w:sz w:val="24"/>
          <w:szCs w:val="24"/>
          <w:lang w:val="en-US"/>
        </w:rPr>
      </w:pPr>
      <w:r w:rsidRPr="00665C64">
        <w:rPr>
          <w:sz w:val="24"/>
          <w:szCs w:val="24"/>
          <w:lang w:val="en-US"/>
        </w:rPr>
        <w:t xml:space="preserve">7. </w:t>
      </w:r>
      <w:proofErr w:type="spellStart"/>
      <w:r w:rsidRPr="00665C64">
        <w:rPr>
          <w:sz w:val="24"/>
          <w:szCs w:val="24"/>
          <w:lang w:val="en-US"/>
        </w:rPr>
        <w:t>Sequeira</w:t>
      </w:r>
      <w:proofErr w:type="spellEnd"/>
      <w:r w:rsidRPr="00665C64">
        <w:rPr>
          <w:sz w:val="24"/>
          <w:szCs w:val="24"/>
          <w:lang w:val="en-US"/>
        </w:rPr>
        <w:t xml:space="preserve">-Byron P, </w:t>
      </w:r>
      <w:proofErr w:type="spellStart"/>
      <w:r w:rsidRPr="00665C64">
        <w:rPr>
          <w:sz w:val="24"/>
          <w:szCs w:val="24"/>
          <w:lang w:val="en-US"/>
        </w:rPr>
        <w:t>Fedorowicz</w:t>
      </w:r>
      <w:proofErr w:type="spellEnd"/>
      <w:r w:rsidRPr="00665C64">
        <w:rPr>
          <w:sz w:val="24"/>
          <w:szCs w:val="24"/>
          <w:lang w:val="en-US"/>
        </w:rPr>
        <w:t xml:space="preserve"> Z, Carter B, Nasser M, </w:t>
      </w:r>
      <w:proofErr w:type="spellStart"/>
      <w:r w:rsidRPr="00665C64">
        <w:rPr>
          <w:sz w:val="24"/>
          <w:szCs w:val="24"/>
          <w:lang w:val="en-US"/>
        </w:rPr>
        <w:t>Alrowaili</w:t>
      </w:r>
      <w:proofErr w:type="spellEnd"/>
      <w:r w:rsidRPr="00665C64">
        <w:rPr>
          <w:sz w:val="24"/>
          <w:szCs w:val="24"/>
          <w:lang w:val="en-US"/>
        </w:rPr>
        <w:t xml:space="preserve"> EF. Single crowns versus conventional fillings for the restoration of root-filled teeth. Cochrane Database </w:t>
      </w:r>
      <w:proofErr w:type="spellStart"/>
      <w:r w:rsidRPr="00665C64">
        <w:rPr>
          <w:sz w:val="24"/>
          <w:szCs w:val="24"/>
          <w:lang w:val="en-US"/>
        </w:rPr>
        <w:t>Syst</w:t>
      </w:r>
      <w:proofErr w:type="spellEnd"/>
      <w:r w:rsidRPr="00665C64">
        <w:rPr>
          <w:sz w:val="24"/>
          <w:szCs w:val="24"/>
          <w:lang w:val="en-US"/>
        </w:rPr>
        <w:t xml:space="preserve"> Rev. 2015 Sep 25</w:t>
      </w:r>
      <w:proofErr w:type="gramStart"/>
      <w:r w:rsidRPr="00665C64">
        <w:rPr>
          <w:sz w:val="24"/>
          <w:szCs w:val="24"/>
          <w:lang w:val="en-US"/>
        </w:rPr>
        <w:t>;2015</w:t>
      </w:r>
      <w:proofErr w:type="gramEnd"/>
      <w:r w:rsidRPr="00665C64">
        <w:rPr>
          <w:sz w:val="24"/>
          <w:szCs w:val="24"/>
          <w:lang w:val="en-US"/>
        </w:rPr>
        <w:t>(9):CD009109. </w:t>
      </w:r>
      <w:proofErr w:type="spellStart"/>
      <w:proofErr w:type="gramStart"/>
      <w:r w:rsidRPr="00665C64">
        <w:rPr>
          <w:sz w:val="24"/>
          <w:szCs w:val="24"/>
          <w:lang w:val="en-US"/>
        </w:rPr>
        <w:t>doi</w:t>
      </w:r>
      <w:proofErr w:type="spellEnd"/>
      <w:proofErr w:type="gramEnd"/>
      <w:r w:rsidRPr="00665C64">
        <w:rPr>
          <w:sz w:val="24"/>
          <w:szCs w:val="24"/>
          <w:lang w:val="en-US"/>
        </w:rPr>
        <w:t>: 10.1002/14651858.CD009109.pub3. PMID: 26403154; PMCID: PMC7111426.</w:t>
      </w:r>
    </w:p>
    <w:p w:rsidR="003F4A89" w:rsidRPr="00665C64" w:rsidRDefault="003F4A89" w:rsidP="003F4A89">
      <w:pPr>
        <w:numPr>
          <w:ilvl w:val="0"/>
          <w:numId w:val="1"/>
        </w:numPr>
        <w:spacing w:before="100" w:beforeAutospacing="1" w:after="100" w:afterAutospacing="1"/>
        <w:jc w:val="both"/>
        <w:rPr>
          <w:rFonts w:eastAsia="Times New Roman"/>
          <w:sz w:val="24"/>
          <w:szCs w:val="24"/>
          <w:lang w:val="en-US"/>
        </w:rPr>
      </w:pPr>
      <w:r w:rsidRPr="00665C64">
        <w:rPr>
          <w:sz w:val="24"/>
          <w:szCs w:val="24"/>
          <w:lang w:val="en-US"/>
        </w:rPr>
        <w:t xml:space="preserve">8. </w:t>
      </w:r>
      <w:proofErr w:type="spellStart"/>
      <w:r w:rsidRPr="00665C64">
        <w:rPr>
          <w:sz w:val="24"/>
          <w:szCs w:val="24"/>
          <w:lang w:val="en-US"/>
        </w:rPr>
        <w:t>Jou</w:t>
      </w:r>
      <w:proofErr w:type="spellEnd"/>
      <w:r w:rsidRPr="00665C64">
        <w:rPr>
          <w:sz w:val="24"/>
          <w:szCs w:val="24"/>
          <w:lang w:val="en-US"/>
        </w:rPr>
        <w:t xml:space="preserve"> YT, </w:t>
      </w:r>
      <w:proofErr w:type="spellStart"/>
      <w:r w:rsidRPr="00665C64">
        <w:rPr>
          <w:sz w:val="24"/>
          <w:szCs w:val="24"/>
          <w:lang w:val="en-US"/>
        </w:rPr>
        <w:t>Pertl</w:t>
      </w:r>
      <w:proofErr w:type="spellEnd"/>
      <w:r w:rsidRPr="00665C64">
        <w:rPr>
          <w:sz w:val="24"/>
          <w:szCs w:val="24"/>
          <w:lang w:val="en-US"/>
        </w:rPr>
        <w:t xml:space="preserve"> C. Is there a best retrograde filling material? </w:t>
      </w:r>
      <w:proofErr w:type="spellStart"/>
      <w:r w:rsidRPr="00665C64">
        <w:rPr>
          <w:sz w:val="24"/>
          <w:szCs w:val="24"/>
        </w:rPr>
        <w:t>Dent</w:t>
      </w:r>
      <w:proofErr w:type="spellEnd"/>
      <w:r w:rsidRPr="00665C64">
        <w:rPr>
          <w:sz w:val="24"/>
          <w:szCs w:val="24"/>
        </w:rPr>
        <w:t xml:space="preserve"> </w:t>
      </w:r>
      <w:proofErr w:type="spellStart"/>
      <w:r w:rsidRPr="00665C64">
        <w:rPr>
          <w:sz w:val="24"/>
          <w:szCs w:val="24"/>
        </w:rPr>
        <w:t>Clin</w:t>
      </w:r>
      <w:proofErr w:type="spellEnd"/>
      <w:r w:rsidRPr="00665C64">
        <w:rPr>
          <w:sz w:val="24"/>
          <w:szCs w:val="24"/>
        </w:rPr>
        <w:t xml:space="preserve"> </w:t>
      </w:r>
      <w:proofErr w:type="spellStart"/>
      <w:r w:rsidRPr="00665C64">
        <w:rPr>
          <w:sz w:val="24"/>
          <w:szCs w:val="24"/>
        </w:rPr>
        <w:t>North</w:t>
      </w:r>
      <w:proofErr w:type="spellEnd"/>
      <w:r w:rsidRPr="00665C64">
        <w:rPr>
          <w:sz w:val="24"/>
          <w:szCs w:val="24"/>
        </w:rPr>
        <w:t xml:space="preserve"> </w:t>
      </w:r>
      <w:proofErr w:type="spellStart"/>
      <w:r w:rsidRPr="00665C64">
        <w:rPr>
          <w:sz w:val="24"/>
          <w:szCs w:val="24"/>
        </w:rPr>
        <w:t>Am</w:t>
      </w:r>
      <w:proofErr w:type="spellEnd"/>
      <w:r w:rsidRPr="00665C64">
        <w:rPr>
          <w:sz w:val="24"/>
          <w:szCs w:val="24"/>
        </w:rPr>
        <w:t>. 1997 Jul;41(3):555-61. PMID: 9248691.</w:t>
      </w:r>
    </w:p>
    <w:p w:rsidR="003F4A89" w:rsidRPr="00C906C2" w:rsidRDefault="003F4A89" w:rsidP="003F4A89">
      <w:pPr>
        <w:rPr>
          <w:sz w:val="24"/>
          <w:szCs w:val="24"/>
        </w:rPr>
      </w:pPr>
    </w:p>
    <w:p w:rsidR="0057020D" w:rsidRDefault="0057020D"/>
    <w:sectPr w:rsidR="0057020D" w:rsidSect="00570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4C5D"/>
    <w:multiLevelType w:val="multilevel"/>
    <w:tmpl w:val="859C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4A89"/>
    <w:rsid w:val="000078E5"/>
    <w:rsid w:val="000C008E"/>
    <w:rsid w:val="000D75DB"/>
    <w:rsid w:val="000E166A"/>
    <w:rsid w:val="00107C04"/>
    <w:rsid w:val="00112F13"/>
    <w:rsid w:val="001525AE"/>
    <w:rsid w:val="00152D14"/>
    <w:rsid w:val="00185769"/>
    <w:rsid w:val="00195359"/>
    <w:rsid w:val="001B2D41"/>
    <w:rsid w:val="0022425E"/>
    <w:rsid w:val="00264DB1"/>
    <w:rsid w:val="00282F68"/>
    <w:rsid w:val="002B4C32"/>
    <w:rsid w:val="002E2A27"/>
    <w:rsid w:val="002F10C9"/>
    <w:rsid w:val="002F65D9"/>
    <w:rsid w:val="003D41B7"/>
    <w:rsid w:val="003F4A89"/>
    <w:rsid w:val="00425851"/>
    <w:rsid w:val="00464042"/>
    <w:rsid w:val="004D0CF7"/>
    <w:rsid w:val="0050540E"/>
    <w:rsid w:val="00515AE9"/>
    <w:rsid w:val="0057020D"/>
    <w:rsid w:val="005A22E6"/>
    <w:rsid w:val="005E259C"/>
    <w:rsid w:val="005F51CA"/>
    <w:rsid w:val="00642C3B"/>
    <w:rsid w:val="006A3903"/>
    <w:rsid w:val="006E7D79"/>
    <w:rsid w:val="007155B8"/>
    <w:rsid w:val="007268FC"/>
    <w:rsid w:val="00794C6A"/>
    <w:rsid w:val="007B660F"/>
    <w:rsid w:val="007C17E1"/>
    <w:rsid w:val="007D5589"/>
    <w:rsid w:val="007E2969"/>
    <w:rsid w:val="008A6264"/>
    <w:rsid w:val="009010F9"/>
    <w:rsid w:val="009328EF"/>
    <w:rsid w:val="009539B7"/>
    <w:rsid w:val="009648CE"/>
    <w:rsid w:val="00991547"/>
    <w:rsid w:val="009932A3"/>
    <w:rsid w:val="00A10A3B"/>
    <w:rsid w:val="00A939F9"/>
    <w:rsid w:val="00AA13E5"/>
    <w:rsid w:val="00AF36BC"/>
    <w:rsid w:val="00B31EDF"/>
    <w:rsid w:val="00B40655"/>
    <w:rsid w:val="00B44787"/>
    <w:rsid w:val="00BA572B"/>
    <w:rsid w:val="00BB0427"/>
    <w:rsid w:val="00BC14F8"/>
    <w:rsid w:val="00C04FE5"/>
    <w:rsid w:val="00C0783C"/>
    <w:rsid w:val="00C769C3"/>
    <w:rsid w:val="00C976A0"/>
    <w:rsid w:val="00D00E03"/>
    <w:rsid w:val="00D12624"/>
    <w:rsid w:val="00D4743C"/>
    <w:rsid w:val="00D53D91"/>
    <w:rsid w:val="00DC272A"/>
    <w:rsid w:val="00DD36AF"/>
    <w:rsid w:val="00DD7F6E"/>
    <w:rsid w:val="00DF086C"/>
    <w:rsid w:val="00E1241A"/>
    <w:rsid w:val="00E14843"/>
    <w:rsid w:val="00E25ACE"/>
    <w:rsid w:val="00E6797A"/>
    <w:rsid w:val="00E73CF6"/>
    <w:rsid w:val="00EF43FA"/>
    <w:rsid w:val="00F00806"/>
    <w:rsid w:val="00F16B9B"/>
    <w:rsid w:val="00F679BD"/>
    <w:rsid w:val="00FA0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8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4A89"/>
    <w:rPr>
      <w:color w:val="0000FF"/>
      <w:u w:val="single"/>
    </w:rPr>
  </w:style>
  <w:style w:type="paragraph" w:styleId="a4">
    <w:name w:val="List Paragraph"/>
    <w:basedOn w:val="a"/>
    <w:uiPriority w:val="34"/>
    <w:qFormat/>
    <w:rsid w:val="003F4A89"/>
    <w:pPr>
      <w:spacing w:after="200" w:line="276" w:lineRule="auto"/>
      <w:ind w:left="720"/>
      <w:contextualSpacing/>
    </w:pPr>
    <w:rPr>
      <w:rFonts w:asciiTheme="minorHAnsi" w:eastAsiaTheme="minorHAnsi" w:hAnsiTheme="minorHAnsi" w:cstheme="minorBidi"/>
      <w:lang w:eastAsia="en-US"/>
    </w:rPr>
  </w:style>
  <w:style w:type="paragraph" w:styleId="a5">
    <w:name w:val="Balloon Text"/>
    <w:basedOn w:val="a"/>
    <w:link w:val="a6"/>
    <w:uiPriority w:val="99"/>
    <w:semiHidden/>
    <w:unhideWhenUsed/>
    <w:rsid w:val="003F4A89"/>
    <w:rPr>
      <w:rFonts w:ascii="Tahoma" w:hAnsi="Tahoma" w:cs="Tahoma"/>
      <w:sz w:val="16"/>
      <w:szCs w:val="16"/>
    </w:rPr>
  </w:style>
  <w:style w:type="character" w:customStyle="1" w:styleId="a6">
    <w:name w:val="Текст выноски Знак"/>
    <w:basedOn w:val="a0"/>
    <w:link w:val="a5"/>
    <w:uiPriority w:val="99"/>
    <w:semiHidden/>
    <w:rsid w:val="003F4A8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roshiystomatolog.ru/ru/articles/popular/klinovidnyj-defe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udcode.ru/u/616_31-polost_rta_rot_stomatologij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врачи</c:v>
                </c:pt>
              </c:strCache>
            </c:strRef>
          </c:tx>
          <c:dLbls>
            <c:showVal val="1"/>
          </c:dLbls>
          <c:cat>
            <c:strRef>
              <c:f>Лист1!$A$2:$A$10</c:f>
              <c:strCache>
                <c:ptCount val="9"/>
                <c:pt idx="0">
                  <c:v>  Estelite Sigma Quick</c:v>
                </c:pt>
                <c:pt idx="1">
                  <c:v>Herculite Ultra</c:v>
                </c:pt>
                <c:pt idx="2">
                  <c:v>Tetric EvoCeram</c:v>
                </c:pt>
                <c:pt idx="3">
                  <c:v>Harmonize </c:v>
                </c:pt>
                <c:pt idx="4">
                  <c:v>Filtek Supreme Universal Restorative</c:v>
                </c:pt>
                <c:pt idx="5">
                  <c:v>charizma</c:v>
                </c:pt>
                <c:pt idx="6">
                  <c:v>  Filtek Supreme Ultra</c:v>
                </c:pt>
                <c:pt idx="7">
                  <c:v>Brilliant EverGlow</c:v>
                </c:pt>
                <c:pt idx="8">
                  <c:v>Beautiful II LS</c:v>
                </c:pt>
              </c:strCache>
            </c:strRef>
          </c:cat>
          <c:val>
            <c:numRef>
              <c:f>Лист1!$B$2:$B$10</c:f>
              <c:numCache>
                <c:formatCode>General</c:formatCode>
                <c:ptCount val="9"/>
                <c:pt idx="0">
                  <c:v>87</c:v>
                </c:pt>
                <c:pt idx="1">
                  <c:v>79</c:v>
                </c:pt>
                <c:pt idx="2">
                  <c:v>77</c:v>
                </c:pt>
                <c:pt idx="3">
                  <c:v>45</c:v>
                </c:pt>
                <c:pt idx="4">
                  <c:v>31</c:v>
                </c:pt>
                <c:pt idx="5">
                  <c:v>66</c:v>
                </c:pt>
                <c:pt idx="6">
                  <c:v>59</c:v>
                </c:pt>
                <c:pt idx="7">
                  <c:v>24</c:v>
                </c:pt>
                <c:pt idx="8">
                  <c:v>19</c:v>
                </c:pt>
              </c:numCache>
            </c:numRef>
          </c:val>
        </c:ser>
        <c:ser>
          <c:idx val="1"/>
          <c:order val="1"/>
          <c:tx>
            <c:strRef>
              <c:f>Лист1!$C$1</c:f>
              <c:strCache>
                <c:ptCount val="1"/>
                <c:pt idx="0">
                  <c:v>клиники  </c:v>
                </c:pt>
              </c:strCache>
            </c:strRef>
          </c:tx>
          <c:dLbls>
            <c:showVal val="1"/>
          </c:dLbls>
          <c:cat>
            <c:strRef>
              <c:f>Лист1!$A$2:$A$10</c:f>
              <c:strCache>
                <c:ptCount val="9"/>
                <c:pt idx="0">
                  <c:v>  Estelite Sigma Quick</c:v>
                </c:pt>
                <c:pt idx="1">
                  <c:v>Herculite Ultra</c:v>
                </c:pt>
                <c:pt idx="2">
                  <c:v>Tetric EvoCeram</c:v>
                </c:pt>
                <c:pt idx="3">
                  <c:v>Harmonize </c:v>
                </c:pt>
                <c:pt idx="4">
                  <c:v>Filtek Supreme Universal Restorative</c:v>
                </c:pt>
                <c:pt idx="5">
                  <c:v>charizma</c:v>
                </c:pt>
                <c:pt idx="6">
                  <c:v>  Filtek Supreme Ultra</c:v>
                </c:pt>
                <c:pt idx="7">
                  <c:v>Brilliant EverGlow</c:v>
                </c:pt>
                <c:pt idx="8">
                  <c:v>Beautiful II LS</c:v>
                </c:pt>
              </c:strCache>
            </c:strRef>
          </c:cat>
          <c:val>
            <c:numRef>
              <c:f>Лист1!$C$2:$C$10</c:f>
              <c:numCache>
                <c:formatCode>General</c:formatCode>
                <c:ptCount val="9"/>
                <c:pt idx="0">
                  <c:v>83.33</c:v>
                </c:pt>
                <c:pt idx="1">
                  <c:v>4.4000000000000004</c:v>
                </c:pt>
                <c:pt idx="2">
                  <c:v>83.33</c:v>
                </c:pt>
                <c:pt idx="3">
                  <c:v>50</c:v>
                </c:pt>
                <c:pt idx="4">
                  <c:v>66.669999999999987</c:v>
                </c:pt>
                <c:pt idx="5">
                  <c:v>33.33</c:v>
                </c:pt>
                <c:pt idx="6">
                  <c:v>66.669999999999987</c:v>
                </c:pt>
                <c:pt idx="7">
                  <c:v>16.670000000000005</c:v>
                </c:pt>
                <c:pt idx="8">
                  <c:v>0</c:v>
                </c:pt>
              </c:numCache>
            </c:numRef>
          </c:val>
        </c:ser>
        <c:axId val="84127104"/>
        <c:axId val="84916096"/>
      </c:barChart>
      <c:catAx>
        <c:axId val="84127104"/>
        <c:scaling>
          <c:orientation val="minMax"/>
        </c:scaling>
        <c:axPos val="b"/>
        <c:tickLblPos val="nextTo"/>
        <c:crossAx val="84916096"/>
        <c:crosses val="autoZero"/>
        <c:auto val="1"/>
        <c:lblAlgn val="ctr"/>
        <c:lblOffset val="100"/>
      </c:catAx>
      <c:valAx>
        <c:axId val="84916096"/>
        <c:scaling>
          <c:orientation val="minMax"/>
        </c:scaling>
        <c:axPos val="l"/>
        <c:majorGridlines/>
        <c:numFmt formatCode="General" sourceLinked="1"/>
        <c:tickLblPos val="nextTo"/>
        <c:crossAx val="841271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2924</Words>
  <Characters>16668</Characters>
  <Application>Microsoft Office Word</Application>
  <DocSecurity>0</DocSecurity>
  <Lines>138</Lines>
  <Paragraphs>39</Paragraphs>
  <ScaleCrop>false</ScaleCrop>
  <Company/>
  <LinksUpToDate>false</LinksUpToDate>
  <CharactersWithSpaces>19553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2020-10-31T14:33:00Z</dcterms:created>
  <dcterms:modified xsi:type="dcterms:W3CDTF">2020-10-31T14:36:00Z</dcterms:modified>
</cp:coreProperties>
</file>