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CB" w:rsidRPr="00A278CB" w:rsidRDefault="00A278CB" w:rsidP="00A278CB">
      <w:pPr>
        <w:widowControl w:val="0"/>
        <w:suppressAutoHyphens/>
        <w:autoSpaceDE w:val="0"/>
        <w:autoSpaceDN w:val="0"/>
        <w:spacing w:after="0" w:line="360" w:lineRule="auto"/>
        <w:ind w:firstLine="708"/>
        <w:textAlignment w:val="baseline"/>
        <w:rPr>
          <w:rFonts w:ascii="Times New Roman" w:eastAsia="MS Mincho" w:hAnsi="Times New Roman" w:cs="Times New Roman"/>
          <w:sz w:val="28"/>
          <w:szCs w:val="28"/>
          <w:lang w:eastAsia="ru-RU"/>
        </w:rPr>
      </w:pPr>
      <w:r w:rsidRPr="00A278CB">
        <w:rPr>
          <w:rFonts w:ascii="Times New Roman" w:eastAsia="MS Mincho" w:hAnsi="Times New Roman" w:cs="Times New Roman"/>
          <w:sz w:val="28"/>
          <w:szCs w:val="28"/>
          <w:lang w:eastAsia="ru-RU"/>
        </w:rPr>
        <w:t>УДК 658.5.011</w:t>
      </w:r>
    </w:p>
    <w:p w:rsidR="00A278CB" w:rsidRPr="00A278CB" w:rsidRDefault="00A278CB" w:rsidP="00A278CB">
      <w:pPr>
        <w:widowControl w:val="0"/>
        <w:suppressAutoHyphens/>
        <w:autoSpaceDE w:val="0"/>
        <w:autoSpaceDN w:val="0"/>
        <w:spacing w:after="0" w:line="360" w:lineRule="auto"/>
        <w:jc w:val="right"/>
        <w:textAlignment w:val="baseline"/>
        <w:rPr>
          <w:rFonts w:ascii="Times New Roman" w:eastAsia="MS Mincho" w:hAnsi="Times New Roman" w:cs="Times New Roman"/>
          <w:b/>
          <w:i/>
          <w:sz w:val="28"/>
          <w:szCs w:val="28"/>
          <w:lang w:eastAsia="ru-RU"/>
        </w:rPr>
      </w:pPr>
      <w:r w:rsidRPr="00A278CB">
        <w:rPr>
          <w:rFonts w:ascii="Times New Roman" w:eastAsia="MS Mincho" w:hAnsi="Times New Roman" w:cs="Times New Roman"/>
          <w:b/>
          <w:i/>
          <w:sz w:val="28"/>
          <w:szCs w:val="28"/>
          <w:lang w:eastAsia="ru-RU"/>
        </w:rPr>
        <w:t>Казакова Е.В.</w:t>
      </w:r>
    </w:p>
    <w:p w:rsidR="00A278CB" w:rsidRPr="00A278CB" w:rsidRDefault="00A278CB" w:rsidP="00A278CB">
      <w:pPr>
        <w:widowControl w:val="0"/>
        <w:suppressAutoHyphens/>
        <w:autoSpaceDE w:val="0"/>
        <w:autoSpaceDN w:val="0"/>
        <w:spacing w:after="0" w:line="360" w:lineRule="auto"/>
        <w:jc w:val="right"/>
        <w:textAlignment w:val="baseline"/>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студентка 2</w:t>
      </w:r>
      <w:r w:rsidRPr="00A278CB">
        <w:rPr>
          <w:rFonts w:ascii="Times New Roman" w:eastAsia="MS Mincho" w:hAnsi="Times New Roman" w:cs="Times New Roman"/>
          <w:sz w:val="28"/>
          <w:szCs w:val="28"/>
          <w:lang w:eastAsia="ru-RU"/>
        </w:rPr>
        <w:t xml:space="preserve"> курса магистратуры Факультета управления и права</w:t>
      </w:r>
    </w:p>
    <w:p w:rsidR="00A278CB" w:rsidRPr="00A278CB" w:rsidRDefault="00A278CB" w:rsidP="00A278CB">
      <w:pPr>
        <w:pStyle w:val="a3"/>
        <w:spacing w:line="360" w:lineRule="auto"/>
        <w:ind w:left="-142" w:right="-114" w:firstLine="0"/>
        <w:jc w:val="right"/>
        <w:rPr>
          <w:i/>
          <w:sz w:val="28"/>
          <w:szCs w:val="28"/>
        </w:rPr>
      </w:pPr>
      <w:r w:rsidRPr="00A278CB">
        <w:rPr>
          <w:rFonts w:eastAsia="MS Mincho"/>
          <w:sz w:val="28"/>
          <w:szCs w:val="28"/>
          <w:lang w:eastAsia="ru-RU"/>
        </w:rPr>
        <w:t>ФГБОУ ВО «Поволжский государственный технологический университет»</w:t>
      </w:r>
      <w:r w:rsidRPr="00A278CB">
        <w:rPr>
          <w:i/>
          <w:sz w:val="28"/>
          <w:szCs w:val="28"/>
        </w:rPr>
        <w:t>,</w:t>
      </w:r>
    </w:p>
    <w:p w:rsidR="00A278CB" w:rsidRPr="00A278CB" w:rsidRDefault="00A278CB" w:rsidP="00A278CB">
      <w:pPr>
        <w:pStyle w:val="a3"/>
        <w:spacing w:line="360" w:lineRule="auto"/>
        <w:ind w:left="-142" w:right="-114" w:firstLine="0"/>
        <w:jc w:val="right"/>
        <w:rPr>
          <w:sz w:val="28"/>
          <w:szCs w:val="28"/>
        </w:rPr>
      </w:pPr>
      <w:r w:rsidRPr="00A278CB">
        <w:rPr>
          <w:sz w:val="28"/>
          <w:szCs w:val="28"/>
        </w:rPr>
        <w:t>г. Йошкар-Ола</w:t>
      </w:r>
    </w:p>
    <w:p w:rsidR="00415373" w:rsidRDefault="00415373" w:rsidP="00A278CB">
      <w:pPr>
        <w:pStyle w:val="a3"/>
        <w:spacing w:line="360" w:lineRule="auto"/>
        <w:ind w:left="-142" w:right="-114" w:firstLine="0"/>
        <w:jc w:val="center"/>
      </w:pPr>
    </w:p>
    <w:p w:rsidR="00415373" w:rsidRPr="00A278CB" w:rsidRDefault="00A278CB" w:rsidP="00A278CB">
      <w:pPr>
        <w:pStyle w:val="a3"/>
        <w:spacing w:line="360" w:lineRule="auto"/>
        <w:ind w:left="-142" w:right="-114" w:firstLine="0"/>
        <w:jc w:val="right"/>
        <w:rPr>
          <w:b/>
          <w:i/>
          <w:sz w:val="28"/>
          <w:szCs w:val="28"/>
        </w:rPr>
      </w:pPr>
      <w:r w:rsidRPr="00A278CB">
        <w:rPr>
          <w:b/>
          <w:i/>
          <w:sz w:val="28"/>
          <w:szCs w:val="28"/>
        </w:rPr>
        <w:t>Василькова О.</w:t>
      </w:r>
      <w:r w:rsidR="00415373" w:rsidRPr="00A278CB">
        <w:rPr>
          <w:b/>
          <w:i/>
          <w:sz w:val="28"/>
          <w:szCs w:val="28"/>
        </w:rPr>
        <w:t>А</w:t>
      </w:r>
      <w:r w:rsidRPr="00A278CB">
        <w:rPr>
          <w:b/>
          <w:i/>
          <w:sz w:val="28"/>
          <w:szCs w:val="28"/>
        </w:rPr>
        <w:t>.</w:t>
      </w:r>
    </w:p>
    <w:p w:rsidR="00415373" w:rsidRPr="00A278CB" w:rsidRDefault="00415373" w:rsidP="00A278CB">
      <w:pPr>
        <w:pStyle w:val="a3"/>
        <w:spacing w:line="360" w:lineRule="auto"/>
        <w:ind w:left="-142" w:right="-114" w:firstLine="0"/>
        <w:jc w:val="right"/>
        <w:rPr>
          <w:sz w:val="28"/>
          <w:szCs w:val="28"/>
        </w:rPr>
      </w:pPr>
      <w:r w:rsidRPr="00A278CB">
        <w:rPr>
          <w:sz w:val="28"/>
          <w:szCs w:val="28"/>
        </w:rPr>
        <w:t>Доцент кафедры управления и права</w:t>
      </w:r>
    </w:p>
    <w:p w:rsidR="00415373" w:rsidRPr="00A278CB" w:rsidRDefault="00415373" w:rsidP="00A278CB">
      <w:pPr>
        <w:pStyle w:val="a3"/>
        <w:spacing w:line="360" w:lineRule="auto"/>
        <w:ind w:left="-142" w:right="-114" w:firstLine="0"/>
        <w:jc w:val="right"/>
        <w:rPr>
          <w:sz w:val="28"/>
          <w:szCs w:val="28"/>
        </w:rPr>
      </w:pPr>
      <w:r w:rsidRPr="00A278CB">
        <w:rPr>
          <w:sz w:val="28"/>
          <w:szCs w:val="28"/>
        </w:rPr>
        <w:t>ФГБОУ ВО «Поволжский государственный технологический университет»,</w:t>
      </w:r>
    </w:p>
    <w:p w:rsidR="00415373" w:rsidRPr="00A278CB" w:rsidRDefault="00415373" w:rsidP="00A278CB">
      <w:pPr>
        <w:pStyle w:val="a3"/>
        <w:spacing w:line="360" w:lineRule="auto"/>
        <w:ind w:left="-142" w:right="-114" w:firstLine="0"/>
        <w:jc w:val="right"/>
        <w:rPr>
          <w:sz w:val="28"/>
          <w:szCs w:val="28"/>
        </w:rPr>
      </w:pPr>
      <w:r w:rsidRPr="00A278CB">
        <w:rPr>
          <w:sz w:val="28"/>
          <w:szCs w:val="28"/>
        </w:rPr>
        <w:t>г. Йошкар-Ола</w:t>
      </w:r>
    </w:p>
    <w:p w:rsidR="00415373" w:rsidRPr="00A278CB" w:rsidRDefault="00415373" w:rsidP="00A278CB">
      <w:pPr>
        <w:pStyle w:val="a3"/>
        <w:spacing w:line="360" w:lineRule="auto"/>
        <w:ind w:firstLine="709"/>
        <w:jc w:val="center"/>
        <w:rPr>
          <w:i/>
          <w:sz w:val="28"/>
          <w:szCs w:val="28"/>
        </w:rPr>
      </w:pPr>
    </w:p>
    <w:p w:rsidR="00415373" w:rsidRPr="00A278CB" w:rsidRDefault="00415373" w:rsidP="00A278CB">
      <w:pPr>
        <w:pStyle w:val="a3"/>
        <w:spacing w:line="360" w:lineRule="auto"/>
        <w:ind w:firstLine="709"/>
        <w:jc w:val="center"/>
        <w:rPr>
          <w:b/>
          <w:sz w:val="28"/>
          <w:szCs w:val="28"/>
        </w:rPr>
      </w:pPr>
      <w:r w:rsidRPr="00A278CB">
        <w:rPr>
          <w:b/>
          <w:sz w:val="28"/>
          <w:szCs w:val="28"/>
        </w:rPr>
        <w:t>АНАЛИЗ ПРОВЕДЕНИЯ МЕТОДИКИ САМООЦЕНКИ И ОЦЕНКИ РЕЗУЛЬТАТИВНОСТИ СМК ОРГАНОВ ИНСПЕКЦИИ</w:t>
      </w:r>
    </w:p>
    <w:p w:rsidR="00415373" w:rsidRDefault="00415373" w:rsidP="00A278CB">
      <w:pPr>
        <w:pStyle w:val="a3"/>
        <w:spacing w:line="360" w:lineRule="auto"/>
        <w:ind w:firstLine="709"/>
        <w:jc w:val="center"/>
        <w:rPr>
          <w:b/>
          <w:sz w:val="28"/>
          <w:szCs w:val="28"/>
        </w:rPr>
      </w:pPr>
    </w:p>
    <w:p w:rsidR="0035594D" w:rsidRPr="0035594D" w:rsidRDefault="0035594D" w:rsidP="0035594D">
      <w:pPr>
        <w:spacing w:after="0" w:line="360" w:lineRule="auto"/>
        <w:ind w:firstLine="709"/>
        <w:jc w:val="both"/>
        <w:rPr>
          <w:rFonts w:ascii="Times New Roman" w:eastAsia="Times New Roman" w:hAnsi="Times New Roman" w:cs="Times New Roman"/>
          <w:color w:val="000000"/>
          <w:sz w:val="28"/>
          <w:szCs w:val="28"/>
          <w:lang w:eastAsia="ru-RU"/>
        </w:rPr>
      </w:pPr>
      <w:r w:rsidRPr="0035594D">
        <w:rPr>
          <w:rFonts w:ascii="Times New Roman" w:eastAsia="Times New Roman" w:hAnsi="Times New Roman" w:cs="Times New Roman"/>
          <w:b/>
          <w:sz w:val="28"/>
          <w:szCs w:val="28"/>
          <w:lang w:eastAsia="ru-RU"/>
        </w:rPr>
        <w:t>Аннотация:</w:t>
      </w:r>
      <w:r w:rsidRPr="0035594D">
        <w:rPr>
          <w:rFonts w:ascii="Times New Roman" w:eastAsia="Times New Roman" w:hAnsi="Times New Roman" w:cs="Times New Roman"/>
          <w:sz w:val="28"/>
          <w:szCs w:val="28"/>
          <w:lang w:eastAsia="ru-RU"/>
        </w:rPr>
        <w:t xml:space="preserve"> </w:t>
      </w:r>
      <w:proofErr w:type="gramStart"/>
      <w:r w:rsidRPr="0035594D">
        <w:rPr>
          <w:rFonts w:ascii="Times New Roman" w:eastAsia="Times New Roman" w:hAnsi="Times New Roman" w:cs="Times New Roman"/>
          <w:sz w:val="28"/>
          <w:szCs w:val="28"/>
          <w:lang w:eastAsia="ru-RU"/>
        </w:rPr>
        <w:t>В</w:t>
      </w:r>
      <w:proofErr w:type="gramEnd"/>
      <w:r w:rsidRPr="0035594D">
        <w:rPr>
          <w:rFonts w:ascii="Times New Roman" w:eastAsia="Times New Roman" w:hAnsi="Times New Roman" w:cs="Times New Roman"/>
          <w:sz w:val="28"/>
          <w:szCs w:val="28"/>
          <w:lang w:eastAsia="ru-RU"/>
        </w:rPr>
        <w:t xml:space="preserve"> статье проведён анализ </w:t>
      </w:r>
      <w:r>
        <w:rPr>
          <w:rFonts w:ascii="Times New Roman" w:eastAsia="Times New Roman" w:hAnsi="Times New Roman" w:cs="Times New Roman"/>
          <w:sz w:val="28"/>
          <w:szCs w:val="28"/>
          <w:lang w:eastAsia="ru-RU"/>
        </w:rPr>
        <w:t>проведения методики самооценки на примере ФБУЗ «</w:t>
      </w:r>
      <w:proofErr w:type="spellStart"/>
      <w:r>
        <w:rPr>
          <w:rFonts w:ascii="Times New Roman" w:eastAsia="Times New Roman" w:hAnsi="Times New Roman" w:cs="Times New Roman"/>
          <w:sz w:val="28"/>
          <w:szCs w:val="28"/>
          <w:lang w:eastAsia="ru-RU"/>
        </w:rPr>
        <w:t>ЦГиЭ</w:t>
      </w:r>
      <w:proofErr w:type="spellEnd"/>
      <w:r>
        <w:rPr>
          <w:rFonts w:ascii="Times New Roman" w:eastAsia="Times New Roman" w:hAnsi="Times New Roman" w:cs="Times New Roman"/>
          <w:sz w:val="28"/>
          <w:szCs w:val="28"/>
          <w:lang w:eastAsia="ru-RU"/>
        </w:rPr>
        <w:t>» с целью подготовки к прохождению процедуры аккредитации.</w:t>
      </w:r>
    </w:p>
    <w:p w:rsidR="0035594D" w:rsidRPr="0035594D" w:rsidRDefault="0035594D" w:rsidP="0035594D">
      <w:pPr>
        <w:spacing w:after="0" w:line="360" w:lineRule="auto"/>
        <w:ind w:firstLine="709"/>
        <w:jc w:val="both"/>
        <w:rPr>
          <w:rFonts w:ascii="Times New Roman" w:eastAsia="Times New Roman" w:hAnsi="Times New Roman" w:cs="Times New Roman"/>
          <w:color w:val="000000"/>
          <w:sz w:val="28"/>
          <w:szCs w:val="28"/>
          <w:lang w:eastAsia="ru-RU"/>
        </w:rPr>
      </w:pPr>
      <w:r w:rsidRPr="0035594D">
        <w:rPr>
          <w:rFonts w:ascii="Times New Roman" w:eastAsia="Times New Roman" w:hAnsi="Times New Roman" w:cs="Times New Roman"/>
          <w:b/>
          <w:sz w:val="28"/>
          <w:szCs w:val="28"/>
          <w:lang w:eastAsia="ru-RU"/>
        </w:rPr>
        <w:t>Ключевые слова:</w:t>
      </w:r>
      <w:r w:rsidRPr="003559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Аккредитация, подтверждение компетентности, самооценка, мониторинг.</w:t>
      </w:r>
    </w:p>
    <w:p w:rsidR="0035594D" w:rsidRPr="0035594D" w:rsidRDefault="0035594D" w:rsidP="0035594D">
      <w:pPr>
        <w:spacing w:after="0" w:line="360" w:lineRule="auto"/>
        <w:ind w:firstLine="709"/>
        <w:jc w:val="both"/>
        <w:rPr>
          <w:rFonts w:ascii="Times New Roman" w:eastAsia="Times New Roman" w:hAnsi="Times New Roman" w:cs="Times New Roman"/>
          <w:sz w:val="28"/>
          <w:szCs w:val="28"/>
          <w:lang w:val="en-US" w:eastAsia="ru-RU"/>
        </w:rPr>
      </w:pPr>
      <w:r w:rsidRPr="0035594D">
        <w:rPr>
          <w:rFonts w:ascii="Times New Roman" w:eastAsia="Calibri" w:hAnsi="Times New Roman" w:cs="Times New Roman"/>
          <w:b/>
          <w:bCs/>
          <w:iCs/>
          <w:sz w:val="28"/>
          <w:szCs w:val="28"/>
          <w:lang w:val="en-US" w:eastAsia="ru-RU"/>
        </w:rPr>
        <w:t>Annotation</w:t>
      </w:r>
      <w:r w:rsidRPr="0035594D">
        <w:rPr>
          <w:rFonts w:ascii="Times New Roman" w:eastAsia="Times New Roman" w:hAnsi="Times New Roman" w:cs="Times New Roman"/>
          <w:sz w:val="28"/>
          <w:szCs w:val="28"/>
          <w:lang w:val="en-US" w:eastAsia="ru-RU"/>
        </w:rPr>
        <w:t xml:space="preserve">: </w:t>
      </w:r>
      <w:r w:rsidRPr="0035594D">
        <w:rPr>
          <w:rFonts w:ascii="Times New Roman" w:eastAsia="Times New Roman" w:hAnsi="Times New Roman" w:cs="Times New Roman"/>
          <w:sz w:val="28"/>
          <w:szCs w:val="28"/>
          <w:lang w:val="en" w:eastAsia="ru-RU"/>
        </w:rPr>
        <w:t>The article analyzes the self-assessment methodology using the example of FBUZ "</w:t>
      </w:r>
      <w:proofErr w:type="spellStart"/>
      <w:r w:rsidRPr="0035594D">
        <w:rPr>
          <w:rFonts w:ascii="Times New Roman" w:eastAsia="Times New Roman" w:hAnsi="Times New Roman" w:cs="Times New Roman"/>
          <w:sz w:val="28"/>
          <w:szCs w:val="28"/>
          <w:lang w:val="en" w:eastAsia="ru-RU"/>
        </w:rPr>
        <w:t>TsGiE</w:t>
      </w:r>
      <w:proofErr w:type="spellEnd"/>
      <w:r w:rsidRPr="0035594D">
        <w:rPr>
          <w:rFonts w:ascii="Times New Roman" w:eastAsia="Times New Roman" w:hAnsi="Times New Roman" w:cs="Times New Roman"/>
          <w:sz w:val="28"/>
          <w:szCs w:val="28"/>
          <w:lang w:val="en" w:eastAsia="ru-RU"/>
        </w:rPr>
        <w:t>" in order to prepare for the accreditation procedure.</w:t>
      </w:r>
    </w:p>
    <w:p w:rsidR="0035594D" w:rsidRPr="0035594D" w:rsidRDefault="0035594D" w:rsidP="0035594D">
      <w:pPr>
        <w:pStyle w:val="a3"/>
        <w:spacing w:line="360" w:lineRule="auto"/>
        <w:ind w:firstLine="709"/>
        <w:jc w:val="both"/>
        <w:rPr>
          <w:b/>
          <w:sz w:val="28"/>
          <w:szCs w:val="28"/>
          <w:lang w:val="en-US"/>
        </w:rPr>
      </w:pPr>
      <w:r w:rsidRPr="0035594D">
        <w:rPr>
          <w:rFonts w:eastAsia="Times New Roman"/>
          <w:b/>
          <w:color w:val="auto"/>
          <w:sz w:val="28"/>
          <w:szCs w:val="28"/>
          <w:shd w:val="clear" w:color="auto" w:fill="auto"/>
          <w:lang w:val="en-US" w:eastAsia="ru-RU"/>
        </w:rPr>
        <w:t>Keywords:</w:t>
      </w:r>
      <w:r w:rsidRPr="0035594D">
        <w:rPr>
          <w:rFonts w:eastAsia="Times New Roman"/>
          <w:color w:val="auto"/>
          <w:sz w:val="28"/>
          <w:szCs w:val="28"/>
          <w:shd w:val="clear" w:color="auto" w:fill="F8F9FA"/>
          <w:lang w:val="en-US" w:eastAsia="ru-RU"/>
        </w:rPr>
        <w:t xml:space="preserve"> </w:t>
      </w:r>
      <w:r w:rsidRPr="0035594D">
        <w:rPr>
          <w:rFonts w:eastAsia="Times New Roman"/>
          <w:color w:val="auto"/>
          <w:sz w:val="28"/>
          <w:szCs w:val="28"/>
          <w:shd w:val="clear" w:color="auto" w:fill="F8F9FA"/>
          <w:lang w:val="en" w:eastAsia="ru-RU"/>
        </w:rPr>
        <w:t>Accreditation, confirmation of competence, self-assessment, monitoring.</w:t>
      </w:r>
    </w:p>
    <w:p w:rsidR="0035594D" w:rsidRPr="0035594D" w:rsidRDefault="0035594D" w:rsidP="00A278CB">
      <w:pPr>
        <w:pStyle w:val="a3"/>
        <w:spacing w:line="360" w:lineRule="auto"/>
        <w:ind w:firstLine="709"/>
        <w:jc w:val="both"/>
        <w:rPr>
          <w:b/>
          <w:sz w:val="28"/>
          <w:szCs w:val="28"/>
          <w:lang w:val="en-US"/>
        </w:rPr>
      </w:pPr>
    </w:p>
    <w:p w:rsidR="00415373" w:rsidRPr="00A278CB" w:rsidRDefault="00415373" w:rsidP="00A278CB">
      <w:pPr>
        <w:pStyle w:val="a3"/>
        <w:spacing w:line="360" w:lineRule="auto"/>
        <w:ind w:firstLine="709"/>
        <w:jc w:val="both"/>
        <w:rPr>
          <w:sz w:val="28"/>
          <w:szCs w:val="28"/>
        </w:rPr>
      </w:pPr>
      <w:r w:rsidRPr="00A278CB">
        <w:rPr>
          <w:b/>
          <w:sz w:val="28"/>
          <w:szCs w:val="28"/>
        </w:rPr>
        <w:t xml:space="preserve">Цель работы – </w:t>
      </w:r>
      <w:r w:rsidRPr="00A278CB">
        <w:rPr>
          <w:sz w:val="28"/>
          <w:szCs w:val="28"/>
        </w:rPr>
        <w:t>изучить этапы проведения методики самооценки органа инспекции (далее ОИ), для улучшения деятельности организации и подготовки к успешному прохождению процедуры подтверждения компетентности.</w:t>
      </w:r>
    </w:p>
    <w:p w:rsidR="00415373" w:rsidRPr="00A278CB" w:rsidRDefault="00415373" w:rsidP="00A278CB">
      <w:pPr>
        <w:pStyle w:val="a3"/>
        <w:spacing w:line="360" w:lineRule="auto"/>
        <w:ind w:firstLine="709"/>
        <w:jc w:val="both"/>
        <w:rPr>
          <w:sz w:val="28"/>
          <w:szCs w:val="28"/>
        </w:rPr>
      </w:pPr>
      <w:r w:rsidRPr="00A278CB">
        <w:rPr>
          <w:sz w:val="28"/>
          <w:szCs w:val="28"/>
        </w:rPr>
        <w:t xml:space="preserve">Актуальность работы заключается в обеспечении результативности, эффективности и конкурентоспособности организации. </w:t>
      </w:r>
    </w:p>
    <w:p w:rsidR="00415373" w:rsidRPr="00A278CB" w:rsidRDefault="00415373" w:rsidP="00A278CB">
      <w:pPr>
        <w:pStyle w:val="a3"/>
        <w:spacing w:line="360" w:lineRule="auto"/>
        <w:ind w:firstLine="709"/>
        <w:jc w:val="both"/>
        <w:rPr>
          <w:sz w:val="28"/>
          <w:szCs w:val="28"/>
        </w:rPr>
      </w:pPr>
      <w:r w:rsidRPr="00A278CB">
        <w:rPr>
          <w:sz w:val="28"/>
          <w:szCs w:val="28"/>
        </w:rPr>
        <w:lastRenderedPageBreak/>
        <w:t xml:space="preserve">После разработки необходимых документов для отправки в аккредитующий орган для прохождения процедуры подтверждения компетентности, важно определить «узкие» места органа инспекции на данный момент, согласно критериям аккредитации. Для этого необходимо выполнить разработать методику самооценки, так как самооценка становится все более популярным методом совершенствования деятельности организаций различных отраслей, размеров и уровней развития. Сравнительная простота, возможность проведения собственными силами, определение приоритетных направлений улучшений - вот далеко не полный перечень преимуществ этого метода. </w:t>
      </w:r>
    </w:p>
    <w:p w:rsidR="00415373" w:rsidRPr="00A278CB" w:rsidRDefault="00415373" w:rsidP="00A278CB">
      <w:pPr>
        <w:pStyle w:val="a3"/>
        <w:spacing w:line="360" w:lineRule="auto"/>
        <w:ind w:firstLine="709"/>
        <w:jc w:val="both"/>
        <w:rPr>
          <w:sz w:val="28"/>
          <w:szCs w:val="28"/>
        </w:rPr>
      </w:pPr>
      <w:r w:rsidRPr="00A278CB">
        <w:rPr>
          <w:sz w:val="28"/>
          <w:szCs w:val="28"/>
        </w:rPr>
        <w:t xml:space="preserve">Самооценка – это всестороннее оценивание, итогом которого является мнение или суждение о результативности и эффективности организации [1]. </w:t>
      </w:r>
    </w:p>
    <w:p w:rsidR="00415373" w:rsidRPr="00A278CB" w:rsidRDefault="00415373" w:rsidP="00A278CB">
      <w:pPr>
        <w:pStyle w:val="a3"/>
        <w:spacing w:line="360" w:lineRule="auto"/>
        <w:ind w:firstLine="709"/>
        <w:jc w:val="both"/>
        <w:rPr>
          <w:sz w:val="28"/>
          <w:szCs w:val="28"/>
        </w:rPr>
      </w:pPr>
      <w:r w:rsidRPr="00A278CB">
        <w:rPr>
          <w:sz w:val="28"/>
          <w:szCs w:val="28"/>
        </w:rPr>
        <w:t>Методика самооценки организациями своих сильных и слабых сторон, необходима для определения уровня своей зрелости и для выявления возможностей для совершенствования и использования инновационного подхода. Самооценка способна помочь организации в установлении приоритетов, планировании и внедрении улучшений и/или инноваций в случае необходимости.</w:t>
      </w:r>
    </w:p>
    <w:p w:rsidR="00415373" w:rsidRPr="00A278CB" w:rsidRDefault="00415373" w:rsidP="00A278CB">
      <w:pPr>
        <w:pStyle w:val="a3"/>
        <w:spacing w:line="360" w:lineRule="auto"/>
        <w:ind w:firstLine="709"/>
        <w:jc w:val="both"/>
        <w:rPr>
          <w:sz w:val="28"/>
          <w:szCs w:val="28"/>
        </w:rPr>
      </w:pPr>
      <w:r w:rsidRPr="00A278CB">
        <w:rPr>
          <w:sz w:val="28"/>
          <w:szCs w:val="28"/>
        </w:rPr>
        <w:t xml:space="preserve">Поскольку, самооценка организации является всесторонним и систематическим анализом деятельности организации, то для оценки эффективности был выбран именно данный метод. Основным преимуществом является то, что она дает общее представление о деятельности организации и степени развития системы менеджмента качества. Также, с помощью самооценки можно определить области, нуждающиеся в улучшении, и приоритеты [2]. </w:t>
      </w:r>
    </w:p>
    <w:p w:rsidR="00415373" w:rsidRDefault="00415373" w:rsidP="00A278CB">
      <w:pPr>
        <w:pStyle w:val="a7"/>
      </w:pPr>
      <w:r w:rsidRPr="00A278CB">
        <w:t>На рисунке 1 представлена блок-схема основных этапов самооценки. Целью самооценки органа инспекции (далее ОИ), является описать состояние органа и выявить, насколько он компетентен в проведении испытаний на данный момент, определить слабые и сильные стороны, принять корректирующие мероприятия по результатам самооценки для подготовки ОИ к аккредитации.</w:t>
      </w:r>
    </w:p>
    <w:p w:rsidR="0035594D" w:rsidRPr="00A278CB" w:rsidRDefault="0035594D" w:rsidP="00A278CB">
      <w:pPr>
        <w:pStyle w:val="a7"/>
      </w:pPr>
    </w:p>
    <w:p w:rsidR="00415373" w:rsidRDefault="00415373" w:rsidP="00415373">
      <w:pPr>
        <w:pStyle w:val="a3"/>
        <w:jc w:val="both"/>
      </w:pPr>
      <w:r>
        <w:rPr>
          <w:noProof/>
          <w:shd w:val="clear" w:color="auto" w:fill="auto"/>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1428750</wp:posOffset>
                </wp:positionH>
                <wp:positionV relativeFrom="paragraph">
                  <wp:posOffset>76200</wp:posOffset>
                </wp:positionV>
                <wp:extent cx="1355725" cy="325755"/>
                <wp:effectExtent l="7620" t="12065" r="8255"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25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Принятие решения о</w:t>
                            </w:r>
                          </w:p>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проведении самооценки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112.5pt;margin-top:6pt;width:106.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" filled="f" strokeweight=".5pt">
                <v:textbox>
                  <w:txbxContent>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Принятие решения о</w:t>
                      </w:r>
                    </w:p>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проведении самооценки</w:t>
                      </w:r>
                    </w:p>
                  </w:txbxContent>
                </v:textbox>
              </v:shape>
            </w:pict>
          </mc:Fallback>
        </mc:AlternateContent>
      </w:r>
    </w:p>
    <w:p w:rsidR="00415373" w:rsidRDefault="00415373" w:rsidP="00415373">
      <w:pPr>
        <w:pStyle w:val="a3"/>
        <w:jc w:val="both"/>
      </w:pP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6432" behindDoc="0" locked="0" layoutInCell="1" allowOverlap="1">
                <wp:simplePos x="0" y="0"/>
                <wp:positionH relativeFrom="column">
                  <wp:posOffset>2103120</wp:posOffset>
                </wp:positionH>
                <wp:positionV relativeFrom="paragraph">
                  <wp:posOffset>109220</wp:posOffset>
                </wp:positionV>
                <wp:extent cx="0" cy="111760"/>
                <wp:effectExtent l="43815" t="13335" r="4191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1CB8021" id="_x0000_t32" coordsize="21600,21600" o:spt="32" o:oned="t" path="m,l21600,21600e" filled="f">
                <v:path arrowok="t" fillok="f" o:connecttype="none"/>
                <o:lock v:ext="edit" shapetype="t"/>
              </v:shapetype>
              <v:shape id="Прямая со стрелкой 18" o:spid="_x0000_s1026" type="#_x0000_t32" style="position:absolute;margin-left:165.6pt;margin-top:8.6pt;width:0;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68580</wp:posOffset>
                </wp:positionV>
                <wp:extent cx="1303020" cy="334010"/>
                <wp:effectExtent l="10160" t="13970" r="10795"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34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Составление плана проведения самооценки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7" type="#_x0000_t202" style="position:absolute;left:0;text-align:left;margin-left:116.45pt;margin-top:5.4pt;width:102.6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" fill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Составление плана проведения самооценки</w:t>
                      </w:r>
                    </w:p>
                  </w:txbxContent>
                </v:textbox>
              </v:shape>
            </w:pict>
          </mc:Fallback>
        </mc:AlternateContent>
      </w:r>
      <w:r>
        <w:rPr>
          <w:noProof/>
          <w:shd w:val="clear" w:color="auto" w:fill="auto"/>
          <w:lang w:eastAsia="ru-RU"/>
        </w:rPr>
        <mc:AlternateContent>
          <mc:Choice Requires="wps">
            <w:drawing>
              <wp:anchor distT="0" distB="0" distL="114300" distR="114300" simplePos="0" relativeHeight="251673600" behindDoc="0" locked="0" layoutInCell="1" allowOverlap="1">
                <wp:simplePos x="0" y="0"/>
                <wp:positionH relativeFrom="column">
                  <wp:posOffset>459105</wp:posOffset>
                </wp:positionH>
                <wp:positionV relativeFrom="paragraph">
                  <wp:posOffset>7620</wp:posOffset>
                </wp:positionV>
                <wp:extent cx="0" cy="2716530"/>
                <wp:effectExtent l="9525" t="10160"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71653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C02624" id="Прямая со стрелкой 16" o:spid="_x0000_s1026" type="#_x0000_t32" style="position:absolute;margin-left:36.15pt;margin-top:.6pt;width:0;height:2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" filled="t" strokeweight=".5pt">
                <v:path arrowok="f"/>
                <o:lock v:ext="edit" shapetype="f"/>
              </v:shape>
            </w:pict>
          </mc:Fallback>
        </mc:AlternateContent>
      </w:r>
      <w:r>
        <w:rPr>
          <w:noProof/>
          <w:shd w:val="clear" w:color="auto" w:fill="auto"/>
          <w:lang w:eastAsia="ru-RU"/>
        </w:rPr>
        <mc:AlternateContent>
          <mc:Choice Requires="wps">
            <w:drawing>
              <wp:anchor distT="0" distB="0" distL="114300" distR="114300" simplePos="0" relativeHeight="251672576" behindDoc="0" locked="0" layoutInCell="1" allowOverlap="1">
                <wp:simplePos x="0" y="0"/>
                <wp:positionH relativeFrom="column">
                  <wp:posOffset>459105</wp:posOffset>
                </wp:positionH>
                <wp:positionV relativeFrom="paragraph">
                  <wp:posOffset>1905</wp:posOffset>
                </wp:positionV>
                <wp:extent cx="1643380" cy="0"/>
                <wp:effectExtent l="9525" t="42545" r="23495" b="431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0E235D" id="Прямая со стрелкой 15" o:spid="_x0000_s1026" type="#_x0000_t32" style="position:absolute;margin-left:36.15pt;margin-top:.15pt;width:129.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" strokecolor="black [3040]" strokeweight=".5pt">
                <v:stroke endarrow="block" endarrowwidth="narrow" endarrowlength="short"/>
              </v:shape>
            </w:pict>
          </mc:Fallback>
        </mc:AlternateContent>
      </w:r>
    </w:p>
    <w:p w:rsidR="00415373" w:rsidRDefault="00415373" w:rsidP="00415373">
      <w:pPr>
        <w:pStyle w:val="a3"/>
        <w:jc w:val="both"/>
      </w:pP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7456" behindDoc="0" locked="0" layoutInCell="1" allowOverlap="1">
                <wp:simplePos x="0" y="0"/>
                <wp:positionH relativeFrom="column">
                  <wp:posOffset>2079625</wp:posOffset>
                </wp:positionH>
                <wp:positionV relativeFrom="paragraph">
                  <wp:posOffset>109855</wp:posOffset>
                </wp:positionV>
                <wp:extent cx="0" cy="111760"/>
                <wp:effectExtent l="48895" t="13970" r="4635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0A3A6FC" id="Прямая со стрелкой 14" o:spid="_x0000_s1026" type="#_x0000_t32" style="position:absolute;margin-left:163.75pt;margin-top:8.65pt;width:0;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1312" behindDoc="0" locked="0" layoutInCell="1" allowOverlap="1">
                <wp:simplePos x="0" y="0"/>
                <wp:positionH relativeFrom="column">
                  <wp:posOffset>1300480</wp:posOffset>
                </wp:positionH>
                <wp:positionV relativeFrom="paragraph">
                  <wp:posOffset>74295</wp:posOffset>
                </wp:positionV>
                <wp:extent cx="1597025" cy="448945"/>
                <wp:effectExtent l="12700" t="10160" r="952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48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Формирование команды</w:t>
                            </w:r>
                          </w:p>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для проведения самооценки</w:t>
                            </w:r>
                          </w:p>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 обучение членов команды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8" type="#_x0000_t202" style="position:absolute;left:0;text-align:left;margin-left:102.4pt;margin-top:5.85pt;width:125.7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" filled="f" strokeweight=".5pt">
                <v:textbox>
                  <w:txbxContent>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Формирование команды</w:t>
                      </w:r>
                    </w:p>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для проведения самооценки</w:t>
                      </w:r>
                    </w:p>
                    <w:p w:rsidR="00415373" w:rsidRDefault="00415373" w:rsidP="004153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 обучение членов команды</w:t>
                      </w:r>
                    </w:p>
                  </w:txbxContent>
                </v:textbox>
              </v:shape>
            </w:pict>
          </mc:Fallback>
        </mc:AlternateContent>
      </w:r>
    </w:p>
    <w:p w:rsidR="00415373" w:rsidRDefault="00415373" w:rsidP="00415373">
      <w:pPr>
        <w:pStyle w:val="a3"/>
        <w:jc w:val="both"/>
      </w:pPr>
    </w:p>
    <w:p w:rsidR="00415373" w:rsidRDefault="00415373" w:rsidP="00415373">
      <w:pPr>
        <w:pStyle w:val="a3"/>
        <w:jc w:val="both"/>
      </w:pP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8480" behindDoc="0" locked="0" layoutInCell="1" allowOverlap="1">
                <wp:simplePos x="0" y="0"/>
                <wp:positionH relativeFrom="column">
                  <wp:posOffset>2055495</wp:posOffset>
                </wp:positionH>
                <wp:positionV relativeFrom="paragraph">
                  <wp:posOffset>86360</wp:posOffset>
                </wp:positionV>
                <wp:extent cx="0" cy="111760"/>
                <wp:effectExtent l="43815" t="12700" r="4191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B2AECA1" id="Прямая со стрелкой 12" o:spid="_x0000_s1026" type="#_x0000_t32" style="position:absolute;margin-left:161.85pt;margin-top:6.8pt;width:0;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2336" behindDoc="0" locked="0" layoutInCell="1" allowOverlap="1">
                <wp:simplePos x="0" y="0"/>
                <wp:positionH relativeFrom="column">
                  <wp:posOffset>1454150</wp:posOffset>
                </wp:positionH>
                <wp:positionV relativeFrom="paragraph">
                  <wp:posOffset>28575</wp:posOffset>
                </wp:positionV>
                <wp:extent cx="1303020" cy="325755"/>
                <wp:effectExtent l="13970" t="5715" r="6985"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5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Обсуждение плана проведения самооценки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114.5pt;margin-top:2.25pt;width:102.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" fill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Обсуждение плана проведения самооценки</w:t>
                      </w:r>
                    </w:p>
                  </w:txbxContent>
                </v:textbox>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76672" behindDoc="0" locked="0" layoutInCell="1" allowOverlap="1">
                <wp:simplePos x="0" y="0"/>
                <wp:positionH relativeFrom="column">
                  <wp:posOffset>-375920</wp:posOffset>
                </wp:positionH>
                <wp:positionV relativeFrom="paragraph">
                  <wp:posOffset>19685</wp:posOffset>
                </wp:positionV>
                <wp:extent cx="831850" cy="544830"/>
                <wp:effectExtent l="3175" t="0" r="317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Анализ достигнутого процесса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29.6pt;margin-top:1.55pt;width:65.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" filled="f" strok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Анализ достигнутого процесса</w:t>
                      </w:r>
                    </w:p>
                  </w:txbxContent>
                </v:textbox>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9504" behindDoc="0" locked="0" layoutInCell="1" allowOverlap="1">
                <wp:simplePos x="0" y="0"/>
                <wp:positionH relativeFrom="column">
                  <wp:posOffset>2069465</wp:posOffset>
                </wp:positionH>
                <wp:positionV relativeFrom="paragraph">
                  <wp:posOffset>65405</wp:posOffset>
                </wp:positionV>
                <wp:extent cx="0" cy="111760"/>
                <wp:effectExtent l="48260" t="10795" r="4699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9D084F1" id="Прямая со стрелкой 9" o:spid="_x0000_s1026" type="#_x0000_t32" style="position:absolute;margin-left:162.95pt;margin-top:5.15pt;width:0;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3360" behindDoc="0" locked="0" layoutInCell="1" allowOverlap="1">
                <wp:simplePos x="0" y="0"/>
                <wp:positionH relativeFrom="column">
                  <wp:posOffset>1448435</wp:posOffset>
                </wp:positionH>
                <wp:positionV relativeFrom="paragraph">
                  <wp:posOffset>32385</wp:posOffset>
                </wp:positionV>
                <wp:extent cx="1303020" cy="241300"/>
                <wp:effectExtent l="8255" t="9525" r="12700"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41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Проведение самооценки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1" type="#_x0000_t202" style="position:absolute;left:0;text-align:left;margin-left:114.05pt;margin-top:2.55pt;width:102.6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" fill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Проведение самооценки</w:t>
                      </w:r>
                    </w:p>
                  </w:txbxContent>
                </v:textbox>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70528" behindDoc="0" locked="0" layoutInCell="1" allowOverlap="1">
                <wp:simplePos x="0" y="0"/>
                <wp:positionH relativeFrom="column">
                  <wp:posOffset>2054860</wp:posOffset>
                </wp:positionH>
                <wp:positionV relativeFrom="paragraph">
                  <wp:posOffset>126365</wp:posOffset>
                </wp:positionV>
                <wp:extent cx="0" cy="111760"/>
                <wp:effectExtent l="43180" t="11430" r="4254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2CD3EF" id="Прямая со стрелкой 7" o:spid="_x0000_s1026" type="#_x0000_t32" style="position:absolute;margin-left:161.8pt;margin-top:9.95pt;width:0;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90805</wp:posOffset>
                </wp:positionV>
                <wp:extent cx="1303020" cy="326390"/>
                <wp:effectExtent l="9525" t="6985" r="1143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Составление плана мероприятий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2" type="#_x0000_t202" style="position:absolute;left:0;text-align:left;margin-left:114.15pt;margin-top:7.15pt;width:102.6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" fill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Составление плана мероприятий</w:t>
                      </w:r>
                    </w:p>
                  </w:txbxContent>
                </v:textbox>
              </v:shape>
            </w:pict>
          </mc:Fallback>
        </mc:AlternateContent>
      </w:r>
    </w:p>
    <w:p w:rsidR="00415373" w:rsidRDefault="00415373" w:rsidP="00415373">
      <w:pPr>
        <w:pStyle w:val="a3"/>
        <w:jc w:val="both"/>
      </w:pP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71552" behindDoc="0" locked="0" layoutInCell="1" allowOverlap="1">
                <wp:simplePos x="0" y="0"/>
                <wp:positionH relativeFrom="column">
                  <wp:posOffset>2063750</wp:posOffset>
                </wp:positionH>
                <wp:positionV relativeFrom="paragraph">
                  <wp:posOffset>127000</wp:posOffset>
                </wp:positionV>
                <wp:extent cx="0" cy="111760"/>
                <wp:effectExtent l="42545" t="11430" r="4318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6350">
                          <a:solidFill>
                            <a:schemeClr val="dk1">
                              <a:lumMod val="95000"/>
                              <a:lumOff val="0"/>
                            </a:scheme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3D4E87" id="Прямая со стрелкой 5" o:spid="_x0000_s1026" type="#_x0000_t32" style="position:absolute;margin-left:162.5pt;margin-top:10pt;width:0;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" strokecolor="black [3040]" strokeweight=".5pt">
                <v:stroke endarrow="block" endarrowwidth="narrow" endarrowlength="short"/>
              </v:shape>
            </w:pict>
          </mc:Fallback>
        </mc:AlternateContent>
      </w: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65408" behindDoc="0" locked="0" layoutInCell="1" allowOverlap="1">
                <wp:simplePos x="0" y="0"/>
                <wp:positionH relativeFrom="column">
                  <wp:posOffset>1443990</wp:posOffset>
                </wp:positionH>
                <wp:positionV relativeFrom="paragraph">
                  <wp:posOffset>88900</wp:posOffset>
                </wp:positionV>
                <wp:extent cx="1303020" cy="360680"/>
                <wp:effectExtent l="13335" t="5080" r="7620" b="571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0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Проведение мероприятий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3" type="#_x0000_t202" style="position:absolute;left:0;text-align:left;margin-left:113.7pt;margin-top:7pt;width:102.6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" filled="f" strokeweight=".5pt">
                <v:textbox>
                  <w:txbxContent>
                    <w:p w:rsidR="00415373" w:rsidRDefault="00415373" w:rsidP="00415373">
                      <w:pPr>
                        <w:spacing w:line="240" w:lineRule="auto"/>
                        <w:jc w:val="center"/>
                        <w:rPr>
                          <w:rFonts w:ascii="Times New Roman" w:hAnsi="Times New Roman" w:cs="Times New Roman"/>
                          <w:sz w:val="16"/>
                          <w:szCs w:val="16"/>
                        </w:rPr>
                      </w:pPr>
                      <w:r>
                        <w:rPr>
                          <w:rFonts w:ascii="Times New Roman" w:hAnsi="Times New Roman" w:cs="Times New Roman"/>
                          <w:sz w:val="16"/>
                          <w:szCs w:val="16"/>
                        </w:rPr>
                        <w:t>Проведение мероприятий</w:t>
                      </w:r>
                    </w:p>
                  </w:txbxContent>
                </v:textbox>
              </v:shape>
            </w:pict>
          </mc:Fallback>
        </mc:AlternateContent>
      </w:r>
    </w:p>
    <w:p w:rsidR="00415373" w:rsidRDefault="00415373" w:rsidP="00415373">
      <w:pPr>
        <w:pStyle w:val="a3"/>
        <w:jc w:val="both"/>
      </w:pPr>
    </w:p>
    <w:p w:rsidR="00415373" w:rsidRDefault="00415373" w:rsidP="00415373">
      <w:pPr>
        <w:pStyle w:val="a3"/>
        <w:jc w:val="both"/>
      </w:pPr>
    </w:p>
    <w:p w:rsidR="00415373" w:rsidRDefault="00415373" w:rsidP="00415373">
      <w:pPr>
        <w:pStyle w:val="a3"/>
        <w:jc w:val="both"/>
      </w:pPr>
      <w:r>
        <w:rPr>
          <w:noProof/>
          <w:shd w:val="clear" w:color="auto" w:fill="auto"/>
          <w:lang w:eastAsia="ru-RU"/>
        </w:rPr>
        <mc:AlternateContent>
          <mc:Choice Requires="wps">
            <w:drawing>
              <wp:anchor distT="0" distB="0" distL="114300" distR="114300" simplePos="0" relativeHeight="251674624" behindDoc="0" locked="0" layoutInCell="1" allowOverlap="1">
                <wp:simplePos x="0" y="0"/>
                <wp:positionH relativeFrom="column">
                  <wp:posOffset>459105</wp:posOffset>
                </wp:positionH>
                <wp:positionV relativeFrom="paragraph">
                  <wp:posOffset>93345</wp:posOffset>
                </wp:positionV>
                <wp:extent cx="1619250" cy="0"/>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192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1C51D2" id="Прямая со стрелкой 3" o:spid="_x0000_s1026" type="#_x0000_t32" style="position:absolute;margin-left:36.15pt;margin-top:7.35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" filled="t" strokeweight=".5pt">
                <v:path arrowok="f"/>
                <o:lock v:ext="edit" shapetype="f"/>
              </v:shape>
            </w:pict>
          </mc:Fallback>
        </mc:AlternateContent>
      </w:r>
      <w:r>
        <w:rPr>
          <w:noProof/>
          <w:shd w:val="clear" w:color="auto" w:fill="auto"/>
          <w:lang w:eastAsia="ru-RU"/>
        </w:rPr>
        <mc:AlternateContent>
          <mc:Choice Requires="wps">
            <w:drawing>
              <wp:anchor distT="0" distB="0" distL="114300" distR="114300" simplePos="0" relativeHeight="251675648" behindDoc="0" locked="0" layoutInCell="1" allowOverlap="1">
                <wp:simplePos x="0" y="0"/>
                <wp:positionH relativeFrom="column">
                  <wp:posOffset>2076450</wp:posOffset>
                </wp:positionH>
                <wp:positionV relativeFrom="paragraph">
                  <wp:posOffset>8255</wp:posOffset>
                </wp:positionV>
                <wp:extent cx="635" cy="87630"/>
                <wp:effectExtent l="7620" t="10160" r="10795"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5" cy="8763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8ABB91" id="Прямая со стрелкой 2" o:spid="_x0000_s1026" type="#_x0000_t32" style="position:absolute;margin-left:163.5pt;margin-top:.65pt;width:.0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" filled="t" strokeweight="0">
                <v:path arrowok="f"/>
                <o:lock v:ext="edit" shapetype="f"/>
              </v:shape>
            </w:pict>
          </mc:Fallback>
        </mc:AlternateContent>
      </w:r>
    </w:p>
    <w:p w:rsidR="00415373" w:rsidRPr="00A278CB" w:rsidRDefault="00415373" w:rsidP="00415373">
      <w:pPr>
        <w:pStyle w:val="a3"/>
        <w:jc w:val="center"/>
        <w:rPr>
          <w:sz w:val="24"/>
          <w:szCs w:val="24"/>
        </w:rPr>
      </w:pPr>
      <w:r w:rsidRPr="00A278CB">
        <w:rPr>
          <w:sz w:val="24"/>
          <w:szCs w:val="24"/>
        </w:rPr>
        <w:t xml:space="preserve">Рис. </w:t>
      </w:r>
      <w:proofErr w:type="gramStart"/>
      <w:r w:rsidRPr="00A278CB">
        <w:rPr>
          <w:sz w:val="24"/>
          <w:szCs w:val="24"/>
        </w:rPr>
        <w:t>1  Основные</w:t>
      </w:r>
      <w:proofErr w:type="gramEnd"/>
      <w:r w:rsidRPr="00A278CB">
        <w:rPr>
          <w:sz w:val="24"/>
          <w:szCs w:val="24"/>
        </w:rPr>
        <w:t xml:space="preserve"> этапы самооценки</w:t>
      </w:r>
    </w:p>
    <w:p w:rsidR="00415373" w:rsidRDefault="00415373" w:rsidP="00415373">
      <w:pPr>
        <w:pStyle w:val="a3"/>
        <w:ind w:firstLine="0"/>
        <w:jc w:val="both"/>
      </w:pPr>
    </w:p>
    <w:p w:rsidR="00415373" w:rsidRDefault="00415373" w:rsidP="00A278CB">
      <w:pPr>
        <w:pStyle w:val="a7"/>
      </w:pPr>
      <w:r>
        <w:t>Целью самооценки является описание состояния ОИ, оценка эффективности ее деятельности и определение ее соответствия установленным требованиям.</w:t>
      </w:r>
    </w:p>
    <w:p w:rsidR="00415373" w:rsidRDefault="00415373" w:rsidP="00A278CB">
      <w:pPr>
        <w:pStyle w:val="a7"/>
      </w:pPr>
      <w:r>
        <w:t>Задачи самооценки:</w:t>
      </w:r>
    </w:p>
    <w:p w:rsidR="00415373" w:rsidRDefault="00415373" w:rsidP="00A278CB">
      <w:pPr>
        <w:pStyle w:val="a7"/>
      </w:pPr>
      <w:r>
        <w:t>- собрать данные о состоянии ОИ;</w:t>
      </w:r>
      <w:r>
        <w:tab/>
      </w:r>
    </w:p>
    <w:p w:rsidR="00415373" w:rsidRDefault="00415373" w:rsidP="00A278CB">
      <w:pPr>
        <w:pStyle w:val="a7"/>
      </w:pPr>
      <w:r>
        <w:t>- определить, соблюдаются ли установленные требования.</w:t>
      </w:r>
    </w:p>
    <w:p w:rsidR="00415373" w:rsidRDefault="00415373" w:rsidP="00A278CB">
      <w:pPr>
        <w:pStyle w:val="a7"/>
      </w:pPr>
      <w:r>
        <w:t>Наиболее приемлемым методом для проведения самооценки органа инспекции является метод анкетирования - простой и легкий в применении, с его помощью можно оценить уровень эффективности деятельности органа.</w:t>
      </w:r>
    </w:p>
    <w:p w:rsidR="00415373" w:rsidRDefault="00415373" w:rsidP="00A278CB">
      <w:pPr>
        <w:pStyle w:val="a7"/>
      </w:pPr>
      <w:r>
        <w:t>Метод анкетирования удобно использовать совместно с методом рейтинговой оценки, так как результаты можно оценивать числовыми значениями, которые позволяют:</w:t>
      </w:r>
    </w:p>
    <w:p w:rsidR="00415373" w:rsidRDefault="00415373" w:rsidP="00A278CB">
      <w:pPr>
        <w:pStyle w:val="a7"/>
      </w:pPr>
      <w:r>
        <w:sym w:font="Symbol" w:char="F02D"/>
      </w:r>
      <w:r>
        <w:t xml:space="preserve"> наглядно определить «узкие места»;</w:t>
      </w:r>
    </w:p>
    <w:p w:rsidR="00415373" w:rsidRDefault="00415373" w:rsidP="00A278CB">
      <w:pPr>
        <w:pStyle w:val="a7"/>
      </w:pPr>
      <w:r>
        <w:sym w:font="Symbol" w:char="F02D"/>
      </w:r>
      <w:r>
        <w:t xml:space="preserve"> определить причины, послужившие основанием для получения низкой оценки;</w:t>
      </w:r>
    </w:p>
    <w:p w:rsidR="00415373" w:rsidRDefault="00415373" w:rsidP="00A278CB">
      <w:pPr>
        <w:pStyle w:val="a7"/>
      </w:pPr>
      <w:r>
        <w:sym w:font="Symbol" w:char="F02D"/>
      </w:r>
      <w:r>
        <w:t xml:space="preserve"> оценить количественные показатели качества испытаний.</w:t>
      </w:r>
    </w:p>
    <w:p w:rsidR="00415373" w:rsidRPr="00647DF5" w:rsidRDefault="00415373" w:rsidP="00A278CB">
      <w:pPr>
        <w:pStyle w:val="a7"/>
      </w:pPr>
      <w:r w:rsidRPr="00647DF5">
        <w:t xml:space="preserve">Метод рейтинговой оценки компетентности органа инспекции </w:t>
      </w:r>
      <w:r>
        <w:rPr>
          <w:color w:val="auto"/>
        </w:rPr>
        <w:t>в</w:t>
      </w:r>
      <w:r w:rsidRPr="00647DF5">
        <w:rPr>
          <w:i/>
          <w:color w:val="FF0000"/>
        </w:rPr>
        <w:t xml:space="preserve"> </w:t>
      </w:r>
      <w:r w:rsidRPr="00647DF5">
        <w:rPr>
          <w:color w:val="auto"/>
        </w:rPr>
        <w:t xml:space="preserve">инспекционной деятельности предполагает </w:t>
      </w:r>
      <w:r w:rsidRPr="00647DF5">
        <w:t xml:space="preserve">следующий порядок действий [3]: </w:t>
      </w:r>
    </w:p>
    <w:p w:rsidR="00415373" w:rsidRDefault="00415373" w:rsidP="00A278CB">
      <w:pPr>
        <w:pStyle w:val="a7"/>
      </w:pPr>
      <w:r w:rsidRPr="00647DF5">
        <w:lastRenderedPageBreak/>
        <w:sym w:font="Symbol" w:char="F02D"/>
      </w:r>
      <w:r w:rsidRPr="00647DF5">
        <w:t xml:space="preserve"> выбор критериев для оценки компетентности</w:t>
      </w:r>
      <w:r>
        <w:t xml:space="preserve"> органа;</w:t>
      </w:r>
    </w:p>
    <w:p w:rsidR="00415373" w:rsidRDefault="00415373" w:rsidP="00A278CB">
      <w:pPr>
        <w:pStyle w:val="a7"/>
      </w:pPr>
      <w:r>
        <w:sym w:font="Symbol" w:char="F02D"/>
      </w:r>
      <w:r>
        <w:t xml:space="preserve"> ранжирование критериев и установление их значимости;</w:t>
      </w:r>
    </w:p>
    <w:p w:rsidR="00415373" w:rsidRDefault="00415373" w:rsidP="00A278CB">
      <w:pPr>
        <w:pStyle w:val="a7"/>
      </w:pPr>
      <w:r>
        <w:sym w:font="Symbol" w:char="F02D"/>
      </w:r>
      <w:r>
        <w:t xml:space="preserve"> выставление рейтинга по каждому критерию.</w:t>
      </w:r>
    </w:p>
    <w:p w:rsidR="00415373" w:rsidRDefault="00415373" w:rsidP="00A278CB">
      <w:pPr>
        <w:pStyle w:val="a7"/>
      </w:pPr>
      <w:r>
        <w:t>Основа рейтинговой оценки заключается в выборе критериев, по которым будет проводиться непосредственная оценка.</w:t>
      </w:r>
    </w:p>
    <w:p w:rsidR="00415373" w:rsidRDefault="00415373" w:rsidP="00A278CB">
      <w:pPr>
        <w:pStyle w:val="a7"/>
      </w:pPr>
      <w:r>
        <w:t>Критерии – параметры, по которым проводится оценка деятельности органа. Для самооценки ОИ были выбраны несколько важнейших критериев по ГОСТ ИСО/МЭК 17020. Выбранные критерии приведены в таблице 1.</w:t>
      </w:r>
    </w:p>
    <w:p w:rsidR="00415373" w:rsidRDefault="00415373" w:rsidP="00415373">
      <w:pPr>
        <w:pStyle w:val="a3"/>
        <w:ind w:firstLine="0"/>
        <w:jc w:val="both"/>
        <w:rPr>
          <w:sz w:val="18"/>
          <w:szCs w:val="18"/>
        </w:rPr>
      </w:pPr>
    </w:p>
    <w:p w:rsidR="00415373" w:rsidRPr="00A278CB" w:rsidRDefault="00415373" w:rsidP="00415373">
      <w:pPr>
        <w:pStyle w:val="a3"/>
        <w:spacing w:after="80"/>
        <w:ind w:firstLine="0"/>
        <w:jc w:val="both"/>
        <w:rPr>
          <w:sz w:val="24"/>
          <w:szCs w:val="24"/>
        </w:rPr>
      </w:pPr>
      <w:r w:rsidRPr="00A278CB">
        <w:rPr>
          <w:sz w:val="24"/>
          <w:szCs w:val="24"/>
        </w:rPr>
        <w:t>Таблица 1 – Критерии оценки качества</w:t>
      </w:r>
    </w:p>
    <w:tbl>
      <w:tblPr>
        <w:tblStyle w:val="a6"/>
        <w:tblW w:w="9493" w:type="dxa"/>
        <w:tblLayout w:type="fixed"/>
        <w:tblLook w:val="04A0" w:firstRow="1" w:lastRow="0" w:firstColumn="1" w:lastColumn="0" w:noHBand="0" w:noVBand="1"/>
      </w:tblPr>
      <w:tblGrid>
        <w:gridCol w:w="2263"/>
        <w:gridCol w:w="7230"/>
      </w:tblGrid>
      <w:tr w:rsidR="00415373" w:rsidRPr="00A278CB" w:rsidTr="0035594D">
        <w:trPr>
          <w:trHeight w:val="260"/>
        </w:trPr>
        <w:tc>
          <w:tcPr>
            <w:tcW w:w="2263" w:type="dxa"/>
          </w:tcPr>
          <w:p w:rsidR="00415373" w:rsidRPr="00A278CB" w:rsidRDefault="00415373" w:rsidP="00486DC5">
            <w:pPr>
              <w:pStyle w:val="a3"/>
              <w:tabs>
                <w:tab w:val="left" w:pos="1011"/>
              </w:tabs>
              <w:ind w:firstLine="0"/>
              <w:rPr>
                <w:sz w:val="24"/>
                <w:szCs w:val="24"/>
              </w:rPr>
            </w:pPr>
            <w:r w:rsidRPr="00A278CB">
              <w:rPr>
                <w:sz w:val="24"/>
                <w:szCs w:val="24"/>
              </w:rPr>
              <w:t>Критерии</w:t>
            </w:r>
          </w:p>
        </w:tc>
        <w:tc>
          <w:tcPr>
            <w:tcW w:w="7230" w:type="dxa"/>
          </w:tcPr>
          <w:p w:rsidR="00415373" w:rsidRPr="00A278CB" w:rsidRDefault="00415373" w:rsidP="00486DC5">
            <w:pPr>
              <w:pStyle w:val="a3"/>
              <w:ind w:firstLine="0"/>
              <w:rPr>
                <w:sz w:val="24"/>
                <w:szCs w:val="24"/>
              </w:rPr>
            </w:pPr>
            <w:r w:rsidRPr="00A278CB">
              <w:rPr>
                <w:sz w:val="24"/>
                <w:szCs w:val="24"/>
              </w:rPr>
              <w:t>Показатели критерия</w:t>
            </w:r>
          </w:p>
        </w:tc>
      </w:tr>
      <w:tr w:rsidR="00415373" w:rsidRPr="00A278CB" w:rsidTr="0035594D">
        <w:trPr>
          <w:trHeight w:val="823"/>
        </w:trPr>
        <w:tc>
          <w:tcPr>
            <w:tcW w:w="2263" w:type="dxa"/>
          </w:tcPr>
          <w:p w:rsidR="00415373" w:rsidRPr="00A278CB" w:rsidRDefault="00415373" w:rsidP="00486DC5">
            <w:pPr>
              <w:pStyle w:val="a3"/>
              <w:ind w:firstLine="0"/>
              <w:rPr>
                <w:sz w:val="24"/>
                <w:szCs w:val="24"/>
              </w:rPr>
            </w:pPr>
            <w:r w:rsidRPr="00A278CB">
              <w:rPr>
                <w:sz w:val="24"/>
                <w:szCs w:val="24"/>
              </w:rPr>
              <w:t>Система менеджмента качества</w:t>
            </w:r>
          </w:p>
        </w:tc>
        <w:tc>
          <w:tcPr>
            <w:tcW w:w="7230" w:type="dxa"/>
          </w:tcPr>
          <w:p w:rsidR="00415373" w:rsidRPr="00A278CB" w:rsidRDefault="00415373" w:rsidP="00486DC5">
            <w:pPr>
              <w:pStyle w:val="a3"/>
              <w:ind w:firstLine="0"/>
              <w:rPr>
                <w:sz w:val="24"/>
                <w:szCs w:val="24"/>
              </w:rPr>
            </w:pPr>
            <w:r w:rsidRPr="00A278CB">
              <w:rPr>
                <w:sz w:val="24"/>
                <w:szCs w:val="24"/>
              </w:rPr>
              <w:t>- наличие руководства по качеству;</w:t>
            </w:r>
          </w:p>
          <w:p w:rsidR="00415373" w:rsidRPr="00A278CB" w:rsidRDefault="00415373" w:rsidP="00486DC5">
            <w:pPr>
              <w:pStyle w:val="a3"/>
              <w:ind w:firstLine="0"/>
              <w:rPr>
                <w:sz w:val="24"/>
                <w:szCs w:val="24"/>
              </w:rPr>
            </w:pPr>
            <w:r w:rsidRPr="00A278CB">
              <w:rPr>
                <w:sz w:val="24"/>
                <w:szCs w:val="24"/>
              </w:rPr>
              <w:t xml:space="preserve">- соответствие руководства по качеству нормативно-правовым актам; </w:t>
            </w:r>
          </w:p>
          <w:p w:rsidR="00415373" w:rsidRPr="00A278CB" w:rsidRDefault="00415373" w:rsidP="00486DC5">
            <w:pPr>
              <w:pStyle w:val="a3"/>
              <w:ind w:firstLine="0"/>
              <w:rPr>
                <w:sz w:val="24"/>
                <w:szCs w:val="24"/>
              </w:rPr>
            </w:pPr>
            <w:r w:rsidRPr="00A278CB">
              <w:rPr>
                <w:sz w:val="24"/>
                <w:szCs w:val="24"/>
              </w:rPr>
              <w:t>- ответственность высшего руководства;</w:t>
            </w:r>
          </w:p>
          <w:p w:rsidR="00415373" w:rsidRPr="00A278CB" w:rsidRDefault="00415373" w:rsidP="00486DC5">
            <w:pPr>
              <w:pStyle w:val="a3"/>
              <w:ind w:firstLine="0"/>
              <w:rPr>
                <w:sz w:val="24"/>
                <w:szCs w:val="24"/>
              </w:rPr>
            </w:pPr>
            <w:r w:rsidRPr="00A278CB">
              <w:rPr>
                <w:sz w:val="24"/>
                <w:szCs w:val="24"/>
              </w:rPr>
              <w:t>- осведомленность сотрудников в области созданной системы менеджмента качества.</w:t>
            </w:r>
          </w:p>
        </w:tc>
      </w:tr>
      <w:tr w:rsidR="00415373" w:rsidRPr="00A278CB" w:rsidTr="0035594D">
        <w:trPr>
          <w:trHeight w:val="77"/>
        </w:trPr>
        <w:tc>
          <w:tcPr>
            <w:tcW w:w="2263" w:type="dxa"/>
          </w:tcPr>
          <w:p w:rsidR="00415373" w:rsidRPr="00A278CB" w:rsidRDefault="00415373" w:rsidP="00486DC5">
            <w:pPr>
              <w:pStyle w:val="a3"/>
              <w:ind w:firstLine="0"/>
              <w:rPr>
                <w:sz w:val="24"/>
                <w:szCs w:val="24"/>
              </w:rPr>
            </w:pPr>
            <w:r w:rsidRPr="00A278CB">
              <w:rPr>
                <w:sz w:val="24"/>
                <w:szCs w:val="24"/>
              </w:rPr>
              <w:t>Персонал</w:t>
            </w:r>
          </w:p>
        </w:tc>
        <w:tc>
          <w:tcPr>
            <w:tcW w:w="7230" w:type="dxa"/>
          </w:tcPr>
          <w:p w:rsidR="00415373" w:rsidRPr="00A278CB" w:rsidRDefault="00415373" w:rsidP="00486DC5">
            <w:pPr>
              <w:pStyle w:val="a3"/>
              <w:ind w:firstLine="0"/>
              <w:rPr>
                <w:sz w:val="24"/>
                <w:szCs w:val="24"/>
              </w:rPr>
            </w:pPr>
            <w:r w:rsidRPr="00A278CB">
              <w:rPr>
                <w:sz w:val="24"/>
                <w:szCs w:val="24"/>
              </w:rPr>
              <w:t xml:space="preserve">- укомплектованность штата сотрудников; </w:t>
            </w:r>
          </w:p>
          <w:p w:rsidR="00415373" w:rsidRPr="00A278CB" w:rsidRDefault="00415373" w:rsidP="00486DC5">
            <w:pPr>
              <w:pStyle w:val="a3"/>
              <w:ind w:firstLine="0"/>
              <w:rPr>
                <w:sz w:val="24"/>
                <w:szCs w:val="24"/>
              </w:rPr>
            </w:pPr>
            <w:r w:rsidRPr="00A278CB">
              <w:rPr>
                <w:sz w:val="24"/>
                <w:szCs w:val="24"/>
              </w:rPr>
              <w:t>- достаточная компетентность персонала;</w:t>
            </w:r>
          </w:p>
          <w:p w:rsidR="00415373" w:rsidRPr="00A278CB" w:rsidRDefault="00415373" w:rsidP="00486DC5">
            <w:pPr>
              <w:pStyle w:val="a3"/>
              <w:ind w:firstLine="0"/>
              <w:rPr>
                <w:sz w:val="24"/>
                <w:szCs w:val="24"/>
              </w:rPr>
            </w:pPr>
            <w:r w:rsidRPr="00A278CB">
              <w:rPr>
                <w:sz w:val="24"/>
                <w:szCs w:val="24"/>
              </w:rPr>
              <w:t>- наличие образования, опыта работы, навыков или профессиональных знаний;</w:t>
            </w:r>
          </w:p>
          <w:p w:rsidR="00415373" w:rsidRPr="00A278CB" w:rsidRDefault="00415373" w:rsidP="00486DC5">
            <w:pPr>
              <w:pStyle w:val="a3"/>
              <w:ind w:firstLine="0"/>
              <w:rPr>
                <w:sz w:val="24"/>
                <w:szCs w:val="24"/>
              </w:rPr>
            </w:pPr>
            <w:r w:rsidRPr="00A278CB">
              <w:rPr>
                <w:sz w:val="24"/>
                <w:szCs w:val="24"/>
              </w:rPr>
              <w:t xml:space="preserve">- наличие графиков работ; </w:t>
            </w:r>
          </w:p>
          <w:p w:rsidR="00415373" w:rsidRPr="00A278CB" w:rsidRDefault="00415373" w:rsidP="00486DC5">
            <w:pPr>
              <w:pStyle w:val="a3"/>
              <w:ind w:firstLine="0"/>
              <w:rPr>
                <w:sz w:val="24"/>
                <w:szCs w:val="24"/>
              </w:rPr>
            </w:pPr>
            <w:r w:rsidRPr="00A278CB">
              <w:rPr>
                <w:sz w:val="24"/>
                <w:szCs w:val="24"/>
              </w:rPr>
              <w:t>- возможность повышения квалификации.</w:t>
            </w:r>
          </w:p>
          <w:p w:rsidR="00415373" w:rsidRPr="00A278CB" w:rsidRDefault="00415373" w:rsidP="00486DC5">
            <w:pPr>
              <w:pStyle w:val="a3"/>
              <w:ind w:firstLine="0"/>
              <w:rPr>
                <w:sz w:val="24"/>
                <w:szCs w:val="24"/>
              </w:rPr>
            </w:pPr>
            <w:r w:rsidRPr="00A278CB">
              <w:rPr>
                <w:sz w:val="24"/>
                <w:szCs w:val="24"/>
              </w:rPr>
              <w:t xml:space="preserve">- беспристрастность </w:t>
            </w:r>
          </w:p>
        </w:tc>
      </w:tr>
      <w:tr w:rsidR="00415373" w:rsidRPr="00A278CB" w:rsidTr="0035594D">
        <w:trPr>
          <w:trHeight w:val="92"/>
        </w:trPr>
        <w:tc>
          <w:tcPr>
            <w:tcW w:w="2263" w:type="dxa"/>
          </w:tcPr>
          <w:p w:rsidR="00415373" w:rsidRPr="00A278CB" w:rsidRDefault="00415373" w:rsidP="00486DC5">
            <w:pPr>
              <w:pStyle w:val="a3"/>
              <w:ind w:firstLine="0"/>
              <w:rPr>
                <w:sz w:val="24"/>
                <w:szCs w:val="24"/>
              </w:rPr>
            </w:pPr>
            <w:r w:rsidRPr="00A278CB">
              <w:rPr>
                <w:sz w:val="24"/>
                <w:szCs w:val="24"/>
              </w:rPr>
              <w:t>Технические средства и оборудование</w:t>
            </w:r>
          </w:p>
        </w:tc>
        <w:tc>
          <w:tcPr>
            <w:tcW w:w="7230" w:type="dxa"/>
          </w:tcPr>
          <w:p w:rsidR="00415373" w:rsidRPr="00A278CB" w:rsidRDefault="00415373" w:rsidP="00486DC5">
            <w:pPr>
              <w:pStyle w:val="a3"/>
              <w:ind w:firstLine="0"/>
              <w:rPr>
                <w:sz w:val="24"/>
                <w:szCs w:val="24"/>
              </w:rPr>
            </w:pPr>
            <w:r w:rsidRPr="00A278CB">
              <w:rPr>
                <w:sz w:val="24"/>
                <w:szCs w:val="24"/>
              </w:rPr>
              <w:t>- надежность оборудования;</w:t>
            </w:r>
          </w:p>
          <w:p w:rsidR="00415373" w:rsidRPr="00A278CB" w:rsidRDefault="00415373" w:rsidP="00486DC5">
            <w:pPr>
              <w:pStyle w:val="a3"/>
              <w:ind w:firstLine="0"/>
              <w:rPr>
                <w:sz w:val="24"/>
                <w:szCs w:val="24"/>
              </w:rPr>
            </w:pPr>
            <w:r w:rsidRPr="00A278CB">
              <w:rPr>
                <w:sz w:val="24"/>
                <w:szCs w:val="24"/>
              </w:rPr>
              <w:t>- безопасность оборудования;</w:t>
            </w:r>
          </w:p>
          <w:p w:rsidR="00415373" w:rsidRPr="00A278CB" w:rsidRDefault="00415373" w:rsidP="00486DC5">
            <w:pPr>
              <w:pStyle w:val="a3"/>
              <w:ind w:firstLine="0"/>
              <w:rPr>
                <w:sz w:val="24"/>
                <w:szCs w:val="24"/>
              </w:rPr>
            </w:pPr>
            <w:r w:rsidRPr="00A278CB">
              <w:rPr>
                <w:sz w:val="24"/>
                <w:szCs w:val="24"/>
              </w:rPr>
              <w:t>- степень точности оборудования;</w:t>
            </w:r>
          </w:p>
          <w:p w:rsidR="00415373" w:rsidRPr="00A278CB" w:rsidRDefault="00415373" w:rsidP="00486DC5">
            <w:pPr>
              <w:pStyle w:val="a3"/>
              <w:ind w:firstLine="0"/>
              <w:rPr>
                <w:sz w:val="24"/>
                <w:szCs w:val="24"/>
              </w:rPr>
            </w:pPr>
            <w:r w:rsidRPr="00A278CB">
              <w:rPr>
                <w:sz w:val="24"/>
                <w:szCs w:val="24"/>
              </w:rPr>
              <w:t xml:space="preserve">- пригодность оборудования и технических средств (калибровка, </w:t>
            </w:r>
            <w:proofErr w:type="spellStart"/>
            <w:r w:rsidRPr="00A278CB">
              <w:rPr>
                <w:sz w:val="24"/>
                <w:szCs w:val="24"/>
              </w:rPr>
              <w:t>валидация</w:t>
            </w:r>
            <w:proofErr w:type="spellEnd"/>
            <w:r w:rsidRPr="00A278CB">
              <w:rPr>
                <w:sz w:val="24"/>
                <w:szCs w:val="24"/>
              </w:rPr>
              <w:t>, данные тех обслуживание)</w:t>
            </w:r>
          </w:p>
          <w:p w:rsidR="00415373" w:rsidRPr="00A278CB" w:rsidRDefault="00415373" w:rsidP="00486DC5">
            <w:pPr>
              <w:pStyle w:val="a3"/>
              <w:ind w:firstLine="0"/>
              <w:rPr>
                <w:sz w:val="24"/>
                <w:szCs w:val="24"/>
              </w:rPr>
            </w:pPr>
            <w:r w:rsidRPr="00A278CB">
              <w:rPr>
                <w:sz w:val="24"/>
                <w:szCs w:val="24"/>
              </w:rPr>
              <w:t>- достаточная оснащенность техническими средствами;</w:t>
            </w:r>
          </w:p>
          <w:p w:rsidR="00415373" w:rsidRPr="00A278CB" w:rsidRDefault="00415373" w:rsidP="00486DC5">
            <w:pPr>
              <w:pStyle w:val="a3"/>
              <w:ind w:firstLine="0"/>
              <w:rPr>
                <w:sz w:val="24"/>
                <w:szCs w:val="24"/>
              </w:rPr>
            </w:pPr>
            <w:r w:rsidRPr="00A278CB">
              <w:rPr>
                <w:sz w:val="24"/>
                <w:szCs w:val="24"/>
              </w:rPr>
              <w:t>- достаточная оснащенность оборудованием;</w:t>
            </w:r>
          </w:p>
          <w:p w:rsidR="00415373" w:rsidRPr="00A278CB" w:rsidRDefault="00415373" w:rsidP="00486DC5">
            <w:pPr>
              <w:pStyle w:val="a3"/>
              <w:ind w:firstLine="0"/>
              <w:rPr>
                <w:sz w:val="24"/>
                <w:szCs w:val="24"/>
              </w:rPr>
            </w:pPr>
            <w:r w:rsidRPr="00A278CB">
              <w:rPr>
                <w:sz w:val="24"/>
                <w:szCs w:val="24"/>
              </w:rPr>
              <w:t>- производительность оборудования;</w:t>
            </w:r>
          </w:p>
          <w:p w:rsidR="00415373" w:rsidRPr="00A278CB" w:rsidRDefault="00415373" w:rsidP="00486DC5">
            <w:pPr>
              <w:pStyle w:val="a3"/>
              <w:ind w:firstLine="0"/>
              <w:rPr>
                <w:sz w:val="24"/>
                <w:szCs w:val="24"/>
              </w:rPr>
            </w:pPr>
            <w:r w:rsidRPr="00A278CB">
              <w:rPr>
                <w:sz w:val="24"/>
                <w:szCs w:val="24"/>
              </w:rPr>
              <w:t>- идентификация приборов</w:t>
            </w:r>
          </w:p>
        </w:tc>
      </w:tr>
      <w:tr w:rsidR="00415373" w:rsidRPr="00A278CB" w:rsidTr="0035594D">
        <w:trPr>
          <w:trHeight w:val="1280"/>
        </w:trPr>
        <w:tc>
          <w:tcPr>
            <w:tcW w:w="2263" w:type="dxa"/>
          </w:tcPr>
          <w:p w:rsidR="00415373" w:rsidRPr="00A278CB" w:rsidRDefault="00415373" w:rsidP="00486DC5">
            <w:pPr>
              <w:pStyle w:val="a3"/>
              <w:ind w:firstLine="0"/>
              <w:rPr>
                <w:sz w:val="24"/>
                <w:szCs w:val="24"/>
              </w:rPr>
            </w:pPr>
            <w:r w:rsidRPr="00A278CB">
              <w:rPr>
                <w:sz w:val="24"/>
                <w:szCs w:val="24"/>
              </w:rPr>
              <w:t>Процесс инспекций</w:t>
            </w:r>
          </w:p>
        </w:tc>
        <w:tc>
          <w:tcPr>
            <w:tcW w:w="7230" w:type="dxa"/>
          </w:tcPr>
          <w:p w:rsidR="00415373" w:rsidRPr="00A278CB" w:rsidRDefault="00415373" w:rsidP="00486DC5">
            <w:pPr>
              <w:pStyle w:val="a3"/>
              <w:ind w:firstLine="0"/>
              <w:rPr>
                <w:sz w:val="24"/>
                <w:szCs w:val="24"/>
              </w:rPr>
            </w:pPr>
            <w:r w:rsidRPr="00A278CB">
              <w:rPr>
                <w:sz w:val="24"/>
                <w:szCs w:val="24"/>
              </w:rPr>
              <w:t>- оснащенность методами и процедурами инспекций</w:t>
            </w:r>
          </w:p>
          <w:p w:rsidR="00415373" w:rsidRPr="00A278CB" w:rsidRDefault="00415373" w:rsidP="00486DC5">
            <w:pPr>
              <w:pStyle w:val="a3"/>
              <w:ind w:firstLine="0"/>
              <w:rPr>
                <w:sz w:val="24"/>
                <w:szCs w:val="24"/>
              </w:rPr>
            </w:pPr>
            <w:r w:rsidRPr="00A278CB">
              <w:rPr>
                <w:sz w:val="24"/>
                <w:szCs w:val="24"/>
              </w:rPr>
              <w:t>- обозначение образцов подлежащих инспекции</w:t>
            </w:r>
          </w:p>
          <w:p w:rsidR="00415373" w:rsidRPr="00A278CB" w:rsidRDefault="00415373" w:rsidP="00486DC5">
            <w:pPr>
              <w:pStyle w:val="a3"/>
              <w:ind w:firstLine="0"/>
              <w:rPr>
                <w:sz w:val="24"/>
                <w:szCs w:val="24"/>
              </w:rPr>
            </w:pPr>
            <w:r w:rsidRPr="00A278CB">
              <w:rPr>
                <w:sz w:val="24"/>
                <w:szCs w:val="24"/>
              </w:rPr>
              <w:t xml:space="preserve">- </w:t>
            </w:r>
            <w:proofErr w:type="spellStart"/>
            <w:r w:rsidRPr="00A278CB">
              <w:rPr>
                <w:sz w:val="24"/>
                <w:szCs w:val="24"/>
              </w:rPr>
              <w:t>прослеживаемость</w:t>
            </w:r>
            <w:proofErr w:type="spellEnd"/>
            <w:r w:rsidRPr="00A278CB">
              <w:rPr>
                <w:sz w:val="24"/>
                <w:szCs w:val="24"/>
              </w:rPr>
              <w:t xml:space="preserve"> результатов инспекций</w:t>
            </w:r>
          </w:p>
          <w:p w:rsidR="00415373" w:rsidRPr="00A278CB" w:rsidRDefault="00415373" w:rsidP="00486DC5">
            <w:pPr>
              <w:pStyle w:val="a3"/>
              <w:ind w:firstLine="0"/>
              <w:rPr>
                <w:sz w:val="24"/>
                <w:szCs w:val="24"/>
              </w:rPr>
            </w:pPr>
            <w:r w:rsidRPr="00A278CB">
              <w:rPr>
                <w:sz w:val="24"/>
                <w:szCs w:val="24"/>
              </w:rPr>
              <w:t xml:space="preserve"> - </w:t>
            </w:r>
            <w:proofErr w:type="spellStart"/>
            <w:r w:rsidRPr="00A278CB">
              <w:rPr>
                <w:sz w:val="24"/>
                <w:szCs w:val="24"/>
              </w:rPr>
              <w:t>взаимопрослеживаемость</w:t>
            </w:r>
            <w:proofErr w:type="spellEnd"/>
            <w:r w:rsidRPr="00A278CB">
              <w:rPr>
                <w:sz w:val="24"/>
                <w:szCs w:val="24"/>
              </w:rPr>
              <w:t xml:space="preserve"> протокола и акта инспекций</w:t>
            </w:r>
          </w:p>
          <w:p w:rsidR="00415373" w:rsidRPr="00A278CB" w:rsidRDefault="00415373" w:rsidP="00486DC5">
            <w:pPr>
              <w:pStyle w:val="a3"/>
              <w:ind w:firstLine="0"/>
              <w:rPr>
                <w:sz w:val="24"/>
                <w:szCs w:val="24"/>
              </w:rPr>
            </w:pPr>
            <w:r w:rsidRPr="00A278CB">
              <w:rPr>
                <w:sz w:val="24"/>
                <w:szCs w:val="24"/>
              </w:rPr>
              <w:t>- отслеживание и описание процесса рассмотрения жалоб и апелляций</w:t>
            </w:r>
          </w:p>
        </w:tc>
      </w:tr>
    </w:tbl>
    <w:p w:rsidR="00415373" w:rsidRDefault="00415373" w:rsidP="00415373">
      <w:pPr>
        <w:pStyle w:val="a3"/>
        <w:jc w:val="both"/>
      </w:pPr>
    </w:p>
    <w:p w:rsidR="00415373" w:rsidRDefault="00415373" w:rsidP="00A278CB">
      <w:pPr>
        <w:pStyle w:val="a7"/>
      </w:pPr>
      <w:r>
        <w:t>Рассмотрим методику проведения самооценки ОИ по критерию «Система менеджмента качества».</w:t>
      </w:r>
    </w:p>
    <w:p w:rsidR="00415373" w:rsidRDefault="00415373" w:rsidP="00A278CB">
      <w:pPr>
        <w:pStyle w:val="a7"/>
      </w:pPr>
      <w:r>
        <w:lastRenderedPageBreak/>
        <w:t>Сбор данных для самооценки осуществляется группой, состоящей из 2-3 сотрудников ОИ не реже 1 раза в полугодие.</w:t>
      </w:r>
    </w:p>
    <w:p w:rsidR="00415373" w:rsidRDefault="00415373" w:rsidP="00A278CB">
      <w:pPr>
        <w:pStyle w:val="a7"/>
      </w:pPr>
      <w:r>
        <w:t>Полученные данные заносятся в специально разработанные для этого формы. На рисунке 2 представлена форма 1 – система менеджмента качества ОИ.</w:t>
      </w:r>
    </w:p>
    <w:p w:rsidR="00415373" w:rsidRPr="00A278CB" w:rsidRDefault="00415373" w:rsidP="00415373">
      <w:pPr>
        <w:pStyle w:val="a3"/>
        <w:jc w:val="both"/>
        <w:rPr>
          <w:sz w:val="24"/>
          <w:szCs w:val="24"/>
        </w:rPr>
      </w:pPr>
      <w:r>
        <w:rPr>
          <w:noProof/>
          <w:shd w:val="clear" w:color="auto" w:fill="auto"/>
          <w:lang w:eastAsia="ru-RU"/>
        </w:rPr>
        <mc:AlternateContent>
          <mc:Choice Requires="wps">
            <w:drawing>
              <wp:anchor distT="0" distB="0" distL="114300" distR="114300" simplePos="0" relativeHeight="251677696" behindDoc="0" locked="0" layoutInCell="1" allowOverlap="1">
                <wp:simplePos x="0" y="0"/>
                <wp:positionH relativeFrom="column">
                  <wp:posOffset>-124346</wp:posOffset>
                </wp:positionH>
                <wp:positionV relativeFrom="paragraph">
                  <wp:posOffset>104313</wp:posOffset>
                </wp:positionV>
                <wp:extent cx="6511637" cy="1759527"/>
                <wp:effectExtent l="0" t="0" r="2286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637" cy="1759527"/>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2A5553" id="Прямоугольник 1" o:spid="_x0000_s1026" style="position:absolute;margin-left:-9.8pt;margin-top:8.2pt;width:512.75pt;height:1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" filled="f" strokecolor="black [3213]" strokeweight=".25pt"/>
            </w:pict>
          </mc:Fallback>
        </mc:AlternateContent>
      </w:r>
    </w:p>
    <w:p w:rsidR="00415373" w:rsidRPr="00A278CB" w:rsidRDefault="00415373" w:rsidP="00415373">
      <w:pPr>
        <w:pStyle w:val="a3"/>
        <w:ind w:firstLine="0"/>
        <w:rPr>
          <w:sz w:val="24"/>
          <w:szCs w:val="24"/>
        </w:rPr>
      </w:pPr>
      <w:r w:rsidRPr="00A278CB">
        <w:rPr>
          <w:sz w:val="24"/>
          <w:szCs w:val="24"/>
        </w:rPr>
        <w:t>Форма 1</w:t>
      </w:r>
    </w:p>
    <w:p w:rsidR="00415373" w:rsidRPr="00A278CB" w:rsidRDefault="00415373" w:rsidP="00415373">
      <w:pPr>
        <w:pStyle w:val="a3"/>
        <w:ind w:firstLine="0"/>
        <w:rPr>
          <w:sz w:val="24"/>
          <w:szCs w:val="24"/>
        </w:rPr>
      </w:pPr>
      <w:r w:rsidRPr="00A278CB">
        <w:rPr>
          <w:sz w:val="24"/>
          <w:szCs w:val="24"/>
        </w:rPr>
        <w:t>СИСТЕМА МЕНЕДЖМЕНТА КАЧЕСТВА ОИ</w:t>
      </w:r>
    </w:p>
    <w:p w:rsidR="00415373" w:rsidRPr="00A278CB" w:rsidRDefault="00415373" w:rsidP="00415373">
      <w:pPr>
        <w:pStyle w:val="a3"/>
        <w:ind w:firstLine="0"/>
        <w:rPr>
          <w:sz w:val="24"/>
          <w:szCs w:val="24"/>
        </w:rPr>
      </w:pPr>
      <w:r w:rsidRPr="00A278CB">
        <w:rPr>
          <w:sz w:val="24"/>
          <w:szCs w:val="24"/>
        </w:rPr>
        <w:t>По состоянию на «__</w:t>
      </w:r>
      <w:proofErr w:type="gramStart"/>
      <w:r w:rsidRPr="00A278CB">
        <w:rPr>
          <w:sz w:val="24"/>
          <w:szCs w:val="24"/>
        </w:rPr>
        <w:t>_»_</w:t>
      </w:r>
      <w:proofErr w:type="gramEnd"/>
      <w:r w:rsidRPr="00A278CB">
        <w:rPr>
          <w:sz w:val="24"/>
          <w:szCs w:val="24"/>
        </w:rPr>
        <w:t>__________20___ г.</w:t>
      </w:r>
    </w:p>
    <w:p w:rsidR="00415373" w:rsidRPr="00A278CB" w:rsidRDefault="00415373" w:rsidP="00415373">
      <w:pPr>
        <w:pStyle w:val="a3"/>
        <w:ind w:firstLine="0"/>
        <w:rPr>
          <w:sz w:val="24"/>
          <w:szCs w:val="24"/>
        </w:rPr>
      </w:pPr>
    </w:p>
    <w:tbl>
      <w:tblPr>
        <w:tblStyle w:val="a6"/>
        <w:tblW w:w="9852" w:type="dxa"/>
        <w:tblLayout w:type="fixed"/>
        <w:tblLook w:val="04A0" w:firstRow="1" w:lastRow="0" w:firstColumn="1" w:lastColumn="0" w:noHBand="0" w:noVBand="1"/>
      </w:tblPr>
      <w:tblGrid>
        <w:gridCol w:w="2218"/>
        <w:gridCol w:w="1954"/>
        <w:gridCol w:w="1620"/>
        <w:gridCol w:w="2269"/>
        <w:gridCol w:w="1791"/>
      </w:tblGrid>
      <w:tr w:rsidR="00415373" w:rsidRPr="00A278CB" w:rsidTr="00A278CB">
        <w:trPr>
          <w:trHeight w:val="725"/>
        </w:trPr>
        <w:tc>
          <w:tcPr>
            <w:tcW w:w="2218" w:type="dxa"/>
          </w:tcPr>
          <w:p w:rsidR="00415373" w:rsidRPr="00A278CB" w:rsidRDefault="00415373" w:rsidP="00486DC5">
            <w:pPr>
              <w:pStyle w:val="a3"/>
              <w:ind w:firstLine="0"/>
              <w:jc w:val="center"/>
              <w:rPr>
                <w:sz w:val="24"/>
                <w:szCs w:val="24"/>
              </w:rPr>
            </w:pPr>
            <w:r w:rsidRPr="00A278CB">
              <w:rPr>
                <w:sz w:val="24"/>
                <w:szCs w:val="24"/>
              </w:rPr>
              <w:t>Ф.И.О. ответственного за выполнение всех элементов СМК</w:t>
            </w:r>
          </w:p>
        </w:tc>
        <w:tc>
          <w:tcPr>
            <w:tcW w:w="1954" w:type="dxa"/>
          </w:tcPr>
          <w:p w:rsidR="00415373" w:rsidRPr="00A278CB" w:rsidRDefault="00415373" w:rsidP="00486DC5">
            <w:pPr>
              <w:pStyle w:val="a3"/>
              <w:ind w:firstLine="0"/>
              <w:rPr>
                <w:sz w:val="24"/>
                <w:szCs w:val="24"/>
              </w:rPr>
            </w:pPr>
            <w:r w:rsidRPr="00A278CB">
              <w:rPr>
                <w:sz w:val="24"/>
                <w:szCs w:val="24"/>
              </w:rPr>
              <w:t>Дата последнего обновления Руководства по качеству</w:t>
            </w:r>
          </w:p>
        </w:tc>
        <w:tc>
          <w:tcPr>
            <w:tcW w:w="1620" w:type="dxa"/>
          </w:tcPr>
          <w:p w:rsidR="00415373" w:rsidRPr="00A278CB" w:rsidRDefault="00415373" w:rsidP="00486DC5">
            <w:pPr>
              <w:pStyle w:val="a3"/>
              <w:ind w:firstLine="0"/>
              <w:rPr>
                <w:sz w:val="24"/>
                <w:szCs w:val="24"/>
              </w:rPr>
            </w:pPr>
            <w:r w:rsidRPr="00A278CB">
              <w:rPr>
                <w:sz w:val="24"/>
                <w:szCs w:val="24"/>
              </w:rPr>
              <w:t>Наличие документации по СМК</w:t>
            </w:r>
          </w:p>
        </w:tc>
        <w:tc>
          <w:tcPr>
            <w:tcW w:w="2269" w:type="dxa"/>
          </w:tcPr>
          <w:p w:rsidR="00415373" w:rsidRPr="00A278CB" w:rsidRDefault="00415373" w:rsidP="00486DC5">
            <w:pPr>
              <w:pStyle w:val="a3"/>
              <w:ind w:firstLine="0"/>
              <w:rPr>
                <w:sz w:val="24"/>
                <w:szCs w:val="24"/>
              </w:rPr>
            </w:pPr>
            <w:r w:rsidRPr="00A278CB">
              <w:rPr>
                <w:sz w:val="24"/>
                <w:szCs w:val="24"/>
              </w:rPr>
              <w:t>Все сотрудники ознакомлены с документами СМК</w:t>
            </w:r>
          </w:p>
        </w:tc>
        <w:tc>
          <w:tcPr>
            <w:tcW w:w="1791" w:type="dxa"/>
          </w:tcPr>
          <w:p w:rsidR="00415373" w:rsidRPr="00A278CB" w:rsidRDefault="00415373" w:rsidP="00486DC5">
            <w:pPr>
              <w:pStyle w:val="a3"/>
              <w:ind w:firstLine="0"/>
              <w:rPr>
                <w:sz w:val="24"/>
                <w:szCs w:val="24"/>
              </w:rPr>
            </w:pPr>
            <w:r w:rsidRPr="00A278CB">
              <w:rPr>
                <w:sz w:val="24"/>
                <w:szCs w:val="24"/>
              </w:rPr>
              <w:t>Примечание</w:t>
            </w:r>
          </w:p>
        </w:tc>
      </w:tr>
      <w:tr w:rsidR="00415373" w:rsidRPr="00A278CB" w:rsidTr="00A278CB">
        <w:trPr>
          <w:trHeight w:val="280"/>
        </w:trPr>
        <w:tc>
          <w:tcPr>
            <w:tcW w:w="2218" w:type="dxa"/>
          </w:tcPr>
          <w:p w:rsidR="00415373" w:rsidRPr="00A278CB" w:rsidRDefault="00415373" w:rsidP="00486DC5">
            <w:pPr>
              <w:pStyle w:val="a3"/>
              <w:ind w:firstLine="0"/>
              <w:jc w:val="center"/>
              <w:rPr>
                <w:sz w:val="24"/>
                <w:szCs w:val="24"/>
              </w:rPr>
            </w:pPr>
          </w:p>
        </w:tc>
        <w:tc>
          <w:tcPr>
            <w:tcW w:w="1954" w:type="dxa"/>
          </w:tcPr>
          <w:p w:rsidR="00415373" w:rsidRPr="00A278CB" w:rsidRDefault="00415373" w:rsidP="00486DC5">
            <w:pPr>
              <w:pStyle w:val="a3"/>
              <w:ind w:firstLine="0"/>
              <w:jc w:val="center"/>
              <w:rPr>
                <w:sz w:val="24"/>
                <w:szCs w:val="24"/>
              </w:rPr>
            </w:pPr>
          </w:p>
        </w:tc>
        <w:tc>
          <w:tcPr>
            <w:tcW w:w="1620" w:type="dxa"/>
          </w:tcPr>
          <w:p w:rsidR="00415373" w:rsidRPr="00A278CB" w:rsidRDefault="00415373" w:rsidP="00486DC5">
            <w:pPr>
              <w:pStyle w:val="a3"/>
              <w:ind w:firstLine="0"/>
              <w:jc w:val="center"/>
              <w:rPr>
                <w:sz w:val="24"/>
                <w:szCs w:val="24"/>
              </w:rPr>
            </w:pPr>
          </w:p>
        </w:tc>
        <w:tc>
          <w:tcPr>
            <w:tcW w:w="2269" w:type="dxa"/>
          </w:tcPr>
          <w:p w:rsidR="00415373" w:rsidRPr="00A278CB" w:rsidRDefault="00415373" w:rsidP="00486DC5">
            <w:pPr>
              <w:pStyle w:val="a3"/>
              <w:ind w:firstLine="0"/>
              <w:jc w:val="center"/>
              <w:rPr>
                <w:sz w:val="24"/>
                <w:szCs w:val="24"/>
              </w:rPr>
            </w:pPr>
          </w:p>
        </w:tc>
        <w:tc>
          <w:tcPr>
            <w:tcW w:w="1791" w:type="dxa"/>
          </w:tcPr>
          <w:p w:rsidR="00415373" w:rsidRPr="00A278CB" w:rsidRDefault="00415373" w:rsidP="00486DC5">
            <w:pPr>
              <w:pStyle w:val="a3"/>
              <w:ind w:firstLine="0"/>
              <w:jc w:val="center"/>
              <w:rPr>
                <w:sz w:val="24"/>
                <w:szCs w:val="24"/>
              </w:rPr>
            </w:pPr>
          </w:p>
        </w:tc>
      </w:tr>
    </w:tbl>
    <w:p w:rsidR="00415373" w:rsidRPr="00A278CB" w:rsidRDefault="00415373" w:rsidP="00415373">
      <w:pPr>
        <w:pStyle w:val="a3"/>
        <w:ind w:firstLine="0"/>
        <w:jc w:val="both"/>
        <w:rPr>
          <w:sz w:val="24"/>
          <w:szCs w:val="24"/>
        </w:rPr>
      </w:pPr>
    </w:p>
    <w:p w:rsidR="00415373" w:rsidRPr="00A278CB" w:rsidRDefault="00415373" w:rsidP="00415373">
      <w:pPr>
        <w:pStyle w:val="a3"/>
        <w:ind w:firstLine="0"/>
        <w:jc w:val="both"/>
        <w:rPr>
          <w:sz w:val="32"/>
          <w:szCs w:val="24"/>
          <w:vertAlign w:val="superscript"/>
        </w:rPr>
      </w:pPr>
      <w:proofErr w:type="gramStart"/>
      <w:r w:rsidRPr="00A278CB">
        <w:rPr>
          <w:sz w:val="32"/>
          <w:szCs w:val="24"/>
          <w:vertAlign w:val="superscript"/>
        </w:rPr>
        <w:t>Исполнитель:_</w:t>
      </w:r>
      <w:proofErr w:type="gramEnd"/>
      <w:r w:rsidRPr="00A278CB">
        <w:rPr>
          <w:sz w:val="32"/>
          <w:szCs w:val="24"/>
          <w:vertAlign w:val="superscript"/>
        </w:rPr>
        <w:t>_____________           ___________________</w:t>
      </w:r>
    </w:p>
    <w:p w:rsidR="00415373" w:rsidRPr="00A278CB" w:rsidRDefault="00415373" w:rsidP="00415373">
      <w:pPr>
        <w:pStyle w:val="a3"/>
        <w:ind w:firstLine="0"/>
        <w:jc w:val="both"/>
        <w:rPr>
          <w:sz w:val="32"/>
          <w:szCs w:val="24"/>
          <w:vertAlign w:val="superscript"/>
        </w:rPr>
      </w:pPr>
      <w:r w:rsidRPr="00A278CB">
        <w:rPr>
          <w:sz w:val="32"/>
          <w:szCs w:val="24"/>
          <w:vertAlign w:val="superscript"/>
        </w:rPr>
        <w:t xml:space="preserve">                                                  (</w:t>
      </w:r>
      <w:proofErr w:type="gramStart"/>
      <w:r w:rsidRPr="00A278CB">
        <w:rPr>
          <w:sz w:val="32"/>
          <w:szCs w:val="24"/>
          <w:vertAlign w:val="superscript"/>
        </w:rPr>
        <w:t xml:space="preserve">подпись)   </w:t>
      </w:r>
      <w:proofErr w:type="gramEnd"/>
      <w:r w:rsidRPr="00A278CB">
        <w:rPr>
          <w:sz w:val="32"/>
          <w:szCs w:val="24"/>
          <w:vertAlign w:val="superscript"/>
        </w:rPr>
        <w:t xml:space="preserve">                                    (расшифровка подписи)</w:t>
      </w:r>
    </w:p>
    <w:p w:rsidR="00415373" w:rsidRPr="00A278CB" w:rsidRDefault="00415373" w:rsidP="00415373">
      <w:pPr>
        <w:pStyle w:val="a3"/>
        <w:jc w:val="both"/>
        <w:rPr>
          <w:sz w:val="24"/>
          <w:szCs w:val="24"/>
        </w:rPr>
      </w:pPr>
    </w:p>
    <w:p w:rsidR="00415373" w:rsidRPr="00A278CB" w:rsidRDefault="00415373" w:rsidP="00415373">
      <w:pPr>
        <w:pStyle w:val="a3"/>
        <w:jc w:val="center"/>
        <w:rPr>
          <w:sz w:val="24"/>
          <w:szCs w:val="24"/>
        </w:rPr>
      </w:pPr>
      <w:r w:rsidRPr="00A278CB">
        <w:rPr>
          <w:sz w:val="24"/>
          <w:szCs w:val="24"/>
        </w:rPr>
        <w:t>Рис. 2 Форма 1</w:t>
      </w:r>
    </w:p>
    <w:p w:rsidR="00415373" w:rsidRDefault="00415373" w:rsidP="00A278CB">
      <w:pPr>
        <w:pStyle w:val="a7"/>
      </w:pPr>
      <w:r>
        <w:t xml:space="preserve">Для оценки критериев необходимо систематизировать данные по критериям, их показателям и значимости. Для этого необходимо воспользоваться экспертным методом и </w:t>
      </w:r>
      <w:proofErr w:type="gramStart"/>
      <w:r>
        <w:t>выполнить  расчет</w:t>
      </w:r>
      <w:proofErr w:type="gramEnd"/>
      <w:r>
        <w:t xml:space="preserve"> групповых коэффициентов весомости. С этой целью проводим опрос среди членов экспертной группы.</w:t>
      </w:r>
    </w:p>
    <w:p w:rsidR="00415373" w:rsidRDefault="00415373" w:rsidP="00A278CB">
      <w:pPr>
        <w:pStyle w:val="a7"/>
      </w:pPr>
      <w:r>
        <w:t xml:space="preserve">Для определения значений </w:t>
      </w:r>
      <w:proofErr w:type="gramStart"/>
      <w:r>
        <w:t>групповых  ненормированных</w:t>
      </w:r>
      <w:proofErr w:type="gramEnd"/>
      <w:r>
        <w:t xml:space="preserve"> коэффициентов весомости эксперты заполняют индивидуальную анкету, где по 100 бальной шкале оценивают важность каждого показателя. После того, как все значения индивидуальной анкеты проставлены, составляется сводная анкета для определения значений групповых коэффициентов весомости. </w:t>
      </w:r>
    </w:p>
    <w:p w:rsidR="00415373" w:rsidRDefault="00415373" w:rsidP="00A278CB">
      <w:pPr>
        <w:pStyle w:val="a7"/>
      </w:pPr>
      <w:r>
        <w:t xml:space="preserve">Далее производится анализ чисел, занесенных в таблицу с точки зрения расхождения между отдельными оценками. Если крайние значения таких оценок отличаются друг от друга до 25%, то вопрос ограничивается 1 туром. Если расхождения 25% и более, то устраивается обсуждение, цель которого - дать дополнительную информацию о значениях коэффициентов и затем выполняется 2 тур и т.д. </w:t>
      </w:r>
    </w:p>
    <w:p w:rsidR="00415373" w:rsidRDefault="00415373" w:rsidP="00A278CB">
      <w:pPr>
        <w:pStyle w:val="a7"/>
      </w:pPr>
      <w:r>
        <w:lastRenderedPageBreak/>
        <w:t>Индивидуальные анкеты представлена в таблицах 2, сводная анкета в таблице 3.</w:t>
      </w:r>
    </w:p>
    <w:p w:rsidR="00415373" w:rsidRPr="00A278CB" w:rsidRDefault="00415373" w:rsidP="00A278CB">
      <w:pPr>
        <w:pStyle w:val="a7"/>
        <w:ind w:firstLine="0"/>
        <w:rPr>
          <w:sz w:val="24"/>
          <w:szCs w:val="24"/>
        </w:rPr>
      </w:pPr>
      <w:r w:rsidRPr="00A278CB">
        <w:rPr>
          <w:sz w:val="24"/>
          <w:szCs w:val="24"/>
        </w:rPr>
        <w:t>Таблица 2 – Индивидуальная анкета эксперта №</w:t>
      </w:r>
      <w:proofErr w:type="gramStart"/>
      <w:r w:rsidRPr="00A278CB">
        <w:rPr>
          <w:sz w:val="24"/>
          <w:szCs w:val="24"/>
        </w:rPr>
        <w:t>1  -</w:t>
      </w:r>
      <w:proofErr w:type="gramEnd"/>
      <w:r w:rsidRPr="00A278CB">
        <w:rPr>
          <w:sz w:val="24"/>
          <w:szCs w:val="24"/>
        </w:rPr>
        <w:t xml:space="preserve"> Казакова Е.В..</w:t>
      </w:r>
    </w:p>
    <w:tbl>
      <w:tblPr>
        <w:tblStyle w:val="a6"/>
        <w:tblW w:w="10197" w:type="dxa"/>
        <w:tblLayout w:type="fixed"/>
        <w:tblLook w:val="04A0" w:firstRow="1" w:lastRow="0" w:firstColumn="1" w:lastColumn="0" w:noHBand="0" w:noVBand="1"/>
      </w:tblPr>
      <w:tblGrid>
        <w:gridCol w:w="4341"/>
        <w:gridCol w:w="972"/>
        <w:gridCol w:w="973"/>
        <w:gridCol w:w="983"/>
        <w:gridCol w:w="2928"/>
      </w:tblGrid>
      <w:tr w:rsidR="00A278CB" w:rsidRPr="00A278CB" w:rsidTr="00A278CB">
        <w:trPr>
          <w:trHeight w:val="211"/>
        </w:trPr>
        <w:tc>
          <w:tcPr>
            <w:tcW w:w="4341" w:type="dxa"/>
            <w:vMerge w:val="restart"/>
          </w:tcPr>
          <w:p w:rsidR="00A278CB" w:rsidRPr="00A278CB" w:rsidRDefault="00A278CB" w:rsidP="00486DC5">
            <w:pPr>
              <w:spacing w:line="28" w:lineRule="atLeast"/>
              <w:jc w:val="center"/>
              <w:rPr>
                <w:rFonts w:ascii="Times New Roman" w:hAnsi="Times New Roman" w:cs="Times New Roman"/>
                <w:sz w:val="24"/>
                <w:szCs w:val="24"/>
              </w:rPr>
            </w:pPr>
            <w:r w:rsidRPr="00A278CB">
              <w:rPr>
                <w:rFonts w:ascii="Times New Roman" w:hAnsi="Times New Roman" w:cs="Times New Roman"/>
                <w:sz w:val="24"/>
                <w:szCs w:val="24"/>
              </w:rPr>
              <w:t>№ показателя</w:t>
            </w:r>
          </w:p>
        </w:tc>
        <w:tc>
          <w:tcPr>
            <w:tcW w:w="2928" w:type="dxa"/>
            <w:gridSpan w:val="3"/>
          </w:tcPr>
          <w:p w:rsidR="00A278CB" w:rsidRPr="00A278CB" w:rsidRDefault="00A278CB" w:rsidP="00486DC5">
            <w:pPr>
              <w:spacing w:line="28" w:lineRule="atLeast"/>
              <w:jc w:val="center"/>
              <w:rPr>
                <w:rFonts w:ascii="Times New Roman" w:hAnsi="Times New Roman" w:cs="Times New Roman"/>
                <w:sz w:val="24"/>
                <w:szCs w:val="24"/>
                <w:vertAlign w:val="superscript"/>
              </w:rPr>
            </w:pPr>
            <w:r w:rsidRPr="00A278CB">
              <w:rPr>
                <w:rFonts w:ascii="Times New Roman" w:hAnsi="Times New Roman" w:cs="Times New Roman"/>
                <w:sz w:val="24"/>
                <w:szCs w:val="24"/>
              </w:rPr>
              <w:t>Групповые ненормированные коэффициент весомости М</w:t>
            </w:r>
            <w:proofErr w:type="spellStart"/>
            <w:r w:rsidRPr="00A278CB">
              <w:rPr>
                <w:rFonts w:ascii="Times New Roman" w:hAnsi="Times New Roman" w:cs="Times New Roman"/>
                <w:sz w:val="24"/>
                <w:szCs w:val="24"/>
                <w:vertAlign w:val="subscript"/>
                <w:lang w:val="en-US"/>
              </w:rPr>
              <w:t>i</w:t>
            </w:r>
            <w:proofErr w:type="spellEnd"/>
            <w:r w:rsidRPr="00A278CB">
              <w:rPr>
                <w:rFonts w:ascii="Times New Roman" w:hAnsi="Times New Roman" w:cs="Times New Roman"/>
                <w:sz w:val="24"/>
                <w:szCs w:val="24"/>
                <w:vertAlign w:val="superscript"/>
              </w:rPr>
              <w:t>''</w:t>
            </w: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r w:rsidR="00A278CB" w:rsidRPr="00A278CB" w:rsidTr="00A278CB">
        <w:trPr>
          <w:trHeight w:val="359"/>
        </w:trPr>
        <w:tc>
          <w:tcPr>
            <w:tcW w:w="4341" w:type="dxa"/>
            <w:vMerge/>
          </w:tcPr>
          <w:p w:rsidR="00A278CB" w:rsidRPr="00A278CB" w:rsidRDefault="00A278CB" w:rsidP="00486DC5">
            <w:pPr>
              <w:spacing w:line="28" w:lineRule="atLeast"/>
              <w:jc w:val="center"/>
              <w:rPr>
                <w:rFonts w:ascii="Times New Roman" w:hAnsi="Times New Roman" w:cs="Times New Roman"/>
                <w:sz w:val="24"/>
                <w:szCs w:val="24"/>
              </w:rPr>
            </w:pPr>
          </w:p>
        </w:tc>
        <w:tc>
          <w:tcPr>
            <w:tcW w:w="972" w:type="dxa"/>
          </w:tcPr>
          <w:p w:rsidR="00A278CB" w:rsidRPr="00A278CB" w:rsidRDefault="00A278CB" w:rsidP="00486DC5">
            <w:pPr>
              <w:spacing w:line="28" w:lineRule="atLeast"/>
              <w:jc w:val="center"/>
              <w:rPr>
                <w:rFonts w:ascii="Times New Roman" w:hAnsi="Times New Roman" w:cs="Times New Roman"/>
                <w:sz w:val="24"/>
                <w:szCs w:val="24"/>
              </w:rPr>
            </w:pPr>
            <w:r w:rsidRPr="00A278CB">
              <w:rPr>
                <w:rFonts w:ascii="Times New Roman" w:hAnsi="Times New Roman" w:cs="Times New Roman"/>
                <w:sz w:val="24"/>
                <w:szCs w:val="24"/>
              </w:rPr>
              <w:t>1 тур</w:t>
            </w:r>
          </w:p>
        </w:tc>
        <w:tc>
          <w:tcPr>
            <w:tcW w:w="973" w:type="dxa"/>
          </w:tcPr>
          <w:p w:rsidR="00A278CB" w:rsidRPr="00A278CB" w:rsidRDefault="00A278CB" w:rsidP="00486DC5">
            <w:pPr>
              <w:spacing w:line="28" w:lineRule="atLeast"/>
              <w:jc w:val="center"/>
              <w:rPr>
                <w:rFonts w:ascii="Times New Roman" w:hAnsi="Times New Roman" w:cs="Times New Roman"/>
                <w:sz w:val="24"/>
                <w:szCs w:val="24"/>
              </w:rPr>
            </w:pPr>
            <w:r w:rsidRPr="00A278CB">
              <w:rPr>
                <w:rFonts w:ascii="Times New Roman" w:hAnsi="Times New Roman" w:cs="Times New Roman"/>
                <w:sz w:val="24"/>
                <w:szCs w:val="24"/>
              </w:rPr>
              <w:t>2 тур</w:t>
            </w:r>
          </w:p>
        </w:tc>
        <w:tc>
          <w:tcPr>
            <w:tcW w:w="981" w:type="dxa"/>
          </w:tcPr>
          <w:p w:rsidR="00A278CB" w:rsidRPr="00A278CB" w:rsidRDefault="00A278CB" w:rsidP="00486DC5">
            <w:pPr>
              <w:spacing w:line="28" w:lineRule="atLeast"/>
              <w:jc w:val="center"/>
              <w:rPr>
                <w:rFonts w:ascii="Times New Roman" w:hAnsi="Times New Roman" w:cs="Times New Roman"/>
                <w:sz w:val="24"/>
                <w:szCs w:val="24"/>
              </w:rPr>
            </w:pPr>
            <w:r w:rsidRPr="00A278CB">
              <w:rPr>
                <w:rFonts w:ascii="Times New Roman" w:hAnsi="Times New Roman" w:cs="Times New Roman"/>
                <w:sz w:val="24"/>
                <w:szCs w:val="24"/>
              </w:rPr>
              <w:t>3 тур</w:t>
            </w: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r w:rsidR="00A278CB" w:rsidRPr="00A278CB" w:rsidTr="00A278CB">
        <w:trPr>
          <w:trHeight w:val="228"/>
        </w:trPr>
        <w:tc>
          <w:tcPr>
            <w:tcW w:w="4341" w:type="dxa"/>
          </w:tcPr>
          <w:p w:rsidR="00A278CB" w:rsidRPr="00A278CB" w:rsidRDefault="00A278CB" w:rsidP="00486DC5">
            <w:pPr>
              <w:spacing w:line="28" w:lineRule="atLeast"/>
              <w:rPr>
                <w:rFonts w:ascii="Times New Roman" w:hAnsi="Times New Roman" w:cs="Times New Roman"/>
                <w:sz w:val="24"/>
                <w:szCs w:val="24"/>
              </w:rPr>
            </w:pPr>
            <w:r w:rsidRPr="00A278CB">
              <w:rPr>
                <w:rFonts w:ascii="Times New Roman" w:hAnsi="Times New Roman" w:cs="Times New Roman"/>
                <w:sz w:val="24"/>
                <w:szCs w:val="24"/>
              </w:rPr>
              <w:t>1</w:t>
            </w:r>
            <w:r w:rsidRPr="00A278CB">
              <w:rPr>
                <w:sz w:val="24"/>
                <w:szCs w:val="24"/>
              </w:rPr>
              <w:t xml:space="preserve"> </w:t>
            </w:r>
            <w:r w:rsidRPr="00A278CB">
              <w:rPr>
                <w:rFonts w:ascii="Times New Roman" w:hAnsi="Times New Roman" w:cs="Times New Roman"/>
                <w:sz w:val="24"/>
                <w:szCs w:val="24"/>
              </w:rPr>
              <w:t>наличие руководства по качеству</w:t>
            </w:r>
          </w:p>
        </w:tc>
        <w:tc>
          <w:tcPr>
            <w:tcW w:w="972" w:type="dxa"/>
          </w:tcPr>
          <w:p w:rsidR="00A278CB" w:rsidRPr="00A278CB" w:rsidRDefault="00A278CB" w:rsidP="00486DC5">
            <w:pPr>
              <w:jc w:val="center"/>
              <w:rPr>
                <w:rFonts w:ascii="Times New Roman" w:hAnsi="Times New Roman" w:cs="Times New Roman"/>
                <w:sz w:val="24"/>
                <w:szCs w:val="24"/>
              </w:rPr>
            </w:pPr>
            <w:r w:rsidRPr="00A278CB">
              <w:rPr>
                <w:rFonts w:ascii="Times New Roman" w:hAnsi="Times New Roman" w:cs="Times New Roman"/>
                <w:sz w:val="24"/>
                <w:szCs w:val="24"/>
              </w:rPr>
              <w:t>95</w:t>
            </w:r>
          </w:p>
        </w:tc>
        <w:tc>
          <w:tcPr>
            <w:tcW w:w="973" w:type="dxa"/>
          </w:tcPr>
          <w:p w:rsidR="00A278CB" w:rsidRPr="00A278CB" w:rsidRDefault="00A278CB" w:rsidP="00486DC5">
            <w:pPr>
              <w:spacing w:line="28" w:lineRule="atLeast"/>
              <w:jc w:val="center"/>
              <w:rPr>
                <w:rFonts w:ascii="Times New Roman" w:hAnsi="Times New Roman" w:cs="Times New Roman"/>
                <w:sz w:val="24"/>
                <w:szCs w:val="24"/>
              </w:rPr>
            </w:pPr>
          </w:p>
        </w:tc>
        <w:tc>
          <w:tcPr>
            <w:tcW w:w="981" w:type="dxa"/>
          </w:tcPr>
          <w:p w:rsidR="00A278CB" w:rsidRPr="00A278CB" w:rsidRDefault="00A278CB" w:rsidP="00486DC5">
            <w:pPr>
              <w:spacing w:line="28" w:lineRule="atLeast"/>
              <w:jc w:val="center"/>
              <w:rPr>
                <w:rFonts w:ascii="Times New Roman" w:hAnsi="Times New Roman" w:cs="Times New Roman"/>
                <w:sz w:val="24"/>
                <w:szCs w:val="24"/>
              </w:rPr>
            </w:pP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r w:rsidR="00A278CB" w:rsidRPr="00A278CB" w:rsidTr="00A278CB">
        <w:trPr>
          <w:trHeight w:val="237"/>
        </w:trPr>
        <w:tc>
          <w:tcPr>
            <w:tcW w:w="4341" w:type="dxa"/>
          </w:tcPr>
          <w:p w:rsidR="00A278CB" w:rsidRPr="00A278CB" w:rsidRDefault="00A278CB" w:rsidP="00486DC5">
            <w:pPr>
              <w:spacing w:line="28" w:lineRule="atLeast"/>
              <w:rPr>
                <w:rFonts w:ascii="Times New Roman" w:hAnsi="Times New Roman" w:cs="Times New Roman"/>
                <w:sz w:val="24"/>
                <w:szCs w:val="24"/>
              </w:rPr>
            </w:pPr>
            <w:r w:rsidRPr="00A278CB">
              <w:rPr>
                <w:rFonts w:ascii="Times New Roman" w:hAnsi="Times New Roman" w:cs="Times New Roman"/>
                <w:sz w:val="24"/>
                <w:szCs w:val="24"/>
              </w:rPr>
              <w:t>2</w:t>
            </w:r>
            <w:r w:rsidRPr="00A278CB">
              <w:rPr>
                <w:sz w:val="24"/>
                <w:szCs w:val="24"/>
              </w:rPr>
              <w:t xml:space="preserve"> </w:t>
            </w:r>
            <w:r w:rsidRPr="00A278CB">
              <w:rPr>
                <w:rFonts w:ascii="Times New Roman" w:hAnsi="Times New Roman" w:cs="Times New Roman"/>
                <w:sz w:val="24"/>
                <w:szCs w:val="24"/>
              </w:rPr>
              <w:t>соответствие руководства по качеству нормативно-правовым актам</w:t>
            </w:r>
          </w:p>
        </w:tc>
        <w:tc>
          <w:tcPr>
            <w:tcW w:w="972" w:type="dxa"/>
          </w:tcPr>
          <w:p w:rsidR="00A278CB" w:rsidRPr="00A278CB" w:rsidRDefault="00A278CB" w:rsidP="00486DC5">
            <w:pPr>
              <w:jc w:val="center"/>
              <w:rPr>
                <w:rFonts w:ascii="Times New Roman" w:hAnsi="Times New Roman" w:cs="Times New Roman"/>
                <w:sz w:val="24"/>
                <w:szCs w:val="24"/>
              </w:rPr>
            </w:pPr>
            <w:r w:rsidRPr="00A278CB">
              <w:rPr>
                <w:rFonts w:ascii="Times New Roman" w:hAnsi="Times New Roman" w:cs="Times New Roman"/>
                <w:sz w:val="24"/>
                <w:szCs w:val="24"/>
              </w:rPr>
              <w:t>90</w:t>
            </w:r>
          </w:p>
        </w:tc>
        <w:tc>
          <w:tcPr>
            <w:tcW w:w="973" w:type="dxa"/>
          </w:tcPr>
          <w:p w:rsidR="00A278CB" w:rsidRPr="00A278CB" w:rsidRDefault="00A278CB" w:rsidP="00486DC5">
            <w:pPr>
              <w:spacing w:line="28" w:lineRule="atLeast"/>
              <w:jc w:val="center"/>
              <w:rPr>
                <w:rFonts w:ascii="Times New Roman" w:hAnsi="Times New Roman" w:cs="Times New Roman"/>
                <w:sz w:val="24"/>
                <w:szCs w:val="24"/>
              </w:rPr>
            </w:pPr>
          </w:p>
        </w:tc>
        <w:tc>
          <w:tcPr>
            <w:tcW w:w="981" w:type="dxa"/>
          </w:tcPr>
          <w:p w:rsidR="00A278CB" w:rsidRPr="00A278CB" w:rsidRDefault="00A278CB" w:rsidP="00486DC5">
            <w:pPr>
              <w:spacing w:line="28" w:lineRule="atLeast"/>
              <w:jc w:val="center"/>
              <w:rPr>
                <w:rFonts w:ascii="Times New Roman" w:hAnsi="Times New Roman" w:cs="Times New Roman"/>
                <w:sz w:val="24"/>
                <w:szCs w:val="24"/>
              </w:rPr>
            </w:pP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r w:rsidR="00A278CB" w:rsidRPr="00A278CB" w:rsidTr="00A278CB">
        <w:trPr>
          <w:trHeight w:val="228"/>
        </w:trPr>
        <w:tc>
          <w:tcPr>
            <w:tcW w:w="4341" w:type="dxa"/>
          </w:tcPr>
          <w:p w:rsidR="00A278CB" w:rsidRPr="00A278CB" w:rsidRDefault="00A278CB" w:rsidP="00486DC5">
            <w:pPr>
              <w:spacing w:line="28" w:lineRule="atLeast"/>
              <w:rPr>
                <w:rFonts w:ascii="Times New Roman" w:hAnsi="Times New Roman" w:cs="Times New Roman"/>
                <w:sz w:val="24"/>
                <w:szCs w:val="24"/>
              </w:rPr>
            </w:pPr>
            <w:r w:rsidRPr="00A278CB">
              <w:rPr>
                <w:rFonts w:ascii="Times New Roman" w:hAnsi="Times New Roman" w:cs="Times New Roman"/>
                <w:sz w:val="24"/>
                <w:szCs w:val="24"/>
              </w:rPr>
              <w:t>3</w:t>
            </w:r>
            <w:r w:rsidRPr="00A278CB">
              <w:rPr>
                <w:sz w:val="24"/>
                <w:szCs w:val="24"/>
              </w:rPr>
              <w:t xml:space="preserve"> </w:t>
            </w:r>
            <w:r w:rsidRPr="00A278CB">
              <w:rPr>
                <w:rFonts w:ascii="Times New Roman" w:hAnsi="Times New Roman" w:cs="Times New Roman"/>
                <w:sz w:val="24"/>
                <w:szCs w:val="24"/>
              </w:rPr>
              <w:t>ответственность высшего руководства</w:t>
            </w:r>
          </w:p>
        </w:tc>
        <w:tc>
          <w:tcPr>
            <w:tcW w:w="972" w:type="dxa"/>
          </w:tcPr>
          <w:p w:rsidR="00A278CB" w:rsidRPr="00A278CB" w:rsidRDefault="00A278CB" w:rsidP="00486DC5">
            <w:pPr>
              <w:pStyle w:val="a3"/>
              <w:ind w:firstLine="0"/>
              <w:jc w:val="center"/>
              <w:rPr>
                <w:sz w:val="24"/>
                <w:szCs w:val="24"/>
                <w:lang w:val="en-US"/>
              </w:rPr>
            </w:pPr>
            <w:r w:rsidRPr="00A278CB">
              <w:rPr>
                <w:sz w:val="24"/>
                <w:szCs w:val="24"/>
                <w:lang w:val="en-US"/>
              </w:rPr>
              <w:t>75</w:t>
            </w:r>
          </w:p>
        </w:tc>
        <w:tc>
          <w:tcPr>
            <w:tcW w:w="973" w:type="dxa"/>
          </w:tcPr>
          <w:p w:rsidR="00A278CB" w:rsidRPr="00A278CB" w:rsidRDefault="00A278CB" w:rsidP="00486DC5">
            <w:pPr>
              <w:spacing w:line="28" w:lineRule="atLeast"/>
              <w:jc w:val="center"/>
              <w:rPr>
                <w:rFonts w:ascii="Times New Roman" w:hAnsi="Times New Roman" w:cs="Times New Roman"/>
                <w:sz w:val="24"/>
                <w:szCs w:val="24"/>
              </w:rPr>
            </w:pPr>
          </w:p>
        </w:tc>
        <w:tc>
          <w:tcPr>
            <w:tcW w:w="981" w:type="dxa"/>
          </w:tcPr>
          <w:p w:rsidR="00A278CB" w:rsidRPr="00A278CB" w:rsidRDefault="00A278CB" w:rsidP="00486DC5">
            <w:pPr>
              <w:spacing w:line="28" w:lineRule="atLeast"/>
              <w:jc w:val="center"/>
              <w:rPr>
                <w:rFonts w:ascii="Times New Roman" w:hAnsi="Times New Roman" w:cs="Times New Roman"/>
                <w:sz w:val="24"/>
                <w:szCs w:val="24"/>
              </w:rPr>
            </w:pP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r w:rsidR="00A278CB" w:rsidRPr="00A278CB" w:rsidTr="00A278CB">
        <w:trPr>
          <w:trHeight w:val="228"/>
        </w:trPr>
        <w:tc>
          <w:tcPr>
            <w:tcW w:w="4341" w:type="dxa"/>
          </w:tcPr>
          <w:p w:rsidR="00A278CB" w:rsidRPr="00A278CB" w:rsidRDefault="00A278CB" w:rsidP="00486DC5">
            <w:pPr>
              <w:spacing w:line="28" w:lineRule="atLeast"/>
              <w:rPr>
                <w:rFonts w:ascii="Times New Roman" w:hAnsi="Times New Roman" w:cs="Times New Roman"/>
                <w:sz w:val="24"/>
                <w:szCs w:val="24"/>
              </w:rPr>
            </w:pPr>
            <w:r w:rsidRPr="00A278CB">
              <w:rPr>
                <w:rFonts w:ascii="Times New Roman" w:hAnsi="Times New Roman" w:cs="Times New Roman"/>
                <w:sz w:val="24"/>
                <w:szCs w:val="24"/>
              </w:rPr>
              <w:t>4</w:t>
            </w:r>
            <w:r w:rsidRPr="00A278CB">
              <w:rPr>
                <w:sz w:val="24"/>
                <w:szCs w:val="24"/>
              </w:rPr>
              <w:t xml:space="preserve"> </w:t>
            </w:r>
            <w:r w:rsidRPr="00A278CB">
              <w:rPr>
                <w:rFonts w:ascii="Times New Roman" w:hAnsi="Times New Roman" w:cs="Times New Roman"/>
                <w:sz w:val="24"/>
                <w:szCs w:val="24"/>
              </w:rPr>
              <w:t>осведомленность сотрудников в области созданной системы менеджмента качества</w:t>
            </w:r>
          </w:p>
        </w:tc>
        <w:tc>
          <w:tcPr>
            <w:tcW w:w="972" w:type="dxa"/>
          </w:tcPr>
          <w:p w:rsidR="00A278CB" w:rsidRPr="00A278CB" w:rsidRDefault="00A278CB" w:rsidP="00486DC5">
            <w:pPr>
              <w:pStyle w:val="a3"/>
              <w:ind w:firstLine="0"/>
              <w:jc w:val="center"/>
              <w:rPr>
                <w:sz w:val="24"/>
                <w:szCs w:val="24"/>
                <w:lang w:val="en-US"/>
              </w:rPr>
            </w:pPr>
            <w:r w:rsidRPr="00A278CB">
              <w:rPr>
                <w:sz w:val="24"/>
                <w:szCs w:val="24"/>
                <w:lang w:val="en-US"/>
              </w:rPr>
              <w:t>85</w:t>
            </w:r>
          </w:p>
        </w:tc>
        <w:tc>
          <w:tcPr>
            <w:tcW w:w="973" w:type="dxa"/>
          </w:tcPr>
          <w:p w:rsidR="00A278CB" w:rsidRPr="00A278CB" w:rsidRDefault="00A278CB" w:rsidP="00486DC5">
            <w:pPr>
              <w:spacing w:line="28" w:lineRule="atLeast"/>
              <w:jc w:val="center"/>
              <w:rPr>
                <w:rFonts w:ascii="Times New Roman" w:hAnsi="Times New Roman" w:cs="Times New Roman"/>
                <w:sz w:val="24"/>
                <w:szCs w:val="24"/>
              </w:rPr>
            </w:pPr>
          </w:p>
        </w:tc>
        <w:tc>
          <w:tcPr>
            <w:tcW w:w="981" w:type="dxa"/>
          </w:tcPr>
          <w:p w:rsidR="00A278CB" w:rsidRPr="00A278CB" w:rsidRDefault="00A278CB" w:rsidP="00486DC5">
            <w:pPr>
              <w:spacing w:line="28" w:lineRule="atLeast"/>
              <w:jc w:val="center"/>
              <w:rPr>
                <w:rFonts w:ascii="Times New Roman" w:hAnsi="Times New Roman" w:cs="Times New Roman"/>
                <w:sz w:val="24"/>
                <w:szCs w:val="24"/>
              </w:rPr>
            </w:pPr>
          </w:p>
        </w:tc>
        <w:tc>
          <w:tcPr>
            <w:tcW w:w="2928" w:type="dxa"/>
          </w:tcPr>
          <w:p w:rsidR="00A278CB" w:rsidRPr="00A278CB" w:rsidRDefault="00A278CB" w:rsidP="00486DC5">
            <w:pPr>
              <w:spacing w:line="28" w:lineRule="atLeast"/>
              <w:jc w:val="center"/>
              <w:rPr>
                <w:rFonts w:ascii="Times New Roman" w:hAnsi="Times New Roman" w:cs="Times New Roman"/>
                <w:sz w:val="24"/>
                <w:szCs w:val="24"/>
              </w:rPr>
            </w:pPr>
          </w:p>
        </w:tc>
      </w:tr>
    </w:tbl>
    <w:p w:rsidR="00415373" w:rsidRPr="00A278CB" w:rsidRDefault="00415373" w:rsidP="00415373">
      <w:pPr>
        <w:pStyle w:val="a3"/>
        <w:jc w:val="both"/>
        <w:rPr>
          <w:sz w:val="24"/>
          <w:szCs w:val="24"/>
        </w:rPr>
      </w:pPr>
    </w:p>
    <w:p w:rsidR="00415373" w:rsidRPr="00A278CB" w:rsidRDefault="00415373" w:rsidP="00415373">
      <w:pPr>
        <w:pStyle w:val="a3"/>
        <w:spacing w:after="40"/>
        <w:ind w:firstLine="0"/>
        <w:jc w:val="both"/>
        <w:rPr>
          <w:sz w:val="24"/>
          <w:szCs w:val="24"/>
        </w:rPr>
      </w:pPr>
      <w:r w:rsidRPr="00A278CB">
        <w:rPr>
          <w:sz w:val="24"/>
          <w:szCs w:val="24"/>
        </w:rPr>
        <w:t>Таблица 3- Сводная анкета вычисления групповых коэффициентов весомости</w:t>
      </w:r>
    </w:p>
    <w:tbl>
      <w:tblPr>
        <w:tblStyle w:val="a6"/>
        <w:tblW w:w="9419" w:type="dxa"/>
        <w:tblInd w:w="-34" w:type="dxa"/>
        <w:tblLayout w:type="fixed"/>
        <w:tblLook w:val="04A0" w:firstRow="1" w:lastRow="0" w:firstColumn="1" w:lastColumn="0" w:noHBand="0" w:noVBand="1"/>
      </w:tblPr>
      <w:tblGrid>
        <w:gridCol w:w="814"/>
        <w:gridCol w:w="1193"/>
        <w:gridCol w:w="1109"/>
        <w:gridCol w:w="949"/>
        <w:gridCol w:w="1194"/>
        <w:gridCol w:w="1244"/>
        <w:gridCol w:w="1355"/>
        <w:gridCol w:w="1561"/>
      </w:tblGrid>
      <w:tr w:rsidR="00415373" w:rsidRPr="00A278CB" w:rsidTr="00A278CB">
        <w:trPr>
          <w:trHeight w:val="870"/>
        </w:trPr>
        <w:tc>
          <w:tcPr>
            <w:tcW w:w="814" w:type="dxa"/>
            <w:vMerge w:val="restart"/>
            <w:shd w:val="clear" w:color="auto" w:fill="auto"/>
          </w:tcPr>
          <w:p w:rsidR="00415373" w:rsidRPr="00A278CB" w:rsidRDefault="00415373" w:rsidP="00486DC5">
            <w:pPr>
              <w:pStyle w:val="a3"/>
              <w:ind w:firstLine="0"/>
              <w:jc w:val="center"/>
              <w:rPr>
                <w:sz w:val="24"/>
                <w:szCs w:val="24"/>
              </w:rPr>
            </w:pPr>
            <w:r w:rsidRPr="00A278CB">
              <w:rPr>
                <w:sz w:val="24"/>
                <w:szCs w:val="24"/>
                <w:lang w:val="en-US"/>
              </w:rPr>
              <w:t>N</w:t>
            </w:r>
          </w:p>
          <w:p w:rsidR="00415373" w:rsidRPr="00A278CB" w:rsidRDefault="00415373" w:rsidP="00486DC5">
            <w:pPr>
              <w:pStyle w:val="a3"/>
              <w:ind w:firstLine="0"/>
              <w:jc w:val="center"/>
              <w:rPr>
                <w:sz w:val="24"/>
                <w:szCs w:val="24"/>
              </w:rPr>
            </w:pPr>
            <w:r w:rsidRPr="00A278CB">
              <w:rPr>
                <w:sz w:val="24"/>
                <w:szCs w:val="24"/>
              </w:rPr>
              <w:t>п/п</w:t>
            </w:r>
          </w:p>
        </w:tc>
        <w:tc>
          <w:tcPr>
            <w:tcW w:w="3251" w:type="dxa"/>
            <w:gridSpan w:val="3"/>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 xml:space="preserve">Значения групповых ненормированных коэффициентов весомости </w:t>
            </w:r>
            <w:proofErr w:type="spellStart"/>
            <w:r w:rsidRPr="00A278CB">
              <w:rPr>
                <w:sz w:val="24"/>
                <w:szCs w:val="24"/>
              </w:rPr>
              <w:t>Мi</w:t>
            </w:r>
            <w:proofErr w:type="spellEnd"/>
            <w:r w:rsidRPr="00A278CB">
              <w:rPr>
                <w:sz w:val="24"/>
                <w:szCs w:val="24"/>
              </w:rPr>
              <w:t>''</w:t>
            </w:r>
          </w:p>
        </w:tc>
        <w:tc>
          <w:tcPr>
            <w:tcW w:w="5354" w:type="dxa"/>
            <w:gridSpan w:val="4"/>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Вычисления значения групповых нормированных коэффициентов весомости</w:t>
            </w:r>
          </w:p>
        </w:tc>
      </w:tr>
      <w:tr w:rsidR="00415373" w:rsidRPr="00A278CB" w:rsidTr="00A278CB">
        <w:trPr>
          <w:trHeight w:val="105"/>
        </w:trPr>
        <w:tc>
          <w:tcPr>
            <w:tcW w:w="814" w:type="dxa"/>
            <w:vMerge/>
            <w:shd w:val="clear" w:color="auto" w:fill="auto"/>
          </w:tcPr>
          <w:p w:rsidR="00415373" w:rsidRPr="00A278CB" w:rsidRDefault="00415373" w:rsidP="00486DC5">
            <w:pPr>
              <w:jc w:val="center"/>
              <w:rPr>
                <w:rFonts w:ascii="Times New Roman" w:hAnsi="Times New Roman" w:cs="Times New Roman"/>
                <w:color w:val="000000"/>
                <w:sz w:val="24"/>
                <w:szCs w:val="24"/>
              </w:rPr>
            </w:pPr>
          </w:p>
        </w:tc>
        <w:tc>
          <w:tcPr>
            <w:tcW w:w="1193"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1</w:t>
            </w:r>
          </w:p>
        </w:tc>
        <w:tc>
          <w:tcPr>
            <w:tcW w:w="110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2</w:t>
            </w:r>
          </w:p>
        </w:tc>
        <w:tc>
          <w:tcPr>
            <w:tcW w:w="94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3</w:t>
            </w:r>
          </w:p>
        </w:tc>
        <w:tc>
          <w:tcPr>
            <w:tcW w:w="119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b/>
                <w:sz w:val="24"/>
                <w:szCs w:val="24"/>
              </w:rPr>
            </w:pPr>
            <w:proofErr w:type="spellStart"/>
            <w:r w:rsidRPr="00A278CB">
              <w:rPr>
                <w:sz w:val="24"/>
                <w:szCs w:val="24"/>
                <w:lang w:val="en-US"/>
              </w:rPr>
              <w:t>М</w:t>
            </w:r>
            <w:r w:rsidRPr="00A278CB">
              <w:rPr>
                <w:sz w:val="24"/>
                <w:szCs w:val="24"/>
                <w:vertAlign w:val="subscript"/>
                <w:lang w:val="en-US"/>
              </w:rPr>
              <w:t>i</w:t>
            </w:r>
            <w:proofErr w:type="spellEnd"/>
            <w:r w:rsidRPr="00A278CB">
              <w:rPr>
                <w:sz w:val="24"/>
                <w:szCs w:val="24"/>
                <w:lang w:val="en-US"/>
              </w:rPr>
              <w:t>''</w:t>
            </w:r>
            <w:r w:rsidRPr="00A278CB">
              <w:rPr>
                <w:sz w:val="24"/>
                <w:szCs w:val="24"/>
                <w:vertAlign w:val="subscript"/>
              </w:rPr>
              <w:t>с</w:t>
            </w:r>
            <w:r w:rsidRPr="00A278CB">
              <w:rPr>
                <w:sz w:val="24"/>
                <w:szCs w:val="24"/>
                <w:vertAlign w:val="subscript"/>
                <w:lang w:val="en-US"/>
              </w:rPr>
              <w:t>р</w:t>
            </w:r>
          </w:p>
        </w:tc>
        <w:tc>
          <w:tcPr>
            <w:tcW w:w="124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А</w:t>
            </w:r>
          </w:p>
        </w:tc>
        <w:tc>
          <w:tcPr>
            <w:tcW w:w="1355"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b/>
                <w:sz w:val="24"/>
                <w:szCs w:val="24"/>
              </w:rPr>
            </w:pPr>
            <w:proofErr w:type="spellStart"/>
            <w:r w:rsidRPr="00A278CB">
              <w:rPr>
                <w:sz w:val="24"/>
                <w:szCs w:val="24"/>
                <w:lang w:val="en-US"/>
              </w:rPr>
              <w:t>М</w:t>
            </w:r>
            <w:r w:rsidRPr="00A278CB">
              <w:rPr>
                <w:sz w:val="24"/>
                <w:szCs w:val="24"/>
                <w:vertAlign w:val="subscript"/>
                <w:lang w:val="en-US"/>
              </w:rPr>
              <w:t>i</w:t>
            </w:r>
            <w:proofErr w:type="spellEnd"/>
          </w:p>
        </w:tc>
        <w:tc>
          <w:tcPr>
            <w:tcW w:w="155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tabs>
                <w:tab w:val="left" w:pos="3870"/>
              </w:tabs>
              <w:jc w:val="center"/>
              <w:rPr>
                <w:rFonts w:ascii="Times New Roman" w:hAnsi="Times New Roman" w:cs="Times New Roman"/>
                <w:sz w:val="24"/>
                <w:szCs w:val="24"/>
              </w:rPr>
            </w:pPr>
            <w:r w:rsidRPr="00A278CB">
              <w:rPr>
                <w:rFonts w:ascii="Times New Roman" w:hAnsi="Times New Roman" w:cs="Times New Roman"/>
                <w:sz w:val="24"/>
                <w:szCs w:val="24"/>
              </w:rPr>
              <w:t>Проверка</w:t>
            </w:r>
          </w:p>
        </w:tc>
      </w:tr>
      <w:tr w:rsidR="00415373" w:rsidRPr="00A278CB" w:rsidTr="00A278CB">
        <w:trPr>
          <w:trHeight w:val="226"/>
        </w:trPr>
        <w:tc>
          <w:tcPr>
            <w:tcW w:w="814" w:type="dxa"/>
            <w:shd w:val="clear" w:color="auto" w:fill="auto"/>
          </w:tcPr>
          <w:p w:rsidR="00415373" w:rsidRPr="00A278CB" w:rsidRDefault="00415373" w:rsidP="00486DC5">
            <w:pPr>
              <w:pStyle w:val="a3"/>
              <w:ind w:firstLine="0"/>
              <w:jc w:val="center"/>
              <w:rPr>
                <w:sz w:val="24"/>
                <w:szCs w:val="24"/>
              </w:rPr>
            </w:pPr>
            <w:r w:rsidRPr="00A278CB">
              <w:rPr>
                <w:sz w:val="24"/>
                <w:szCs w:val="24"/>
              </w:rPr>
              <w:t>1</w:t>
            </w:r>
          </w:p>
        </w:tc>
        <w:tc>
          <w:tcPr>
            <w:tcW w:w="1193"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95</w:t>
            </w:r>
          </w:p>
        </w:tc>
        <w:tc>
          <w:tcPr>
            <w:tcW w:w="110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95</w:t>
            </w:r>
          </w:p>
        </w:tc>
        <w:tc>
          <w:tcPr>
            <w:tcW w:w="94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90</w:t>
            </w:r>
          </w:p>
        </w:tc>
        <w:tc>
          <w:tcPr>
            <w:tcW w:w="119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93,3</w:t>
            </w:r>
          </w:p>
        </w:tc>
        <w:tc>
          <w:tcPr>
            <w:tcW w:w="1244" w:type="dxa"/>
            <w:vMerge w:val="restart"/>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336,6</w:t>
            </w:r>
          </w:p>
        </w:tc>
        <w:tc>
          <w:tcPr>
            <w:tcW w:w="1355"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0,277</w:t>
            </w:r>
          </w:p>
        </w:tc>
        <w:tc>
          <w:tcPr>
            <w:tcW w:w="1559" w:type="dxa"/>
            <w:vMerge w:val="restart"/>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rPr>
                <w:sz w:val="24"/>
                <w:szCs w:val="24"/>
              </w:rPr>
            </w:pPr>
            <w:r w:rsidRPr="00A278CB">
              <w:rPr>
                <w:sz w:val="24"/>
                <w:szCs w:val="24"/>
              </w:rPr>
              <w:t>1</w:t>
            </w:r>
          </w:p>
        </w:tc>
      </w:tr>
      <w:tr w:rsidR="00415373" w:rsidRPr="00A278CB" w:rsidTr="00A278CB">
        <w:trPr>
          <w:trHeight w:val="176"/>
        </w:trPr>
        <w:tc>
          <w:tcPr>
            <w:tcW w:w="814" w:type="dxa"/>
            <w:shd w:val="clear" w:color="auto" w:fill="auto"/>
          </w:tcPr>
          <w:p w:rsidR="00415373" w:rsidRPr="00A278CB" w:rsidRDefault="00415373" w:rsidP="00486DC5">
            <w:pPr>
              <w:pStyle w:val="a3"/>
              <w:ind w:firstLine="0"/>
              <w:jc w:val="center"/>
              <w:rPr>
                <w:sz w:val="24"/>
                <w:szCs w:val="24"/>
              </w:rPr>
            </w:pPr>
            <w:r w:rsidRPr="00A278CB">
              <w:rPr>
                <w:sz w:val="24"/>
                <w:szCs w:val="24"/>
              </w:rPr>
              <w:t>2</w:t>
            </w:r>
          </w:p>
        </w:tc>
        <w:tc>
          <w:tcPr>
            <w:tcW w:w="1193"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90</w:t>
            </w:r>
          </w:p>
        </w:tc>
        <w:tc>
          <w:tcPr>
            <w:tcW w:w="110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85</w:t>
            </w:r>
          </w:p>
        </w:tc>
        <w:tc>
          <w:tcPr>
            <w:tcW w:w="94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jc w:val="center"/>
              <w:rPr>
                <w:rFonts w:ascii="Times New Roman" w:hAnsi="Times New Roman" w:cs="Times New Roman"/>
                <w:sz w:val="24"/>
                <w:szCs w:val="24"/>
              </w:rPr>
            </w:pPr>
            <w:r w:rsidRPr="00A278CB">
              <w:rPr>
                <w:rFonts w:ascii="Times New Roman" w:hAnsi="Times New Roman" w:cs="Times New Roman"/>
                <w:sz w:val="24"/>
                <w:szCs w:val="24"/>
              </w:rPr>
              <w:t>95</w:t>
            </w:r>
          </w:p>
        </w:tc>
        <w:tc>
          <w:tcPr>
            <w:tcW w:w="119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90</w:t>
            </w:r>
          </w:p>
        </w:tc>
        <w:tc>
          <w:tcPr>
            <w:tcW w:w="1244"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0,267</w:t>
            </w:r>
          </w:p>
        </w:tc>
        <w:tc>
          <w:tcPr>
            <w:tcW w:w="1559"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r>
      <w:tr w:rsidR="00415373" w:rsidRPr="00A278CB" w:rsidTr="00A278CB">
        <w:trPr>
          <w:trHeight w:val="165"/>
        </w:trPr>
        <w:tc>
          <w:tcPr>
            <w:tcW w:w="814" w:type="dxa"/>
            <w:shd w:val="clear" w:color="auto" w:fill="auto"/>
          </w:tcPr>
          <w:p w:rsidR="00415373" w:rsidRPr="00A278CB" w:rsidRDefault="00415373" w:rsidP="00486DC5">
            <w:pPr>
              <w:pStyle w:val="a3"/>
              <w:ind w:firstLine="0"/>
              <w:jc w:val="center"/>
              <w:rPr>
                <w:sz w:val="24"/>
                <w:szCs w:val="24"/>
              </w:rPr>
            </w:pPr>
            <w:r w:rsidRPr="00A278CB">
              <w:rPr>
                <w:sz w:val="24"/>
                <w:szCs w:val="24"/>
              </w:rPr>
              <w:t>3</w:t>
            </w:r>
          </w:p>
        </w:tc>
        <w:tc>
          <w:tcPr>
            <w:tcW w:w="1193"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75</w:t>
            </w:r>
          </w:p>
        </w:tc>
        <w:tc>
          <w:tcPr>
            <w:tcW w:w="110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60</w:t>
            </w:r>
          </w:p>
        </w:tc>
        <w:tc>
          <w:tcPr>
            <w:tcW w:w="94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70</w:t>
            </w:r>
          </w:p>
        </w:tc>
        <w:tc>
          <w:tcPr>
            <w:tcW w:w="119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68,3</w:t>
            </w:r>
          </w:p>
        </w:tc>
        <w:tc>
          <w:tcPr>
            <w:tcW w:w="1244"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0,203</w:t>
            </w:r>
          </w:p>
        </w:tc>
        <w:tc>
          <w:tcPr>
            <w:tcW w:w="1559"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r>
      <w:tr w:rsidR="00415373" w:rsidRPr="00A278CB" w:rsidTr="00A278CB">
        <w:trPr>
          <w:trHeight w:val="188"/>
        </w:trPr>
        <w:tc>
          <w:tcPr>
            <w:tcW w:w="814" w:type="dxa"/>
            <w:shd w:val="clear" w:color="auto" w:fill="auto"/>
          </w:tcPr>
          <w:p w:rsidR="00415373" w:rsidRPr="00A278CB" w:rsidRDefault="00415373" w:rsidP="00486DC5">
            <w:pPr>
              <w:pStyle w:val="a3"/>
              <w:ind w:firstLine="0"/>
              <w:jc w:val="center"/>
              <w:rPr>
                <w:sz w:val="24"/>
                <w:szCs w:val="24"/>
              </w:rPr>
            </w:pPr>
            <w:r w:rsidRPr="00A278CB">
              <w:rPr>
                <w:sz w:val="24"/>
                <w:szCs w:val="24"/>
              </w:rPr>
              <w:t>4</w:t>
            </w:r>
          </w:p>
        </w:tc>
        <w:tc>
          <w:tcPr>
            <w:tcW w:w="1193"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85</w:t>
            </w:r>
          </w:p>
        </w:tc>
        <w:tc>
          <w:tcPr>
            <w:tcW w:w="110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80</w:t>
            </w:r>
          </w:p>
        </w:tc>
        <w:tc>
          <w:tcPr>
            <w:tcW w:w="949"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lang w:val="en-US"/>
              </w:rPr>
            </w:pPr>
            <w:r w:rsidRPr="00A278CB">
              <w:rPr>
                <w:sz w:val="24"/>
                <w:szCs w:val="24"/>
                <w:lang w:val="en-US"/>
              </w:rPr>
              <w:t>90</w:t>
            </w:r>
          </w:p>
        </w:tc>
        <w:tc>
          <w:tcPr>
            <w:tcW w:w="1194"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85</w:t>
            </w:r>
          </w:p>
        </w:tc>
        <w:tc>
          <w:tcPr>
            <w:tcW w:w="1244"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415373" w:rsidRPr="00A278CB" w:rsidRDefault="00415373" w:rsidP="00486DC5">
            <w:pPr>
              <w:pStyle w:val="a3"/>
              <w:ind w:firstLine="0"/>
              <w:jc w:val="center"/>
              <w:rPr>
                <w:sz w:val="24"/>
                <w:szCs w:val="24"/>
              </w:rPr>
            </w:pPr>
            <w:r w:rsidRPr="00A278CB">
              <w:rPr>
                <w:sz w:val="24"/>
                <w:szCs w:val="24"/>
              </w:rPr>
              <w:t>0,253</w:t>
            </w:r>
          </w:p>
        </w:tc>
        <w:tc>
          <w:tcPr>
            <w:tcW w:w="1559" w:type="dxa"/>
            <w:vMerge/>
            <w:tcBorders>
              <w:top w:val="single" w:sz="4" w:space="0" w:color="auto"/>
              <w:left w:val="single" w:sz="4" w:space="0" w:color="auto"/>
              <w:bottom w:val="single" w:sz="4" w:space="0" w:color="auto"/>
              <w:right w:val="single" w:sz="4" w:space="0" w:color="auto"/>
            </w:tcBorders>
            <w:vAlign w:val="center"/>
          </w:tcPr>
          <w:p w:rsidR="00415373" w:rsidRPr="00A278CB" w:rsidRDefault="00415373" w:rsidP="00486DC5">
            <w:pPr>
              <w:rPr>
                <w:rFonts w:ascii="Times New Roman" w:hAnsi="Times New Roman" w:cs="Times New Roman"/>
                <w:color w:val="000000"/>
                <w:sz w:val="24"/>
                <w:szCs w:val="24"/>
              </w:rPr>
            </w:pPr>
          </w:p>
        </w:tc>
      </w:tr>
    </w:tbl>
    <w:p w:rsidR="00415373" w:rsidRPr="00A278CB" w:rsidRDefault="00415373" w:rsidP="00415373">
      <w:pPr>
        <w:pStyle w:val="a3"/>
        <w:jc w:val="both"/>
        <w:rPr>
          <w:sz w:val="24"/>
          <w:szCs w:val="24"/>
        </w:rPr>
      </w:pPr>
    </w:p>
    <w:p w:rsidR="00415373" w:rsidRPr="00A278CB" w:rsidRDefault="00415373" w:rsidP="00415373">
      <w:pPr>
        <w:pStyle w:val="a3"/>
        <w:jc w:val="both"/>
        <w:rPr>
          <w:sz w:val="24"/>
          <w:szCs w:val="24"/>
        </w:rPr>
      </w:pPr>
      <w:r w:rsidRPr="00A278CB">
        <w:rPr>
          <w:sz w:val="24"/>
          <w:szCs w:val="24"/>
        </w:rPr>
        <w:t>Алгоритм вычисления значения групповых нормированных коэффициентов весомости представлен далее:</w:t>
      </w:r>
    </w:p>
    <w:p w:rsidR="00415373" w:rsidRPr="00A278CB" w:rsidRDefault="00415373" w:rsidP="00415373">
      <w:pPr>
        <w:pStyle w:val="a3"/>
        <w:jc w:val="both"/>
        <w:rPr>
          <w:sz w:val="24"/>
          <w:szCs w:val="24"/>
        </w:rPr>
      </w:pPr>
      <w:r w:rsidRPr="00A278CB">
        <w:rPr>
          <w:i/>
          <w:sz w:val="24"/>
          <w:szCs w:val="24"/>
        </w:rPr>
        <w:t>Этап 1.</w:t>
      </w:r>
      <w:r w:rsidRPr="00A278CB">
        <w:rPr>
          <w:sz w:val="24"/>
          <w:szCs w:val="24"/>
        </w:rPr>
        <w:t xml:space="preserve"> Вычисление среднего арифметического значения групповых ненормированных коэффициентов весомости по формуле 1:</w:t>
      </w:r>
    </w:p>
    <w:p w:rsidR="00415373" w:rsidRPr="00A278CB" w:rsidRDefault="00A278CB" w:rsidP="00A278CB">
      <w:pPr>
        <w:pStyle w:val="a3"/>
        <w:jc w:val="center"/>
        <w:rPr>
          <w:rFonts w:eastAsiaTheme="minorEastAsia"/>
          <w:sz w:val="24"/>
          <w:szCs w:val="24"/>
        </w:rPr>
      </w:pPr>
      <w:r>
        <w:rPr>
          <w:sz w:val="24"/>
          <w:szCs w:val="24"/>
        </w:rPr>
        <w:t xml:space="preserve">                                                                 </w:t>
      </w:r>
      <w:r w:rsidR="00415373" w:rsidRPr="00A278CB">
        <w:rPr>
          <w:sz w:val="24"/>
          <w:szCs w:val="24"/>
          <w:lang w:val="en-US"/>
        </w:rPr>
        <w:t>M</w:t>
      </w:r>
      <w:r w:rsidR="00415373" w:rsidRPr="00A278CB">
        <w:rPr>
          <w:b/>
          <w:sz w:val="24"/>
          <w:szCs w:val="24"/>
          <w:vertAlign w:val="superscript"/>
        </w:rPr>
        <w:t>''</w:t>
      </w:r>
      <w:r w:rsidR="00415373" w:rsidRPr="00A278CB">
        <w:rPr>
          <w:sz w:val="24"/>
          <w:szCs w:val="24"/>
          <w:vertAlign w:val="subscript"/>
        </w:rPr>
        <w:t xml:space="preserve">ср </w:t>
      </w:r>
      <w:r w:rsidR="00415373" w:rsidRPr="00A278CB">
        <w:rPr>
          <w:sz w:val="24"/>
          <w:szCs w:val="24"/>
        </w:rPr>
        <w:t xml:space="preserve">= </w:t>
      </w: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lang w:val="en-US"/>
                  </w:rPr>
                  <m:t>r</m:t>
                </m:r>
              </m:sup>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ascii="Cambria Math" w:hAnsi="Cambria Math"/>
                        <w:sz w:val="24"/>
                        <w:szCs w:val="24"/>
                      </w:rPr>
                      <m:t>''</m:t>
                    </m:r>
                  </m:sup>
                </m:sSubSup>
              </m:e>
            </m:nary>
          </m:num>
          <m:den>
            <m:r>
              <w:rPr>
                <w:rFonts w:ascii="Cambria Math" w:hAnsi="Cambria Math"/>
                <w:sz w:val="24"/>
                <w:szCs w:val="24"/>
              </w:rPr>
              <m:t>r</m:t>
            </m:r>
          </m:den>
        </m:f>
      </m:oMath>
      <w:r w:rsidR="00415373" w:rsidRPr="00A278CB">
        <w:rPr>
          <w:rFonts w:eastAsiaTheme="minorEastAsia"/>
          <w:sz w:val="24"/>
          <w:szCs w:val="24"/>
        </w:rPr>
        <w:t xml:space="preserve">   </w:t>
      </w:r>
      <w:r w:rsidR="00415373" w:rsidRPr="00A278CB">
        <w:rPr>
          <w:rFonts w:eastAsiaTheme="minorEastAsia"/>
          <w:sz w:val="24"/>
          <w:szCs w:val="24"/>
        </w:rPr>
        <w:tab/>
      </w:r>
      <w:r>
        <w:rPr>
          <w:rFonts w:eastAsiaTheme="minorEastAsia"/>
          <w:sz w:val="24"/>
          <w:szCs w:val="24"/>
        </w:rPr>
        <w:t xml:space="preserve">                        </w:t>
      </w:r>
      <w:r w:rsidR="00415373" w:rsidRPr="00A278CB">
        <w:rPr>
          <w:rFonts w:eastAsiaTheme="minorEastAsia"/>
          <w:sz w:val="24"/>
          <w:szCs w:val="24"/>
        </w:rPr>
        <w:tab/>
      </w:r>
      <w:r w:rsidR="00415373" w:rsidRPr="00A278CB">
        <w:rPr>
          <w:rFonts w:eastAsiaTheme="minorEastAsia"/>
          <w:sz w:val="24"/>
          <w:szCs w:val="24"/>
        </w:rPr>
        <w:tab/>
        <w:t>(1)</w:t>
      </w:r>
    </w:p>
    <w:p w:rsidR="00415373" w:rsidRPr="00A278CB" w:rsidRDefault="00415373" w:rsidP="00415373">
      <w:pPr>
        <w:pStyle w:val="a3"/>
        <w:rPr>
          <w:rFonts w:eastAsiaTheme="minorEastAsia"/>
          <w:sz w:val="24"/>
          <w:szCs w:val="24"/>
        </w:rPr>
      </w:pPr>
      <w:r w:rsidRPr="00A278CB">
        <w:rPr>
          <w:sz w:val="24"/>
          <w:szCs w:val="24"/>
          <w:lang w:val="en-US"/>
        </w:rPr>
        <w:t>M</w:t>
      </w:r>
      <w:r w:rsidRPr="00A278CB">
        <w:rPr>
          <w:b/>
          <w:sz w:val="24"/>
          <w:szCs w:val="24"/>
          <w:vertAlign w:val="subscript"/>
        </w:rPr>
        <w:t>1</w:t>
      </w:r>
      <w:r w:rsidRPr="00A278CB">
        <w:rPr>
          <w:b/>
          <w:sz w:val="24"/>
          <w:szCs w:val="24"/>
          <w:vertAlign w:val="superscript"/>
        </w:rPr>
        <w:t>''</w:t>
      </w:r>
      <w:r w:rsidRPr="00A278CB">
        <w:rPr>
          <w:sz w:val="24"/>
          <w:szCs w:val="24"/>
          <w:vertAlign w:val="subscript"/>
        </w:rPr>
        <w:t>ср</w:t>
      </w:r>
      <w:r w:rsidRPr="00A278CB">
        <w:rPr>
          <w:sz w:val="24"/>
          <w:szCs w:val="24"/>
        </w:rPr>
        <w:t xml:space="preserve">= </w:t>
      </w: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lang w:val="en-US"/>
                  </w:rPr>
                  <m:t>r</m:t>
                </m:r>
              </m:sup>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ascii="Cambria Math" w:hAnsi="Cambria Math"/>
                        <w:sz w:val="24"/>
                        <w:szCs w:val="24"/>
                      </w:rPr>
                      <m:t>''</m:t>
                    </m:r>
                  </m:sup>
                </m:sSubSup>
              </m:e>
            </m:nary>
          </m:num>
          <m:den>
            <m:r>
              <w:rPr>
                <w:rFonts w:ascii="Cambria Math" w:hAnsi="Cambria Math"/>
                <w:sz w:val="24"/>
                <w:szCs w:val="24"/>
              </w:rPr>
              <m:t>r</m:t>
            </m:r>
          </m:den>
        </m:f>
      </m:oMath>
      <w:r w:rsidRPr="00A278CB">
        <w:rPr>
          <w:rFonts w:eastAsiaTheme="minorEastAsia"/>
          <w:sz w:val="24"/>
          <w:szCs w:val="24"/>
        </w:rPr>
        <w:t xml:space="preserve"> </w:t>
      </w:r>
      <w:r w:rsidRPr="00A278CB">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95+95+90</m:t>
            </m:r>
          </m:num>
          <m:den>
            <m:r>
              <w:rPr>
                <w:rFonts w:ascii="Cambria Math" w:hAnsi="Cambria Math"/>
                <w:sz w:val="24"/>
                <w:szCs w:val="24"/>
              </w:rPr>
              <m:t>3</m:t>
            </m:r>
          </m:den>
        </m:f>
        <m:r>
          <w:rPr>
            <w:rFonts w:ascii="Cambria Math" w:hAnsi="Cambria Math"/>
            <w:sz w:val="24"/>
            <w:szCs w:val="24"/>
          </w:rPr>
          <m:t>=93,3</m:t>
        </m:r>
      </m:oMath>
    </w:p>
    <w:p w:rsidR="00415373" w:rsidRPr="00A278CB" w:rsidRDefault="00415373" w:rsidP="00415373">
      <w:pPr>
        <w:pStyle w:val="a3"/>
        <w:rPr>
          <w:rFonts w:eastAsiaTheme="minorEastAsia"/>
          <w:sz w:val="24"/>
          <w:szCs w:val="24"/>
        </w:rPr>
      </w:pPr>
      <w:r w:rsidRPr="00A278CB">
        <w:rPr>
          <w:sz w:val="24"/>
          <w:szCs w:val="24"/>
          <w:lang w:val="en-US"/>
        </w:rPr>
        <w:t>M</w:t>
      </w:r>
      <w:r w:rsidRPr="00A278CB">
        <w:rPr>
          <w:b/>
          <w:sz w:val="24"/>
          <w:szCs w:val="24"/>
          <w:vertAlign w:val="subscript"/>
        </w:rPr>
        <w:t>2</w:t>
      </w:r>
      <w:r w:rsidRPr="00A278CB">
        <w:rPr>
          <w:b/>
          <w:sz w:val="24"/>
          <w:szCs w:val="24"/>
          <w:vertAlign w:val="superscript"/>
        </w:rPr>
        <w:t>''</w:t>
      </w:r>
      <w:r w:rsidRPr="00A278CB">
        <w:rPr>
          <w:sz w:val="24"/>
          <w:szCs w:val="24"/>
          <w:vertAlign w:val="subscript"/>
        </w:rPr>
        <w:t>ср</w:t>
      </w:r>
      <w:r w:rsidRPr="00A278CB">
        <w:rPr>
          <w:sz w:val="24"/>
          <w:szCs w:val="24"/>
        </w:rPr>
        <w:t xml:space="preserve">= </w:t>
      </w: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lang w:val="en-US"/>
                  </w:rPr>
                  <m:t>r</m:t>
                </m:r>
              </m:sup>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ascii="Cambria Math" w:hAnsi="Cambria Math"/>
                        <w:sz w:val="24"/>
                        <w:szCs w:val="24"/>
                      </w:rPr>
                      <m:t>''</m:t>
                    </m:r>
                  </m:sup>
                </m:sSubSup>
              </m:e>
            </m:nary>
          </m:num>
          <m:den>
            <m:r>
              <w:rPr>
                <w:rFonts w:ascii="Cambria Math" w:hAnsi="Cambria Math"/>
                <w:sz w:val="24"/>
                <w:szCs w:val="24"/>
              </w:rPr>
              <m:t>r</m:t>
            </m:r>
          </m:den>
        </m:f>
        <m:r>
          <w:rPr>
            <w:rFonts w:ascii="Cambria Math" w:hAnsi="Cambria Math"/>
            <w:sz w:val="24"/>
            <w:szCs w:val="24"/>
          </w:rPr>
          <m:t xml:space="preserve"> </m:t>
        </m:r>
      </m:oMath>
      <w:r w:rsidRPr="00A278CB">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90+85+95</m:t>
            </m:r>
          </m:num>
          <m:den>
            <m:r>
              <w:rPr>
                <w:rFonts w:ascii="Cambria Math" w:hAnsi="Cambria Math"/>
                <w:sz w:val="24"/>
                <w:szCs w:val="24"/>
              </w:rPr>
              <m:t>3</m:t>
            </m:r>
          </m:den>
        </m:f>
        <m:r>
          <w:rPr>
            <w:rFonts w:ascii="Cambria Math" w:hAnsi="Cambria Math"/>
            <w:sz w:val="24"/>
            <w:szCs w:val="24"/>
          </w:rPr>
          <m:t>=90</m:t>
        </m:r>
      </m:oMath>
    </w:p>
    <w:p w:rsidR="00415373" w:rsidRPr="00A278CB" w:rsidRDefault="00415373" w:rsidP="00415373">
      <w:pPr>
        <w:pStyle w:val="a3"/>
        <w:rPr>
          <w:rFonts w:eastAsiaTheme="minorEastAsia"/>
          <w:sz w:val="24"/>
          <w:szCs w:val="24"/>
        </w:rPr>
      </w:pPr>
      <w:r w:rsidRPr="00A278CB">
        <w:rPr>
          <w:sz w:val="24"/>
          <w:szCs w:val="24"/>
          <w:lang w:val="en-US"/>
        </w:rPr>
        <w:t>M</w:t>
      </w:r>
      <w:r w:rsidRPr="00A278CB">
        <w:rPr>
          <w:b/>
          <w:sz w:val="24"/>
          <w:szCs w:val="24"/>
          <w:vertAlign w:val="subscript"/>
        </w:rPr>
        <w:t>3</w:t>
      </w:r>
      <w:r w:rsidRPr="00A278CB">
        <w:rPr>
          <w:b/>
          <w:sz w:val="24"/>
          <w:szCs w:val="24"/>
          <w:vertAlign w:val="superscript"/>
        </w:rPr>
        <w:t>''</w:t>
      </w:r>
      <w:r w:rsidRPr="00A278CB">
        <w:rPr>
          <w:sz w:val="24"/>
          <w:szCs w:val="24"/>
          <w:vertAlign w:val="subscript"/>
        </w:rPr>
        <w:t>ср</w:t>
      </w:r>
      <w:r w:rsidRPr="00A278CB">
        <w:rPr>
          <w:sz w:val="24"/>
          <w:szCs w:val="24"/>
        </w:rPr>
        <w:t xml:space="preserve">= </w:t>
      </w: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lang w:val="en-US"/>
                  </w:rPr>
                  <m:t>r</m:t>
                </m:r>
              </m:sup>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ascii="Cambria Math" w:hAnsi="Cambria Math"/>
                        <w:sz w:val="24"/>
                        <w:szCs w:val="24"/>
                      </w:rPr>
                      <m:t>''</m:t>
                    </m:r>
                  </m:sup>
                </m:sSubSup>
              </m:e>
            </m:nary>
          </m:num>
          <m:den>
            <m:r>
              <w:rPr>
                <w:rFonts w:ascii="Cambria Math" w:hAnsi="Cambria Math"/>
                <w:sz w:val="24"/>
                <w:szCs w:val="24"/>
              </w:rPr>
              <m:t>r</m:t>
            </m:r>
          </m:den>
        </m:f>
      </m:oMath>
      <w:r w:rsidRPr="00A278CB">
        <w:rPr>
          <w:rFonts w:eastAsiaTheme="minorEastAsia"/>
          <w:sz w:val="24"/>
          <w:szCs w:val="24"/>
        </w:rPr>
        <w:t xml:space="preserve"> </w:t>
      </w:r>
      <w:r w:rsidRPr="00A278CB">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75+60+70</m:t>
            </m:r>
          </m:num>
          <m:den>
            <m:r>
              <w:rPr>
                <w:rFonts w:ascii="Cambria Math" w:hAnsi="Cambria Math"/>
                <w:sz w:val="24"/>
                <w:szCs w:val="24"/>
              </w:rPr>
              <m:t>3</m:t>
            </m:r>
          </m:den>
        </m:f>
        <m:r>
          <w:rPr>
            <w:rFonts w:ascii="Cambria Math" w:hAnsi="Cambria Math"/>
            <w:sz w:val="24"/>
            <w:szCs w:val="24"/>
          </w:rPr>
          <m:t>=68,3</m:t>
        </m:r>
      </m:oMath>
    </w:p>
    <w:p w:rsidR="00415373" w:rsidRPr="00A278CB" w:rsidRDefault="00415373" w:rsidP="00415373">
      <w:pPr>
        <w:pStyle w:val="a3"/>
        <w:rPr>
          <w:rFonts w:eastAsiaTheme="minorEastAsia"/>
          <w:sz w:val="24"/>
          <w:szCs w:val="24"/>
        </w:rPr>
      </w:pPr>
      <w:r w:rsidRPr="00A278CB">
        <w:rPr>
          <w:sz w:val="24"/>
          <w:szCs w:val="24"/>
          <w:lang w:val="en-US"/>
        </w:rPr>
        <w:t>M</w:t>
      </w:r>
      <w:r w:rsidRPr="00A278CB">
        <w:rPr>
          <w:b/>
          <w:sz w:val="24"/>
          <w:szCs w:val="24"/>
          <w:vertAlign w:val="subscript"/>
        </w:rPr>
        <w:t>4</w:t>
      </w:r>
      <w:r w:rsidRPr="00A278CB">
        <w:rPr>
          <w:b/>
          <w:sz w:val="24"/>
          <w:szCs w:val="24"/>
          <w:vertAlign w:val="superscript"/>
        </w:rPr>
        <w:t>''</w:t>
      </w:r>
      <w:r w:rsidRPr="00A278CB">
        <w:rPr>
          <w:sz w:val="24"/>
          <w:szCs w:val="24"/>
          <w:vertAlign w:val="subscript"/>
        </w:rPr>
        <w:t>ср</w:t>
      </w:r>
      <w:r w:rsidRPr="00A278CB">
        <w:rPr>
          <w:sz w:val="24"/>
          <w:szCs w:val="24"/>
        </w:rPr>
        <w:t xml:space="preserve">= </w:t>
      </w:r>
      <m:oMath>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lang w:val="en-US"/>
                  </w:rPr>
                  <m:t>r</m:t>
                </m:r>
              </m:sup>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ascii="Cambria Math" w:hAnsi="Cambria Math"/>
                        <w:sz w:val="24"/>
                        <w:szCs w:val="24"/>
                      </w:rPr>
                      <m:t>''</m:t>
                    </m:r>
                  </m:sup>
                </m:sSubSup>
              </m:e>
            </m:nary>
          </m:num>
          <m:den>
            <m:r>
              <w:rPr>
                <w:rFonts w:ascii="Cambria Math" w:hAnsi="Cambria Math"/>
                <w:sz w:val="24"/>
                <w:szCs w:val="24"/>
              </w:rPr>
              <m:t>r</m:t>
            </m:r>
          </m:den>
        </m:f>
      </m:oMath>
      <w:r w:rsidRPr="00A278CB">
        <w:rPr>
          <w:rFonts w:eastAsiaTheme="minorEastAsia"/>
          <w:sz w:val="24"/>
          <w:szCs w:val="24"/>
        </w:rPr>
        <w:t xml:space="preserve"> </w:t>
      </w:r>
      <w:r w:rsidRPr="00A278CB">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85+80+90</m:t>
            </m:r>
          </m:num>
          <m:den>
            <m:r>
              <w:rPr>
                <w:rFonts w:ascii="Cambria Math" w:hAnsi="Cambria Math"/>
                <w:sz w:val="24"/>
                <w:szCs w:val="24"/>
              </w:rPr>
              <m:t>3</m:t>
            </m:r>
          </m:den>
        </m:f>
        <m:r>
          <w:rPr>
            <w:rFonts w:ascii="Cambria Math" w:hAnsi="Cambria Math"/>
            <w:sz w:val="24"/>
            <w:szCs w:val="24"/>
          </w:rPr>
          <m:t>=85</m:t>
        </m:r>
      </m:oMath>
    </w:p>
    <w:p w:rsidR="00415373" w:rsidRPr="00A278CB" w:rsidRDefault="00415373" w:rsidP="00415373">
      <w:pPr>
        <w:pStyle w:val="a3"/>
        <w:rPr>
          <w:rFonts w:eastAsiaTheme="minorEastAsia"/>
          <w:sz w:val="24"/>
          <w:szCs w:val="24"/>
        </w:rPr>
      </w:pPr>
    </w:p>
    <w:p w:rsidR="00415373" w:rsidRPr="00A278CB" w:rsidRDefault="00415373" w:rsidP="00415373">
      <w:pPr>
        <w:pStyle w:val="a3"/>
        <w:jc w:val="both"/>
        <w:rPr>
          <w:sz w:val="24"/>
          <w:szCs w:val="24"/>
        </w:rPr>
      </w:pPr>
      <w:r w:rsidRPr="00A278CB">
        <w:rPr>
          <w:i/>
          <w:sz w:val="24"/>
          <w:szCs w:val="24"/>
        </w:rPr>
        <w:lastRenderedPageBreak/>
        <w:t>Этап 2.</w:t>
      </w:r>
      <w:r w:rsidRPr="00A278CB">
        <w:rPr>
          <w:sz w:val="24"/>
          <w:szCs w:val="24"/>
        </w:rPr>
        <w:t xml:space="preserve"> Определение суммы всех средних значений групповых ненормированных коэффициентов по формуле 2:</w:t>
      </w:r>
    </w:p>
    <w:p w:rsidR="00415373" w:rsidRPr="00A278CB" w:rsidRDefault="00A278CB" w:rsidP="00A278CB">
      <w:pPr>
        <w:pStyle w:val="a3"/>
        <w:jc w:val="center"/>
        <w:rPr>
          <w:rFonts w:eastAsiaTheme="minorEastAsia"/>
          <w:sz w:val="24"/>
          <w:szCs w:val="24"/>
          <w:lang w:val="en-US"/>
        </w:rPr>
      </w:pPr>
      <w:r>
        <w:rPr>
          <w:sz w:val="24"/>
          <w:szCs w:val="24"/>
        </w:rPr>
        <w:t xml:space="preserve">                                                                    </w:t>
      </w:r>
      <w:r w:rsidR="00415373" w:rsidRPr="00A278CB">
        <w:rPr>
          <w:sz w:val="24"/>
          <w:szCs w:val="24"/>
          <w:lang w:val="en-US"/>
        </w:rPr>
        <w:t xml:space="preserve">A= </w:t>
      </w:r>
      <m:oMath>
        <m:nary>
          <m:naryPr>
            <m:chr m:val="∑"/>
            <m:limLoc m:val="undOvr"/>
            <m:subHide m:val="1"/>
            <m:supHide m:val="1"/>
            <m:ctrlPr>
              <w:rPr>
                <w:rFonts w:ascii="Cambria Math" w:hAnsi="Cambria Math"/>
                <w:i/>
                <w:sz w:val="24"/>
                <w:szCs w:val="24"/>
                <w:lang w:val="en-US"/>
              </w:rPr>
            </m:ctrlPr>
          </m:naryPr>
          <m:sub/>
          <m:sup/>
          <m:e>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i </m:t>
                </m:r>
                <m:r>
                  <w:rPr>
                    <w:rFonts w:ascii="Cambria Math" w:hAnsi="Cambria Math"/>
                    <w:sz w:val="24"/>
                    <w:szCs w:val="24"/>
                  </w:rPr>
                  <m:t>ср</m:t>
                </m:r>
              </m:sub>
              <m:sup>
                <m:r>
                  <w:rPr>
                    <w:rFonts w:ascii="Cambria Math" w:hAnsi="Cambria Math"/>
                    <w:sz w:val="24"/>
                    <w:szCs w:val="24"/>
                    <w:lang w:val="en-US"/>
                  </w:rPr>
                  <m:t>''</m:t>
                </m:r>
              </m:sup>
            </m:sSubSup>
          </m:e>
        </m:nary>
      </m:oMath>
      <w:r w:rsidR="00415373" w:rsidRPr="00A278CB">
        <w:rPr>
          <w:rFonts w:eastAsiaTheme="minorEastAsia"/>
          <w:sz w:val="24"/>
          <w:szCs w:val="24"/>
          <w:lang w:val="en-US"/>
        </w:rPr>
        <w:t xml:space="preserve">   </w:t>
      </w:r>
      <w:r w:rsidR="00415373" w:rsidRPr="00A278CB">
        <w:rPr>
          <w:rFonts w:eastAsiaTheme="minorEastAsia"/>
          <w:sz w:val="24"/>
          <w:szCs w:val="24"/>
          <w:lang w:val="en-US"/>
        </w:rPr>
        <w:tab/>
      </w:r>
      <w:r w:rsidR="00415373" w:rsidRPr="00A278CB">
        <w:rPr>
          <w:rFonts w:eastAsiaTheme="minorEastAsia"/>
          <w:sz w:val="24"/>
          <w:szCs w:val="24"/>
          <w:lang w:val="en-US"/>
        </w:rPr>
        <w:tab/>
      </w:r>
      <w:r w:rsidR="00415373" w:rsidRPr="00A278CB">
        <w:rPr>
          <w:rFonts w:eastAsiaTheme="minorEastAsia"/>
          <w:sz w:val="24"/>
          <w:szCs w:val="24"/>
          <w:lang w:val="en-US"/>
        </w:rPr>
        <w:tab/>
      </w:r>
      <w:r w:rsidR="00415373" w:rsidRPr="00A278CB">
        <w:rPr>
          <w:rFonts w:eastAsiaTheme="minorEastAsia"/>
          <w:sz w:val="24"/>
          <w:szCs w:val="24"/>
          <w:lang w:val="en-US"/>
        </w:rPr>
        <w:tab/>
      </w:r>
      <w:r>
        <w:rPr>
          <w:rFonts w:eastAsiaTheme="minorEastAsia"/>
          <w:sz w:val="24"/>
          <w:szCs w:val="24"/>
        </w:rPr>
        <w:t xml:space="preserve">                      </w:t>
      </w:r>
      <w:r w:rsidR="00415373" w:rsidRPr="00A278CB">
        <w:rPr>
          <w:rFonts w:eastAsiaTheme="minorEastAsia"/>
          <w:sz w:val="24"/>
          <w:szCs w:val="24"/>
          <w:lang w:val="en-US"/>
        </w:rPr>
        <w:t>(2)</w:t>
      </w:r>
    </w:p>
    <w:p w:rsidR="00415373" w:rsidRPr="00A278CB" w:rsidRDefault="00A278CB" w:rsidP="00415373">
      <w:pPr>
        <w:pStyle w:val="a3"/>
        <w:jc w:val="right"/>
        <w:rPr>
          <w:rFonts w:eastAsiaTheme="minorEastAsia"/>
          <w:sz w:val="24"/>
          <w:szCs w:val="24"/>
        </w:rPr>
      </w:pPr>
      <w:r>
        <w:rPr>
          <w:rFonts w:eastAsiaTheme="minorEastAsia"/>
          <w:sz w:val="24"/>
          <w:szCs w:val="24"/>
        </w:rPr>
        <w:t xml:space="preserve"> </w:t>
      </w:r>
    </w:p>
    <w:p w:rsidR="00415373" w:rsidRPr="00A278CB" w:rsidRDefault="00415373" w:rsidP="00415373">
      <w:pPr>
        <w:pStyle w:val="a3"/>
        <w:jc w:val="both"/>
        <w:rPr>
          <w:rFonts w:eastAsiaTheme="minorEastAsia"/>
          <w:sz w:val="24"/>
          <w:szCs w:val="24"/>
          <w:lang w:val="en-US"/>
        </w:rPr>
      </w:pPr>
      <w:r w:rsidRPr="00A278CB">
        <w:rPr>
          <w:sz w:val="24"/>
          <w:szCs w:val="24"/>
          <w:lang w:val="en-US"/>
        </w:rPr>
        <w:t xml:space="preserve">A= </w:t>
      </w:r>
      <m:oMath>
        <m:nary>
          <m:naryPr>
            <m:chr m:val="∑"/>
            <m:limLoc m:val="undOvr"/>
            <m:subHide m:val="1"/>
            <m:supHide m:val="1"/>
            <m:ctrlPr>
              <w:rPr>
                <w:rFonts w:ascii="Cambria Math" w:hAnsi="Cambria Math"/>
                <w:i/>
                <w:sz w:val="24"/>
                <w:szCs w:val="24"/>
                <w:lang w:val="en-US"/>
              </w:rPr>
            </m:ctrlPr>
          </m:naryPr>
          <m:sub/>
          <m:sup/>
          <m:e>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i </m:t>
                </m:r>
                <m:r>
                  <w:rPr>
                    <w:rFonts w:ascii="Cambria Math" w:hAnsi="Cambria Math"/>
                    <w:sz w:val="24"/>
                    <w:szCs w:val="24"/>
                  </w:rPr>
                  <m:t>ср</m:t>
                </m:r>
              </m:sub>
              <m:sup>
                <m:r>
                  <w:rPr>
                    <w:rFonts w:ascii="Cambria Math" w:hAnsi="Cambria Math"/>
                    <w:sz w:val="24"/>
                    <w:szCs w:val="24"/>
                    <w:lang w:val="en-US"/>
                  </w:rPr>
                  <m:t>''</m:t>
                </m:r>
              </m:sup>
            </m:sSubSup>
          </m:e>
        </m:nary>
        <m:r>
          <w:rPr>
            <w:rFonts w:ascii="Cambria Math" w:hAnsi="Cambria Math"/>
            <w:sz w:val="24"/>
            <w:szCs w:val="24"/>
            <w:lang w:val="en-US"/>
          </w:rPr>
          <m:t>=93,3+90+68,3+85=336,6</m:t>
        </m:r>
      </m:oMath>
    </w:p>
    <w:p w:rsidR="00415373" w:rsidRPr="00A278CB" w:rsidRDefault="00415373" w:rsidP="00415373">
      <w:pPr>
        <w:pStyle w:val="a3"/>
        <w:jc w:val="right"/>
        <w:rPr>
          <w:rFonts w:eastAsiaTheme="minorEastAsia"/>
          <w:sz w:val="24"/>
          <w:szCs w:val="24"/>
          <w:lang w:val="en-US"/>
        </w:rPr>
      </w:pPr>
    </w:p>
    <w:p w:rsidR="00415373" w:rsidRPr="00A278CB" w:rsidRDefault="00415373" w:rsidP="00415373">
      <w:pPr>
        <w:pStyle w:val="a3"/>
        <w:rPr>
          <w:sz w:val="24"/>
          <w:szCs w:val="24"/>
        </w:rPr>
      </w:pPr>
      <w:r w:rsidRPr="00A278CB">
        <w:rPr>
          <w:sz w:val="24"/>
          <w:szCs w:val="24"/>
        </w:rPr>
        <w:t>Нормирование значений по формуле 3:</w:t>
      </w:r>
    </w:p>
    <w:p w:rsidR="00415373" w:rsidRPr="00A278CB" w:rsidRDefault="00A278CB" w:rsidP="00A278CB">
      <w:pPr>
        <w:pStyle w:val="a3"/>
        <w:jc w:val="center"/>
        <w:rPr>
          <w:rFonts w:eastAsiaTheme="minorEastAsia"/>
          <w:sz w:val="24"/>
          <w:szCs w:val="24"/>
          <w:lang w:val="en-US"/>
        </w:rPr>
      </w:pPr>
      <w:r w:rsidRPr="00A278CB">
        <w:rPr>
          <w:sz w:val="24"/>
          <w:szCs w:val="24"/>
          <w:lang w:val="en-US"/>
        </w:rPr>
        <w:t xml:space="preserve">                                                                        </w:t>
      </w:r>
      <w:proofErr w:type="spellStart"/>
      <w:r w:rsidR="00415373" w:rsidRPr="00A278CB">
        <w:rPr>
          <w:sz w:val="24"/>
          <w:szCs w:val="24"/>
          <w:lang w:val="en-US"/>
        </w:rPr>
        <w:t>M</w:t>
      </w:r>
      <w:r w:rsidR="00415373" w:rsidRPr="00A278CB">
        <w:rPr>
          <w:sz w:val="24"/>
          <w:szCs w:val="24"/>
          <w:vertAlign w:val="subscript"/>
          <w:lang w:val="en-US"/>
        </w:rPr>
        <w:t>i</w:t>
      </w:r>
      <w:proofErr w:type="spellEnd"/>
      <w:r w:rsidR="00415373" w:rsidRPr="00A278CB">
        <w:rPr>
          <w:sz w:val="24"/>
          <w:szCs w:val="24"/>
          <w:vertAlign w:val="subscript"/>
          <w:lang w:val="en-US"/>
        </w:rPr>
        <w:t xml:space="preserve"> </w:t>
      </w:r>
      <w:r w:rsidR="00415373" w:rsidRPr="00A278CB">
        <w:rPr>
          <w:sz w:val="24"/>
          <w:szCs w:val="24"/>
          <w:lang w:val="en-US"/>
        </w:rPr>
        <w:t>=</w:t>
      </w:r>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i </m:t>
                </m:r>
                <m:r>
                  <w:rPr>
                    <w:rFonts w:ascii="Cambria Math" w:hAnsi="Cambria Math"/>
                    <w:sz w:val="24"/>
                    <w:szCs w:val="24"/>
                  </w:rPr>
                  <m:t>ср</m:t>
                </m:r>
              </m:sub>
              <m:sup>
                <m:r>
                  <w:rPr>
                    <w:rFonts w:ascii="Cambria Math" w:hAnsi="Cambria Math"/>
                    <w:sz w:val="24"/>
                    <w:szCs w:val="24"/>
                    <w:lang w:val="en-US"/>
                  </w:rPr>
                  <m:t>''</m:t>
                </m:r>
              </m:sup>
            </m:sSubSup>
          </m:num>
          <m:den>
            <m:r>
              <w:rPr>
                <w:rFonts w:ascii="Cambria Math" w:hAnsi="Cambria Math"/>
                <w:sz w:val="24"/>
                <w:szCs w:val="24"/>
                <w:lang w:val="en-US"/>
              </w:rPr>
              <m:t>A</m:t>
            </m:r>
          </m:den>
        </m:f>
      </m:oMath>
      <w:r w:rsidR="00415373" w:rsidRPr="00A278CB">
        <w:rPr>
          <w:rFonts w:eastAsiaTheme="minorEastAsia"/>
          <w:sz w:val="24"/>
          <w:szCs w:val="24"/>
          <w:lang w:val="en-US"/>
        </w:rPr>
        <w:t xml:space="preserve">   </w:t>
      </w:r>
      <w:r w:rsidR="00415373" w:rsidRPr="00A278CB">
        <w:rPr>
          <w:rFonts w:eastAsiaTheme="minorEastAsia"/>
          <w:sz w:val="24"/>
          <w:szCs w:val="24"/>
          <w:lang w:val="en-US"/>
        </w:rPr>
        <w:tab/>
      </w:r>
      <w:r w:rsidRPr="00A278CB">
        <w:rPr>
          <w:rFonts w:eastAsiaTheme="minorEastAsia"/>
          <w:sz w:val="24"/>
          <w:szCs w:val="24"/>
          <w:lang w:val="en-US"/>
        </w:rPr>
        <w:t xml:space="preserve">  </w:t>
      </w:r>
      <w:r w:rsidR="00415373" w:rsidRPr="00A278CB">
        <w:rPr>
          <w:rFonts w:eastAsiaTheme="minorEastAsia"/>
          <w:sz w:val="24"/>
          <w:szCs w:val="24"/>
          <w:lang w:val="en-US"/>
        </w:rPr>
        <w:tab/>
      </w:r>
      <w:r w:rsidRPr="00A278CB">
        <w:rPr>
          <w:rFonts w:eastAsiaTheme="minorEastAsia"/>
          <w:sz w:val="24"/>
          <w:szCs w:val="24"/>
          <w:lang w:val="en-US"/>
        </w:rPr>
        <w:t xml:space="preserve">                        </w:t>
      </w:r>
      <w:r w:rsidRPr="00A278CB">
        <w:rPr>
          <w:rFonts w:eastAsiaTheme="minorEastAsia"/>
          <w:sz w:val="24"/>
          <w:szCs w:val="24"/>
          <w:lang w:val="en-US"/>
        </w:rPr>
        <w:tab/>
      </w:r>
      <w:r>
        <w:rPr>
          <w:rFonts w:eastAsiaTheme="minorEastAsia"/>
          <w:sz w:val="24"/>
          <w:szCs w:val="24"/>
        </w:rPr>
        <w:t xml:space="preserve">              </w:t>
      </w:r>
      <w:r w:rsidR="00415373" w:rsidRPr="00A278CB">
        <w:rPr>
          <w:rFonts w:eastAsiaTheme="minorEastAsia"/>
          <w:sz w:val="24"/>
          <w:szCs w:val="24"/>
          <w:lang w:val="en-US"/>
        </w:rPr>
        <w:t>(3)</w:t>
      </w:r>
    </w:p>
    <w:p w:rsidR="00415373" w:rsidRPr="00A278CB" w:rsidRDefault="00415373" w:rsidP="00415373">
      <w:pPr>
        <w:pStyle w:val="a3"/>
        <w:rPr>
          <w:rFonts w:eastAsiaTheme="minorEastAsia"/>
          <w:sz w:val="24"/>
          <w:szCs w:val="24"/>
          <w:lang w:val="en-US"/>
        </w:rPr>
      </w:pPr>
      <w:r w:rsidRPr="00A278CB">
        <w:rPr>
          <w:sz w:val="24"/>
          <w:szCs w:val="24"/>
          <w:lang w:val="en-US"/>
        </w:rPr>
        <w:t>M</w:t>
      </w:r>
      <w:r w:rsidRPr="00A278CB">
        <w:rPr>
          <w:sz w:val="24"/>
          <w:szCs w:val="24"/>
          <w:vertAlign w:val="subscript"/>
          <w:lang w:val="en-US"/>
        </w:rPr>
        <w:t xml:space="preserve">1 </w:t>
      </w:r>
      <w:r w:rsidRPr="00A278CB">
        <w:rPr>
          <w:sz w:val="24"/>
          <w:szCs w:val="24"/>
          <w:lang w:val="en-US"/>
        </w:rPr>
        <w:t>=</w:t>
      </w:r>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1 </m:t>
                </m:r>
                <m:r>
                  <w:rPr>
                    <w:rFonts w:ascii="Cambria Math" w:hAnsi="Cambria Math"/>
                    <w:sz w:val="24"/>
                    <w:szCs w:val="24"/>
                  </w:rPr>
                  <m:t>ср</m:t>
                </m:r>
              </m:sub>
              <m:sup>
                <m:r>
                  <w:rPr>
                    <w:rFonts w:ascii="Cambria Math" w:hAnsi="Cambria Math"/>
                    <w:sz w:val="24"/>
                    <w:szCs w:val="24"/>
                    <w:vertAlign w:val="superscript"/>
                    <w:lang w:val="en-US"/>
                  </w:rPr>
                  <m:t>'</m:t>
                </m:r>
                <m:r>
                  <w:rPr>
                    <w:rFonts w:ascii="Cambria Math" w:hAnsi="Cambria Math"/>
                    <w:sz w:val="24"/>
                    <w:szCs w:val="24"/>
                    <w:lang w:val="en-US"/>
                  </w:rPr>
                  <m:t>'</m:t>
                </m:r>
              </m:sup>
            </m:sSubSup>
          </m:num>
          <m:den>
            <m:r>
              <w:rPr>
                <w:rFonts w:ascii="Cambria Math" w:hAnsi="Cambria Math"/>
                <w:sz w:val="24"/>
                <w:szCs w:val="24"/>
                <w:lang w:val="en-US"/>
              </w:rPr>
              <m:t>A</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93,3</m:t>
            </m:r>
          </m:num>
          <m:den>
            <m:r>
              <w:rPr>
                <w:rFonts w:ascii="Cambria Math" w:hAnsi="Cambria Math"/>
                <w:sz w:val="24"/>
                <w:szCs w:val="24"/>
                <w:lang w:val="en-US"/>
              </w:rPr>
              <m:t>336,6</m:t>
            </m:r>
          </m:den>
        </m:f>
        <m:r>
          <w:rPr>
            <w:rFonts w:ascii="Cambria Math" w:hAnsi="Cambria Math"/>
            <w:sz w:val="24"/>
            <w:szCs w:val="24"/>
            <w:lang w:val="en-US"/>
          </w:rPr>
          <m:t>=0,277</m:t>
        </m:r>
      </m:oMath>
      <w:r w:rsidRPr="00A278CB">
        <w:rPr>
          <w:rFonts w:eastAsiaTheme="minorEastAsia"/>
          <w:sz w:val="24"/>
          <w:szCs w:val="24"/>
          <w:lang w:val="en-US"/>
        </w:rPr>
        <w:t xml:space="preserve">   </w:t>
      </w:r>
    </w:p>
    <w:p w:rsidR="00415373" w:rsidRPr="00A278CB" w:rsidRDefault="00415373" w:rsidP="00415373">
      <w:pPr>
        <w:pStyle w:val="a3"/>
        <w:rPr>
          <w:sz w:val="24"/>
          <w:szCs w:val="24"/>
          <w:lang w:val="en-US"/>
        </w:rPr>
      </w:pPr>
      <w:r w:rsidRPr="00A278CB">
        <w:rPr>
          <w:sz w:val="24"/>
          <w:szCs w:val="24"/>
          <w:lang w:val="en-US"/>
        </w:rPr>
        <w:t>M</w:t>
      </w:r>
      <w:r w:rsidRPr="00A278CB">
        <w:rPr>
          <w:sz w:val="24"/>
          <w:szCs w:val="24"/>
          <w:vertAlign w:val="subscript"/>
          <w:lang w:val="en-US"/>
        </w:rPr>
        <w:t xml:space="preserve">2 </w:t>
      </w:r>
      <w:r w:rsidRPr="00A278CB">
        <w:rPr>
          <w:sz w:val="24"/>
          <w:szCs w:val="24"/>
          <w:lang w:val="en-US"/>
        </w:rPr>
        <w:t>=</w:t>
      </w:r>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2 </m:t>
                </m:r>
                <m:r>
                  <w:rPr>
                    <w:rFonts w:ascii="Cambria Math" w:hAnsi="Cambria Math"/>
                    <w:sz w:val="24"/>
                    <w:szCs w:val="24"/>
                  </w:rPr>
                  <m:t>ср</m:t>
                </m:r>
              </m:sub>
              <m:sup>
                <m:r>
                  <w:rPr>
                    <w:rFonts w:ascii="Cambria Math" w:hAnsi="Cambria Math"/>
                    <w:sz w:val="24"/>
                    <w:szCs w:val="24"/>
                    <w:vertAlign w:val="superscript"/>
                    <w:lang w:val="en-US"/>
                  </w:rPr>
                  <m:t>'</m:t>
                </m:r>
                <m:r>
                  <w:rPr>
                    <w:rFonts w:ascii="Cambria Math" w:hAnsi="Cambria Math"/>
                    <w:sz w:val="24"/>
                    <w:szCs w:val="24"/>
                    <w:lang w:val="en-US"/>
                  </w:rPr>
                  <m:t>'</m:t>
                </m:r>
              </m:sup>
            </m:sSubSup>
          </m:num>
          <m:den>
            <m:r>
              <w:rPr>
                <w:rFonts w:ascii="Cambria Math" w:hAnsi="Cambria Math"/>
                <w:sz w:val="24"/>
                <w:szCs w:val="24"/>
                <w:lang w:val="en-US"/>
              </w:rPr>
              <m:t>A</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90</m:t>
            </m:r>
          </m:num>
          <m:den>
            <m:r>
              <w:rPr>
                <w:rFonts w:ascii="Cambria Math" w:hAnsi="Cambria Math"/>
                <w:sz w:val="24"/>
                <w:szCs w:val="24"/>
                <w:lang w:val="en-US"/>
              </w:rPr>
              <m:t>336,6</m:t>
            </m:r>
          </m:den>
        </m:f>
        <m:r>
          <w:rPr>
            <w:rFonts w:ascii="Cambria Math" w:hAnsi="Cambria Math"/>
            <w:sz w:val="24"/>
            <w:szCs w:val="24"/>
            <w:lang w:val="en-US"/>
          </w:rPr>
          <m:t>=0,267</m:t>
        </m:r>
      </m:oMath>
    </w:p>
    <w:p w:rsidR="00415373" w:rsidRPr="00A278CB" w:rsidRDefault="00415373" w:rsidP="00415373">
      <w:pPr>
        <w:pStyle w:val="a3"/>
        <w:rPr>
          <w:sz w:val="24"/>
          <w:szCs w:val="24"/>
          <w:lang w:val="en-US"/>
        </w:rPr>
      </w:pPr>
      <w:r w:rsidRPr="00A278CB">
        <w:rPr>
          <w:sz w:val="24"/>
          <w:szCs w:val="24"/>
          <w:lang w:val="en-US"/>
        </w:rPr>
        <w:t>M</w:t>
      </w:r>
      <w:r w:rsidRPr="00A278CB">
        <w:rPr>
          <w:sz w:val="24"/>
          <w:szCs w:val="24"/>
          <w:vertAlign w:val="subscript"/>
          <w:lang w:val="en-US"/>
        </w:rPr>
        <w:t xml:space="preserve">3 </w:t>
      </w:r>
      <w:r w:rsidRPr="00A278CB">
        <w:rPr>
          <w:sz w:val="24"/>
          <w:szCs w:val="24"/>
          <w:lang w:val="en-US"/>
        </w:rPr>
        <w:t>=</w:t>
      </w:r>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 xml:space="preserve">3 </m:t>
                </m:r>
                <m:r>
                  <w:rPr>
                    <w:rFonts w:ascii="Cambria Math" w:hAnsi="Cambria Math"/>
                    <w:sz w:val="24"/>
                    <w:szCs w:val="24"/>
                  </w:rPr>
                  <m:t>ср</m:t>
                </m:r>
              </m:sub>
              <m:sup>
                <m:r>
                  <w:rPr>
                    <w:rFonts w:ascii="Cambria Math" w:hAnsi="Cambria Math"/>
                    <w:sz w:val="24"/>
                    <w:szCs w:val="24"/>
                    <w:vertAlign w:val="superscript"/>
                    <w:lang w:val="en-US"/>
                  </w:rPr>
                  <m:t>'</m:t>
                </m:r>
                <m:r>
                  <w:rPr>
                    <w:rFonts w:ascii="Cambria Math" w:hAnsi="Cambria Math"/>
                    <w:sz w:val="24"/>
                    <w:szCs w:val="24"/>
                    <w:lang w:val="en-US"/>
                  </w:rPr>
                  <m:t>'</m:t>
                </m:r>
              </m:sup>
            </m:sSubSup>
          </m:num>
          <m:den>
            <m:r>
              <w:rPr>
                <w:rFonts w:ascii="Cambria Math" w:hAnsi="Cambria Math"/>
                <w:sz w:val="24"/>
                <w:szCs w:val="24"/>
                <w:lang w:val="en-US"/>
              </w:rPr>
              <m:t>A</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68,3</m:t>
            </m:r>
          </m:num>
          <m:den>
            <m:r>
              <w:rPr>
                <w:rFonts w:ascii="Cambria Math" w:hAnsi="Cambria Math"/>
                <w:sz w:val="24"/>
                <w:szCs w:val="24"/>
                <w:lang w:val="en-US"/>
              </w:rPr>
              <m:t>336,6</m:t>
            </m:r>
          </m:den>
        </m:f>
        <m:r>
          <w:rPr>
            <w:rFonts w:ascii="Cambria Math" w:hAnsi="Cambria Math"/>
            <w:sz w:val="24"/>
            <w:szCs w:val="24"/>
            <w:lang w:val="en-US"/>
          </w:rPr>
          <m:t>=0,203</m:t>
        </m:r>
      </m:oMath>
    </w:p>
    <w:p w:rsidR="00415373" w:rsidRPr="00A278CB" w:rsidRDefault="00415373" w:rsidP="00415373">
      <w:pPr>
        <w:pStyle w:val="a3"/>
        <w:rPr>
          <w:sz w:val="24"/>
          <w:szCs w:val="24"/>
        </w:rPr>
      </w:pPr>
      <w:r w:rsidRPr="00A278CB">
        <w:rPr>
          <w:sz w:val="24"/>
          <w:szCs w:val="24"/>
          <w:lang w:val="en-US"/>
        </w:rPr>
        <w:t>M</w:t>
      </w:r>
      <w:r w:rsidRPr="00A278CB">
        <w:rPr>
          <w:sz w:val="24"/>
          <w:szCs w:val="24"/>
          <w:vertAlign w:val="subscript"/>
          <w:lang w:val="en-US"/>
        </w:rPr>
        <w:t xml:space="preserve">4 </w:t>
      </w:r>
      <w:r w:rsidRPr="00A278CB">
        <w:rPr>
          <w:sz w:val="24"/>
          <w:szCs w:val="24"/>
        </w:rPr>
        <w:t>=</w:t>
      </w:r>
      <m:oMath>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rPr>
                  <m:t>4 ср</m:t>
                </m:r>
              </m:sub>
              <m:sup>
                <m:r>
                  <w:rPr>
                    <w:rFonts w:ascii="Cambria Math" w:hAnsi="Cambria Math"/>
                    <w:sz w:val="24"/>
                    <w:szCs w:val="24"/>
                    <w:vertAlign w:val="superscript"/>
                  </w:rPr>
                  <m:t>'</m:t>
                </m:r>
                <m:r>
                  <w:rPr>
                    <w:rFonts w:ascii="Cambria Math" w:hAnsi="Cambria Math"/>
                    <w:sz w:val="24"/>
                    <w:szCs w:val="24"/>
                  </w:rPr>
                  <m:t>'</m:t>
                </m:r>
              </m:sup>
            </m:sSubSup>
          </m:num>
          <m:den>
            <m:r>
              <w:rPr>
                <w:rFonts w:ascii="Cambria Math" w:hAnsi="Cambria Math"/>
                <w:sz w:val="24"/>
                <w:szCs w:val="24"/>
                <w:lang w:val="en-US"/>
              </w:rPr>
              <m:t>A</m:t>
            </m:r>
          </m:den>
        </m:f>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85</m:t>
            </m:r>
          </m:num>
          <m:den>
            <m:r>
              <w:rPr>
                <w:rFonts w:ascii="Cambria Math" w:hAnsi="Cambria Math"/>
                <w:sz w:val="24"/>
                <w:szCs w:val="24"/>
              </w:rPr>
              <m:t>336,6</m:t>
            </m:r>
          </m:den>
        </m:f>
        <m:r>
          <w:rPr>
            <w:rFonts w:ascii="Cambria Math" w:hAnsi="Cambria Math"/>
            <w:sz w:val="24"/>
            <w:szCs w:val="24"/>
          </w:rPr>
          <m:t>=0,253</m:t>
        </m:r>
      </m:oMath>
      <w:r w:rsidRPr="00A278CB">
        <w:rPr>
          <w:rFonts w:eastAsiaTheme="minorEastAsia"/>
          <w:sz w:val="24"/>
          <w:szCs w:val="24"/>
        </w:rPr>
        <w:t xml:space="preserve">   </w:t>
      </w:r>
    </w:p>
    <w:p w:rsidR="00415373" w:rsidRPr="00A278CB" w:rsidRDefault="00415373" w:rsidP="00415373">
      <w:pPr>
        <w:pStyle w:val="a3"/>
        <w:jc w:val="both"/>
        <w:rPr>
          <w:sz w:val="24"/>
          <w:szCs w:val="24"/>
        </w:rPr>
      </w:pPr>
    </w:p>
    <w:p w:rsidR="00A278CB" w:rsidRDefault="00415373" w:rsidP="00A278CB">
      <w:pPr>
        <w:pStyle w:val="a3"/>
        <w:jc w:val="both"/>
        <w:rPr>
          <w:sz w:val="24"/>
          <w:szCs w:val="24"/>
        </w:rPr>
      </w:pPr>
      <w:r w:rsidRPr="00A278CB">
        <w:rPr>
          <w:i/>
          <w:sz w:val="24"/>
          <w:szCs w:val="24"/>
        </w:rPr>
        <w:t>Этап 3.</w:t>
      </w:r>
      <w:r w:rsidRPr="00A278CB">
        <w:rPr>
          <w:sz w:val="24"/>
          <w:szCs w:val="24"/>
        </w:rPr>
        <w:t xml:space="preserve"> Проверка правильности расчетов по формуле 4:                         </w:t>
      </w:r>
    </w:p>
    <w:p w:rsidR="00415373" w:rsidRPr="00A278CB" w:rsidRDefault="00A278CB" w:rsidP="00A278CB">
      <w:pPr>
        <w:pStyle w:val="a3"/>
        <w:jc w:val="both"/>
        <w:rPr>
          <w:sz w:val="24"/>
          <w:szCs w:val="24"/>
        </w:rPr>
      </w:pPr>
      <w:r>
        <w:rPr>
          <w:sz w:val="24"/>
          <w:szCs w:val="24"/>
        </w:rPr>
        <w:t xml:space="preserve">                                                                           </w:t>
      </w:r>
      <m:oMath>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М</m:t>
                </m:r>
              </m:e>
              <m:sub>
                <m:r>
                  <w:rPr>
                    <w:rFonts w:ascii="Cambria Math" w:hAnsi="Cambria Math"/>
                    <w:sz w:val="24"/>
                    <w:szCs w:val="24"/>
                    <w:lang w:val="en-US"/>
                  </w:rPr>
                  <m:t>i</m:t>
                </m:r>
              </m:sub>
              <m:sup>
                <m:r>
                  <w:rPr>
                    <w:rFonts w:ascii="Cambria Math" w:hAnsi="Cambria Math"/>
                    <w:sz w:val="24"/>
                    <w:szCs w:val="24"/>
                  </w:rPr>
                  <m:t>'</m:t>
                </m:r>
              </m:sup>
            </m:sSubSup>
          </m:e>
        </m:nary>
      </m:oMath>
      <w:r w:rsidR="00415373" w:rsidRPr="00A278CB">
        <w:rPr>
          <w:sz w:val="24"/>
          <w:szCs w:val="24"/>
        </w:rPr>
        <w:t>= 1</w:t>
      </w:r>
      <w:r w:rsidR="00415373" w:rsidRPr="00A278CB">
        <w:rPr>
          <w:rFonts w:eastAsiaTheme="minorEastAsia"/>
          <w:sz w:val="24"/>
          <w:szCs w:val="24"/>
        </w:rPr>
        <w:t xml:space="preserve">   </w:t>
      </w:r>
      <w:r w:rsidR="00415373" w:rsidRPr="00A278CB">
        <w:rPr>
          <w:rFonts w:eastAsiaTheme="minorEastAsia"/>
          <w:sz w:val="24"/>
          <w:szCs w:val="24"/>
        </w:rPr>
        <w:tab/>
      </w:r>
      <w:r>
        <w:rPr>
          <w:rFonts w:eastAsiaTheme="minorEastAsia"/>
          <w:sz w:val="24"/>
          <w:szCs w:val="24"/>
        </w:rPr>
        <w:t xml:space="preserve">                       </w:t>
      </w:r>
      <w:r w:rsidR="00415373" w:rsidRPr="00A278CB">
        <w:rPr>
          <w:rFonts w:eastAsiaTheme="minorEastAsia"/>
          <w:sz w:val="24"/>
          <w:szCs w:val="24"/>
        </w:rPr>
        <w:tab/>
      </w:r>
      <w:r w:rsidR="00415373" w:rsidRPr="00A278CB">
        <w:rPr>
          <w:rFonts w:eastAsiaTheme="minorEastAsia"/>
          <w:sz w:val="24"/>
          <w:szCs w:val="24"/>
        </w:rPr>
        <w:tab/>
      </w:r>
      <w:r w:rsidR="00415373" w:rsidRPr="00A278CB">
        <w:rPr>
          <w:rFonts w:eastAsiaTheme="minorEastAsia"/>
          <w:sz w:val="24"/>
          <w:szCs w:val="24"/>
        </w:rPr>
        <w:tab/>
        <w:t>(4)</w:t>
      </w:r>
    </w:p>
    <w:p w:rsidR="00415373" w:rsidRPr="00A278CB" w:rsidRDefault="00415373" w:rsidP="00415373">
      <w:pPr>
        <w:pStyle w:val="a3"/>
        <w:jc w:val="right"/>
        <w:rPr>
          <w:sz w:val="24"/>
          <w:szCs w:val="24"/>
        </w:rPr>
      </w:pPr>
    </w:p>
    <w:p w:rsidR="00415373" w:rsidRPr="00A278CB" w:rsidRDefault="00415373" w:rsidP="00415373">
      <w:pPr>
        <w:pStyle w:val="a3"/>
        <w:jc w:val="both"/>
        <w:rPr>
          <w:rFonts w:eastAsiaTheme="minorEastAsia"/>
          <w:sz w:val="24"/>
          <w:szCs w:val="24"/>
        </w:rPr>
      </w:pPr>
      <m:oMath>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М</m:t>
                </m:r>
              </m:e>
              <m:sub>
                <m:r>
                  <w:rPr>
                    <w:rFonts w:ascii="Cambria Math" w:hAnsi="Cambria Math"/>
                    <w:sz w:val="24"/>
                    <w:szCs w:val="24"/>
                    <w:lang w:val="en-US"/>
                  </w:rPr>
                  <m:t>i</m:t>
                </m:r>
              </m:sub>
              <m:sup>
                <m:r>
                  <w:rPr>
                    <w:rFonts w:ascii="Cambria Math" w:hAnsi="Cambria Math"/>
                    <w:sz w:val="24"/>
                    <w:szCs w:val="24"/>
                  </w:rPr>
                  <m:t>'</m:t>
                </m:r>
              </m:sup>
            </m:sSubSup>
          </m:e>
        </m:nary>
      </m:oMath>
      <w:r w:rsidRPr="00A278CB">
        <w:rPr>
          <w:sz w:val="24"/>
          <w:szCs w:val="24"/>
        </w:rPr>
        <w:t xml:space="preserve">= </w:t>
      </w:r>
      <m:oMath>
        <m:r>
          <w:rPr>
            <w:rFonts w:ascii="Cambria Math" w:hAnsi="Cambria Math"/>
            <w:sz w:val="24"/>
            <w:szCs w:val="24"/>
          </w:rPr>
          <m:t>0,277+0,267+0,203+0,253=1</m:t>
        </m:r>
      </m:oMath>
      <w:r w:rsidRPr="00A278CB">
        <w:rPr>
          <w:rFonts w:eastAsiaTheme="minorEastAsia"/>
          <w:sz w:val="24"/>
          <w:szCs w:val="24"/>
        </w:rPr>
        <w:t xml:space="preserve">         </w:t>
      </w:r>
    </w:p>
    <w:p w:rsidR="00415373" w:rsidRDefault="00415373" w:rsidP="00415373">
      <w:pPr>
        <w:pStyle w:val="a3"/>
        <w:jc w:val="both"/>
      </w:pPr>
    </w:p>
    <w:p w:rsidR="00415373" w:rsidRDefault="00415373" w:rsidP="00A278CB">
      <w:pPr>
        <w:pStyle w:val="a7"/>
      </w:pPr>
      <w:r>
        <w:t>Для сбора данных был разработан бланк данных самооценки органа инспекции. На нем выставлены оценки соответствия фактического состояния исследуемого критерия требуемому. Бланк данных представлен в таблице 4.</w:t>
      </w:r>
    </w:p>
    <w:p w:rsidR="00415373" w:rsidRPr="00A278CB" w:rsidRDefault="00415373" w:rsidP="00415373">
      <w:pPr>
        <w:pStyle w:val="a3"/>
        <w:jc w:val="both"/>
        <w:rPr>
          <w:sz w:val="24"/>
          <w:szCs w:val="24"/>
        </w:rPr>
      </w:pPr>
    </w:p>
    <w:p w:rsidR="00415373" w:rsidRPr="00A278CB" w:rsidRDefault="00415373" w:rsidP="00415373">
      <w:pPr>
        <w:pStyle w:val="a3"/>
        <w:jc w:val="both"/>
        <w:rPr>
          <w:sz w:val="24"/>
          <w:szCs w:val="24"/>
        </w:rPr>
      </w:pPr>
    </w:p>
    <w:p w:rsidR="00415373" w:rsidRPr="00A278CB" w:rsidRDefault="00415373" w:rsidP="00415373">
      <w:pPr>
        <w:pStyle w:val="a3"/>
        <w:jc w:val="both"/>
        <w:rPr>
          <w:sz w:val="24"/>
          <w:szCs w:val="24"/>
        </w:rPr>
      </w:pPr>
    </w:p>
    <w:p w:rsidR="00415373" w:rsidRPr="00A278CB" w:rsidRDefault="00415373" w:rsidP="00415373">
      <w:pPr>
        <w:pStyle w:val="a3"/>
        <w:ind w:firstLine="0"/>
        <w:jc w:val="both"/>
        <w:rPr>
          <w:sz w:val="24"/>
          <w:szCs w:val="24"/>
        </w:rPr>
      </w:pPr>
      <w:r w:rsidRPr="00A278CB">
        <w:rPr>
          <w:sz w:val="24"/>
          <w:szCs w:val="24"/>
        </w:rPr>
        <w:t>Таблица 4 – Бланк данных самооценки органа инспекции</w:t>
      </w:r>
    </w:p>
    <w:tbl>
      <w:tblPr>
        <w:tblStyle w:val="a6"/>
        <w:tblW w:w="9918" w:type="dxa"/>
        <w:tblLayout w:type="fixed"/>
        <w:tblLook w:val="04A0" w:firstRow="1" w:lastRow="0" w:firstColumn="1" w:lastColumn="0" w:noHBand="0" w:noVBand="1"/>
      </w:tblPr>
      <w:tblGrid>
        <w:gridCol w:w="1384"/>
        <w:gridCol w:w="4423"/>
        <w:gridCol w:w="1985"/>
        <w:gridCol w:w="2126"/>
      </w:tblGrid>
      <w:tr w:rsidR="00415373" w:rsidRPr="00A278CB" w:rsidTr="00A278CB">
        <w:trPr>
          <w:trHeight w:val="900"/>
        </w:trPr>
        <w:tc>
          <w:tcPr>
            <w:tcW w:w="1384" w:type="dxa"/>
          </w:tcPr>
          <w:p w:rsidR="00415373" w:rsidRPr="00A278CB" w:rsidRDefault="00415373" w:rsidP="00486DC5">
            <w:pPr>
              <w:pStyle w:val="a3"/>
              <w:tabs>
                <w:tab w:val="left" w:pos="1011"/>
              </w:tabs>
              <w:ind w:firstLine="0"/>
              <w:jc w:val="center"/>
              <w:rPr>
                <w:sz w:val="24"/>
                <w:szCs w:val="24"/>
              </w:rPr>
            </w:pPr>
            <w:r w:rsidRPr="00A278CB">
              <w:rPr>
                <w:sz w:val="24"/>
                <w:szCs w:val="24"/>
              </w:rPr>
              <w:t>Критерии</w:t>
            </w:r>
          </w:p>
        </w:tc>
        <w:tc>
          <w:tcPr>
            <w:tcW w:w="4423" w:type="dxa"/>
          </w:tcPr>
          <w:p w:rsidR="00415373" w:rsidRPr="00A278CB" w:rsidRDefault="00415373" w:rsidP="00486DC5">
            <w:pPr>
              <w:pStyle w:val="a3"/>
              <w:ind w:firstLine="0"/>
              <w:jc w:val="center"/>
              <w:rPr>
                <w:sz w:val="24"/>
                <w:szCs w:val="24"/>
              </w:rPr>
            </w:pPr>
            <w:r w:rsidRPr="00A278CB">
              <w:rPr>
                <w:sz w:val="24"/>
                <w:szCs w:val="24"/>
              </w:rPr>
              <w:t>Показатели критерия</w:t>
            </w:r>
          </w:p>
        </w:tc>
        <w:tc>
          <w:tcPr>
            <w:tcW w:w="1985" w:type="dxa"/>
          </w:tcPr>
          <w:p w:rsidR="00415373" w:rsidRPr="00A278CB" w:rsidRDefault="00415373" w:rsidP="00486DC5">
            <w:pPr>
              <w:pStyle w:val="a3"/>
              <w:ind w:firstLine="0"/>
              <w:jc w:val="center"/>
              <w:rPr>
                <w:sz w:val="24"/>
                <w:szCs w:val="24"/>
              </w:rPr>
            </w:pPr>
            <w:r w:rsidRPr="00A278CB">
              <w:rPr>
                <w:sz w:val="24"/>
                <w:szCs w:val="24"/>
              </w:rPr>
              <w:t>Весовой коэффициент показателя критерия</w:t>
            </w:r>
          </w:p>
        </w:tc>
        <w:tc>
          <w:tcPr>
            <w:tcW w:w="2126" w:type="dxa"/>
          </w:tcPr>
          <w:p w:rsidR="00415373" w:rsidRPr="00A278CB" w:rsidRDefault="00415373" w:rsidP="00486DC5">
            <w:pPr>
              <w:pStyle w:val="a3"/>
              <w:ind w:firstLine="0"/>
              <w:jc w:val="center"/>
              <w:rPr>
                <w:sz w:val="24"/>
                <w:szCs w:val="24"/>
              </w:rPr>
            </w:pPr>
            <w:r w:rsidRPr="00A278CB">
              <w:rPr>
                <w:sz w:val="24"/>
                <w:szCs w:val="24"/>
              </w:rPr>
              <w:t>Оценка соответствия</w:t>
            </w:r>
          </w:p>
        </w:tc>
      </w:tr>
      <w:tr w:rsidR="00415373" w:rsidRPr="00A278CB" w:rsidTr="00A278CB">
        <w:trPr>
          <w:trHeight w:val="397"/>
        </w:trPr>
        <w:tc>
          <w:tcPr>
            <w:tcW w:w="1384" w:type="dxa"/>
            <w:vMerge w:val="restart"/>
          </w:tcPr>
          <w:p w:rsidR="00415373" w:rsidRPr="00A278CB" w:rsidRDefault="00415373" w:rsidP="00486DC5">
            <w:pPr>
              <w:pStyle w:val="a3"/>
              <w:ind w:firstLine="0"/>
              <w:rPr>
                <w:sz w:val="24"/>
                <w:szCs w:val="24"/>
              </w:rPr>
            </w:pPr>
            <w:r w:rsidRPr="00A278CB">
              <w:rPr>
                <w:sz w:val="24"/>
                <w:szCs w:val="24"/>
              </w:rPr>
              <w:t>Система менеджмента качества</w:t>
            </w:r>
          </w:p>
        </w:tc>
        <w:tc>
          <w:tcPr>
            <w:tcW w:w="4423" w:type="dxa"/>
          </w:tcPr>
          <w:p w:rsidR="00415373" w:rsidRPr="00A278CB" w:rsidRDefault="00415373" w:rsidP="00486DC5">
            <w:pPr>
              <w:pStyle w:val="a3"/>
              <w:ind w:firstLine="0"/>
              <w:rPr>
                <w:sz w:val="24"/>
                <w:szCs w:val="24"/>
              </w:rPr>
            </w:pPr>
            <w:r w:rsidRPr="00A278CB">
              <w:rPr>
                <w:sz w:val="24"/>
                <w:szCs w:val="24"/>
              </w:rPr>
              <w:t>- наличие руководства по качеству;</w:t>
            </w:r>
          </w:p>
        </w:tc>
        <w:tc>
          <w:tcPr>
            <w:tcW w:w="1985" w:type="dxa"/>
          </w:tcPr>
          <w:p w:rsidR="00415373" w:rsidRPr="00A278CB" w:rsidRDefault="00415373" w:rsidP="00486DC5">
            <w:pPr>
              <w:pStyle w:val="a3"/>
              <w:ind w:firstLine="0"/>
              <w:jc w:val="center"/>
              <w:rPr>
                <w:sz w:val="24"/>
                <w:szCs w:val="24"/>
              </w:rPr>
            </w:pPr>
            <w:r w:rsidRPr="00A278CB">
              <w:rPr>
                <w:sz w:val="24"/>
                <w:szCs w:val="24"/>
              </w:rPr>
              <w:t>0,277</w:t>
            </w:r>
          </w:p>
        </w:tc>
        <w:tc>
          <w:tcPr>
            <w:tcW w:w="2126" w:type="dxa"/>
          </w:tcPr>
          <w:p w:rsidR="00415373" w:rsidRPr="00A278CB" w:rsidRDefault="00415373" w:rsidP="00486DC5">
            <w:pPr>
              <w:pStyle w:val="a3"/>
              <w:ind w:firstLine="0"/>
              <w:jc w:val="center"/>
              <w:rPr>
                <w:sz w:val="24"/>
                <w:szCs w:val="24"/>
              </w:rPr>
            </w:pPr>
          </w:p>
        </w:tc>
      </w:tr>
      <w:tr w:rsidR="00415373" w:rsidRPr="00A278CB" w:rsidTr="00A278CB">
        <w:trPr>
          <w:trHeight w:val="853"/>
        </w:trPr>
        <w:tc>
          <w:tcPr>
            <w:tcW w:w="1384" w:type="dxa"/>
            <w:vMerge/>
          </w:tcPr>
          <w:p w:rsidR="00415373" w:rsidRPr="00A278CB" w:rsidRDefault="00415373" w:rsidP="00486DC5">
            <w:pPr>
              <w:pStyle w:val="a3"/>
              <w:ind w:firstLine="0"/>
              <w:rPr>
                <w:sz w:val="24"/>
                <w:szCs w:val="24"/>
              </w:rPr>
            </w:pPr>
          </w:p>
        </w:tc>
        <w:tc>
          <w:tcPr>
            <w:tcW w:w="4423" w:type="dxa"/>
          </w:tcPr>
          <w:p w:rsidR="00415373" w:rsidRPr="00A278CB" w:rsidRDefault="00415373" w:rsidP="00486DC5">
            <w:pPr>
              <w:pStyle w:val="a3"/>
              <w:ind w:firstLine="0"/>
              <w:rPr>
                <w:sz w:val="24"/>
                <w:szCs w:val="24"/>
              </w:rPr>
            </w:pPr>
            <w:r w:rsidRPr="00A278CB">
              <w:rPr>
                <w:sz w:val="24"/>
                <w:szCs w:val="24"/>
              </w:rPr>
              <w:t xml:space="preserve">- соответствие руководства по качеству нормативно-правовым актам; </w:t>
            </w:r>
          </w:p>
        </w:tc>
        <w:tc>
          <w:tcPr>
            <w:tcW w:w="1985" w:type="dxa"/>
          </w:tcPr>
          <w:p w:rsidR="00415373" w:rsidRPr="00A278CB" w:rsidRDefault="00415373" w:rsidP="00486DC5">
            <w:pPr>
              <w:pStyle w:val="a3"/>
              <w:ind w:firstLine="0"/>
              <w:jc w:val="center"/>
              <w:rPr>
                <w:sz w:val="24"/>
                <w:szCs w:val="24"/>
              </w:rPr>
            </w:pPr>
            <w:r w:rsidRPr="00A278CB">
              <w:rPr>
                <w:sz w:val="24"/>
                <w:szCs w:val="24"/>
              </w:rPr>
              <w:t>0,267</w:t>
            </w:r>
          </w:p>
        </w:tc>
        <w:tc>
          <w:tcPr>
            <w:tcW w:w="2126" w:type="dxa"/>
          </w:tcPr>
          <w:p w:rsidR="00415373" w:rsidRPr="00A278CB" w:rsidRDefault="00415373" w:rsidP="00486DC5">
            <w:pPr>
              <w:pStyle w:val="a3"/>
              <w:ind w:firstLine="0"/>
              <w:jc w:val="center"/>
              <w:rPr>
                <w:sz w:val="24"/>
                <w:szCs w:val="24"/>
              </w:rPr>
            </w:pPr>
          </w:p>
        </w:tc>
      </w:tr>
      <w:tr w:rsidR="00415373" w:rsidRPr="00A278CB" w:rsidTr="00A278CB">
        <w:trPr>
          <w:trHeight w:val="482"/>
        </w:trPr>
        <w:tc>
          <w:tcPr>
            <w:tcW w:w="1384" w:type="dxa"/>
            <w:vMerge/>
          </w:tcPr>
          <w:p w:rsidR="00415373" w:rsidRPr="00A278CB" w:rsidRDefault="00415373" w:rsidP="00486DC5">
            <w:pPr>
              <w:pStyle w:val="a3"/>
              <w:ind w:firstLine="0"/>
              <w:rPr>
                <w:sz w:val="24"/>
                <w:szCs w:val="24"/>
              </w:rPr>
            </w:pPr>
          </w:p>
        </w:tc>
        <w:tc>
          <w:tcPr>
            <w:tcW w:w="4423" w:type="dxa"/>
          </w:tcPr>
          <w:p w:rsidR="00415373" w:rsidRPr="00A278CB" w:rsidRDefault="00415373" w:rsidP="00486DC5">
            <w:pPr>
              <w:pStyle w:val="a3"/>
              <w:ind w:firstLine="0"/>
              <w:rPr>
                <w:sz w:val="24"/>
                <w:szCs w:val="24"/>
              </w:rPr>
            </w:pPr>
            <w:r w:rsidRPr="00A278CB">
              <w:rPr>
                <w:sz w:val="24"/>
                <w:szCs w:val="24"/>
              </w:rPr>
              <w:t>- ответственность высшего руководства;</w:t>
            </w:r>
          </w:p>
        </w:tc>
        <w:tc>
          <w:tcPr>
            <w:tcW w:w="1985" w:type="dxa"/>
          </w:tcPr>
          <w:p w:rsidR="00415373" w:rsidRPr="00A278CB" w:rsidRDefault="00415373" w:rsidP="00486DC5">
            <w:pPr>
              <w:pStyle w:val="a3"/>
              <w:ind w:firstLine="0"/>
              <w:jc w:val="center"/>
              <w:rPr>
                <w:sz w:val="24"/>
                <w:szCs w:val="24"/>
              </w:rPr>
            </w:pPr>
            <w:r w:rsidRPr="00A278CB">
              <w:rPr>
                <w:sz w:val="24"/>
                <w:szCs w:val="24"/>
              </w:rPr>
              <w:t>0,203</w:t>
            </w:r>
          </w:p>
        </w:tc>
        <w:tc>
          <w:tcPr>
            <w:tcW w:w="2126" w:type="dxa"/>
          </w:tcPr>
          <w:p w:rsidR="00415373" w:rsidRPr="00A278CB" w:rsidRDefault="00415373" w:rsidP="00486DC5">
            <w:pPr>
              <w:pStyle w:val="a3"/>
              <w:ind w:firstLine="0"/>
              <w:jc w:val="center"/>
              <w:rPr>
                <w:sz w:val="24"/>
                <w:szCs w:val="24"/>
              </w:rPr>
            </w:pPr>
          </w:p>
        </w:tc>
      </w:tr>
      <w:tr w:rsidR="00415373" w:rsidRPr="00A278CB" w:rsidTr="00A278CB">
        <w:trPr>
          <w:trHeight w:val="782"/>
        </w:trPr>
        <w:tc>
          <w:tcPr>
            <w:tcW w:w="1384" w:type="dxa"/>
            <w:vMerge/>
          </w:tcPr>
          <w:p w:rsidR="00415373" w:rsidRPr="00A278CB" w:rsidRDefault="00415373" w:rsidP="00486DC5">
            <w:pPr>
              <w:pStyle w:val="a3"/>
              <w:ind w:firstLine="0"/>
              <w:rPr>
                <w:sz w:val="24"/>
                <w:szCs w:val="24"/>
              </w:rPr>
            </w:pPr>
          </w:p>
        </w:tc>
        <w:tc>
          <w:tcPr>
            <w:tcW w:w="4423" w:type="dxa"/>
          </w:tcPr>
          <w:p w:rsidR="00415373" w:rsidRPr="00A278CB" w:rsidRDefault="00415373" w:rsidP="00486DC5">
            <w:pPr>
              <w:pStyle w:val="a3"/>
              <w:ind w:firstLine="0"/>
              <w:rPr>
                <w:sz w:val="24"/>
                <w:szCs w:val="24"/>
              </w:rPr>
            </w:pPr>
            <w:r w:rsidRPr="00A278CB">
              <w:rPr>
                <w:sz w:val="24"/>
                <w:szCs w:val="24"/>
              </w:rPr>
              <w:t>- осведомленность сотрудников в области созданной системы менеджмента качества.</w:t>
            </w:r>
          </w:p>
        </w:tc>
        <w:tc>
          <w:tcPr>
            <w:tcW w:w="1985" w:type="dxa"/>
          </w:tcPr>
          <w:p w:rsidR="00415373" w:rsidRPr="00A278CB" w:rsidRDefault="00415373" w:rsidP="00486DC5">
            <w:pPr>
              <w:pStyle w:val="a3"/>
              <w:ind w:firstLine="0"/>
              <w:jc w:val="center"/>
              <w:rPr>
                <w:sz w:val="24"/>
                <w:szCs w:val="24"/>
              </w:rPr>
            </w:pPr>
            <w:r w:rsidRPr="00A278CB">
              <w:rPr>
                <w:sz w:val="24"/>
                <w:szCs w:val="24"/>
              </w:rPr>
              <w:t>0,253</w:t>
            </w:r>
          </w:p>
        </w:tc>
        <w:tc>
          <w:tcPr>
            <w:tcW w:w="2126" w:type="dxa"/>
          </w:tcPr>
          <w:p w:rsidR="00415373" w:rsidRPr="00A278CB" w:rsidRDefault="00415373" w:rsidP="00486DC5">
            <w:pPr>
              <w:pStyle w:val="a3"/>
              <w:ind w:firstLine="0"/>
              <w:jc w:val="center"/>
              <w:rPr>
                <w:sz w:val="24"/>
                <w:szCs w:val="24"/>
              </w:rPr>
            </w:pPr>
          </w:p>
        </w:tc>
      </w:tr>
    </w:tbl>
    <w:p w:rsidR="00415373" w:rsidRDefault="00415373" w:rsidP="00415373">
      <w:pPr>
        <w:pStyle w:val="a3"/>
        <w:jc w:val="both"/>
      </w:pPr>
    </w:p>
    <w:p w:rsidR="00415373" w:rsidRDefault="00415373" w:rsidP="00A278CB">
      <w:pPr>
        <w:pStyle w:val="a7"/>
      </w:pPr>
      <w:r>
        <w:t>Способ оценки соответствия критериев установленным требованиям представлен таблицей 5.</w:t>
      </w:r>
    </w:p>
    <w:p w:rsidR="0035594D" w:rsidRDefault="0035594D" w:rsidP="00A278CB">
      <w:pPr>
        <w:pStyle w:val="a7"/>
      </w:pPr>
    </w:p>
    <w:p w:rsidR="0035594D" w:rsidRDefault="0035594D" w:rsidP="00A278CB">
      <w:pPr>
        <w:pStyle w:val="a7"/>
      </w:pPr>
    </w:p>
    <w:p w:rsidR="00415373" w:rsidRPr="00A278CB" w:rsidRDefault="00415373" w:rsidP="00415373">
      <w:pPr>
        <w:pStyle w:val="a3"/>
        <w:ind w:firstLine="0"/>
        <w:rPr>
          <w:sz w:val="24"/>
          <w:szCs w:val="24"/>
        </w:rPr>
      </w:pPr>
      <w:r w:rsidRPr="00A278CB">
        <w:rPr>
          <w:sz w:val="24"/>
          <w:szCs w:val="24"/>
        </w:rPr>
        <w:lastRenderedPageBreak/>
        <w:t>Таблица 5 – Оценка соответствия</w:t>
      </w:r>
    </w:p>
    <w:tbl>
      <w:tblPr>
        <w:tblStyle w:val="a6"/>
        <w:tblW w:w="0" w:type="auto"/>
        <w:tblLook w:val="04A0" w:firstRow="1" w:lastRow="0" w:firstColumn="1" w:lastColumn="0" w:noHBand="0" w:noVBand="1"/>
      </w:tblPr>
      <w:tblGrid>
        <w:gridCol w:w="3226"/>
        <w:gridCol w:w="3227"/>
      </w:tblGrid>
      <w:tr w:rsidR="00415373" w:rsidRPr="00A278CB" w:rsidTr="00486DC5">
        <w:tc>
          <w:tcPr>
            <w:tcW w:w="3226" w:type="dxa"/>
          </w:tcPr>
          <w:p w:rsidR="00415373" w:rsidRPr="00A278CB" w:rsidRDefault="00415373" w:rsidP="00486DC5">
            <w:pPr>
              <w:pStyle w:val="a3"/>
              <w:ind w:firstLine="0"/>
              <w:jc w:val="center"/>
              <w:rPr>
                <w:sz w:val="24"/>
                <w:szCs w:val="24"/>
              </w:rPr>
            </w:pPr>
            <w:r w:rsidRPr="00A278CB">
              <w:rPr>
                <w:sz w:val="24"/>
                <w:szCs w:val="24"/>
              </w:rPr>
              <w:t>Уровень соответствия</w:t>
            </w:r>
          </w:p>
        </w:tc>
        <w:tc>
          <w:tcPr>
            <w:tcW w:w="3227" w:type="dxa"/>
          </w:tcPr>
          <w:p w:rsidR="00415373" w:rsidRPr="00A278CB" w:rsidRDefault="00415373" w:rsidP="00486DC5">
            <w:pPr>
              <w:pStyle w:val="a3"/>
              <w:ind w:firstLine="0"/>
              <w:jc w:val="center"/>
              <w:rPr>
                <w:sz w:val="24"/>
                <w:szCs w:val="24"/>
              </w:rPr>
            </w:pPr>
            <w:r w:rsidRPr="00A278CB">
              <w:rPr>
                <w:sz w:val="24"/>
                <w:szCs w:val="24"/>
              </w:rPr>
              <w:t>Оценка соответствия</w:t>
            </w:r>
          </w:p>
        </w:tc>
      </w:tr>
      <w:tr w:rsidR="00415373" w:rsidRPr="00A278CB" w:rsidTr="00486DC5">
        <w:tc>
          <w:tcPr>
            <w:tcW w:w="3226" w:type="dxa"/>
          </w:tcPr>
          <w:p w:rsidR="00415373" w:rsidRPr="00A278CB" w:rsidRDefault="00415373" w:rsidP="00486DC5">
            <w:pPr>
              <w:pStyle w:val="a3"/>
              <w:ind w:firstLine="0"/>
              <w:jc w:val="center"/>
              <w:rPr>
                <w:sz w:val="24"/>
                <w:szCs w:val="24"/>
              </w:rPr>
            </w:pPr>
            <w:r w:rsidRPr="00A278CB">
              <w:rPr>
                <w:sz w:val="24"/>
                <w:szCs w:val="24"/>
              </w:rPr>
              <w:t>Полностью соответствует</w:t>
            </w:r>
          </w:p>
        </w:tc>
        <w:tc>
          <w:tcPr>
            <w:tcW w:w="3227" w:type="dxa"/>
          </w:tcPr>
          <w:p w:rsidR="00415373" w:rsidRPr="00A278CB" w:rsidRDefault="00415373" w:rsidP="00486DC5">
            <w:pPr>
              <w:pStyle w:val="a3"/>
              <w:ind w:firstLine="0"/>
              <w:jc w:val="center"/>
              <w:rPr>
                <w:sz w:val="24"/>
                <w:szCs w:val="24"/>
              </w:rPr>
            </w:pPr>
            <w:r w:rsidRPr="00A278CB">
              <w:rPr>
                <w:sz w:val="24"/>
                <w:szCs w:val="24"/>
              </w:rPr>
              <w:t>1</w:t>
            </w:r>
          </w:p>
        </w:tc>
      </w:tr>
      <w:tr w:rsidR="00415373" w:rsidRPr="00A278CB" w:rsidTr="00486DC5">
        <w:tc>
          <w:tcPr>
            <w:tcW w:w="3226" w:type="dxa"/>
          </w:tcPr>
          <w:p w:rsidR="00415373" w:rsidRPr="00A278CB" w:rsidRDefault="00415373" w:rsidP="00486DC5">
            <w:pPr>
              <w:pStyle w:val="a3"/>
              <w:ind w:firstLine="0"/>
              <w:jc w:val="center"/>
              <w:rPr>
                <w:sz w:val="24"/>
                <w:szCs w:val="24"/>
              </w:rPr>
            </w:pPr>
            <w:r w:rsidRPr="00A278CB">
              <w:rPr>
                <w:sz w:val="24"/>
                <w:szCs w:val="24"/>
              </w:rPr>
              <w:t>Частично соответствует</w:t>
            </w:r>
          </w:p>
        </w:tc>
        <w:tc>
          <w:tcPr>
            <w:tcW w:w="3227" w:type="dxa"/>
          </w:tcPr>
          <w:p w:rsidR="00415373" w:rsidRPr="00A278CB" w:rsidRDefault="00415373" w:rsidP="00486DC5">
            <w:pPr>
              <w:pStyle w:val="a3"/>
              <w:ind w:firstLine="0"/>
              <w:jc w:val="center"/>
              <w:rPr>
                <w:sz w:val="24"/>
                <w:szCs w:val="24"/>
              </w:rPr>
            </w:pPr>
            <w:r w:rsidRPr="00A278CB">
              <w:rPr>
                <w:sz w:val="24"/>
                <w:szCs w:val="24"/>
              </w:rPr>
              <w:t>0,5</w:t>
            </w:r>
          </w:p>
        </w:tc>
      </w:tr>
      <w:tr w:rsidR="00415373" w:rsidRPr="00A278CB" w:rsidTr="00486DC5">
        <w:tc>
          <w:tcPr>
            <w:tcW w:w="3226" w:type="dxa"/>
          </w:tcPr>
          <w:p w:rsidR="00415373" w:rsidRPr="00A278CB" w:rsidRDefault="00415373" w:rsidP="00486DC5">
            <w:pPr>
              <w:pStyle w:val="a3"/>
              <w:ind w:firstLine="0"/>
              <w:jc w:val="center"/>
              <w:rPr>
                <w:sz w:val="24"/>
                <w:szCs w:val="24"/>
              </w:rPr>
            </w:pPr>
            <w:r w:rsidRPr="00A278CB">
              <w:rPr>
                <w:sz w:val="24"/>
                <w:szCs w:val="24"/>
              </w:rPr>
              <w:t>Не соответствует</w:t>
            </w:r>
          </w:p>
        </w:tc>
        <w:tc>
          <w:tcPr>
            <w:tcW w:w="3227" w:type="dxa"/>
          </w:tcPr>
          <w:p w:rsidR="00415373" w:rsidRPr="00A278CB" w:rsidRDefault="00415373" w:rsidP="00486DC5">
            <w:pPr>
              <w:pStyle w:val="a3"/>
              <w:ind w:firstLine="0"/>
              <w:jc w:val="center"/>
              <w:rPr>
                <w:sz w:val="24"/>
                <w:szCs w:val="24"/>
              </w:rPr>
            </w:pPr>
            <w:r w:rsidRPr="00A278CB">
              <w:rPr>
                <w:sz w:val="24"/>
                <w:szCs w:val="24"/>
              </w:rPr>
              <w:t>0</w:t>
            </w:r>
          </w:p>
        </w:tc>
      </w:tr>
    </w:tbl>
    <w:p w:rsidR="00415373" w:rsidRDefault="00415373" w:rsidP="00A278CB">
      <w:pPr>
        <w:pStyle w:val="a7"/>
      </w:pPr>
      <w:r>
        <w:t xml:space="preserve">Обработка полученных данных осуществляется с помощью </w:t>
      </w:r>
      <w:proofErr w:type="spellStart"/>
      <w:r>
        <w:t>Microsoft</w:t>
      </w:r>
      <w:proofErr w:type="spellEnd"/>
      <w:r>
        <w:t xml:space="preserve"> </w:t>
      </w:r>
      <w:proofErr w:type="spellStart"/>
      <w:r>
        <w:t>Excel</w:t>
      </w:r>
      <w:proofErr w:type="spellEnd"/>
      <w:r>
        <w:t>.</w:t>
      </w:r>
    </w:p>
    <w:p w:rsidR="00415373" w:rsidRDefault="00415373" w:rsidP="00A278CB">
      <w:pPr>
        <w:pStyle w:val="a7"/>
      </w:pPr>
      <w:r>
        <w:t>Анализ полученных результатов проводится на основе бланка с результатами самооценки и диаграммы результатов самооценки.</w:t>
      </w:r>
    </w:p>
    <w:p w:rsidR="00415373" w:rsidRDefault="00415373" w:rsidP="00A278CB">
      <w:pPr>
        <w:pStyle w:val="a7"/>
      </w:pPr>
      <w:r>
        <w:t>Общий вид диаграммы представлен на рисунке 3.</w:t>
      </w:r>
    </w:p>
    <w:p w:rsidR="00415373" w:rsidRPr="0035594D" w:rsidRDefault="00415373" w:rsidP="00415373">
      <w:pPr>
        <w:pStyle w:val="a3"/>
        <w:jc w:val="center"/>
        <w:rPr>
          <w:sz w:val="24"/>
          <w:szCs w:val="24"/>
        </w:rPr>
      </w:pPr>
      <w:bookmarkStart w:id="0" w:name="_GoBack"/>
      <w:r w:rsidRPr="0035594D">
        <w:rPr>
          <w:b/>
          <w:i/>
          <w:noProof/>
          <w:sz w:val="24"/>
          <w:szCs w:val="24"/>
          <w:lang w:eastAsia="ru-RU"/>
        </w:rPr>
        <w:drawing>
          <wp:inline distT="0" distB="0" distL="0" distR="0" wp14:anchorId="5940F0E6" wp14:editId="2B668AFC">
            <wp:extent cx="5070764" cy="2589712"/>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973" r="25532" b="6162"/>
                    <a:stretch/>
                  </pic:blipFill>
                  <pic:spPr bwMode="auto">
                    <a:xfrm>
                      <a:off x="0" y="0"/>
                      <a:ext cx="5092443" cy="260078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15373" w:rsidRPr="0035594D" w:rsidRDefault="00415373" w:rsidP="00415373">
      <w:pPr>
        <w:pStyle w:val="a3"/>
        <w:jc w:val="center"/>
        <w:rPr>
          <w:sz w:val="24"/>
          <w:szCs w:val="24"/>
        </w:rPr>
      </w:pPr>
      <w:r w:rsidRPr="0035594D">
        <w:rPr>
          <w:sz w:val="24"/>
          <w:szCs w:val="24"/>
        </w:rPr>
        <w:t>Рис.</w:t>
      </w:r>
      <w:proofErr w:type="gramStart"/>
      <w:r w:rsidRPr="0035594D">
        <w:rPr>
          <w:sz w:val="24"/>
          <w:szCs w:val="24"/>
        </w:rPr>
        <w:t>3  Диаграмма</w:t>
      </w:r>
      <w:proofErr w:type="gramEnd"/>
      <w:r w:rsidRPr="0035594D">
        <w:rPr>
          <w:sz w:val="24"/>
          <w:szCs w:val="24"/>
        </w:rPr>
        <w:t xml:space="preserve"> результатов самооценки</w:t>
      </w:r>
    </w:p>
    <w:p w:rsidR="00415373" w:rsidRDefault="00415373" w:rsidP="00A278CB">
      <w:pPr>
        <w:pStyle w:val="a7"/>
      </w:pPr>
      <w:r>
        <w:t xml:space="preserve">Интервал от 0 до 100 означает процент выполнения показателей по каждому критерию. По результатам самооценки можно сделать вывод о том, насколько близок каждый критерий к требуемому уровню.  Результаты самооценки могут быть представлены в форме таблицы 6 </w:t>
      </w:r>
    </w:p>
    <w:p w:rsidR="00415373" w:rsidRDefault="00415373" w:rsidP="00415373">
      <w:pPr>
        <w:pStyle w:val="a3"/>
        <w:ind w:firstLine="0"/>
        <w:rPr>
          <w:sz w:val="18"/>
          <w:szCs w:val="18"/>
        </w:rPr>
      </w:pPr>
    </w:p>
    <w:p w:rsidR="00415373" w:rsidRPr="0035594D" w:rsidRDefault="00415373" w:rsidP="00415373">
      <w:pPr>
        <w:pStyle w:val="a3"/>
        <w:ind w:firstLine="0"/>
        <w:rPr>
          <w:sz w:val="24"/>
          <w:szCs w:val="24"/>
        </w:rPr>
      </w:pPr>
      <w:r w:rsidRPr="0035594D">
        <w:rPr>
          <w:sz w:val="24"/>
          <w:szCs w:val="24"/>
        </w:rPr>
        <w:t>Таблица 6 – Форма представления результатов самооценки</w:t>
      </w:r>
    </w:p>
    <w:tbl>
      <w:tblPr>
        <w:tblStyle w:val="a6"/>
        <w:tblW w:w="0" w:type="auto"/>
        <w:tblLayout w:type="fixed"/>
        <w:tblLook w:val="04A0" w:firstRow="1" w:lastRow="0" w:firstColumn="1" w:lastColumn="0" w:noHBand="0" w:noVBand="1"/>
      </w:tblPr>
      <w:tblGrid>
        <w:gridCol w:w="4791"/>
        <w:gridCol w:w="4789"/>
      </w:tblGrid>
      <w:tr w:rsidR="00415373" w:rsidRPr="0035594D" w:rsidTr="0035594D">
        <w:trPr>
          <w:trHeight w:val="601"/>
        </w:trPr>
        <w:tc>
          <w:tcPr>
            <w:tcW w:w="4791" w:type="dxa"/>
          </w:tcPr>
          <w:p w:rsidR="00415373" w:rsidRPr="0035594D" w:rsidRDefault="00415373" w:rsidP="00486DC5">
            <w:pPr>
              <w:pStyle w:val="a3"/>
              <w:tabs>
                <w:tab w:val="left" w:pos="1011"/>
              </w:tabs>
              <w:ind w:firstLine="0"/>
              <w:rPr>
                <w:sz w:val="24"/>
                <w:szCs w:val="24"/>
              </w:rPr>
            </w:pPr>
            <w:r w:rsidRPr="0035594D">
              <w:rPr>
                <w:sz w:val="24"/>
                <w:szCs w:val="24"/>
              </w:rPr>
              <w:t>Критерии</w:t>
            </w:r>
          </w:p>
        </w:tc>
        <w:tc>
          <w:tcPr>
            <w:tcW w:w="4789" w:type="dxa"/>
          </w:tcPr>
          <w:p w:rsidR="00415373" w:rsidRPr="0035594D" w:rsidRDefault="00415373" w:rsidP="00486DC5">
            <w:pPr>
              <w:pStyle w:val="a3"/>
              <w:ind w:firstLine="0"/>
              <w:rPr>
                <w:sz w:val="24"/>
                <w:szCs w:val="24"/>
              </w:rPr>
            </w:pPr>
            <w:r w:rsidRPr="0035594D">
              <w:rPr>
                <w:sz w:val="24"/>
                <w:szCs w:val="24"/>
              </w:rPr>
              <w:t>Процент выполнения показателей критериев, %</w:t>
            </w:r>
          </w:p>
        </w:tc>
      </w:tr>
      <w:tr w:rsidR="00415373" w:rsidRPr="0035594D" w:rsidTr="0035594D">
        <w:trPr>
          <w:trHeight w:val="601"/>
        </w:trPr>
        <w:tc>
          <w:tcPr>
            <w:tcW w:w="4791" w:type="dxa"/>
          </w:tcPr>
          <w:p w:rsidR="00415373" w:rsidRPr="0035594D" w:rsidRDefault="00415373" w:rsidP="00486DC5">
            <w:pPr>
              <w:pStyle w:val="a3"/>
              <w:ind w:firstLine="0"/>
              <w:rPr>
                <w:sz w:val="24"/>
                <w:szCs w:val="24"/>
              </w:rPr>
            </w:pPr>
            <w:r w:rsidRPr="0035594D">
              <w:rPr>
                <w:sz w:val="24"/>
                <w:szCs w:val="24"/>
              </w:rPr>
              <w:t>Система менеджмента качества</w:t>
            </w:r>
          </w:p>
        </w:tc>
        <w:tc>
          <w:tcPr>
            <w:tcW w:w="4789" w:type="dxa"/>
          </w:tcPr>
          <w:p w:rsidR="00415373" w:rsidRPr="0035594D" w:rsidRDefault="00415373" w:rsidP="00486DC5">
            <w:pPr>
              <w:pStyle w:val="a3"/>
              <w:ind w:firstLine="0"/>
              <w:jc w:val="center"/>
              <w:rPr>
                <w:sz w:val="24"/>
                <w:szCs w:val="24"/>
              </w:rPr>
            </w:pPr>
          </w:p>
        </w:tc>
      </w:tr>
      <w:tr w:rsidR="00415373" w:rsidRPr="0035594D" w:rsidTr="0035594D">
        <w:trPr>
          <w:trHeight w:val="93"/>
        </w:trPr>
        <w:tc>
          <w:tcPr>
            <w:tcW w:w="4791" w:type="dxa"/>
          </w:tcPr>
          <w:p w:rsidR="00415373" w:rsidRPr="0035594D" w:rsidRDefault="00415373" w:rsidP="00486DC5">
            <w:pPr>
              <w:pStyle w:val="a3"/>
              <w:ind w:firstLine="0"/>
              <w:rPr>
                <w:sz w:val="24"/>
                <w:szCs w:val="24"/>
              </w:rPr>
            </w:pPr>
            <w:r w:rsidRPr="0035594D">
              <w:rPr>
                <w:sz w:val="24"/>
                <w:szCs w:val="24"/>
              </w:rPr>
              <w:t>Персонал</w:t>
            </w:r>
          </w:p>
        </w:tc>
        <w:tc>
          <w:tcPr>
            <w:tcW w:w="4789" w:type="dxa"/>
          </w:tcPr>
          <w:p w:rsidR="00415373" w:rsidRPr="0035594D" w:rsidRDefault="00415373" w:rsidP="00486DC5">
            <w:pPr>
              <w:pStyle w:val="a3"/>
              <w:ind w:firstLine="0"/>
              <w:rPr>
                <w:sz w:val="24"/>
                <w:szCs w:val="24"/>
              </w:rPr>
            </w:pPr>
          </w:p>
        </w:tc>
      </w:tr>
      <w:tr w:rsidR="00415373" w:rsidRPr="0035594D" w:rsidTr="0035594D">
        <w:trPr>
          <w:trHeight w:val="110"/>
        </w:trPr>
        <w:tc>
          <w:tcPr>
            <w:tcW w:w="4791" w:type="dxa"/>
          </w:tcPr>
          <w:p w:rsidR="00415373" w:rsidRPr="0035594D" w:rsidRDefault="00415373" w:rsidP="00486DC5">
            <w:pPr>
              <w:pStyle w:val="a3"/>
              <w:ind w:firstLine="0"/>
              <w:rPr>
                <w:sz w:val="24"/>
                <w:szCs w:val="24"/>
              </w:rPr>
            </w:pPr>
            <w:r w:rsidRPr="0035594D">
              <w:rPr>
                <w:sz w:val="24"/>
                <w:szCs w:val="24"/>
              </w:rPr>
              <w:t>Технические средства и оборудование</w:t>
            </w:r>
          </w:p>
        </w:tc>
        <w:tc>
          <w:tcPr>
            <w:tcW w:w="4789" w:type="dxa"/>
          </w:tcPr>
          <w:p w:rsidR="00415373" w:rsidRPr="0035594D" w:rsidRDefault="00415373" w:rsidP="00486DC5">
            <w:pPr>
              <w:pStyle w:val="a3"/>
              <w:ind w:firstLine="0"/>
              <w:rPr>
                <w:sz w:val="24"/>
                <w:szCs w:val="24"/>
              </w:rPr>
            </w:pPr>
          </w:p>
        </w:tc>
      </w:tr>
      <w:tr w:rsidR="00415373" w:rsidRPr="0035594D" w:rsidTr="0035594D">
        <w:trPr>
          <w:trHeight w:val="150"/>
        </w:trPr>
        <w:tc>
          <w:tcPr>
            <w:tcW w:w="4791" w:type="dxa"/>
          </w:tcPr>
          <w:p w:rsidR="00415373" w:rsidRPr="0035594D" w:rsidRDefault="00415373" w:rsidP="00486DC5">
            <w:pPr>
              <w:pStyle w:val="a3"/>
              <w:ind w:firstLine="0"/>
              <w:rPr>
                <w:sz w:val="24"/>
                <w:szCs w:val="24"/>
              </w:rPr>
            </w:pPr>
            <w:r w:rsidRPr="0035594D">
              <w:rPr>
                <w:sz w:val="24"/>
                <w:szCs w:val="24"/>
              </w:rPr>
              <w:t>Процесс инспекций</w:t>
            </w:r>
          </w:p>
        </w:tc>
        <w:tc>
          <w:tcPr>
            <w:tcW w:w="4789" w:type="dxa"/>
          </w:tcPr>
          <w:p w:rsidR="00415373" w:rsidRPr="0035594D" w:rsidRDefault="00415373" w:rsidP="00486DC5">
            <w:pPr>
              <w:pStyle w:val="a3"/>
              <w:ind w:firstLine="0"/>
              <w:rPr>
                <w:sz w:val="24"/>
                <w:szCs w:val="24"/>
              </w:rPr>
            </w:pPr>
          </w:p>
        </w:tc>
      </w:tr>
    </w:tbl>
    <w:p w:rsidR="00415373" w:rsidRDefault="00415373" w:rsidP="00415373">
      <w:pPr>
        <w:pStyle w:val="a3"/>
        <w:jc w:val="both"/>
      </w:pPr>
    </w:p>
    <w:p w:rsidR="00415373" w:rsidRDefault="00415373" w:rsidP="00A278CB">
      <w:pPr>
        <w:pStyle w:val="a7"/>
      </w:pPr>
      <w:r>
        <w:t>Выводы, относительно деятельности ОИ, могут быть сделаны по значению показателя общего выполнения критериев по органу. Способ оценки деятельности ОИ представлен в таблице 7.</w:t>
      </w:r>
    </w:p>
    <w:p w:rsidR="00415373" w:rsidRDefault="00415373" w:rsidP="00415373">
      <w:pPr>
        <w:pStyle w:val="a3"/>
        <w:jc w:val="both"/>
      </w:pPr>
    </w:p>
    <w:p w:rsidR="00415373" w:rsidRPr="0035594D" w:rsidRDefault="00415373" w:rsidP="00415373">
      <w:pPr>
        <w:pStyle w:val="a3"/>
        <w:ind w:firstLine="0"/>
        <w:jc w:val="both"/>
        <w:rPr>
          <w:sz w:val="24"/>
          <w:szCs w:val="24"/>
        </w:rPr>
      </w:pPr>
      <w:r w:rsidRPr="0035594D">
        <w:rPr>
          <w:sz w:val="24"/>
          <w:szCs w:val="24"/>
        </w:rPr>
        <w:t>Таблица 7 – Способ оценки деятельности ОИ</w:t>
      </w:r>
    </w:p>
    <w:tbl>
      <w:tblPr>
        <w:tblStyle w:val="a6"/>
        <w:tblW w:w="0" w:type="auto"/>
        <w:tblLayout w:type="fixed"/>
        <w:tblLook w:val="04A0" w:firstRow="1" w:lastRow="0" w:firstColumn="1" w:lastColumn="0" w:noHBand="0" w:noVBand="1"/>
      </w:tblPr>
      <w:tblGrid>
        <w:gridCol w:w="4752"/>
        <w:gridCol w:w="4751"/>
      </w:tblGrid>
      <w:tr w:rsidR="00415373" w:rsidRPr="0035594D" w:rsidTr="0035594D">
        <w:trPr>
          <w:trHeight w:val="764"/>
        </w:trPr>
        <w:tc>
          <w:tcPr>
            <w:tcW w:w="4752" w:type="dxa"/>
          </w:tcPr>
          <w:p w:rsidR="00415373" w:rsidRPr="0035594D" w:rsidRDefault="00415373" w:rsidP="00486DC5">
            <w:pPr>
              <w:pStyle w:val="a3"/>
              <w:tabs>
                <w:tab w:val="left" w:pos="1011"/>
              </w:tabs>
              <w:ind w:firstLine="0"/>
              <w:rPr>
                <w:sz w:val="24"/>
                <w:szCs w:val="24"/>
              </w:rPr>
            </w:pPr>
            <w:r w:rsidRPr="0035594D">
              <w:rPr>
                <w:sz w:val="24"/>
                <w:szCs w:val="24"/>
              </w:rPr>
              <w:t>Значение показателя общего выполнения критериев ОИ, %</w:t>
            </w:r>
          </w:p>
        </w:tc>
        <w:tc>
          <w:tcPr>
            <w:tcW w:w="4751" w:type="dxa"/>
          </w:tcPr>
          <w:p w:rsidR="00415373" w:rsidRPr="0035594D" w:rsidRDefault="00415373" w:rsidP="00486DC5">
            <w:pPr>
              <w:pStyle w:val="a3"/>
              <w:ind w:firstLine="0"/>
              <w:rPr>
                <w:sz w:val="24"/>
                <w:szCs w:val="24"/>
              </w:rPr>
            </w:pPr>
            <w:r w:rsidRPr="0035594D">
              <w:rPr>
                <w:sz w:val="24"/>
                <w:szCs w:val="24"/>
              </w:rPr>
              <w:t>Принимаемое решение</w:t>
            </w:r>
          </w:p>
        </w:tc>
      </w:tr>
      <w:tr w:rsidR="00415373" w:rsidRPr="0035594D" w:rsidTr="0035594D">
        <w:trPr>
          <w:trHeight w:val="785"/>
        </w:trPr>
        <w:tc>
          <w:tcPr>
            <w:tcW w:w="4752" w:type="dxa"/>
          </w:tcPr>
          <w:p w:rsidR="00415373" w:rsidRPr="0035594D" w:rsidRDefault="00415373" w:rsidP="00486DC5">
            <w:pPr>
              <w:pStyle w:val="a3"/>
              <w:ind w:firstLine="0"/>
              <w:rPr>
                <w:sz w:val="24"/>
                <w:szCs w:val="24"/>
              </w:rPr>
            </w:pPr>
            <w:r w:rsidRPr="0035594D">
              <w:rPr>
                <w:sz w:val="24"/>
                <w:szCs w:val="24"/>
              </w:rPr>
              <w:t>От 95 до 100</w:t>
            </w:r>
          </w:p>
        </w:tc>
        <w:tc>
          <w:tcPr>
            <w:tcW w:w="4751" w:type="dxa"/>
          </w:tcPr>
          <w:p w:rsidR="00415373" w:rsidRPr="0035594D" w:rsidRDefault="00415373" w:rsidP="00486DC5">
            <w:pPr>
              <w:pStyle w:val="a3"/>
              <w:ind w:firstLine="0"/>
              <w:rPr>
                <w:sz w:val="24"/>
                <w:szCs w:val="24"/>
              </w:rPr>
            </w:pPr>
            <w:r w:rsidRPr="0035594D">
              <w:rPr>
                <w:sz w:val="24"/>
                <w:szCs w:val="24"/>
              </w:rPr>
              <w:t>ОИ не требует корректирующих мероприятий</w:t>
            </w:r>
          </w:p>
        </w:tc>
      </w:tr>
      <w:tr w:rsidR="00415373" w:rsidRPr="0035594D" w:rsidTr="0035594D">
        <w:trPr>
          <w:trHeight w:val="73"/>
        </w:trPr>
        <w:tc>
          <w:tcPr>
            <w:tcW w:w="4752" w:type="dxa"/>
          </w:tcPr>
          <w:p w:rsidR="00415373" w:rsidRPr="0035594D" w:rsidRDefault="00415373" w:rsidP="00486DC5">
            <w:pPr>
              <w:pStyle w:val="a3"/>
              <w:ind w:firstLine="0"/>
              <w:rPr>
                <w:sz w:val="24"/>
                <w:szCs w:val="24"/>
              </w:rPr>
            </w:pPr>
            <w:r w:rsidRPr="0035594D">
              <w:rPr>
                <w:sz w:val="24"/>
                <w:szCs w:val="24"/>
              </w:rPr>
              <w:t>От 75 до 95</w:t>
            </w:r>
          </w:p>
        </w:tc>
        <w:tc>
          <w:tcPr>
            <w:tcW w:w="4751" w:type="dxa"/>
          </w:tcPr>
          <w:p w:rsidR="00415373" w:rsidRPr="0035594D" w:rsidRDefault="00415373" w:rsidP="00486DC5">
            <w:pPr>
              <w:pStyle w:val="a3"/>
              <w:ind w:firstLine="0"/>
              <w:rPr>
                <w:sz w:val="24"/>
                <w:szCs w:val="24"/>
              </w:rPr>
            </w:pPr>
            <w:r w:rsidRPr="0035594D">
              <w:rPr>
                <w:sz w:val="24"/>
                <w:szCs w:val="24"/>
              </w:rPr>
              <w:t>ОИ частично нуждается в корректирующих мероприятиях</w:t>
            </w:r>
          </w:p>
        </w:tc>
      </w:tr>
      <w:tr w:rsidR="00415373" w:rsidRPr="0035594D" w:rsidTr="0035594D">
        <w:trPr>
          <w:trHeight w:val="87"/>
        </w:trPr>
        <w:tc>
          <w:tcPr>
            <w:tcW w:w="4752" w:type="dxa"/>
          </w:tcPr>
          <w:p w:rsidR="00415373" w:rsidRPr="0035594D" w:rsidRDefault="00415373" w:rsidP="00486DC5">
            <w:pPr>
              <w:pStyle w:val="a3"/>
              <w:ind w:firstLine="0"/>
              <w:rPr>
                <w:sz w:val="24"/>
                <w:szCs w:val="24"/>
              </w:rPr>
            </w:pPr>
            <w:r w:rsidRPr="0035594D">
              <w:rPr>
                <w:sz w:val="24"/>
                <w:szCs w:val="24"/>
              </w:rPr>
              <w:t>До 75</w:t>
            </w:r>
          </w:p>
        </w:tc>
        <w:tc>
          <w:tcPr>
            <w:tcW w:w="4751" w:type="dxa"/>
          </w:tcPr>
          <w:p w:rsidR="00415373" w:rsidRPr="0035594D" w:rsidRDefault="00415373" w:rsidP="00486DC5">
            <w:pPr>
              <w:pStyle w:val="a3"/>
              <w:ind w:firstLine="0"/>
              <w:rPr>
                <w:sz w:val="24"/>
                <w:szCs w:val="24"/>
              </w:rPr>
            </w:pPr>
            <w:r w:rsidRPr="0035594D">
              <w:rPr>
                <w:sz w:val="24"/>
                <w:szCs w:val="24"/>
              </w:rPr>
              <w:t>ОИ необходимо выполнение корректирующих мероприятий</w:t>
            </w:r>
          </w:p>
        </w:tc>
      </w:tr>
    </w:tbl>
    <w:p w:rsidR="00415373" w:rsidRDefault="00415373" w:rsidP="00415373">
      <w:pPr>
        <w:pStyle w:val="a3"/>
        <w:jc w:val="both"/>
      </w:pPr>
    </w:p>
    <w:p w:rsidR="00415373" w:rsidRDefault="00415373" w:rsidP="00A278CB">
      <w:pPr>
        <w:pStyle w:val="a7"/>
      </w:pPr>
      <w:r>
        <w:t xml:space="preserve">После оценки деятельности ОИ проводится сравнительный анализ результатов проведенной самооценки с результатами предыдущей самооценки. На основе анализа делаются выводы об изменении состояния ОИ: </w:t>
      </w:r>
    </w:p>
    <w:p w:rsidR="00415373" w:rsidRDefault="00415373" w:rsidP="00A278CB">
      <w:pPr>
        <w:pStyle w:val="a7"/>
      </w:pPr>
      <w:r>
        <w:sym w:font="Symbol" w:char="F02D"/>
      </w:r>
      <w:r>
        <w:t xml:space="preserve"> если С</w:t>
      </w:r>
      <w:proofErr w:type="gramStart"/>
      <w:r>
        <w:t>2&gt;С</w:t>
      </w:r>
      <w:proofErr w:type="gramEnd"/>
      <w:r>
        <w:t xml:space="preserve">1, то состояние органа улучшилось; </w:t>
      </w:r>
    </w:p>
    <w:p w:rsidR="00415373" w:rsidRDefault="00415373" w:rsidP="00A278CB">
      <w:pPr>
        <w:pStyle w:val="a7"/>
      </w:pPr>
      <w:r>
        <w:sym w:font="Symbol" w:char="F02D"/>
      </w:r>
      <w:r>
        <w:t xml:space="preserve"> если С2=С1, то состояние органа не изменилось; </w:t>
      </w:r>
    </w:p>
    <w:p w:rsidR="00415373" w:rsidRDefault="00415373" w:rsidP="00A278CB">
      <w:pPr>
        <w:pStyle w:val="a7"/>
      </w:pPr>
      <w:r>
        <w:sym w:font="Symbol" w:char="F02D"/>
      </w:r>
      <w:r>
        <w:t xml:space="preserve"> если С2&lt;С1, то состояние </w:t>
      </w:r>
      <w:proofErr w:type="gramStart"/>
      <w:r>
        <w:t>органа  ухудшилось</w:t>
      </w:r>
      <w:proofErr w:type="gramEnd"/>
    </w:p>
    <w:p w:rsidR="00415373" w:rsidRDefault="00415373" w:rsidP="00A278CB">
      <w:pPr>
        <w:pStyle w:val="a7"/>
      </w:pPr>
      <w:r>
        <w:t>По результатам самооценки выявляется, насколько ОИ компетентна в проведении инспекции на данный момент, слабые и сильные стороны органа, корректирующие мероприятия по результатам самооценки. Решение по результатам самооценки принимает руководитель ОИ.</w:t>
      </w:r>
    </w:p>
    <w:p w:rsidR="00415373" w:rsidRDefault="00415373" w:rsidP="00A278CB">
      <w:pPr>
        <w:pStyle w:val="a7"/>
      </w:pPr>
      <w:r>
        <w:t xml:space="preserve"> Самооценка приводит к положительным изменениям, только в том случае, если на основании проведенного анализа будет разработан и реализован план корректирующих мероприятий.</w:t>
      </w:r>
    </w:p>
    <w:p w:rsidR="00415373" w:rsidRDefault="00415373" w:rsidP="00A278CB">
      <w:pPr>
        <w:pStyle w:val="a7"/>
      </w:pPr>
      <w:r>
        <w:t>Информация, полученная в результате самооценки, может также использоваться:</w:t>
      </w:r>
    </w:p>
    <w:p w:rsidR="00415373" w:rsidRDefault="00415373" w:rsidP="00A278CB">
      <w:pPr>
        <w:pStyle w:val="a7"/>
      </w:pPr>
      <w:r>
        <w:t>- для стимулирования сравнительного анализа и обмена знаниями в рамках организации (сравнения могут проводиться между процессами организации и, при необходимости, между подразделениями);</w:t>
      </w:r>
    </w:p>
    <w:p w:rsidR="00415373" w:rsidRDefault="00415373" w:rsidP="00A278CB">
      <w:pPr>
        <w:pStyle w:val="a7"/>
      </w:pPr>
      <w:r>
        <w:t xml:space="preserve">- для </w:t>
      </w:r>
      <w:proofErr w:type="spellStart"/>
      <w:r>
        <w:t>бенчмаркинга</w:t>
      </w:r>
      <w:proofErr w:type="spellEnd"/>
      <w:r>
        <w:t xml:space="preserve"> с другими организациями;</w:t>
      </w:r>
    </w:p>
    <w:p w:rsidR="00415373" w:rsidRDefault="00415373" w:rsidP="00A278CB">
      <w:pPr>
        <w:pStyle w:val="a7"/>
      </w:pPr>
      <w:r>
        <w:t>- для мониторинга прогресса, достигнутого организацией за определенный период времени, путем проведения периодических самооценок;</w:t>
      </w:r>
    </w:p>
    <w:p w:rsidR="00415373" w:rsidRDefault="00415373" w:rsidP="00A278CB">
      <w:pPr>
        <w:pStyle w:val="a7"/>
      </w:pPr>
      <w:r>
        <w:t>- для выявления участков, требующих совершенствования, и установления приоритетных направлений.</w:t>
      </w:r>
    </w:p>
    <w:p w:rsidR="00415373" w:rsidRDefault="00415373" w:rsidP="00A278CB">
      <w:pPr>
        <w:pStyle w:val="a7"/>
      </w:pPr>
      <w:r>
        <w:rPr>
          <w:b/>
        </w:rPr>
        <w:lastRenderedPageBreak/>
        <w:t xml:space="preserve">Вывод. </w:t>
      </w:r>
      <w:r>
        <w:t>Информация, полученная в результате самооценки, очень важна, поскольку применяется с целью принятия обоснованных решений о дальнейших направлениях развития деятельности органа.</w:t>
      </w:r>
    </w:p>
    <w:p w:rsidR="00415373" w:rsidRDefault="00415373" w:rsidP="00A278CB">
      <w:pPr>
        <w:pStyle w:val="a7"/>
      </w:pPr>
      <w:r>
        <w:t xml:space="preserve">Осуществление такой самооценки позволит проследить динамику улучшений. А своевременная корректировка выявленных слабых сторон деятельности органа поможет предотвратить снижение значимости сильных сторон организации, сохранить и повысить ее конкурентоспособность. </w:t>
      </w:r>
      <w:r w:rsidR="0035594D">
        <w:t>Результаты самооценки — это</w:t>
      </w:r>
      <w:r>
        <w:t xml:space="preserve"> механизм постоянного внутреннего улучшения системы качества, они также служат исходными данными для планирования улучшений.</w:t>
      </w:r>
    </w:p>
    <w:p w:rsidR="00415373" w:rsidRDefault="00415373" w:rsidP="00A278CB">
      <w:pPr>
        <w:pStyle w:val="a7"/>
      </w:pPr>
      <w:r>
        <w:t>Преимущество применения самооценки для ОИ заключается в том, что она:</w:t>
      </w:r>
    </w:p>
    <w:p w:rsidR="00415373" w:rsidRDefault="00415373" w:rsidP="00A278CB">
      <w:pPr>
        <w:pStyle w:val="a7"/>
      </w:pPr>
      <w:r>
        <w:sym w:font="Symbol" w:char="F02D"/>
      </w:r>
      <w:r>
        <w:t xml:space="preserve"> проста для понимания; </w:t>
      </w:r>
    </w:p>
    <w:p w:rsidR="00415373" w:rsidRDefault="00415373" w:rsidP="00A278CB">
      <w:pPr>
        <w:pStyle w:val="a7"/>
      </w:pPr>
      <w:r>
        <w:sym w:font="Symbol" w:char="F02D"/>
      </w:r>
      <w:r>
        <w:t xml:space="preserve"> легка при использовании; </w:t>
      </w:r>
    </w:p>
    <w:p w:rsidR="00415373" w:rsidRDefault="00415373" w:rsidP="00A278CB">
      <w:pPr>
        <w:pStyle w:val="a7"/>
      </w:pPr>
      <w:r>
        <w:sym w:font="Symbol" w:char="F02D"/>
      </w:r>
      <w:r>
        <w:t xml:space="preserve"> требует привлечения минимальных ресурсов; </w:t>
      </w:r>
    </w:p>
    <w:p w:rsidR="00415373" w:rsidRDefault="00415373" w:rsidP="00A278CB">
      <w:pPr>
        <w:pStyle w:val="a7"/>
      </w:pPr>
      <w:r>
        <w:sym w:font="Symbol" w:char="F02D"/>
      </w:r>
      <w:r>
        <w:t xml:space="preserve"> обеспечивает выходные данные для улучшения функционирования ОИ.</w:t>
      </w:r>
    </w:p>
    <w:p w:rsidR="00415373" w:rsidRDefault="00415373" w:rsidP="00A278CB">
      <w:pPr>
        <w:pStyle w:val="a7"/>
      </w:pPr>
      <w:r>
        <w:t>Таким образом, разработка эффективной системы мониторинга работы органа инспекции, основанной на самооценке крайне актуальна.</w:t>
      </w:r>
    </w:p>
    <w:p w:rsidR="00415373" w:rsidRDefault="00415373" w:rsidP="00A278CB">
      <w:pPr>
        <w:pStyle w:val="a7"/>
      </w:pPr>
    </w:p>
    <w:p w:rsidR="00415373" w:rsidRDefault="00415373" w:rsidP="00A278CB">
      <w:pPr>
        <w:pStyle w:val="a7"/>
        <w:rPr>
          <w:b/>
        </w:rPr>
      </w:pPr>
      <w:r>
        <w:rPr>
          <w:b/>
        </w:rPr>
        <w:t>Список литературы</w:t>
      </w:r>
    </w:p>
    <w:p w:rsidR="00415373" w:rsidRPr="0035594D" w:rsidRDefault="00415373" w:rsidP="00A278CB">
      <w:pPr>
        <w:pStyle w:val="a7"/>
        <w:rPr>
          <w:rStyle w:val="a5"/>
          <w:sz w:val="28"/>
          <w:szCs w:val="28"/>
        </w:rPr>
      </w:pPr>
      <w:r w:rsidRPr="0035594D">
        <w:rPr>
          <w:rStyle w:val="a5"/>
          <w:sz w:val="28"/>
          <w:szCs w:val="28"/>
        </w:rPr>
        <w:t xml:space="preserve">1. Круглов, М. Г. Менеджмент качества как он есть / М. Г. Круглов, Г. М. Шишков. – </w:t>
      </w:r>
      <w:proofErr w:type="gramStart"/>
      <w:r w:rsidRPr="0035594D">
        <w:rPr>
          <w:rStyle w:val="a5"/>
          <w:sz w:val="28"/>
          <w:szCs w:val="28"/>
        </w:rPr>
        <w:t>Москва :</w:t>
      </w:r>
      <w:proofErr w:type="gramEnd"/>
      <w:r w:rsidRPr="0035594D">
        <w:rPr>
          <w:rStyle w:val="a5"/>
          <w:sz w:val="28"/>
          <w:szCs w:val="28"/>
        </w:rPr>
        <w:t xml:space="preserve"> </w:t>
      </w:r>
      <w:proofErr w:type="spellStart"/>
      <w:r w:rsidRPr="0035594D">
        <w:rPr>
          <w:rStyle w:val="a5"/>
          <w:sz w:val="28"/>
          <w:szCs w:val="28"/>
        </w:rPr>
        <w:t>Эксмо</w:t>
      </w:r>
      <w:proofErr w:type="spellEnd"/>
      <w:r w:rsidRPr="0035594D">
        <w:rPr>
          <w:rStyle w:val="a5"/>
          <w:sz w:val="28"/>
          <w:szCs w:val="28"/>
        </w:rPr>
        <w:t>, 2007. – 544 с.</w:t>
      </w:r>
    </w:p>
    <w:p w:rsidR="00415373" w:rsidRPr="0035594D" w:rsidRDefault="00415373" w:rsidP="00A278CB">
      <w:pPr>
        <w:pStyle w:val="a7"/>
        <w:rPr>
          <w:rStyle w:val="a5"/>
          <w:sz w:val="28"/>
          <w:szCs w:val="28"/>
        </w:rPr>
      </w:pPr>
      <w:r w:rsidRPr="0035594D">
        <w:rPr>
          <w:rStyle w:val="a5"/>
          <w:sz w:val="28"/>
          <w:szCs w:val="28"/>
        </w:rPr>
        <w:t xml:space="preserve">2. </w:t>
      </w:r>
      <w:proofErr w:type="spellStart"/>
      <w:r w:rsidRPr="0035594D">
        <w:rPr>
          <w:rStyle w:val="a5"/>
          <w:sz w:val="28"/>
          <w:szCs w:val="28"/>
        </w:rPr>
        <w:t>Гличев</w:t>
      </w:r>
      <w:proofErr w:type="spellEnd"/>
      <w:r w:rsidRPr="0035594D">
        <w:rPr>
          <w:rStyle w:val="a5"/>
          <w:sz w:val="28"/>
          <w:szCs w:val="28"/>
        </w:rPr>
        <w:t>, А. В. Основы управления качеством продукции. – Москва: Издательство стандартов, 2008. – 425 с.</w:t>
      </w:r>
    </w:p>
    <w:p w:rsidR="00415373" w:rsidRPr="0035594D" w:rsidRDefault="00415373" w:rsidP="00A278CB">
      <w:pPr>
        <w:pStyle w:val="a7"/>
        <w:rPr>
          <w:rStyle w:val="a5"/>
          <w:sz w:val="28"/>
          <w:szCs w:val="28"/>
        </w:rPr>
      </w:pPr>
      <w:r w:rsidRPr="0035594D">
        <w:rPr>
          <w:rStyle w:val="a5"/>
          <w:sz w:val="28"/>
          <w:szCs w:val="28"/>
        </w:rPr>
        <w:t xml:space="preserve">3. </w:t>
      </w:r>
      <w:proofErr w:type="spellStart"/>
      <w:r w:rsidRPr="0035594D">
        <w:rPr>
          <w:rStyle w:val="a5"/>
          <w:sz w:val="28"/>
          <w:szCs w:val="28"/>
        </w:rPr>
        <w:t>Басовский</w:t>
      </w:r>
      <w:proofErr w:type="spellEnd"/>
      <w:r w:rsidRPr="0035594D">
        <w:rPr>
          <w:rStyle w:val="a5"/>
          <w:sz w:val="28"/>
          <w:szCs w:val="28"/>
        </w:rPr>
        <w:t xml:space="preserve">, Л. Е. Управление качеством: учебник / Л. Е. </w:t>
      </w:r>
      <w:proofErr w:type="spellStart"/>
      <w:r w:rsidRPr="0035594D">
        <w:rPr>
          <w:rStyle w:val="a5"/>
          <w:sz w:val="28"/>
          <w:szCs w:val="28"/>
        </w:rPr>
        <w:t>Басовский</w:t>
      </w:r>
      <w:proofErr w:type="spellEnd"/>
      <w:r w:rsidRPr="0035594D">
        <w:rPr>
          <w:rStyle w:val="a5"/>
          <w:sz w:val="28"/>
          <w:szCs w:val="28"/>
        </w:rPr>
        <w:t xml:space="preserve">, В. Б. Протасьев. – </w:t>
      </w:r>
      <w:proofErr w:type="gramStart"/>
      <w:r w:rsidRPr="0035594D">
        <w:rPr>
          <w:rStyle w:val="a5"/>
          <w:sz w:val="28"/>
          <w:szCs w:val="28"/>
        </w:rPr>
        <w:t>Москва :</w:t>
      </w:r>
      <w:proofErr w:type="gramEnd"/>
      <w:r w:rsidRPr="0035594D">
        <w:rPr>
          <w:rStyle w:val="a5"/>
          <w:sz w:val="28"/>
          <w:szCs w:val="28"/>
        </w:rPr>
        <w:t xml:space="preserve"> ИНФРА-М, 2007. – 212 с.</w:t>
      </w:r>
    </w:p>
    <w:p w:rsidR="00415373" w:rsidRPr="0035594D" w:rsidRDefault="00415373" w:rsidP="00A278CB">
      <w:pPr>
        <w:pStyle w:val="a7"/>
        <w:rPr>
          <w:rStyle w:val="a5"/>
          <w:sz w:val="28"/>
          <w:szCs w:val="28"/>
        </w:rPr>
      </w:pPr>
      <w:r w:rsidRPr="0035594D">
        <w:rPr>
          <w:rStyle w:val="a5"/>
          <w:sz w:val="28"/>
          <w:szCs w:val="28"/>
        </w:rPr>
        <w:t xml:space="preserve">4. ГОСТ Р ИСО МЭК 17020-2012 Оценка соответствия. Требования к работе различных типов органов инспекции. [Текст]. — </w:t>
      </w:r>
      <w:proofErr w:type="spellStart"/>
      <w:r w:rsidRPr="0035594D">
        <w:rPr>
          <w:rStyle w:val="a5"/>
          <w:sz w:val="28"/>
          <w:szCs w:val="28"/>
        </w:rPr>
        <w:t>Введ</w:t>
      </w:r>
      <w:proofErr w:type="spellEnd"/>
      <w:r w:rsidRPr="0035594D">
        <w:rPr>
          <w:rStyle w:val="a5"/>
          <w:sz w:val="28"/>
          <w:szCs w:val="28"/>
        </w:rPr>
        <w:t>. 2013-06-</w:t>
      </w:r>
      <w:proofErr w:type="gramStart"/>
      <w:r w:rsidRPr="0035594D">
        <w:rPr>
          <w:rStyle w:val="a5"/>
          <w:sz w:val="28"/>
          <w:szCs w:val="28"/>
        </w:rPr>
        <w:t>01.-</w:t>
      </w:r>
      <w:proofErr w:type="gramEnd"/>
      <w:r w:rsidRPr="0035594D">
        <w:rPr>
          <w:rStyle w:val="a5"/>
          <w:sz w:val="28"/>
          <w:szCs w:val="28"/>
        </w:rPr>
        <w:t xml:space="preserve"> М. </w:t>
      </w:r>
      <w:proofErr w:type="spellStart"/>
      <w:r w:rsidRPr="0035594D">
        <w:rPr>
          <w:rStyle w:val="a5"/>
          <w:sz w:val="28"/>
          <w:szCs w:val="28"/>
        </w:rPr>
        <w:t>Стандартинформ</w:t>
      </w:r>
      <w:proofErr w:type="spellEnd"/>
      <w:r w:rsidRPr="0035594D">
        <w:rPr>
          <w:rStyle w:val="a5"/>
          <w:sz w:val="28"/>
          <w:szCs w:val="28"/>
        </w:rPr>
        <w:t>, 2013. 22 с.</w:t>
      </w:r>
    </w:p>
    <w:p w:rsidR="00415373" w:rsidRPr="0035594D" w:rsidRDefault="00415373" w:rsidP="00A278CB">
      <w:pPr>
        <w:pStyle w:val="a7"/>
        <w:rPr>
          <w:rStyle w:val="a5"/>
          <w:sz w:val="28"/>
          <w:szCs w:val="28"/>
        </w:rPr>
      </w:pPr>
      <w:r w:rsidRPr="0035594D">
        <w:lastRenderedPageBreak/>
        <w:t xml:space="preserve">5. ГОСТ Р ИСО 9004-2010 Менеджмент для достижения устойчивого успеха организации. Подход на основе менеджмента </w:t>
      </w:r>
      <w:proofErr w:type="gramStart"/>
      <w:r w:rsidRPr="0035594D">
        <w:t>качества.</w:t>
      </w:r>
      <w:r w:rsidRPr="0035594D">
        <w:rPr>
          <w:rStyle w:val="a5"/>
          <w:sz w:val="28"/>
          <w:szCs w:val="28"/>
        </w:rPr>
        <w:t>[</w:t>
      </w:r>
      <w:proofErr w:type="gramEnd"/>
      <w:r w:rsidRPr="0035594D">
        <w:rPr>
          <w:rStyle w:val="a5"/>
          <w:sz w:val="28"/>
          <w:szCs w:val="28"/>
        </w:rPr>
        <w:t xml:space="preserve">Текст]. — </w:t>
      </w:r>
      <w:proofErr w:type="spellStart"/>
      <w:r w:rsidRPr="0035594D">
        <w:rPr>
          <w:rStyle w:val="a5"/>
          <w:sz w:val="28"/>
          <w:szCs w:val="28"/>
        </w:rPr>
        <w:t>Введ</w:t>
      </w:r>
      <w:proofErr w:type="spellEnd"/>
      <w:r w:rsidRPr="0035594D">
        <w:rPr>
          <w:rStyle w:val="a5"/>
          <w:sz w:val="28"/>
          <w:szCs w:val="28"/>
        </w:rPr>
        <w:t>. 2011-06-</w:t>
      </w:r>
      <w:proofErr w:type="gramStart"/>
      <w:r w:rsidRPr="0035594D">
        <w:rPr>
          <w:rStyle w:val="a5"/>
          <w:sz w:val="28"/>
          <w:szCs w:val="28"/>
        </w:rPr>
        <w:t>01.-</w:t>
      </w:r>
      <w:proofErr w:type="gramEnd"/>
      <w:r w:rsidRPr="0035594D">
        <w:rPr>
          <w:rStyle w:val="a5"/>
          <w:sz w:val="28"/>
          <w:szCs w:val="28"/>
        </w:rPr>
        <w:t xml:space="preserve"> М. </w:t>
      </w:r>
      <w:proofErr w:type="spellStart"/>
      <w:r w:rsidRPr="0035594D">
        <w:rPr>
          <w:rStyle w:val="a5"/>
          <w:sz w:val="28"/>
          <w:szCs w:val="28"/>
        </w:rPr>
        <w:t>Стандартинформ</w:t>
      </w:r>
      <w:proofErr w:type="spellEnd"/>
      <w:r w:rsidRPr="0035594D">
        <w:rPr>
          <w:rStyle w:val="a5"/>
          <w:sz w:val="28"/>
          <w:szCs w:val="28"/>
        </w:rPr>
        <w:t>, 2011. 51 с.</w:t>
      </w:r>
    </w:p>
    <w:p w:rsidR="00415373" w:rsidRDefault="00415373" w:rsidP="00415373">
      <w:pPr>
        <w:pStyle w:val="a3"/>
        <w:jc w:val="both"/>
      </w:pPr>
    </w:p>
    <w:p w:rsidR="00D46680" w:rsidRDefault="00D46680"/>
    <w:sectPr w:rsidR="00D46680" w:rsidSect="00A278CB">
      <w:pgSz w:w="11907" w:h="16839" w:code="9"/>
      <w:pgMar w:top="1134"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58"/>
    <w:rsid w:val="00171BCE"/>
    <w:rsid w:val="0035594D"/>
    <w:rsid w:val="003877D8"/>
    <w:rsid w:val="00415373"/>
    <w:rsid w:val="005178E0"/>
    <w:rsid w:val="0053241B"/>
    <w:rsid w:val="00583044"/>
    <w:rsid w:val="006C6D9B"/>
    <w:rsid w:val="007B3CEB"/>
    <w:rsid w:val="0091135D"/>
    <w:rsid w:val="009612C2"/>
    <w:rsid w:val="009B3A58"/>
    <w:rsid w:val="00A057CF"/>
    <w:rsid w:val="00A278CB"/>
    <w:rsid w:val="00AC15BD"/>
    <w:rsid w:val="00B13A0A"/>
    <w:rsid w:val="00D46680"/>
    <w:rsid w:val="00D879B4"/>
    <w:rsid w:val="00E4476C"/>
    <w:rsid w:val="00FC08B0"/>
    <w:rsid w:val="00FD04C6"/>
    <w:rsid w:val="00FF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915A-A493-40EB-B3A7-9407B5F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1537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ум"/>
    <w:basedOn w:val="a"/>
    <w:link w:val="a4"/>
    <w:uiPriority w:val="99"/>
    <w:qFormat/>
    <w:rsid w:val="00415373"/>
    <w:pPr>
      <w:spacing w:after="0" w:line="240" w:lineRule="auto"/>
      <w:ind w:firstLine="300"/>
    </w:pPr>
    <w:rPr>
      <w:rFonts w:ascii="Times New Roman" w:hAnsi="Times New Roman" w:cs="Times New Roman"/>
      <w:color w:val="000000"/>
      <w:sz w:val="20"/>
      <w:szCs w:val="20"/>
      <w:shd w:val="clear" w:color="auto" w:fill="FFFFFF"/>
    </w:rPr>
  </w:style>
  <w:style w:type="character" w:customStyle="1" w:styleId="a4">
    <w:name w:val="форум Знак"/>
    <w:basedOn w:val="a0"/>
    <w:link w:val="a3"/>
    <w:uiPriority w:val="99"/>
    <w:rsid w:val="00415373"/>
    <w:rPr>
      <w:rFonts w:ascii="Times New Roman" w:hAnsi="Times New Roman" w:cs="Times New Roman"/>
      <w:color w:val="000000"/>
      <w:sz w:val="20"/>
      <w:szCs w:val="20"/>
    </w:rPr>
  </w:style>
  <w:style w:type="character" w:styleId="a5">
    <w:name w:val="Subtle Emphasis"/>
    <w:uiPriority w:val="19"/>
    <w:qFormat/>
    <w:rsid w:val="00415373"/>
    <w:rPr>
      <w:sz w:val="24"/>
      <w:szCs w:val="24"/>
    </w:rPr>
  </w:style>
  <w:style w:type="table" w:styleId="a6">
    <w:name w:val="Table Grid"/>
    <w:basedOn w:val="a1"/>
    <w:uiPriority w:val="59"/>
    <w:rsid w:val="004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х"/>
    <w:basedOn w:val="a3"/>
    <w:uiPriority w:val="99"/>
    <w:qFormat/>
    <w:rsid w:val="00A278CB"/>
    <w:pPr>
      <w:spacing w:line="360" w:lineRule="auto"/>
      <w:ind w:firstLine="709"/>
      <w:jc w:val="both"/>
    </w:pPr>
    <w:rPr>
      <w:sz w:val="28"/>
      <w:szCs w:val="28"/>
    </w:rPr>
  </w:style>
  <w:style w:type="paragraph" w:customStyle="1" w:styleId="a8">
    <w:name w:val="д"/>
    <w:basedOn w:val="a"/>
    <w:link w:val="a9"/>
    <w:qFormat/>
    <w:rsid w:val="0035594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9">
    <w:name w:val="д Знак"/>
    <w:basedOn w:val="a0"/>
    <w:link w:val="a8"/>
    <w:rsid w:val="0035594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dc:creator>
  <cp:keywords/>
  <dc:description/>
  <cp:lastModifiedBy>Efremova</cp:lastModifiedBy>
  <cp:revision>3</cp:revision>
  <dcterms:created xsi:type="dcterms:W3CDTF">2020-10-26T11:03:00Z</dcterms:created>
  <dcterms:modified xsi:type="dcterms:W3CDTF">2020-10-26T11:31:00Z</dcterms:modified>
</cp:coreProperties>
</file>