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2CA" w:rsidRPr="00397398" w:rsidRDefault="003142CA" w:rsidP="00F91565">
      <w:pPr>
        <w:spacing w:line="240" w:lineRule="auto"/>
        <w:ind w:firstLine="567"/>
        <w:rPr>
          <w:rFonts w:ascii="Times New Roman" w:hAnsi="Times New Roman" w:cs="Times New Roman"/>
          <w:sz w:val="28"/>
          <w:szCs w:val="28"/>
        </w:rPr>
      </w:pPr>
    </w:p>
    <w:p w:rsidR="003142CA" w:rsidRPr="00397398" w:rsidRDefault="003D3D1D" w:rsidP="00F91565">
      <w:pPr>
        <w:spacing w:line="240" w:lineRule="auto"/>
        <w:ind w:firstLine="567"/>
        <w:rPr>
          <w:rFonts w:ascii="Times New Roman" w:hAnsi="Times New Roman" w:cs="Times New Roman"/>
          <w:sz w:val="28"/>
          <w:szCs w:val="28"/>
        </w:rPr>
      </w:pPr>
      <w:r w:rsidRPr="00397398">
        <w:rPr>
          <w:rFonts w:ascii="Times New Roman" w:hAnsi="Times New Roman" w:cs="Times New Roman"/>
          <w:b/>
          <w:sz w:val="28"/>
          <w:szCs w:val="28"/>
        </w:rPr>
        <w:t>Веретенников Н. Н.</w:t>
      </w:r>
      <w:r w:rsidR="003142CA" w:rsidRPr="00397398">
        <w:rPr>
          <w:rFonts w:ascii="Times New Roman" w:hAnsi="Times New Roman" w:cs="Times New Roman"/>
          <w:b/>
          <w:sz w:val="28"/>
          <w:szCs w:val="28"/>
        </w:rPr>
        <w:t xml:space="preserve">., </w:t>
      </w:r>
      <w:r w:rsidRPr="00397398">
        <w:rPr>
          <w:rFonts w:ascii="Times New Roman" w:hAnsi="Times New Roman" w:cs="Times New Roman"/>
          <w:sz w:val="28"/>
          <w:szCs w:val="28"/>
        </w:rPr>
        <w:t>канд. юрид. наук,</w:t>
      </w:r>
      <w:r w:rsidR="003142CA" w:rsidRPr="00397398">
        <w:rPr>
          <w:rFonts w:ascii="Times New Roman" w:hAnsi="Times New Roman" w:cs="Times New Roman"/>
          <w:sz w:val="28"/>
          <w:szCs w:val="28"/>
        </w:rPr>
        <w:t>.</w:t>
      </w:r>
    </w:p>
    <w:p w:rsidR="003142CA" w:rsidRPr="00397398" w:rsidRDefault="003D3D1D" w:rsidP="00F91565">
      <w:pPr>
        <w:spacing w:line="240" w:lineRule="auto"/>
        <w:ind w:firstLine="567"/>
        <w:rPr>
          <w:rFonts w:ascii="Times New Roman" w:hAnsi="Times New Roman" w:cs="Times New Roman"/>
          <w:sz w:val="28"/>
          <w:szCs w:val="28"/>
        </w:rPr>
      </w:pPr>
      <w:r w:rsidRPr="00397398">
        <w:rPr>
          <w:rFonts w:ascii="Times New Roman" w:hAnsi="Times New Roman" w:cs="Times New Roman"/>
          <w:b/>
          <w:sz w:val="28"/>
          <w:szCs w:val="28"/>
        </w:rPr>
        <w:t>Ковтун Д. В</w:t>
      </w:r>
      <w:r w:rsidR="003142CA" w:rsidRPr="00397398">
        <w:rPr>
          <w:rFonts w:ascii="Times New Roman" w:hAnsi="Times New Roman" w:cs="Times New Roman"/>
          <w:b/>
          <w:sz w:val="28"/>
          <w:szCs w:val="28"/>
        </w:rPr>
        <w:t xml:space="preserve">., </w:t>
      </w:r>
      <w:r w:rsidR="003142CA" w:rsidRPr="00397398">
        <w:rPr>
          <w:rFonts w:ascii="Times New Roman" w:hAnsi="Times New Roman" w:cs="Times New Roman"/>
          <w:sz w:val="28"/>
          <w:szCs w:val="28"/>
        </w:rPr>
        <w:t>студент</w:t>
      </w:r>
    </w:p>
    <w:p w:rsidR="003142CA" w:rsidRPr="00397398" w:rsidRDefault="003142CA" w:rsidP="00181751">
      <w:pPr>
        <w:spacing w:line="240" w:lineRule="auto"/>
        <w:ind w:firstLine="567"/>
        <w:rPr>
          <w:rFonts w:ascii="Times New Roman" w:hAnsi="Times New Roman" w:cs="Times New Roman"/>
          <w:i/>
          <w:sz w:val="28"/>
          <w:szCs w:val="28"/>
        </w:rPr>
      </w:pPr>
      <w:r w:rsidRPr="00397398">
        <w:rPr>
          <w:rFonts w:ascii="Times New Roman" w:hAnsi="Times New Roman" w:cs="Times New Roman"/>
          <w:i/>
          <w:sz w:val="28"/>
          <w:szCs w:val="28"/>
        </w:rPr>
        <w:t>Тихоокеанский государственный университет, Хабаровск</w:t>
      </w:r>
    </w:p>
    <w:p w:rsidR="003142CA" w:rsidRPr="00397398" w:rsidRDefault="003142CA" w:rsidP="00F91565">
      <w:pPr>
        <w:spacing w:line="240" w:lineRule="auto"/>
        <w:ind w:firstLine="567"/>
        <w:rPr>
          <w:rFonts w:ascii="Times New Roman" w:hAnsi="Times New Roman" w:cs="Times New Roman"/>
          <w:b/>
          <w:sz w:val="28"/>
          <w:szCs w:val="28"/>
        </w:rPr>
      </w:pPr>
    </w:p>
    <w:p w:rsidR="003142CA" w:rsidRPr="00397398" w:rsidRDefault="003142CA" w:rsidP="00F91565">
      <w:pPr>
        <w:spacing w:line="240" w:lineRule="auto"/>
        <w:ind w:firstLine="567"/>
        <w:rPr>
          <w:rFonts w:ascii="Times New Roman" w:hAnsi="Times New Roman" w:cs="Times New Roman"/>
          <w:b/>
          <w:sz w:val="28"/>
          <w:szCs w:val="28"/>
        </w:rPr>
      </w:pPr>
      <w:r w:rsidRPr="00397398">
        <w:rPr>
          <w:rFonts w:ascii="Times New Roman" w:hAnsi="Times New Roman" w:cs="Times New Roman"/>
          <w:b/>
          <w:sz w:val="28"/>
          <w:szCs w:val="28"/>
        </w:rPr>
        <w:t>Национальная безопасность Российской Федерации: теоретическо-правовой анализ</w:t>
      </w:r>
    </w:p>
    <w:p w:rsidR="003142CA" w:rsidRPr="00306B6E" w:rsidRDefault="003142CA" w:rsidP="00F91565">
      <w:pPr>
        <w:spacing w:line="240" w:lineRule="auto"/>
        <w:ind w:firstLine="567"/>
        <w:rPr>
          <w:rFonts w:ascii="Times New Roman" w:hAnsi="Times New Roman" w:cs="Times New Roman"/>
          <w:sz w:val="28"/>
          <w:szCs w:val="28"/>
        </w:rPr>
      </w:pPr>
    </w:p>
    <w:p w:rsidR="00181751" w:rsidRPr="00397398" w:rsidRDefault="00181751" w:rsidP="00181751">
      <w:pPr>
        <w:spacing w:line="240" w:lineRule="auto"/>
        <w:ind w:firstLine="0"/>
        <w:rPr>
          <w:rFonts w:ascii="Times New Roman" w:hAnsi="Times New Roman" w:cs="Times New Roman"/>
          <w:sz w:val="28"/>
          <w:szCs w:val="28"/>
        </w:rPr>
      </w:pPr>
      <w:r w:rsidRPr="00397398">
        <w:rPr>
          <w:rFonts w:ascii="Times New Roman" w:hAnsi="Times New Roman" w:cs="Times New Roman"/>
          <w:sz w:val="28"/>
          <w:szCs w:val="28"/>
        </w:rPr>
        <w:t>В статье проводится теоретическо-правовой анализ национальной безопасности Российской Федерации. Также рассматривается понятие национальной безопасности и ее закрепление в нормат</w:t>
      </w:r>
      <w:bookmarkStart w:id="0" w:name="_GoBack"/>
      <w:bookmarkEnd w:id="0"/>
      <w:r w:rsidRPr="00397398">
        <w:rPr>
          <w:rFonts w:ascii="Times New Roman" w:hAnsi="Times New Roman" w:cs="Times New Roman"/>
          <w:sz w:val="28"/>
          <w:szCs w:val="28"/>
        </w:rPr>
        <w:t>ивных правовых актах.</w:t>
      </w:r>
    </w:p>
    <w:p w:rsidR="00181751" w:rsidRPr="00397398" w:rsidRDefault="00181751" w:rsidP="00181751">
      <w:pPr>
        <w:spacing w:line="240" w:lineRule="auto"/>
        <w:ind w:firstLine="0"/>
        <w:rPr>
          <w:rFonts w:ascii="Times New Roman" w:hAnsi="Times New Roman" w:cs="Times New Roman"/>
          <w:sz w:val="28"/>
          <w:szCs w:val="28"/>
        </w:rPr>
      </w:pPr>
    </w:p>
    <w:p w:rsidR="00181751" w:rsidRPr="00397398" w:rsidRDefault="00181751" w:rsidP="00181751">
      <w:pPr>
        <w:spacing w:line="240" w:lineRule="auto"/>
        <w:ind w:firstLine="0"/>
        <w:rPr>
          <w:rFonts w:ascii="Times New Roman" w:hAnsi="Times New Roman" w:cs="Times New Roman"/>
          <w:i/>
          <w:sz w:val="28"/>
          <w:szCs w:val="28"/>
        </w:rPr>
      </w:pPr>
      <w:r w:rsidRPr="00397398">
        <w:rPr>
          <w:rFonts w:ascii="Times New Roman" w:hAnsi="Times New Roman" w:cs="Times New Roman"/>
          <w:sz w:val="28"/>
          <w:szCs w:val="28"/>
        </w:rPr>
        <w:t xml:space="preserve">Ключевые слова: </w:t>
      </w:r>
      <w:r w:rsidRPr="00306B6E">
        <w:rPr>
          <w:rFonts w:ascii="Times New Roman" w:hAnsi="Times New Roman" w:cs="Times New Roman"/>
          <w:i/>
          <w:sz w:val="28"/>
          <w:szCs w:val="28"/>
        </w:rPr>
        <w:t>безопасность, национальная безопасность, Стратегия национальной безопасности, угрозы, национальные интересы.</w:t>
      </w:r>
    </w:p>
    <w:p w:rsidR="00181751" w:rsidRPr="00181751" w:rsidRDefault="00181751" w:rsidP="00F91565">
      <w:pPr>
        <w:spacing w:line="240" w:lineRule="auto"/>
        <w:ind w:firstLine="567"/>
        <w:rPr>
          <w:rFonts w:ascii="Times New Roman" w:hAnsi="Times New Roman" w:cs="Times New Roman"/>
          <w:sz w:val="28"/>
          <w:szCs w:val="28"/>
        </w:rPr>
      </w:pP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Под национальной безопасностью понимается состояние защищенности государства, общества, личности от внутренних и внешних угроз, позволяющее обеспечивать безопасность России. Угроза национальной безопасности – это прямая или же косвенная возможность нанесения ущерба суверенитету государства и основным правам и свободам его граждан [1].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Под национальной безопасностью любого государства понимается  состояние защищенности личности, общества и страны от внутренних и внешних угроз, при котором обеспечиваются реализация конституционных прав и свобод граждан, достойные качество и уровень их жизни, суверенитет, независимость, государственная и ее территориальная целостность, а также устойчивое социально-экономическое развитие страны [5, с. 14].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Государство обеспечивает социальную и правовую защиту гражданам, общественным и другим объединениям и организациям, которые оказывают в обеспечении безопасности необходимое содействие.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Достигается национальная безопасность проведением в этой сфере единой государственной политики, включающую в себя систему мер: политического, экономического, организационного и другого характера, адекватных угрозам жизненно важным интересам государства, общества, личности.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lastRenderedPageBreak/>
        <w:t xml:space="preserve">Рассмотрим некоторые направления политики государства, связанные с укреплением национальной безопасности России.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В научно-техническом отношении, как одного из важных элементов национальной безопасности, мы можем смело подчеркнуть, что Россия имеет высокие темпы научно – технического развития, качественное обновление военно-промышленного комплекса, высокоразвитые научно-исследовательские учреждения и высоко классифицированные научные специалисты. Все это говорит о том, что в нашей стране сокращено отставание в научной сфере, которое наблюдалось в 1990-е годы. В настоящее время Российская Федерация является ведущей мировой державой с высокоразвитым научным потенциалом.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Ведется активная борьба с преступностью и криминализацией общества (коррупционный аспект). Ни для кого не секрет, что криминальная составляющая является одной из основных угроз национальной безопасности и данная угроза противостоит нормальной деятельности всех государственных институтов. Игнорирование в 90-е годы указанной составляющей привело к беспрецедентному социальному напряжению: обнищанию подавляющей части населения, снижению социальной защиты, разгулу преступности, резкому снижению эффективности работы правоохранительных органов. Провалы в борьбе с криминализацией общества и тяжелейшее экономическое состояние в постсоветский период поставило Россию на грань распада и утрате государственности.</w:t>
      </w:r>
    </w:p>
    <w:p w:rsidR="00314930" w:rsidRPr="00314930" w:rsidRDefault="00314930" w:rsidP="00F91565">
      <w:pPr>
        <w:ind w:firstLine="567"/>
        <w:rPr>
          <w:rStyle w:val="blk"/>
          <w:rFonts w:ascii="Times New Roman" w:hAnsi="Times New Roman"/>
          <w:sz w:val="28"/>
          <w:szCs w:val="28"/>
        </w:rPr>
      </w:pPr>
      <w:r w:rsidRPr="00314930">
        <w:rPr>
          <w:rFonts w:ascii="Times New Roman" w:hAnsi="Times New Roman"/>
          <w:sz w:val="28"/>
          <w:szCs w:val="28"/>
        </w:rPr>
        <w:t>На законодательном уровне, обеспечивающим национальную безопасность Российской Федерации, является Указ Президента РФ от 31.12.2015 N 683 «О Стратегии национальной безопасности Российской Федерации» -</w:t>
      </w:r>
      <w:r w:rsidRPr="00314930">
        <w:rPr>
          <w:rStyle w:val="blk"/>
          <w:rFonts w:ascii="Times New Roman" w:hAnsi="Times New Roman"/>
          <w:sz w:val="28"/>
          <w:szCs w:val="28"/>
        </w:rPr>
        <w:t xml:space="preserve"> базовый документ стратегического планирования, определяющий национальные интересы и стратегические национальные приоритеты Российской Федерации, определяющий цели, задачи и меры в области внутренней и внешней политики, направленные на укрепление </w:t>
      </w:r>
      <w:r w:rsidRPr="00314930">
        <w:rPr>
          <w:rStyle w:val="blk"/>
          <w:rFonts w:ascii="Times New Roman" w:hAnsi="Times New Roman"/>
          <w:sz w:val="28"/>
          <w:szCs w:val="28"/>
        </w:rPr>
        <w:lastRenderedPageBreak/>
        <w:t>национальной безопасности Российской Федерации и обеспечение устойчивого развития страны на долгосрочную перспективу</w:t>
      </w:r>
      <w:r w:rsidRPr="00314930">
        <w:rPr>
          <w:rFonts w:ascii="Times New Roman" w:hAnsi="Times New Roman"/>
          <w:sz w:val="28"/>
          <w:szCs w:val="28"/>
        </w:rPr>
        <w:t>[2]</w:t>
      </w:r>
      <w:r w:rsidRPr="00314930">
        <w:rPr>
          <w:rStyle w:val="blk"/>
          <w:rFonts w:ascii="Times New Roman" w:hAnsi="Times New Roman"/>
          <w:sz w:val="28"/>
          <w:szCs w:val="28"/>
        </w:rPr>
        <w:t>.</w:t>
      </w:r>
    </w:p>
    <w:p w:rsidR="00314930" w:rsidRPr="00314930" w:rsidRDefault="00314930" w:rsidP="00F91565">
      <w:pPr>
        <w:ind w:firstLine="567"/>
        <w:rPr>
          <w:rStyle w:val="blk"/>
          <w:rFonts w:ascii="Times New Roman" w:hAnsi="Times New Roman"/>
          <w:sz w:val="28"/>
          <w:szCs w:val="28"/>
        </w:rPr>
      </w:pPr>
      <w:r w:rsidRPr="00314930">
        <w:rPr>
          <w:rFonts w:ascii="Times New Roman" w:hAnsi="Times New Roman"/>
          <w:sz w:val="28"/>
          <w:szCs w:val="28"/>
        </w:rPr>
        <w:t>При этом следует отметить, что главное отличие стратегии от концепции заключается в том, что стратегия охватывает больший временной промежуток и более обширный круг вопросов, а концепция определяет конкретные задачи на определенный временной промежуток развития государства.</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Стратегия национальной безопасности предшествовали утратившие свою силу «Концепции национальной безопасности Российской Федерации» в редакциях 1997 (утверждена указом президента Российской Федерации от 17 декабря 1997 г. № 1300) и 2000 годов (в редакции указа президента Российской Федерации от 10 января 2000 г. № 24). </w:t>
      </w:r>
    </w:p>
    <w:p w:rsidR="00314930" w:rsidRPr="00314930" w:rsidRDefault="00314930" w:rsidP="00F91565">
      <w:pPr>
        <w:pStyle w:val="a7"/>
        <w:spacing w:before="0" w:beforeAutospacing="0" w:after="0" w:afterAutospacing="0" w:line="360" w:lineRule="auto"/>
        <w:ind w:firstLine="567"/>
        <w:jc w:val="both"/>
        <w:rPr>
          <w:rStyle w:val="blk"/>
          <w:sz w:val="28"/>
          <w:szCs w:val="28"/>
        </w:rPr>
      </w:pPr>
      <w:r w:rsidRPr="00314930">
        <w:rPr>
          <w:sz w:val="28"/>
          <w:szCs w:val="28"/>
        </w:rPr>
        <w:t xml:space="preserve">О необходимости принятия нового стратегического документа президент Д.А. Медведев впервые заявил в сентябре 2008 г. на заседании Госсовета, посвящённом вооруженному конфликту в Южной Осетии. Работа над его текстом велась межведомственной рабочей группой в рамках Межведомственной комиссии Совета Безопасности Российской Федерации по проблемам стратегического планирования. Документ был согласован на совещании президента с постоянными членами Совета Безопасности Российской Федерации 24 апреля 2009 г.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Стратегия национальной безопасности Российской Федерации включает в себя шесть разделов и 116 пунктов: </w:t>
      </w:r>
    </w:p>
    <w:p w:rsidR="00314930" w:rsidRPr="00314930" w:rsidRDefault="00314930" w:rsidP="00F91565">
      <w:pPr>
        <w:pStyle w:val="a6"/>
        <w:numPr>
          <w:ilvl w:val="0"/>
          <w:numId w:val="1"/>
        </w:numPr>
        <w:ind w:left="0" w:firstLine="567"/>
        <w:rPr>
          <w:szCs w:val="28"/>
        </w:rPr>
      </w:pPr>
      <w:r w:rsidRPr="00314930">
        <w:rPr>
          <w:szCs w:val="28"/>
        </w:rPr>
        <w:t xml:space="preserve">Общие положения; </w:t>
      </w:r>
    </w:p>
    <w:p w:rsidR="00314930" w:rsidRPr="00314930" w:rsidRDefault="00314930" w:rsidP="00F91565">
      <w:pPr>
        <w:pStyle w:val="a6"/>
        <w:numPr>
          <w:ilvl w:val="0"/>
          <w:numId w:val="1"/>
        </w:numPr>
        <w:ind w:left="0" w:firstLine="567"/>
        <w:rPr>
          <w:szCs w:val="28"/>
        </w:rPr>
      </w:pPr>
      <w:r w:rsidRPr="00314930">
        <w:rPr>
          <w:szCs w:val="28"/>
        </w:rPr>
        <w:t xml:space="preserve">Россия и современный мир; </w:t>
      </w:r>
    </w:p>
    <w:p w:rsidR="00314930" w:rsidRPr="00314930" w:rsidRDefault="00314930" w:rsidP="00F91565">
      <w:pPr>
        <w:pStyle w:val="a6"/>
        <w:numPr>
          <w:ilvl w:val="0"/>
          <w:numId w:val="1"/>
        </w:numPr>
        <w:ind w:left="0" w:firstLine="567"/>
        <w:rPr>
          <w:szCs w:val="28"/>
        </w:rPr>
      </w:pPr>
      <w:r w:rsidRPr="00314930">
        <w:rPr>
          <w:szCs w:val="28"/>
        </w:rPr>
        <w:t xml:space="preserve">Национальные интересы и стратегические приоритеты России; </w:t>
      </w:r>
    </w:p>
    <w:p w:rsidR="00314930" w:rsidRPr="00314930" w:rsidRDefault="00314930" w:rsidP="00F91565">
      <w:pPr>
        <w:pStyle w:val="a6"/>
        <w:numPr>
          <w:ilvl w:val="0"/>
          <w:numId w:val="1"/>
        </w:numPr>
        <w:ind w:left="0" w:firstLine="567"/>
        <w:rPr>
          <w:szCs w:val="28"/>
        </w:rPr>
      </w:pPr>
      <w:r w:rsidRPr="00314930">
        <w:rPr>
          <w:szCs w:val="28"/>
        </w:rPr>
        <w:t xml:space="preserve">Обеспечение национальной безопасности; </w:t>
      </w:r>
    </w:p>
    <w:p w:rsidR="00314930" w:rsidRPr="00314930" w:rsidRDefault="00314930" w:rsidP="00F91565">
      <w:pPr>
        <w:pStyle w:val="a6"/>
        <w:numPr>
          <w:ilvl w:val="0"/>
          <w:numId w:val="1"/>
        </w:numPr>
        <w:ind w:left="0" w:firstLine="567"/>
        <w:rPr>
          <w:szCs w:val="28"/>
        </w:rPr>
      </w:pPr>
      <w:r w:rsidRPr="00314930">
        <w:rPr>
          <w:szCs w:val="28"/>
        </w:rPr>
        <w:t xml:space="preserve">Общественная и государственная безопасность; </w:t>
      </w:r>
    </w:p>
    <w:p w:rsidR="00314930" w:rsidRPr="00314930" w:rsidRDefault="00314930" w:rsidP="00F91565">
      <w:pPr>
        <w:pStyle w:val="a6"/>
        <w:numPr>
          <w:ilvl w:val="0"/>
          <w:numId w:val="1"/>
        </w:numPr>
        <w:ind w:left="0" w:firstLine="567"/>
        <w:rPr>
          <w:szCs w:val="28"/>
        </w:rPr>
      </w:pPr>
      <w:r w:rsidRPr="00314930">
        <w:rPr>
          <w:szCs w:val="28"/>
        </w:rPr>
        <w:t xml:space="preserve">Правовые, нормативные, организационные и информационные базы для реализации стратегии. </w:t>
      </w:r>
    </w:p>
    <w:p w:rsidR="00314930" w:rsidRPr="00314930" w:rsidRDefault="00314930" w:rsidP="00F91565">
      <w:pPr>
        <w:ind w:firstLine="567"/>
        <w:rPr>
          <w:rFonts w:ascii="Times New Roman" w:hAnsi="Times New Roman"/>
          <w:sz w:val="28"/>
          <w:szCs w:val="28"/>
        </w:rPr>
      </w:pPr>
      <w:r w:rsidRPr="00314930">
        <w:rPr>
          <w:rStyle w:val="blk"/>
          <w:rFonts w:ascii="Times New Roman" w:hAnsi="Times New Roman"/>
          <w:sz w:val="28"/>
          <w:szCs w:val="28"/>
        </w:rPr>
        <w:lastRenderedPageBreak/>
        <w:t xml:space="preserve">В данном документе </w:t>
      </w:r>
      <w:r w:rsidRPr="00314930">
        <w:rPr>
          <w:rFonts w:ascii="Times New Roman" w:hAnsi="Times New Roman"/>
          <w:sz w:val="28"/>
          <w:szCs w:val="28"/>
        </w:rPr>
        <w:t>определяются основные угрозы национальной безопасности России и излагаются возможные решения для исключения подобных угроз. Важно отметить, что несмотря на то, что стратегия является очень широким документом, она закладывает основу для конкретных мер, направленных на укрепление национальной безопасности России по всем направлениям. По сути, это дорожная карта, и тщательный анализ ее норм показывает, как Кремль воспринимает ситуацию внутри России и за рубежом [3, с. 32].</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Также в стратегии упоминается об угрозе расширения блока НАТО и приближения альянса к российским границам.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В стратегии открыто говорится, что США и их союзники препятствуют независимой внешней политике России и что Вашингтон и Брюссель несут ответственность за поддержку неконституционного переворота на Украине, который привел к военным конфликтам вблизи российских границ. Страны Западной Европы и США несут персональную ответственность за формирование и укрепление Исламского государства (ИГИЛ) в таких суверенных государствах как Ирака и Сирии и кровопролитной войне на их территориях. </w:t>
      </w:r>
    </w:p>
    <w:p w:rsidR="00314930" w:rsidRPr="00314930" w:rsidRDefault="00314930" w:rsidP="00F91565">
      <w:pPr>
        <w:pStyle w:val="a7"/>
        <w:spacing w:before="0" w:beforeAutospacing="0" w:after="0" w:afterAutospacing="0" w:line="360" w:lineRule="auto"/>
        <w:ind w:firstLine="567"/>
        <w:jc w:val="both"/>
        <w:rPr>
          <w:sz w:val="28"/>
          <w:szCs w:val="28"/>
        </w:rPr>
      </w:pPr>
      <w:r w:rsidRPr="00314930">
        <w:rPr>
          <w:sz w:val="28"/>
          <w:szCs w:val="28"/>
        </w:rPr>
        <w:t>В Стратегии национальной безопасности представлено официальное видение стратегических приоритетов, целей и мер в области внутренней и внешней политики, определявших на определенный период состояние национальной безопасности России и уровень устойчивого развития государства на долгосрочную перспективу. Стратегия национальной безопасности рассматривается как документ, находящийся во взаимосвязи с «Концепцией долгосрочного социально-экономического развития Российской Федерации на период до 2020 года».</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 Основой стратегии 2020 года является новая модель экономического роста и новая социальная политика.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В самом документе, в котором говорится о завершении системного социально-экономического и политического кризиса конца 20 века, </w:t>
      </w:r>
      <w:r w:rsidRPr="00314930">
        <w:rPr>
          <w:rFonts w:ascii="Times New Roman" w:hAnsi="Times New Roman"/>
          <w:sz w:val="28"/>
          <w:szCs w:val="28"/>
        </w:rPr>
        <w:lastRenderedPageBreak/>
        <w:t xml:space="preserve">создавая предпосылки для надежного предотвращения внутренних и внешних угроз национальной безопасности страны, динамичного развития и превращения России в одну из ведущих держав по уровню развития НТП, качеству жизни и т. д.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Как отмечается в Стратегии, Россия, ставшая гарантом успешного развития национальной экономики, переходит к новой политике в поле национальной безопасности. На фоне усиления новых центров экономического роста и политического влияния формируется совершенно новая геополитическая ситуация, в которой наблюдается тенденция поиска решений существующих проблем и разрешения кризисных ситуаций [7, с. 96].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Согласно стратегии, национальными приоритетами России на долгосрочную перспективу являются развитие гражданского общества и демократии, повышение конкурентоспособности экономики страны, обеспечение суверенитета и территориальной целостности государств</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 В целях противодействия угрозам национальной безопасности в области повышения качества жизни национальные силы безопасности совместно с государственными учреждениями осуществляют: совершенствование национальной системы защиты прав граждан путем развития судебной системы и законодательства;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Содействие росту благосостояния населения; Создание условий для здорового образа жизни, стимулирование рождаемости через программы поддержки молодых семей и т. д.;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Меры по улучшению и развитию транспортной инфраструктуры; Совершенствование системы защиты от безработицы и социальной поддержки отдельных категорий граждан и т. д.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Для мониторинга национальной безопасности Российской Федерации стратегия содержит следующие основные характеристики, такие как безработица, уровень цен, коэффициент дециля, размер государственного внутреннего и внешнего долга, степени обеспеченности культурой, </w:t>
      </w:r>
      <w:r w:rsidRPr="00314930">
        <w:rPr>
          <w:rFonts w:ascii="Times New Roman" w:hAnsi="Times New Roman"/>
          <w:sz w:val="28"/>
          <w:szCs w:val="28"/>
        </w:rPr>
        <w:lastRenderedPageBreak/>
        <w:t>образованием, здравоохранением, уровнем модернизации вооружений в стране, уровнем безопасности, инженерно-техническим и военным персоналом.</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Юрист С. М. Иншаков справедливо полагает, что успешное решение задач Стратегии национальной безопасности укрепит обороноспособность государства, усилит общественную безопасность, улучшит качество жизни россиян, обеспечит экономический рост страны, подъем науки, образования и развития технологий, улучшения здравоохранения, культуры, экологии, стратегической стабильности и равного стратегического партнерства [4, с. 55].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Стратегия национальной безопасности — это не первый базовый документ, который пришлось обновить в связи с быстрыми изменениями в мировой политике нынешнего столетия. </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Так, 25 декабря 2014 года Президентом Российской Федерации за № 2976 была утверждена Военная доктрина Российской Федерации, которая представляет собой систему официально принятых в государстве взглядов на подготовку к вооруженной защите и вооруженную защиту Российской Федерации и в которой, </w:t>
      </w:r>
      <w:r w:rsidRPr="00314930">
        <w:rPr>
          <w:rFonts w:ascii="Times New Roman" w:hAnsi="Times New Roman"/>
          <w:bCs/>
          <w:sz w:val="28"/>
          <w:szCs w:val="28"/>
          <w:lang w:eastAsia="ru-RU"/>
        </w:rPr>
        <w:t>на основе анализа военных опасностей и военных угроз Российской Федерации и интересам ее союзников сформулированы основные положения военной политики и военно-экономического обеспечения обороны государства.</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В то же время следует отметить, что Стратегия национальной безопасности не просто охватывает вопросы военной обороны, а имеет более всеобъемлющий характер, повторяя при этом многие положения доктрины, такие как развитие и укрепление системы коллективной безопасности.</w:t>
      </w:r>
    </w:p>
    <w:p w:rsidR="00314930" w:rsidRPr="00314930" w:rsidRDefault="00314930" w:rsidP="00F91565">
      <w:pPr>
        <w:ind w:firstLine="567"/>
        <w:rPr>
          <w:rFonts w:ascii="Times New Roman" w:hAnsi="Times New Roman"/>
          <w:sz w:val="28"/>
          <w:szCs w:val="28"/>
        </w:rPr>
      </w:pPr>
      <w:r w:rsidRPr="00314930">
        <w:rPr>
          <w:rFonts w:ascii="Times New Roman" w:hAnsi="Times New Roman"/>
          <w:sz w:val="28"/>
          <w:szCs w:val="28"/>
        </w:rPr>
        <w:t xml:space="preserve">Таким образом, национальная безопасность является показателем состояния общества и его среды, что означает способность данного общества противостоять воздействию разрушительных факторов и адаптироваться к изменяющимся условиям таким образом, чтобы поддерживать высокое качество жизни. Следует отметить, что национальная безопасность </w:t>
      </w:r>
      <w:r w:rsidRPr="00314930">
        <w:rPr>
          <w:rFonts w:ascii="Times New Roman" w:hAnsi="Times New Roman"/>
          <w:sz w:val="28"/>
          <w:szCs w:val="28"/>
        </w:rPr>
        <w:lastRenderedPageBreak/>
        <w:t>характеризуется состоянием социальных институтов, обеспечивающих их эффективную работу для поддержания оптимальных условий для существования и развития личности, общества и государства.</w:t>
      </w:r>
    </w:p>
    <w:p w:rsidR="00930BB0" w:rsidRDefault="00930BB0">
      <w:pPr>
        <w:rPr>
          <w:rFonts w:ascii="Times New Roman" w:hAnsi="Times New Roman"/>
          <w:sz w:val="28"/>
          <w:szCs w:val="28"/>
        </w:rPr>
      </w:pPr>
      <w:r>
        <w:rPr>
          <w:rFonts w:ascii="Times New Roman" w:hAnsi="Times New Roman"/>
          <w:sz w:val="28"/>
          <w:szCs w:val="28"/>
        </w:rPr>
        <w:br w:type="page"/>
      </w:r>
    </w:p>
    <w:p w:rsidR="00314930" w:rsidRPr="00930BB0" w:rsidRDefault="00314930" w:rsidP="00930BB0">
      <w:pPr>
        <w:ind w:firstLine="567"/>
        <w:jc w:val="center"/>
        <w:rPr>
          <w:rFonts w:ascii="Times New Roman" w:hAnsi="Times New Roman"/>
          <w:b/>
          <w:sz w:val="28"/>
          <w:szCs w:val="28"/>
        </w:rPr>
      </w:pPr>
      <w:r w:rsidRPr="00930BB0">
        <w:rPr>
          <w:rFonts w:ascii="Times New Roman" w:hAnsi="Times New Roman"/>
          <w:b/>
          <w:sz w:val="28"/>
          <w:szCs w:val="28"/>
        </w:rPr>
        <w:lastRenderedPageBreak/>
        <w:t>Список литературы</w:t>
      </w:r>
      <w:r w:rsidRPr="00930BB0">
        <w:rPr>
          <w:rFonts w:ascii="Times New Roman" w:hAnsi="Times New Roman"/>
          <w:b/>
          <w:sz w:val="28"/>
          <w:szCs w:val="28"/>
          <w:lang w:val="en-US"/>
        </w:rPr>
        <w:t>:</w:t>
      </w:r>
    </w:p>
    <w:p w:rsidR="00314930" w:rsidRPr="00314930" w:rsidRDefault="00314930" w:rsidP="00F91565">
      <w:pPr>
        <w:pStyle w:val="a6"/>
        <w:numPr>
          <w:ilvl w:val="0"/>
          <w:numId w:val="2"/>
        </w:numPr>
        <w:ind w:left="0" w:firstLine="567"/>
        <w:rPr>
          <w:szCs w:val="28"/>
        </w:rPr>
      </w:pPr>
      <w:r w:rsidRPr="00314930">
        <w:rPr>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Доступ из справочно-правовой системы «Консультант плюс».</w:t>
      </w:r>
    </w:p>
    <w:p w:rsidR="00314930" w:rsidRPr="00314930" w:rsidRDefault="00314930" w:rsidP="00F91565">
      <w:pPr>
        <w:pStyle w:val="a6"/>
        <w:numPr>
          <w:ilvl w:val="0"/>
          <w:numId w:val="2"/>
        </w:numPr>
        <w:ind w:left="0" w:firstLine="567"/>
        <w:rPr>
          <w:szCs w:val="28"/>
        </w:rPr>
      </w:pPr>
      <w:r w:rsidRPr="00314930">
        <w:rPr>
          <w:szCs w:val="28"/>
        </w:rPr>
        <w:t>Указ Президента Российской Федерации от 31.12.2015 № 683 «О Стратегии национальной безопасности Российской Федерации» // Доступ из справочно-правовой системы «Консультант плюс».</w:t>
      </w:r>
    </w:p>
    <w:p w:rsidR="00314930" w:rsidRPr="00314930" w:rsidRDefault="00314930" w:rsidP="00F91565">
      <w:pPr>
        <w:pStyle w:val="a6"/>
        <w:numPr>
          <w:ilvl w:val="0"/>
          <w:numId w:val="2"/>
        </w:numPr>
        <w:ind w:left="0" w:firstLine="567"/>
        <w:rPr>
          <w:szCs w:val="28"/>
        </w:rPr>
      </w:pPr>
      <w:r w:rsidRPr="00314930">
        <w:rPr>
          <w:szCs w:val="28"/>
        </w:rPr>
        <w:t>Ильичёв И.Е. Актуальные проблемы теории национальной безопасности // Проблемы правоохранительной деятельности. 2017. № 1. С. 31-36.</w:t>
      </w:r>
    </w:p>
    <w:p w:rsidR="00314930" w:rsidRPr="00314930" w:rsidRDefault="00314930" w:rsidP="00F91565">
      <w:pPr>
        <w:pStyle w:val="a6"/>
        <w:numPr>
          <w:ilvl w:val="0"/>
          <w:numId w:val="2"/>
        </w:numPr>
        <w:ind w:left="0" w:firstLine="567"/>
        <w:rPr>
          <w:szCs w:val="28"/>
        </w:rPr>
      </w:pPr>
      <w:r w:rsidRPr="00314930">
        <w:rPr>
          <w:szCs w:val="28"/>
        </w:rPr>
        <w:t>Иншаков, С.М. Политологические основы теории национальной безопасности. – М.: Русайнс, 2017. – 264 с.</w:t>
      </w:r>
    </w:p>
    <w:p w:rsidR="00314930" w:rsidRPr="00314930" w:rsidRDefault="00314930" w:rsidP="00F91565">
      <w:pPr>
        <w:pStyle w:val="a6"/>
        <w:numPr>
          <w:ilvl w:val="0"/>
          <w:numId w:val="2"/>
        </w:numPr>
        <w:ind w:left="0" w:firstLine="567"/>
        <w:rPr>
          <w:szCs w:val="28"/>
        </w:rPr>
      </w:pPr>
      <w:r w:rsidRPr="00314930">
        <w:rPr>
          <w:szCs w:val="28"/>
        </w:rPr>
        <w:t>Кардашова, И.Б. Основы теории национальной безопасности. Учебник. – М.: Юрайт, 2018. – 304 с.</w:t>
      </w:r>
    </w:p>
    <w:p w:rsidR="00314930" w:rsidRPr="00314930" w:rsidRDefault="00314930" w:rsidP="00F91565">
      <w:pPr>
        <w:pStyle w:val="a6"/>
        <w:numPr>
          <w:ilvl w:val="0"/>
          <w:numId w:val="2"/>
        </w:numPr>
        <w:ind w:left="0" w:firstLine="567"/>
        <w:rPr>
          <w:szCs w:val="28"/>
        </w:rPr>
      </w:pPr>
      <w:r w:rsidRPr="00314930">
        <w:rPr>
          <w:szCs w:val="28"/>
        </w:rPr>
        <w:t>Литвинов, В.А. Основы национальной безопасности России. – М.: Ленанд,Editorial URSS, 2018. – 320 с.</w:t>
      </w:r>
    </w:p>
    <w:p w:rsidR="00314930" w:rsidRPr="00314930" w:rsidRDefault="00314930" w:rsidP="00F91565">
      <w:pPr>
        <w:pStyle w:val="a6"/>
        <w:numPr>
          <w:ilvl w:val="0"/>
          <w:numId w:val="2"/>
        </w:numPr>
        <w:ind w:left="0" w:firstLine="567"/>
        <w:rPr>
          <w:szCs w:val="28"/>
        </w:rPr>
      </w:pPr>
      <w:r w:rsidRPr="00314930">
        <w:rPr>
          <w:szCs w:val="28"/>
        </w:rPr>
        <w:t>Овчинников, А.И. Основы наци иональной безопасности. Учебное пособие. – М.: Инфра-М,РИОР, 2</w:t>
      </w:r>
    </w:p>
    <w:p w:rsidR="00314930" w:rsidRPr="00314930" w:rsidRDefault="00314930" w:rsidP="00F91565">
      <w:pPr>
        <w:ind w:firstLine="567"/>
        <w:rPr>
          <w:rFonts w:cs="Times New Roman"/>
          <w:sz w:val="28"/>
          <w:szCs w:val="28"/>
        </w:rPr>
      </w:pPr>
      <w:r w:rsidRPr="00314930">
        <w:rPr>
          <w:rFonts w:cs="Times New Roman"/>
          <w:sz w:val="28"/>
          <w:szCs w:val="28"/>
        </w:rPr>
        <w:br w:type="page"/>
      </w:r>
    </w:p>
    <w:p w:rsidR="003142CA" w:rsidRPr="00397398" w:rsidRDefault="003142CA" w:rsidP="00F91565">
      <w:pPr>
        <w:spacing w:line="240" w:lineRule="auto"/>
        <w:ind w:firstLine="567"/>
        <w:rPr>
          <w:rFonts w:ascii="Times New Roman" w:hAnsi="Times New Roman" w:cs="Times New Roman"/>
          <w:sz w:val="28"/>
          <w:szCs w:val="28"/>
          <w:lang w:val="en-US"/>
        </w:rPr>
      </w:pPr>
      <w:r w:rsidRPr="00397398">
        <w:rPr>
          <w:rFonts w:ascii="Times New Roman" w:hAnsi="Times New Roman" w:cs="Times New Roman"/>
          <w:b/>
          <w:sz w:val="28"/>
          <w:szCs w:val="28"/>
          <w:lang w:val="en-US"/>
        </w:rPr>
        <w:lastRenderedPageBreak/>
        <w:t xml:space="preserve">© </w:t>
      </w:r>
      <w:r w:rsidR="003D3D1D" w:rsidRPr="00397398">
        <w:rPr>
          <w:rFonts w:ascii="Times New Roman" w:hAnsi="Times New Roman" w:cs="Times New Roman"/>
          <w:b/>
          <w:sz w:val="28"/>
          <w:szCs w:val="28"/>
          <w:lang w:val="en-US"/>
        </w:rPr>
        <w:t>Veretennikov N. N</w:t>
      </w:r>
      <w:r w:rsidRPr="00397398">
        <w:rPr>
          <w:rFonts w:ascii="Times New Roman" w:hAnsi="Times New Roman" w:cs="Times New Roman"/>
          <w:b/>
          <w:sz w:val="28"/>
          <w:szCs w:val="28"/>
          <w:lang w:val="en-US"/>
        </w:rPr>
        <w:t>.,</w:t>
      </w:r>
      <w:r w:rsidRPr="00397398">
        <w:rPr>
          <w:rFonts w:ascii="Times New Roman" w:hAnsi="Times New Roman" w:cs="Times New Roman"/>
          <w:sz w:val="28"/>
          <w:szCs w:val="28"/>
          <w:lang w:val="en-US"/>
        </w:rPr>
        <w:t xml:space="preserve">cand. jurid. </w:t>
      </w:r>
      <w:r w:rsidR="003D3D1D" w:rsidRPr="00397398">
        <w:rPr>
          <w:rFonts w:ascii="Times New Roman" w:hAnsi="Times New Roman" w:cs="Times New Roman"/>
          <w:sz w:val="28"/>
          <w:szCs w:val="28"/>
          <w:lang w:val="en-US"/>
        </w:rPr>
        <w:t>S</w:t>
      </w:r>
      <w:r w:rsidRPr="00397398">
        <w:rPr>
          <w:rFonts w:ascii="Times New Roman" w:hAnsi="Times New Roman" w:cs="Times New Roman"/>
          <w:sz w:val="28"/>
          <w:szCs w:val="28"/>
          <w:lang w:val="en-US"/>
        </w:rPr>
        <w:t>cienc</w:t>
      </w:r>
      <w:r w:rsidR="003D3D1D" w:rsidRPr="00397398">
        <w:rPr>
          <w:rFonts w:ascii="Times New Roman" w:hAnsi="Times New Roman" w:cs="Times New Roman"/>
          <w:sz w:val="28"/>
          <w:szCs w:val="28"/>
          <w:lang w:val="en-US"/>
        </w:rPr>
        <w:t>es.</w:t>
      </w:r>
    </w:p>
    <w:p w:rsidR="003142CA" w:rsidRPr="00397398" w:rsidRDefault="003142CA" w:rsidP="00F91565">
      <w:pPr>
        <w:spacing w:line="240" w:lineRule="auto"/>
        <w:ind w:firstLine="567"/>
        <w:rPr>
          <w:rFonts w:ascii="Times New Roman" w:hAnsi="Times New Roman" w:cs="Times New Roman"/>
          <w:sz w:val="28"/>
          <w:szCs w:val="28"/>
          <w:lang w:val="en-US"/>
        </w:rPr>
      </w:pPr>
      <w:r w:rsidRPr="00397398">
        <w:rPr>
          <w:rFonts w:ascii="Times New Roman" w:hAnsi="Times New Roman" w:cs="Times New Roman"/>
          <w:b/>
          <w:sz w:val="28"/>
          <w:szCs w:val="28"/>
          <w:lang w:val="en-US"/>
        </w:rPr>
        <w:t xml:space="preserve">© </w:t>
      </w:r>
      <w:r w:rsidR="003D3D1D" w:rsidRPr="00397398">
        <w:rPr>
          <w:rFonts w:ascii="Times New Roman" w:hAnsi="Times New Roman" w:cs="Times New Roman"/>
          <w:b/>
          <w:sz w:val="28"/>
          <w:szCs w:val="28"/>
          <w:lang w:val="en-US"/>
        </w:rPr>
        <w:t>Kovtun D. V</w:t>
      </w:r>
      <w:r w:rsidRPr="00397398">
        <w:rPr>
          <w:rFonts w:ascii="Times New Roman" w:hAnsi="Times New Roman" w:cs="Times New Roman"/>
          <w:sz w:val="28"/>
          <w:szCs w:val="28"/>
          <w:lang w:val="en-US"/>
        </w:rPr>
        <w:t>., student</w:t>
      </w:r>
    </w:p>
    <w:p w:rsidR="003142CA" w:rsidRPr="00397398" w:rsidRDefault="003142CA" w:rsidP="00F91565">
      <w:pPr>
        <w:spacing w:line="240" w:lineRule="auto"/>
        <w:ind w:firstLine="567"/>
        <w:rPr>
          <w:rFonts w:ascii="Times New Roman" w:hAnsi="Times New Roman" w:cs="Times New Roman"/>
          <w:i/>
          <w:sz w:val="28"/>
          <w:szCs w:val="28"/>
          <w:lang w:val="en-US"/>
        </w:rPr>
      </w:pPr>
      <w:r w:rsidRPr="00397398">
        <w:rPr>
          <w:rFonts w:ascii="Times New Roman" w:hAnsi="Times New Roman" w:cs="Times New Roman"/>
          <w:i/>
          <w:sz w:val="28"/>
          <w:szCs w:val="28"/>
          <w:lang w:val="en-US"/>
        </w:rPr>
        <w:t>Pacific national University, Khabarovsk</w:t>
      </w:r>
    </w:p>
    <w:p w:rsidR="003142CA" w:rsidRPr="00397398" w:rsidRDefault="003142CA" w:rsidP="00F91565">
      <w:pPr>
        <w:spacing w:line="240" w:lineRule="auto"/>
        <w:ind w:firstLine="567"/>
        <w:rPr>
          <w:rFonts w:ascii="Times New Roman" w:hAnsi="Times New Roman" w:cs="Times New Roman"/>
          <w:b/>
          <w:sz w:val="28"/>
          <w:szCs w:val="28"/>
          <w:lang w:val="en-US"/>
        </w:rPr>
      </w:pPr>
    </w:p>
    <w:p w:rsidR="003142CA" w:rsidRPr="00397398" w:rsidRDefault="003142CA" w:rsidP="00F91565">
      <w:pPr>
        <w:spacing w:line="240" w:lineRule="auto"/>
        <w:ind w:firstLine="567"/>
        <w:rPr>
          <w:rFonts w:ascii="Times New Roman" w:hAnsi="Times New Roman" w:cs="Times New Roman"/>
          <w:b/>
          <w:sz w:val="28"/>
          <w:szCs w:val="28"/>
          <w:lang w:val="en-US"/>
        </w:rPr>
      </w:pPr>
      <w:r w:rsidRPr="00397398">
        <w:rPr>
          <w:rFonts w:ascii="Times New Roman" w:hAnsi="Times New Roman" w:cs="Times New Roman"/>
          <w:b/>
          <w:sz w:val="28"/>
          <w:szCs w:val="28"/>
          <w:lang w:val="en-US"/>
        </w:rPr>
        <w:t>National security of the Russian Federation: theoretical and legal analysis</w:t>
      </w:r>
    </w:p>
    <w:p w:rsidR="003142CA" w:rsidRPr="00397398" w:rsidRDefault="003142CA" w:rsidP="00F91565">
      <w:pPr>
        <w:spacing w:line="240" w:lineRule="auto"/>
        <w:ind w:firstLine="567"/>
        <w:rPr>
          <w:rFonts w:ascii="Times New Roman" w:hAnsi="Times New Roman" w:cs="Times New Roman"/>
          <w:b/>
          <w:sz w:val="28"/>
          <w:szCs w:val="28"/>
          <w:lang w:val="en-US"/>
        </w:rPr>
      </w:pPr>
    </w:p>
    <w:p w:rsidR="003142CA" w:rsidRPr="00397398" w:rsidRDefault="003142CA" w:rsidP="00F91565">
      <w:pPr>
        <w:spacing w:line="240" w:lineRule="auto"/>
        <w:ind w:firstLine="567"/>
        <w:rPr>
          <w:rFonts w:ascii="Times New Roman" w:hAnsi="Times New Roman" w:cs="Times New Roman"/>
          <w:sz w:val="28"/>
          <w:szCs w:val="28"/>
          <w:lang w:val="en-US"/>
        </w:rPr>
      </w:pPr>
    </w:p>
    <w:p w:rsidR="003142CA" w:rsidRPr="00397398" w:rsidRDefault="003142CA" w:rsidP="00F91565">
      <w:pPr>
        <w:spacing w:line="240" w:lineRule="auto"/>
        <w:ind w:firstLine="567"/>
        <w:rPr>
          <w:rFonts w:ascii="Times New Roman" w:hAnsi="Times New Roman" w:cs="Times New Roman"/>
          <w:sz w:val="28"/>
          <w:szCs w:val="28"/>
          <w:lang w:val="en-US"/>
        </w:rPr>
      </w:pPr>
      <w:r w:rsidRPr="00397398">
        <w:rPr>
          <w:rFonts w:ascii="Times New Roman" w:hAnsi="Times New Roman" w:cs="Times New Roman"/>
          <w:sz w:val="28"/>
          <w:szCs w:val="28"/>
          <w:lang w:val="en-US"/>
        </w:rPr>
        <w:t>The article provides a theoretical and legal analysis of the national security of the Russian Federation. The concept of national security and its consolidation in regulatory legal acts are also considered.</w:t>
      </w:r>
    </w:p>
    <w:p w:rsidR="003142CA" w:rsidRPr="00397398" w:rsidRDefault="003142CA" w:rsidP="00F91565">
      <w:pPr>
        <w:spacing w:line="240" w:lineRule="auto"/>
        <w:ind w:firstLine="567"/>
        <w:rPr>
          <w:rFonts w:ascii="Times New Roman" w:hAnsi="Times New Roman" w:cs="Times New Roman"/>
          <w:sz w:val="28"/>
          <w:szCs w:val="28"/>
          <w:lang w:val="en-US"/>
        </w:rPr>
      </w:pPr>
    </w:p>
    <w:p w:rsidR="003142CA" w:rsidRPr="00397398" w:rsidRDefault="003142CA" w:rsidP="00F91565">
      <w:pPr>
        <w:spacing w:line="240" w:lineRule="auto"/>
        <w:ind w:firstLine="567"/>
        <w:rPr>
          <w:rFonts w:ascii="Times New Roman" w:hAnsi="Times New Roman" w:cs="Times New Roman"/>
          <w:i/>
          <w:sz w:val="28"/>
          <w:szCs w:val="28"/>
          <w:lang w:val="en-US"/>
        </w:rPr>
      </w:pPr>
      <w:r w:rsidRPr="00397398">
        <w:rPr>
          <w:rFonts w:ascii="Times New Roman" w:hAnsi="Times New Roman" w:cs="Times New Roman"/>
          <w:sz w:val="28"/>
          <w:szCs w:val="28"/>
          <w:lang w:val="en-US"/>
        </w:rPr>
        <w:t xml:space="preserve">Key words: </w:t>
      </w:r>
      <w:r w:rsidRPr="00397398">
        <w:rPr>
          <w:rFonts w:ascii="Times New Roman" w:hAnsi="Times New Roman" w:cs="Times New Roman"/>
          <w:i/>
          <w:sz w:val="28"/>
          <w:szCs w:val="28"/>
          <w:lang w:val="en-US"/>
        </w:rPr>
        <w:t>security, national security, national security strategy, threats, national interests.</w:t>
      </w:r>
    </w:p>
    <w:p w:rsidR="003142CA" w:rsidRPr="00397398" w:rsidRDefault="003142CA" w:rsidP="00F91565">
      <w:pPr>
        <w:spacing w:line="240" w:lineRule="auto"/>
        <w:ind w:firstLine="567"/>
        <w:rPr>
          <w:rFonts w:ascii="Times New Roman" w:hAnsi="Times New Roman" w:cs="Times New Roman"/>
          <w:szCs w:val="28"/>
          <w:lang w:val="en-US"/>
        </w:rPr>
      </w:pPr>
    </w:p>
    <w:sectPr w:rsidR="003142CA" w:rsidRPr="00397398" w:rsidSect="002671C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AC0" w:rsidRDefault="00015AC0" w:rsidP="008C0E54">
      <w:pPr>
        <w:spacing w:line="240" w:lineRule="auto"/>
      </w:pPr>
      <w:r>
        <w:separator/>
      </w:r>
    </w:p>
  </w:endnote>
  <w:endnote w:type="continuationSeparator" w:id="1">
    <w:p w:rsidR="00015AC0" w:rsidRDefault="00015AC0" w:rsidP="008C0E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AC0" w:rsidRDefault="00015AC0" w:rsidP="008C0E54">
      <w:pPr>
        <w:spacing w:line="240" w:lineRule="auto"/>
      </w:pPr>
      <w:r>
        <w:separator/>
      </w:r>
    </w:p>
  </w:footnote>
  <w:footnote w:type="continuationSeparator" w:id="1">
    <w:p w:rsidR="00015AC0" w:rsidRDefault="00015AC0" w:rsidP="008C0E5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430"/>
    <w:multiLevelType w:val="hybridMultilevel"/>
    <w:tmpl w:val="A740B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63422"/>
    <w:multiLevelType w:val="hybridMultilevel"/>
    <w:tmpl w:val="783616A4"/>
    <w:lvl w:ilvl="0" w:tplc="FB9673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AB93375"/>
    <w:multiLevelType w:val="hybridMultilevel"/>
    <w:tmpl w:val="0B062D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B2226A3"/>
    <w:multiLevelType w:val="hybridMultilevel"/>
    <w:tmpl w:val="F814BC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E580F"/>
    <w:rsid w:val="00015AC0"/>
    <w:rsid w:val="00090139"/>
    <w:rsid w:val="000E11BD"/>
    <w:rsid w:val="000F26D8"/>
    <w:rsid w:val="001156B1"/>
    <w:rsid w:val="00181751"/>
    <w:rsid w:val="001F264F"/>
    <w:rsid w:val="002671CC"/>
    <w:rsid w:val="002A5DCC"/>
    <w:rsid w:val="00306B6E"/>
    <w:rsid w:val="003142CA"/>
    <w:rsid w:val="00314930"/>
    <w:rsid w:val="00397398"/>
    <w:rsid w:val="003C5FB1"/>
    <w:rsid w:val="003D3D1D"/>
    <w:rsid w:val="0044539B"/>
    <w:rsid w:val="004B65EA"/>
    <w:rsid w:val="004C7734"/>
    <w:rsid w:val="005C06B4"/>
    <w:rsid w:val="006D6DA5"/>
    <w:rsid w:val="00726317"/>
    <w:rsid w:val="007410D0"/>
    <w:rsid w:val="00796D50"/>
    <w:rsid w:val="00834C32"/>
    <w:rsid w:val="008C0E54"/>
    <w:rsid w:val="00906F00"/>
    <w:rsid w:val="00930BB0"/>
    <w:rsid w:val="00957FC7"/>
    <w:rsid w:val="00985E83"/>
    <w:rsid w:val="00AE580F"/>
    <w:rsid w:val="00CB17BE"/>
    <w:rsid w:val="00D11D98"/>
    <w:rsid w:val="00D25023"/>
    <w:rsid w:val="00E418E1"/>
    <w:rsid w:val="00F42C2C"/>
    <w:rsid w:val="00F915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 Знак Знак,Текст сноски1,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сноска,Знак"/>
    <w:basedOn w:val="a"/>
    <w:link w:val="a4"/>
    <w:uiPriority w:val="99"/>
    <w:unhideWhenUsed/>
    <w:rsid w:val="008C0E54"/>
    <w:pPr>
      <w:spacing w:line="240" w:lineRule="auto"/>
    </w:pPr>
    <w:rPr>
      <w:rFonts w:ascii="Times New Roman" w:hAnsi="Times New Roman"/>
      <w:sz w:val="20"/>
      <w:szCs w:val="20"/>
    </w:rPr>
  </w:style>
  <w:style w:type="character" w:customStyle="1" w:styleId="a4">
    <w:name w:val="Текст сноски Знак"/>
    <w:aliases w:val="Текст сноски1 Знак Знак Знак,Текст сноски1 Знак,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сноска Знак,Знак Знак"/>
    <w:basedOn w:val="a0"/>
    <w:link w:val="a3"/>
    <w:uiPriority w:val="99"/>
    <w:rsid w:val="008C0E54"/>
    <w:rPr>
      <w:rFonts w:ascii="Times New Roman" w:hAnsi="Times New Roman"/>
      <w:sz w:val="20"/>
      <w:szCs w:val="20"/>
    </w:rPr>
  </w:style>
  <w:style w:type="character" w:styleId="a5">
    <w:name w:val="footnote reference"/>
    <w:basedOn w:val="a0"/>
    <w:uiPriority w:val="99"/>
    <w:semiHidden/>
    <w:unhideWhenUsed/>
    <w:rsid w:val="008C0E54"/>
    <w:rPr>
      <w:vertAlign w:val="superscript"/>
    </w:rPr>
  </w:style>
  <w:style w:type="paragraph" w:styleId="a6">
    <w:name w:val="List Paragraph"/>
    <w:basedOn w:val="a"/>
    <w:autoRedefine/>
    <w:uiPriority w:val="99"/>
    <w:qFormat/>
    <w:rsid w:val="008C0E54"/>
    <w:pPr>
      <w:contextualSpacing/>
    </w:pPr>
    <w:rPr>
      <w:rFonts w:ascii="Times New Roman" w:hAnsi="Times New Roman"/>
      <w:sz w:val="28"/>
      <w:szCs w:val="24"/>
    </w:rPr>
  </w:style>
  <w:style w:type="paragraph" w:styleId="a7">
    <w:name w:val="Normal (Web)"/>
    <w:basedOn w:val="a"/>
    <w:uiPriority w:val="99"/>
    <w:unhideWhenUsed/>
    <w:rsid w:val="00314930"/>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blk">
    <w:name w:val="blk"/>
    <w:basedOn w:val="a0"/>
    <w:rsid w:val="00314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 Знак Знак,Текст сноски1,Текст сноски Знак Знак Знак Знак Знак,Текст сноски Знак Знак Знак Знак1,Текст сноски Знак Знак,Текст сноски Знак Знак Знак Знак Знак Знак,Текст сноски Знак Знак Знак Знак Знак Знак Знак Знак,сноска,Знак"/>
    <w:basedOn w:val="a"/>
    <w:link w:val="a4"/>
    <w:uiPriority w:val="99"/>
    <w:unhideWhenUsed/>
    <w:rsid w:val="008C0E54"/>
    <w:pPr>
      <w:spacing w:line="240" w:lineRule="auto"/>
    </w:pPr>
    <w:rPr>
      <w:rFonts w:ascii="Times New Roman" w:hAnsi="Times New Roman"/>
      <w:sz w:val="20"/>
      <w:szCs w:val="20"/>
    </w:rPr>
  </w:style>
  <w:style w:type="character" w:customStyle="1" w:styleId="a4">
    <w:name w:val="Текст сноски Знак"/>
    <w:aliases w:val="Текст сноски1 Знак Знак Знак,Текст сноски1 Знак,Текст сноски Знак Знак Знак Знак Знак Знак1,Текст сноски Знак Знак Знак Знак1 Знак,Текст сноски Знак Знак Знак,Текст сноски Знак Знак Знак Знак Знак Знак Знак,сноска Знак,Знак Знак"/>
    <w:basedOn w:val="a0"/>
    <w:link w:val="a3"/>
    <w:uiPriority w:val="99"/>
    <w:rsid w:val="008C0E54"/>
    <w:rPr>
      <w:rFonts w:ascii="Times New Roman" w:hAnsi="Times New Roman"/>
      <w:sz w:val="20"/>
      <w:szCs w:val="20"/>
    </w:rPr>
  </w:style>
  <w:style w:type="character" w:styleId="a5">
    <w:name w:val="footnote reference"/>
    <w:basedOn w:val="a0"/>
    <w:uiPriority w:val="99"/>
    <w:semiHidden/>
    <w:unhideWhenUsed/>
    <w:rsid w:val="008C0E54"/>
    <w:rPr>
      <w:vertAlign w:val="superscript"/>
    </w:rPr>
  </w:style>
  <w:style w:type="paragraph" w:styleId="a6">
    <w:name w:val="List Paragraph"/>
    <w:basedOn w:val="a"/>
    <w:autoRedefine/>
    <w:uiPriority w:val="34"/>
    <w:qFormat/>
    <w:rsid w:val="008C0E54"/>
    <w:pPr>
      <w:contextualSpacing/>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dcterms:created xsi:type="dcterms:W3CDTF">2020-09-28T07:39:00Z</dcterms:created>
  <dcterms:modified xsi:type="dcterms:W3CDTF">2020-10-27T10:53:00Z</dcterms:modified>
</cp:coreProperties>
</file>