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after="0" w:line="240" w:lineRule="auto"/>
        <w:ind w:right="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Муниципальное автономное учреждение</w:t>
      </w:r>
    </w:p>
    <w:p>
      <w:pPr>
        <w:pStyle w:val="23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оздоровительный лагерь круглогодичного действия</w:t>
      </w:r>
    </w:p>
    <w:p>
      <w:pPr>
        <w:pStyle w:val="23"/>
        <w:spacing w:after="0" w:line="240" w:lineRule="auto"/>
        <w:ind w:right="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«Юность»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pStyle w:val="24"/>
        <w:spacing w:line="240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Методическая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разработка </w:t>
      </w:r>
    </w:p>
    <w:p>
      <w:pPr>
        <w:pStyle w:val="24"/>
        <w:spacing w:line="240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: экологический праздник ко дню Земли </w:t>
      </w:r>
    </w:p>
    <w:p>
      <w:pPr>
        <w:pStyle w:val="24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«ЭКО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-знак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>
      <w:pPr>
        <w:pStyle w:val="24"/>
        <w:spacing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для детей 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>14-16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лет</w:t>
      </w:r>
    </w:p>
    <w:p>
      <w:pPr>
        <w:spacing w:line="24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</w:p>
    <w:p>
      <w:pPr>
        <w:pStyle w:val="24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drawing>
          <wp:inline distT="0" distB="0" distL="114300" distR="114300">
            <wp:extent cx="3183255" cy="2386965"/>
            <wp:effectExtent l="0" t="0" r="17145" b="13335"/>
            <wp:docPr id="5" name="Изображение 5" descr="знак окр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знак окр сред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pStyle w:val="24"/>
        <w:spacing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>
      <w:pPr>
        <w:pStyle w:val="24"/>
        <w:spacing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>
      <w:pPr>
        <w:pStyle w:val="24"/>
        <w:spacing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>
      <w:pPr>
        <w:pStyle w:val="24"/>
        <w:spacing w:line="240" w:lineRule="auto"/>
        <w:jc w:val="right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Автор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>:</w:t>
      </w:r>
    </w:p>
    <w:p>
      <w:pPr>
        <w:pStyle w:val="24"/>
        <w:wordWrap w:val="0"/>
        <w:spacing w:line="240" w:lineRule="auto"/>
        <w:jc w:val="right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заместитель директора по УВР</w:t>
      </w:r>
    </w:p>
    <w:p>
      <w:pPr>
        <w:pStyle w:val="24"/>
        <w:wordWrap w:val="0"/>
        <w:spacing w:line="240" w:lineRule="auto"/>
        <w:jc w:val="right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Казанцева Галия Зарифовна</w:t>
      </w:r>
    </w:p>
    <w:p>
      <w:pPr>
        <w:pStyle w:val="24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24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24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24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24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24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24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24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24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24"/>
        <w:spacing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Прокопьевский </w:t>
      </w:r>
      <w:r>
        <w:rPr>
          <w:rFonts w:ascii="Times New Roman" w:hAnsi="Times New Roman"/>
          <w:bCs/>
          <w:sz w:val="28"/>
          <w:szCs w:val="28"/>
          <w:lang w:val="ru-RU"/>
        </w:rPr>
        <w:t>муниципальный округ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24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Методическая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разработка </w:t>
      </w:r>
      <w:r>
        <w:rPr>
          <w:rFonts w:ascii="Times New Roman" w:hAnsi="Times New Roman"/>
          <w:b/>
          <w:sz w:val="28"/>
          <w:szCs w:val="28"/>
          <w:lang w:val="ru-RU"/>
        </w:rPr>
        <w:t>«ЭКО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-знак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>
      <w:pPr>
        <w:pStyle w:val="24"/>
        <w:spacing w:line="240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экологический праздник ко дню Земли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«Аэродромы, пирсы и перроны,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без птиц и земли без воды...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меньше окружающей природы.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больше окружающей среды»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Роберт Рождественский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Наша планета Земля - единственная и прекрасная: зеленая от лесов, синяя от океанов, желтая от песков и наша главная задача человечества, сохранить природу на Земле, так как мы обязаны ей своей жизнью.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окружающей среды - эта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особенно </w:t>
      </w:r>
      <w:r>
        <w:rPr>
          <w:rFonts w:ascii="Times New Roman" w:hAnsi="Times New Roman" w:cs="Times New Roman"/>
          <w:b/>
          <w:bCs/>
          <w:sz w:val="28"/>
          <w:szCs w:val="28"/>
        </w:rPr>
        <w:t>актуально</w:t>
      </w:r>
      <w:r>
        <w:rPr>
          <w:rFonts w:ascii="Times New Roman" w:hAnsi="Times New Roman" w:cs="Times New Roman"/>
          <w:sz w:val="28"/>
          <w:szCs w:val="28"/>
        </w:rPr>
        <w:t xml:space="preserve"> звучит сейчас.  С каждым годом окружающая среда продолжает ухудшаться и почти не заметно для себя мы оказались не просто свидетелями, но виновниками этих печальных изменений. Главная цель человечества - сохранить, поддержать и улучшить экологическое благополучие окружающей среды.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Мероприятие «ЭКО-знак» направлено на воспитание бережного отношения к природе и окружающему нас миру. Участники в ходе игры знакомятся с редкими животными, узнают о проблемах окружающей среды. </w:t>
      </w:r>
      <w:r>
        <w:rPr>
          <w:rFonts w:ascii="Times New Roman" w:hAnsi="Times New Roman" w:cs="Times New Roman"/>
          <w:color w:val="auto"/>
          <w:sz w:val="28"/>
          <w:szCs w:val="28"/>
        </w:rPr>
        <w:t>Данный сценарий игры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по станциям, где участники смогут одержать победу, благодаря своим знаниям, творческим подходам, сообразительности и сплоченности команд.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ормирование у участников познавательного интереса к экологическим проблемам и реализация творческих идей для развития и популяризации защиты окружающей среды.</w:t>
      </w:r>
    </w:p>
    <w:p>
      <w:pPr>
        <w:spacing w:after="0" w:line="240" w:lineRule="auto"/>
        <w:ind w:firstLine="70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Задачи: </w:t>
      </w: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Развивать творческие способности, сообразительность, смекалку.</w:t>
      </w: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Воспитывать бережное отношение к природе и окружающему нас миру.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Формировать чувство сплоченности и умение работать в команде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Закрепить знания участников, о бережном отношении к природе.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Вовлечь в реализацию проекта как можно больше участников.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команд по 6 человек (3 мальчика, 3 девочки)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14-16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97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проведения: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ерритория лагеря: беседки, скамейки, ровная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сфальтированная площадк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 изменении погоды, возможно организовать игру организовав станции в аудиториях, спортивном зале, актовом зале, столовая и т.д.).</w:t>
      </w:r>
    </w:p>
    <w:p>
      <w:pPr>
        <w:spacing w:after="0" w:line="240" w:lineRule="auto"/>
        <w:ind w:firstLine="70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60 мин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Инвентарь: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маршрутные листы (6 шт); итоговый протокол; ручки судьям на станциях (6 шт); карточки с заданиями; фломастеры (12 шт); таблички с названиями станций; картинки с изображением природы в разное время года из пазлов (4 шт); мел; проектор + экран; ноутбук; секундомер (2 шт); ватман А3 (6 шт); майки однотонные разного цвета по 6 шт (всего 36 шт); воздушные шары (6 шт соответствующего цвета майкам); грамоты (3 шт); благодарственные письма (3 шт); 3 корзинки, вырезанные кружки из картона диаметром 5 см (36 шт).</w:t>
      </w:r>
    </w:p>
    <w:p>
      <w:pPr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проведении мероприятия задействованы: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воспитатели (судьи) на станции - 6 человек; главный судья -1 человек; фотограф.</w:t>
      </w:r>
    </w:p>
    <w:p>
      <w:pPr>
        <w:ind w:firstLine="70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Ход мероприятия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10 мин до построения, </w:t>
      </w:r>
      <w:r>
        <w:rPr>
          <w:rFonts w:ascii="Times New Roman" w:hAnsi="Times New Roman" w:cs="Times New Roman"/>
          <w:sz w:val="28"/>
          <w:szCs w:val="28"/>
        </w:rPr>
        <w:t xml:space="preserve">капитаны команд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судий </w:t>
      </w:r>
      <w:r>
        <w:rPr>
          <w:rFonts w:ascii="Times New Roman" w:hAnsi="Times New Roman" w:cs="Times New Roman"/>
          <w:sz w:val="28"/>
          <w:szCs w:val="28"/>
        </w:rPr>
        <w:t xml:space="preserve">из мешочка достают шарик любого цвета, надувают и привязывают ленточкой себе на запястье руки, так будет называться их команда (например: «Зеленые»). Затем </w:t>
      </w:r>
      <w:r>
        <w:rPr>
          <w:rFonts w:ascii="Times New Roman" w:hAnsi="Times New Roman" w:cs="Times New Roman"/>
          <w:sz w:val="28"/>
          <w:szCs w:val="28"/>
          <w:lang w:val="ru-RU"/>
        </w:rPr>
        <w:t>капитан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получает на всех участников команды майки данного цвета и маршрутный лист, в котором указано, какие станции команда должна пройти и в какой последовательности.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0" w:firstLineChars="0"/>
        <w:jc w:val="both"/>
        <w:textAlignment w:val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построении команд, главный судья приветствует участников, объясняет ход мероприятия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где располагаются станции</w:t>
      </w:r>
      <w:r>
        <w:rPr>
          <w:rFonts w:ascii="Times New Roman" w:hAnsi="Times New Roman" w:cs="Times New Roman"/>
          <w:sz w:val="28"/>
          <w:szCs w:val="28"/>
        </w:rPr>
        <w:t>, правила,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 безопасности и дает старт игре. Каждая команда идет на ту станцию, которая первая указана у них в маршрутном лист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 xml:space="preserve">Побеждает та команда, которая не быстрее всех пройдет испытания, а которая в конце игры принесет большее количество баллов.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Подведение итогов, награждение. Рефлексия.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0" w:firstLineChars="0"/>
        <w:jc w:val="both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1 станция. Викторина «Лекарственные растения» (</w:t>
      </w:r>
      <w:r>
        <w:rPr>
          <w:rFonts w:hint="default" w:ascii="Times New Roman" w:hAnsi="Times New Roman"/>
          <w:b/>
          <w:bCs/>
          <w:sz w:val="28"/>
          <w:szCs w:val="32"/>
          <w:lang w:val="ru-RU"/>
        </w:rPr>
        <w:t xml:space="preserve">удлинитель сетевой фильтр, </w:t>
      </w:r>
      <w:r>
        <w:rPr>
          <w:rFonts w:ascii="Times New Roman" w:hAnsi="Times New Roman"/>
          <w:b/>
          <w:bCs/>
          <w:sz w:val="28"/>
          <w:szCs w:val="32"/>
          <w:lang w:val="ru-RU"/>
        </w:rPr>
        <w:t>проектор</w:t>
      </w:r>
      <w:r>
        <w:rPr>
          <w:rFonts w:hint="default" w:ascii="Times New Roman" w:hAnsi="Times New Roman"/>
          <w:b/>
          <w:bCs/>
          <w:sz w:val="28"/>
          <w:szCs w:val="32"/>
          <w:lang w:val="ru-RU"/>
        </w:rPr>
        <w:t xml:space="preserve">, экран, ноутбук, </w:t>
      </w:r>
      <w:r>
        <w:rPr>
          <w:rFonts w:ascii="Times New Roman" w:hAnsi="Times New Roman"/>
          <w:b/>
          <w:bCs/>
          <w:sz w:val="28"/>
          <w:szCs w:val="32"/>
          <w:lang w:val="ru-RU"/>
        </w:rPr>
        <w:t>презентация</w:t>
      </w:r>
      <w:r>
        <w:rPr>
          <w:rFonts w:ascii="Times New Roman" w:hAnsi="Times New Roman"/>
          <w:b/>
          <w:bCs/>
          <w:sz w:val="28"/>
          <w:szCs w:val="32"/>
        </w:rPr>
        <w:t xml:space="preserve"> с вопросами</w:t>
      </w:r>
      <w:r>
        <w:rPr>
          <w:rFonts w:hint="default" w:ascii="Times New Roman" w:hAnsi="Times New Roman"/>
          <w:b/>
          <w:bCs/>
          <w:sz w:val="28"/>
          <w:szCs w:val="32"/>
          <w:lang w:val="ru-RU"/>
        </w:rPr>
        <w:t xml:space="preserve"> и ответами, секундомер</w:t>
      </w:r>
      <w:r>
        <w:rPr>
          <w:rFonts w:ascii="Times New Roman" w:hAnsi="Times New Roman"/>
          <w:b/>
          <w:bCs/>
          <w:sz w:val="28"/>
          <w:szCs w:val="32"/>
        </w:rPr>
        <w:t>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ru-RU"/>
        </w:rPr>
        <w:t>На</w:t>
      </w:r>
      <w:r>
        <w:rPr>
          <w:rFonts w:hint="default" w:ascii="Times New Roman" w:hAnsi="Times New Roman"/>
          <w:sz w:val="28"/>
          <w:szCs w:val="32"/>
          <w:lang w:val="ru-RU"/>
        </w:rPr>
        <w:t xml:space="preserve"> экране появляется вопрос, за 15 сек. у</w:t>
      </w:r>
      <w:r>
        <w:rPr>
          <w:rFonts w:ascii="Times New Roman" w:hAnsi="Times New Roman"/>
          <w:sz w:val="28"/>
          <w:szCs w:val="32"/>
        </w:rPr>
        <w:t>частникам нужно</w:t>
      </w:r>
      <w:r>
        <w:rPr>
          <w:rFonts w:hint="default" w:ascii="Times New Roman" w:hAnsi="Times New Roman"/>
          <w:sz w:val="28"/>
          <w:szCs w:val="32"/>
          <w:lang w:val="ru-RU"/>
        </w:rPr>
        <w:t xml:space="preserve"> </w:t>
      </w:r>
      <w:r>
        <w:rPr>
          <w:rFonts w:ascii="Times New Roman" w:hAnsi="Times New Roman"/>
          <w:sz w:val="28"/>
          <w:szCs w:val="32"/>
        </w:rPr>
        <w:t>ответить на вопрос</w:t>
      </w:r>
      <w:r>
        <w:rPr>
          <w:rFonts w:hint="default" w:ascii="Times New Roman" w:hAnsi="Times New Roman"/>
          <w:sz w:val="28"/>
          <w:szCs w:val="32"/>
          <w:lang w:val="ru-RU"/>
        </w:rPr>
        <w:t>, после чего на экране появиться правильный ответ</w:t>
      </w:r>
      <w:r>
        <w:rPr>
          <w:rFonts w:ascii="Times New Roman" w:hAnsi="Times New Roman"/>
          <w:sz w:val="28"/>
          <w:szCs w:val="32"/>
        </w:rPr>
        <w:t>. Один правильный ответ – 1 балл.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Какое растение используется для лечения мелких ран, ушибов, ссадин? (Подорожник).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Какое лекарственное растение используется как наружное средство при лишаях и нарывах? (Лопух).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Какой цветок лечит сердце? (Ландыш).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Какие огородные растения являются лекарственными? (Лук, тыква, свекла, морковь, чеснок, укроп, петрушка и т. д).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Какие растения употребляют при простудах? (Малина, аптечная ромашка, крапива, багульник, мать-и-мачеха).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Какое растение получило название «мяун-трава»? (Валериана).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Соком какого растения выводят бородавки, им лечат сыпь и чесотку? (Соком чистотела).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Отвар из листьев этого обжигающего растения останавливает кровотечение? (Крапива).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hanging="32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Какое растение встречается зубной пасте? (Мята).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Плоды какого фрукта являются источником витамина С? (Лимон).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Это растение, с шипами и красивыми цветами, придает человеку силы и снабжает организм витаминами. (Шиповник).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Овощ, содержащий витамин С и оберегающий детей от простуды. (Перец).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Целебное растение из Южной Африки. Мякоть листа заживляет ранки и ожоги. Другое его название столетник. (Алоэ).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этом растении много аскорбиновой кислоты, каротина, витамина К, способствующих свертыванию крови. В медицине она применяется как поливитаминное средство, при легочных, кишечных и других кровотечениях, при диабете. (Крапива).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Почки этого хвойного дерева используют в народной медицине. Из свежих игл изготовляют напиток, богатый витамином С. (Сосна).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Быстро убивают вредные бактерии. (Лук и чеснок).</w:t>
      </w:r>
    </w:p>
    <w:p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Сок этого комнатного растения закапывают в нос при насморке. (Алоэ).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станция. «Где, чей дом?» (мел, карточка с вопросами животных и растений)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 асфальте начерчены круги с надписями: вода, лес, луг, горы.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Судья на станции, называет животных и растения из красной книги. Участники </w:t>
      </w:r>
      <w:r>
        <w:rPr>
          <w:rFonts w:ascii="Times New Roman" w:hAnsi="Times New Roman" w:cs="Times New Roman"/>
          <w:sz w:val="28"/>
          <w:szCs w:val="28"/>
          <w:lang w:val="ru-RU"/>
        </w:rPr>
        <w:t>посовещавшись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должны встать </w:t>
      </w:r>
      <w:r>
        <w:rPr>
          <w:rFonts w:ascii="Times New Roman" w:hAnsi="Times New Roman" w:cs="Times New Roman"/>
          <w:sz w:val="28"/>
          <w:szCs w:val="28"/>
          <w:lang w:val="ru-RU"/>
        </w:rPr>
        <w:t>всей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командой </w:t>
      </w:r>
      <w:r>
        <w:rPr>
          <w:rFonts w:ascii="Times New Roman" w:hAnsi="Times New Roman" w:cs="Times New Roman"/>
          <w:sz w:val="28"/>
          <w:szCs w:val="28"/>
        </w:rPr>
        <w:t>в тот круг, который является домом названного обитателя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или растения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32"/>
        </w:rPr>
        <w:t>Один правильный ответ – 1 балл.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Лотос орехоносный – вода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ланценолистная – горы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Атлантический морж – вода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 прекрасный – луг 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Тюльпан карликовый - горы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Сивуч (северный морской лев) – вода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Дальневосточный (амурский) леопард – лес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Беломордый дельфин – вода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Амурский тигр – лес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Подснежник плосколистный – горы (лес)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(горный) волк – лес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Володушка Мартьянова – горы 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Рододендрон Шлиппенбаха - горы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Женьшень – лес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Алтайский горный баран (аргали) – горы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 доломитовый – луг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Пальчатокоренник пятнистый - лес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Пржевальского - луг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Амурский горал – лес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Снежный барс – лес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станция.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Пазлы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(секундомер, пазлы из картинок)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разрезанные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  <w:lang w:val="ru-RU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года. Собрав один пазл, команде дается следующая картинка и т.д. Учитывается время, за которое команда соберет 4 картинки.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1534" w:firstLineChars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1534" w:firstLineChars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1534" w:firstLineChars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1534" w:firstLineChars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6"/>
        <w:gridCol w:w="4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5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leftChars="0" w:firstLine="1200" w:firstLineChars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Весна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919730" cy="1898650"/>
                  <wp:effectExtent l="0" t="0" r="13970" b="6350"/>
                  <wp:docPr id="1" name="Изображение 1" descr="18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1815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189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>
            <w:pPr>
              <w:widowControl w:val="0"/>
              <w:ind w:left="840" w:leftChars="0" w:firstLine="420" w:firstLineChars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228600</wp:posOffset>
                  </wp:positionV>
                  <wp:extent cx="2944495" cy="1840865"/>
                  <wp:effectExtent l="0" t="0" r="8255" b="6985"/>
                  <wp:wrapTight wrapText="bothSides">
                    <wp:wrapPolygon>
                      <wp:start x="0" y="0"/>
                      <wp:lineTo x="0" y="21458"/>
                      <wp:lineTo x="21521" y="21458"/>
                      <wp:lineTo x="21521" y="0"/>
                      <wp:lineTo x="0" y="0"/>
                    </wp:wrapPolygon>
                  </wp:wrapTight>
                  <wp:docPr id="2" name="Изображение 2" descr="Ле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Лето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495" cy="184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0" w:hRule="atLeast"/>
        </w:trPr>
        <w:tc>
          <w:tcPr>
            <w:tcW w:w="4785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840" w:leftChars="0" w:firstLine="420" w:firstLineChars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215900</wp:posOffset>
                  </wp:positionV>
                  <wp:extent cx="2912110" cy="1943735"/>
                  <wp:effectExtent l="0" t="0" r="0" b="0"/>
                  <wp:wrapThrough wrapText="bothSides">
                    <wp:wrapPolygon>
                      <wp:start x="0" y="0"/>
                      <wp:lineTo x="0" y="21381"/>
                      <wp:lineTo x="21478" y="21381"/>
                      <wp:lineTo x="21478" y="0"/>
                      <wp:lineTo x="0" y="0"/>
                    </wp:wrapPolygon>
                  </wp:wrapThrough>
                  <wp:docPr id="3" name="Изображение 3" descr="ос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осень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110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Осень</w:t>
            </w:r>
          </w:p>
        </w:tc>
        <w:tc>
          <w:tcPr>
            <w:tcW w:w="4786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840" w:leftChars="0" w:firstLine="420" w:firstLineChars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Зима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53975</wp:posOffset>
                  </wp:positionV>
                  <wp:extent cx="2873375" cy="1797050"/>
                  <wp:effectExtent l="0" t="0" r="3175" b="12700"/>
                  <wp:wrapSquare wrapText="bothSides"/>
                  <wp:docPr id="4" name="Изображение 4" descr="зи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зима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75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1117" w:firstLineChars="0"/>
        <w:jc w:val="lef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станция.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Кляксография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выдувание (краск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уашь или акварель, кисточк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ватман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А3</w:t>
      </w:r>
      <w:r>
        <w:rPr>
          <w:rFonts w:ascii="Times New Roman" w:hAnsi="Times New Roman" w:cs="Times New Roman"/>
          <w:b/>
          <w:sz w:val="28"/>
          <w:szCs w:val="28"/>
        </w:rPr>
        <w:t>, коктейльная трубочка, баночка с водой)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способом можно создать необычные и абсолютно разные узоры, рисунки, очень удобно рисовать деревья, например ствол основной нарисовать кисточкой, а затем ветви уже выполнить техникой выдувания.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этой техники необходимо на лист бумаги накапать несколько капель с краской и дальше уже как участники задумют, с той стороны и начинают дуть на капельки. Сразу заметно, что капли начнут "разбегаться" в разные стороны по листу.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Выставку рисунков оценивают судьи на подведении итогов. Максимально 6 баллов и на уменьшение.  Тема рисунка: «Лес до и после»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5 станция. «О! Я поэт!»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(карточки 6 шт, ручка)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Прибегая на станцию, команда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получает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карточку на</w:t>
      </w:r>
      <w:r>
        <w:rPr>
          <w:rFonts w:ascii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написаны 8 слов, связанные с окружающей средой.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Участникам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составить два четверостишия так, чтобы в каждой строчке присутствовало только одно из предложенных слов.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слов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менять окончания. </w:t>
      </w:r>
    </w:p>
    <w:p>
      <w:pPr>
        <w:pStyle w:val="16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Земля</w:t>
      </w:r>
    </w:p>
    <w:p>
      <w:pPr>
        <w:pStyle w:val="16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</w:t>
      </w:r>
    </w:p>
    <w:p>
      <w:pPr>
        <w:pStyle w:val="16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</w:t>
      </w:r>
    </w:p>
    <w:p>
      <w:pPr>
        <w:pStyle w:val="16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</w:t>
      </w:r>
    </w:p>
    <w:p>
      <w:pPr>
        <w:pStyle w:val="16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Человечество </w:t>
      </w:r>
    </w:p>
    <w:p>
      <w:pPr>
        <w:pStyle w:val="16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Заводы</w:t>
      </w:r>
    </w:p>
    <w:p>
      <w:pPr>
        <w:pStyle w:val="16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</w:t>
      </w:r>
    </w:p>
    <w:p>
      <w:pPr>
        <w:pStyle w:val="16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Поколение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рифма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грамотность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от 1 до 5 баллов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станция.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Шифровка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секундомер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 карточка, ручка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дается карточка с зашифрованными под цифрами буквами. 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1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75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Станция «Шифровка»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Вспомнив алфавит, нужно перевести предложение.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19 17 1 19 7 14   17 18 10 18 16 5 21   3 14 6 19 20 6</w:t>
            </w:r>
          </w:p>
        </w:tc>
      </w:tr>
    </w:tbl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«Спасём природу вместе»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время, за которое команда справилась с заданием.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станция. «Поможем природе вместе» (ватман А3 6 шт, фломастеры 6 шт)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необходимо придумать совместный проект на тему: «Поможем природе вместе».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Время на выполнение задания: 15-20 мин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Построение. Подведение итогов. Награждение.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3 корзинки с надписями «Понравилось», «Так себе», «Не очень». Участникам предлагается, оценив игру, забросить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картонный</w:t>
      </w:r>
      <w:r>
        <w:rPr>
          <w:rFonts w:ascii="Times New Roman" w:hAnsi="Times New Roman" w:cs="Times New Roman"/>
          <w:sz w:val="28"/>
          <w:szCs w:val="28"/>
        </w:rPr>
        <w:t xml:space="preserve"> кружок в </w:t>
      </w:r>
      <w:r>
        <w:rPr>
          <w:rFonts w:ascii="Times New Roman" w:hAnsi="Times New Roman" w:cs="Times New Roman"/>
          <w:sz w:val="28"/>
          <w:szCs w:val="28"/>
          <w:lang w:val="ru-RU"/>
        </w:rPr>
        <w:t>одну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 корзинок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Используемая литература, интернет-источники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Активность органов в зависимости от времени суток: источник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instrText xml:space="preserve"> HYPERLINK "https://estet-portal.com/statyi/rasporyadok-dnya-organizma-aktivnost-organov-po-chasam" \t "_blank" </w:instrTex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 estet-portal.com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instrText xml:space="preserve"> HYPERLINK "https://zen.yandex.ru/id/5a95690d00b3dd72bc0df4ec" </w:instrTex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https://zen.yandex.ru/id/5a95690d00b3dd72bc0df4ec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Топ-10 растений Красной книги РФ: Источник: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instrText xml:space="preserve"> HYPERLINK "https://slovami.net/zhivotnye-i-rasteniya-krasnoj-knigi/" </w:instrTex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https://slovami.net/zhivotnye-i-rasteniya-krasnoj-knigi/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Животные красной книги: 10 редких видов: Источник: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instrText xml:space="preserve"> HYPERLINK "https://slovami.net/zhivotnye-i-rasteniya-krasnoj-knigi/" </w:instrTex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https://slovami.net/zhivotnye-i-rasteniya-krasnoj-knigi/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2D95D7"/>
    <w:multiLevelType w:val="singleLevel"/>
    <w:tmpl w:val="C72D95D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8404D62"/>
    <w:multiLevelType w:val="multilevel"/>
    <w:tmpl w:val="28404D6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2478"/>
    <w:multiLevelType w:val="multilevel"/>
    <w:tmpl w:val="43112478"/>
    <w:lvl w:ilvl="0" w:tentative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71"/>
    <w:rsid w:val="00040FFC"/>
    <w:rsid w:val="00081625"/>
    <w:rsid w:val="000E0158"/>
    <w:rsid w:val="001507AA"/>
    <w:rsid w:val="00311C4B"/>
    <w:rsid w:val="003437F3"/>
    <w:rsid w:val="003E66F7"/>
    <w:rsid w:val="004100E3"/>
    <w:rsid w:val="004154C0"/>
    <w:rsid w:val="004262A1"/>
    <w:rsid w:val="00446171"/>
    <w:rsid w:val="004A5B71"/>
    <w:rsid w:val="00566AD1"/>
    <w:rsid w:val="005A57E4"/>
    <w:rsid w:val="006142B5"/>
    <w:rsid w:val="00617124"/>
    <w:rsid w:val="006B51E6"/>
    <w:rsid w:val="007050FC"/>
    <w:rsid w:val="00777D95"/>
    <w:rsid w:val="007B5EE8"/>
    <w:rsid w:val="00831518"/>
    <w:rsid w:val="00863562"/>
    <w:rsid w:val="00915FA1"/>
    <w:rsid w:val="0097487D"/>
    <w:rsid w:val="009D438D"/>
    <w:rsid w:val="00A70D13"/>
    <w:rsid w:val="00AB566A"/>
    <w:rsid w:val="00AE026A"/>
    <w:rsid w:val="00B3385B"/>
    <w:rsid w:val="00C24175"/>
    <w:rsid w:val="00C438DB"/>
    <w:rsid w:val="00C57757"/>
    <w:rsid w:val="00C976BE"/>
    <w:rsid w:val="00CF0A1E"/>
    <w:rsid w:val="00D05D0B"/>
    <w:rsid w:val="00DA694E"/>
    <w:rsid w:val="00DC0057"/>
    <w:rsid w:val="00DE77DF"/>
    <w:rsid w:val="00E75D6A"/>
    <w:rsid w:val="00E85D1E"/>
    <w:rsid w:val="00F00B24"/>
    <w:rsid w:val="00F15F74"/>
    <w:rsid w:val="1ABC155E"/>
    <w:rsid w:val="1E803EFD"/>
    <w:rsid w:val="299F7A5F"/>
    <w:rsid w:val="3D95212F"/>
    <w:rsid w:val="56AB4F1A"/>
    <w:rsid w:val="60770D1D"/>
    <w:rsid w:val="67180223"/>
    <w:rsid w:val="6D8C2681"/>
    <w:rsid w:val="779E5EBB"/>
    <w:rsid w:val="7A990721"/>
    <w:rsid w:val="7E0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6">
    <w:name w:val="index 1"/>
    <w:basedOn w:val="1"/>
    <w:next w:val="1"/>
    <w:semiHidden/>
    <w:unhideWhenUsed/>
    <w:qFormat/>
    <w:uiPriority w:val="99"/>
  </w:style>
  <w:style w:type="paragraph" w:styleId="7">
    <w:name w:val="Body Text"/>
    <w:basedOn w:val="1"/>
    <w:qFormat/>
    <w:uiPriority w:val="0"/>
    <w:pPr>
      <w:spacing w:after="140"/>
    </w:pPr>
  </w:style>
  <w:style w:type="paragraph" w:styleId="8">
    <w:name w:val="index heading"/>
    <w:basedOn w:val="1"/>
    <w:next w:val="6"/>
    <w:qFormat/>
    <w:uiPriority w:val="0"/>
    <w:pPr>
      <w:suppressLineNumbers/>
    </w:pPr>
    <w:rPr>
      <w:rFonts w:cs="Lohit Devanagari"/>
    </w:rPr>
  </w:style>
  <w:style w:type="paragraph" w:styleId="9">
    <w:name w:val="List"/>
    <w:basedOn w:val="7"/>
    <w:qFormat/>
    <w:uiPriority w:val="0"/>
    <w:rPr>
      <w:rFonts w:cs="Lohit Devanagari"/>
    </w:rPr>
  </w:style>
  <w:style w:type="paragraph" w:styleId="10">
    <w:name w:val="Normal (Web)"/>
    <w:semiHidden/>
    <w:unhideWhenUsed/>
    <w:qFormat/>
    <w:uiPriority w:val="99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Заголовок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Содержимое таблицы"/>
    <w:basedOn w:val="1"/>
    <w:qFormat/>
    <w:uiPriority w:val="0"/>
    <w:pPr>
      <w:suppressLineNumbers/>
    </w:pPr>
  </w:style>
  <w:style w:type="paragraph" w:customStyle="1" w:styleId="18">
    <w:name w:val="times"/>
    <w:basedOn w:val="1"/>
    <w:qFormat/>
    <w:uiPriority w:val="0"/>
    <w:pPr>
      <w:spacing w:after="0" w:line="240" w:lineRule="auto"/>
    </w:pPr>
  </w:style>
  <w:style w:type="paragraph" w:customStyle="1" w:styleId="19">
    <w:name w:val="Абзац списка1"/>
    <w:basedOn w:val="1"/>
    <w:qFormat/>
    <w:uiPriority w:val="0"/>
    <w:pPr>
      <w:spacing w:after="160" w:line="252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20">
    <w:name w:val="Заголовок 2 Знак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en-US"/>
    </w:rPr>
  </w:style>
  <w:style w:type="character" w:customStyle="1" w:styleId="21">
    <w:name w:val="Заголовок 3 Знак"/>
    <w:basedOn w:val="11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en-US"/>
    </w:rPr>
  </w:style>
  <w:style w:type="character" w:customStyle="1" w:styleId="2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Стиль"/>
    <w:qFormat/>
    <w:uiPriority w:val="99"/>
    <w:pPr>
      <w:widowControl w:val="0"/>
      <w:autoSpaceDE w:val="0"/>
      <w:autoSpaceDN w:val="0"/>
      <w:adjustRightInd w:val="0"/>
      <w:spacing w:after="200" w:line="252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styleId="24">
    <w:name w:val="No Spacing"/>
    <w:basedOn w:val="1"/>
    <w:qFormat/>
    <w:uiPriority w:val="1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2066</Words>
  <Characters>11782</Characters>
  <Lines>98</Lines>
  <Paragraphs>27</Paragraphs>
  <TotalTime>1</TotalTime>
  <ScaleCrop>false</ScaleCrop>
  <LinksUpToDate>false</LinksUpToDate>
  <CharactersWithSpaces>13821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2020-09-14T08:36:00Z</dcterms:created>
  <dc:creator>ANNA</dc:creator>
  <cp:lastModifiedBy>kazantzeva.galija</cp:lastModifiedBy>
  <cp:lastPrinted>2020-10-20T04:05:00Z</cp:lastPrinted>
  <dcterms:modified xsi:type="dcterms:W3CDTF">2020-10-27T03:31:56Z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1049-11.2.0.9718</vt:lpwstr>
  </property>
</Properties>
</file>