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1505D5" w:rsidTr="00834BAD"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05D5" w:rsidRPr="00F16425" w:rsidRDefault="001505D5" w:rsidP="00834BAD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Тема сочинения:</w:t>
            </w:r>
          </w:p>
          <w:p w:rsidR="001505D5" w:rsidRPr="00F16425" w:rsidRDefault="001505D5" w:rsidP="00834BAD">
            <w:pPr>
              <w:spacing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Размышления о Польше</w:t>
            </w:r>
          </w:p>
        </w:tc>
      </w:tr>
      <w:tr w:rsidR="001505D5" w:rsidTr="00834BAD"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05D5" w:rsidRDefault="001505D5" w:rsidP="00834B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1505D5" w:rsidTr="00834BAD"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05D5" w:rsidRDefault="001505D5" w:rsidP="00834BAD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ения</w:t>
            </w:r>
          </w:p>
          <w:p w:rsidR="001505D5" w:rsidRPr="00F16425" w:rsidRDefault="001505D5" w:rsidP="00834BAD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Очерк</w:t>
            </w:r>
          </w:p>
        </w:tc>
      </w:tr>
    </w:tbl>
    <w:p w:rsidR="001505D5" w:rsidRPr="006549F7" w:rsidRDefault="001505D5" w:rsidP="001505D5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1505D5" w:rsidRPr="006549F7" w:rsidRDefault="001505D5" w:rsidP="001505D5">
      <w:pPr>
        <w:rPr>
          <w:rFonts w:ascii="Verdana" w:hAnsi="Verdana"/>
        </w:rPr>
      </w:pPr>
    </w:p>
    <w:p w:rsidR="001505D5" w:rsidRDefault="001505D5" w:rsidP="001505D5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tbl>
      <w:tblPr>
        <w:tblStyle w:val="a3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7"/>
      </w:tblGrid>
      <w:tr w:rsidR="001505D5" w:rsidRPr="00F52455" w:rsidTr="00834BAD">
        <w:trPr>
          <w:trHeight w:hRule="exact" w:val="567"/>
        </w:trPr>
        <w:tc>
          <w:tcPr>
            <w:tcW w:w="9747" w:type="dxa"/>
          </w:tcPr>
          <w:p w:rsidR="001505D5" w:rsidRPr="00F52455" w:rsidRDefault="001505D5" w:rsidP="00834BAD">
            <w:pPr>
              <w:spacing w:before="240" w:line="360" w:lineRule="auto"/>
              <w:ind w:left="4395" w:firstLine="5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55">
              <w:rPr>
                <w:rFonts w:ascii="Times New Roman" w:hAnsi="Times New Roman" w:cs="Times New Roman"/>
                <w:b/>
                <w:sz w:val="28"/>
                <w:szCs w:val="28"/>
              </w:rPr>
              <w:t>Как все закручено в человеке!</w:t>
            </w:r>
          </w:p>
          <w:p w:rsidR="001505D5" w:rsidRPr="00F52455" w:rsidRDefault="001505D5" w:rsidP="00834BAD">
            <w:pPr>
              <w:tabs>
                <w:tab w:val="left" w:pos="4215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F52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Немощна память,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немощно слово!</w:t>
            </w:r>
          </w:p>
        </w:tc>
      </w:tr>
      <w:tr w:rsidR="001505D5" w:rsidRPr="00F5245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 землю уходят кровавые реки,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305"/>
                <w:tab w:val="left" w:pos="4890"/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>Кости становятся зеленью новой.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Хочется верить: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Добры и спокойны,-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3810"/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Люди придут на пахоту жизни,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185"/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Чтобы отбросить казни и войны,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230"/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Чтобы поверить себе …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961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 Отчизне.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tabs>
                <w:tab w:val="left" w:pos="4961"/>
                <w:tab w:val="left" w:pos="5385"/>
              </w:tabs>
              <w:spacing w:before="240"/>
              <w:ind w:left="4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>Броневский</w:t>
            </w:r>
            <w:proofErr w:type="spellEnd"/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2D1735" w:rsidRDefault="001505D5" w:rsidP="00834BAD">
            <w:pPr>
              <w:spacing w:before="24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35">
              <w:rPr>
                <w:rFonts w:ascii="Times New Roman" w:hAnsi="Times New Roman" w:cs="Times New Roman"/>
                <w:b/>
                <w:sz w:val="28"/>
                <w:szCs w:val="28"/>
              </w:rPr>
              <w:t>Польша – это как застарелая незаживающая рана, которая время от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времени ноет, болит, не дает покоя. Почему я так думаю? Об этом вы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уууууузнаете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моих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узнаете из моих размышлений…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не только красивое число, 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все прекрасно знают, что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очень знаменательный – 9Мая Россия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отметила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75-летие со Дня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дня Победы, но это далеко не единственная круглая  и значительная дата, она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она, вскоре, кульминация (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эпогей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, вершина) череды 75-летних  юбилеев.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Семнадцатого января Польша должна была отмечать освобождение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Варш</w:t>
            </w:r>
            <w:proofErr w:type="spellEnd"/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Варшавы, но официально эта дата в этой стране не празднуется вовсе.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И мне совсем не понятно, как можно вычеркнуть такое событие в государстве, где 1 сентября 1939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, где первого сентября 1939 года разразилась 2 Мировая война,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Где находилось еврейское гетто, в которое было направлено 440 тысяч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 человек! Как можно вычеркнуть то, что связано с народом, ведь 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многие (не только историки) знают, что в Варшаве против нацистов были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восстания, дважды,  и что против фашизма поднялось все население   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горо-города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да? Как можно забыть, что освобождение Польши пришлось на Висло-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Одерскую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операцию под руководством командующего первым Белорус-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фронтом маршала К. Рокоссовского (поляка по происхождению)?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Такое впечатление, что там не выгодно иметь хорошую память, а легче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страдать амнезией.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tabs>
                <w:tab w:val="left" w:pos="108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 нынешней Польше не используют понятие «Великая Отечественная Война»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Отечественная война», считая, что война не была Отечественной для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народов, населяющих СССР, говорят, что это была «Сталинская пропаганда».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с этим согласиться? Ведь когда беседуешь со взрослыми,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читаешь «Книгу памяти» , постоянно натыкаешься на тот факт, что защищали от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Отечество все, не зависимо от национальностей. Я назову только некоторые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имена,  как я считаю, самых отважных, - это Герои Советского Союза: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Георгий Константинович (четырежды герой, русский),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Кожедуб</w:t>
            </w:r>
            <w:proofErr w:type="spellEnd"/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Никитович (трижды герой, украинец),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Ахмет-Хан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Султан  (крымский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татарин),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Байсултанов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Алим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Юсуфович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(балкарец), Иванов Хасан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Талибович</w:t>
            </w:r>
            <w:proofErr w:type="spellEnd"/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(кабардинец)…И такой список можно продолжать бесконечно…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Похоже, легче очернить соседа, чем разобраться в истории.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tabs>
                <w:tab w:val="left" w:pos="97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>Вы спросите, почему я решила писать о Польше, какое отношение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tabs>
                <w:tab w:val="left" w:pos="97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я к ней имею? Да никакого! Но рядом с нами живут соседи, очень добрые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отзывчивые люди, они-то и радеют за свою прародину. Недавно я 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случайно узнала их историю, не всю, конечно, но, оказывается у них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очень интересная судьба. У женщины дед был поляк, который погиб на 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границе в первые дни войны (июль 1941 г.), он был советским офицером.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мужчины же дед погиб в Польше, в деревне 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Ешага</w:t>
            </w:r>
            <w:proofErr w:type="spellEnd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, 17 февраля 1945 года, он был обыкновенным рядовым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он был обыкновенным рядовым, и ему было 44 года. Я не стану называть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их  фамилий, потому что пишу о 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спросив разрешения, просто не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могла  этим не поделиться.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tabs>
                <w:tab w:val="left" w:pos="108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Поэтому, когда я слышу о каких-то событиях, связанных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с Великой Отечественной войной, узнаю о новых людях, мне хочется  сказать: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сказать: «Люди, мы должны помнить историю, не забывать ушедших,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знать о ближних, любить свою Родину! Сплотитесь, сделайте так, чтобы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не ныло , не надрывалось сердце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сокровников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, живущих на чужбине.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дети и внуки могли спокойно поехать и поклониться могилам 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>павших солдат».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tabs>
                <w:tab w:val="left" w:pos="138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И пусть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 в Великой Отечественной войне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ототмечают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всегда - это будет напоминанием всем тем, кто хочет раздуть огонь войны на Украине,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Белоруссииотмечают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только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отмечают всегда, этот праздник будет напоминанием тех суровых испытаний,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испытаний, через которые прошел весь Российский народ, несмотря на национальности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 и принадлежность к вероисповеданию....</w:t>
            </w: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Pr="00B55991" w:rsidRDefault="001505D5" w:rsidP="00834B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505D5" w:rsidTr="00834BAD">
        <w:trPr>
          <w:trHeight w:hRule="exact" w:val="567"/>
        </w:trPr>
        <w:tc>
          <w:tcPr>
            <w:tcW w:w="9747" w:type="dxa"/>
          </w:tcPr>
          <w:p w:rsidR="001505D5" w:rsidRDefault="001505D5" w:rsidP="00834BAD">
            <w:pPr>
              <w:spacing w:before="24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A5BF4" w:rsidRDefault="007A5BF4"/>
    <w:sectPr w:rsidR="007A5BF4" w:rsidSect="007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505D5"/>
    <w:rsid w:val="001505D5"/>
    <w:rsid w:val="007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2020-09-16T16:13:00Z</dcterms:created>
  <dcterms:modified xsi:type="dcterms:W3CDTF">2020-09-16T16:13:00Z</dcterms:modified>
</cp:coreProperties>
</file>