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697" w:rsidRPr="00804697" w:rsidRDefault="00804697" w:rsidP="00804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697">
        <w:rPr>
          <w:rFonts w:ascii="Times New Roman" w:hAnsi="Times New Roman" w:cs="Times New Roman"/>
          <w:b/>
          <w:sz w:val="24"/>
          <w:szCs w:val="24"/>
        </w:rPr>
        <w:t>Государственная служба по спорту Приднестровской Молдавской Республики</w:t>
      </w:r>
    </w:p>
    <w:p w:rsidR="00804697" w:rsidRPr="00804697" w:rsidRDefault="00804697" w:rsidP="00804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697">
        <w:rPr>
          <w:rFonts w:ascii="Times New Roman" w:hAnsi="Times New Roman" w:cs="Times New Roman"/>
          <w:b/>
          <w:sz w:val="24"/>
          <w:szCs w:val="24"/>
        </w:rPr>
        <w:t xml:space="preserve">Государственное образовательное учреждение среднего профессионального образования </w:t>
      </w:r>
    </w:p>
    <w:p w:rsidR="00804697" w:rsidRPr="00804697" w:rsidRDefault="00804697" w:rsidP="008046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697">
        <w:rPr>
          <w:rFonts w:ascii="Times New Roman" w:hAnsi="Times New Roman" w:cs="Times New Roman"/>
          <w:b/>
          <w:sz w:val="24"/>
          <w:szCs w:val="24"/>
        </w:rPr>
        <w:t>«Училище олимпийского резерва»</w:t>
      </w:r>
    </w:p>
    <w:p w:rsidR="00F30415" w:rsidRDefault="00F30415"/>
    <w:p w:rsidR="00804697" w:rsidRDefault="00804697"/>
    <w:p w:rsidR="00804697" w:rsidRDefault="00804697"/>
    <w:p w:rsidR="00804697" w:rsidRPr="00E12307" w:rsidRDefault="00E123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</w:t>
      </w:r>
      <w:r w:rsidRPr="00E12307">
        <w:rPr>
          <w:rFonts w:ascii="Times New Roman" w:hAnsi="Times New Roman" w:cs="Times New Roman"/>
          <w:sz w:val="48"/>
          <w:szCs w:val="48"/>
        </w:rPr>
        <w:t xml:space="preserve">Научная работа </w:t>
      </w:r>
    </w:p>
    <w:p w:rsidR="00E12307" w:rsidRDefault="00E12307"/>
    <w:p w:rsidR="00E12307" w:rsidRPr="009534A4" w:rsidRDefault="00E12307" w:rsidP="00E12307">
      <w:pPr>
        <w:ind w:left="-142" w:right="424" w:hanging="142"/>
        <w:jc w:val="both"/>
        <w:rPr>
          <w:rFonts w:ascii="Times New Roman" w:hAnsi="Times New Roman" w:cs="Times New Roman"/>
          <w:i/>
          <w:sz w:val="56"/>
          <w:szCs w:val="56"/>
        </w:rPr>
      </w:pPr>
      <w:r w:rsidRPr="009534A4">
        <w:rPr>
          <w:i/>
          <w:sz w:val="56"/>
          <w:szCs w:val="56"/>
        </w:rPr>
        <w:t xml:space="preserve">      </w:t>
      </w:r>
      <w:r w:rsidRPr="009534A4">
        <w:rPr>
          <w:rFonts w:ascii="Times New Roman" w:hAnsi="Times New Roman" w:cs="Times New Roman"/>
          <w:i/>
          <w:sz w:val="56"/>
          <w:szCs w:val="56"/>
        </w:rPr>
        <w:t>«Тотемные образы в декоративно-прикладном творчестве Г.Н. Яковца»</w:t>
      </w:r>
    </w:p>
    <w:p w:rsidR="00E12307" w:rsidRDefault="00E12307"/>
    <w:p w:rsidR="009534A4" w:rsidRDefault="009534A4"/>
    <w:p w:rsidR="009534A4" w:rsidRDefault="009534A4"/>
    <w:p w:rsidR="009534A4" w:rsidRDefault="009534A4"/>
    <w:p w:rsidR="009534A4" w:rsidRDefault="009534A4"/>
    <w:p w:rsidR="009534A4" w:rsidRPr="005C1253" w:rsidRDefault="009534A4">
      <w:pPr>
        <w:rPr>
          <w:rFonts w:ascii="Times New Roman" w:hAnsi="Times New Roman" w:cs="Times New Roman"/>
        </w:rPr>
      </w:pPr>
    </w:p>
    <w:p w:rsidR="009534A4" w:rsidRPr="005C1253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5C1253" w:rsidRPr="005C1253">
        <w:rPr>
          <w:rFonts w:ascii="Times New Roman" w:hAnsi="Times New Roman" w:cs="Times New Roman"/>
        </w:rPr>
        <w:t xml:space="preserve">              </w:t>
      </w:r>
      <w:r w:rsidRPr="005C1253">
        <w:rPr>
          <w:rFonts w:ascii="Times New Roman" w:hAnsi="Times New Roman" w:cs="Times New Roman"/>
        </w:rPr>
        <w:t xml:space="preserve"> Выполнила учащаяся 9 «А» класса</w:t>
      </w:r>
    </w:p>
    <w:p w:rsidR="009534A4" w:rsidRPr="005C1253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               ГОУ СПО «Училище олимпийского Резерва»:</w:t>
      </w:r>
    </w:p>
    <w:p w:rsidR="009534A4" w:rsidRPr="005C1253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               Тафратова Анастасия Игоревна.</w:t>
      </w:r>
    </w:p>
    <w:p w:rsidR="009534A4" w:rsidRPr="005C1253" w:rsidRDefault="009534A4">
      <w:pPr>
        <w:rPr>
          <w:rFonts w:ascii="Times New Roman" w:hAnsi="Times New Roman" w:cs="Times New Roman"/>
        </w:rPr>
      </w:pPr>
    </w:p>
    <w:p w:rsidR="009534A4" w:rsidRPr="005C1253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             Научный руководитель:</w:t>
      </w:r>
    </w:p>
    <w:p w:rsidR="009534A4" w:rsidRPr="005C1253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5C1253">
        <w:rPr>
          <w:rFonts w:ascii="Times New Roman" w:hAnsi="Times New Roman" w:cs="Times New Roman"/>
        </w:rPr>
        <w:t>п</w:t>
      </w:r>
      <w:r w:rsidRPr="005C1253">
        <w:rPr>
          <w:rFonts w:ascii="Times New Roman" w:hAnsi="Times New Roman" w:cs="Times New Roman"/>
        </w:rPr>
        <w:t>реподаватель русского языка и литературы</w:t>
      </w:r>
    </w:p>
    <w:p w:rsidR="009534A4" w:rsidRDefault="009534A4">
      <w:pPr>
        <w:rPr>
          <w:rFonts w:ascii="Times New Roman" w:hAnsi="Times New Roman" w:cs="Times New Roman"/>
        </w:rPr>
      </w:pPr>
      <w:r w:rsidRPr="005C1253">
        <w:rPr>
          <w:rFonts w:ascii="Times New Roman" w:hAnsi="Times New Roman" w:cs="Times New Roman"/>
        </w:rPr>
        <w:t xml:space="preserve">                                                                                      Филиппович Ирина Михайловна</w:t>
      </w:r>
    </w:p>
    <w:p w:rsidR="00290AA8" w:rsidRDefault="00290AA8">
      <w:pPr>
        <w:rPr>
          <w:rFonts w:ascii="Times New Roman" w:hAnsi="Times New Roman" w:cs="Times New Roman"/>
        </w:rPr>
      </w:pPr>
    </w:p>
    <w:p w:rsidR="00290AA8" w:rsidRDefault="00290AA8">
      <w:pPr>
        <w:rPr>
          <w:rFonts w:ascii="Times New Roman" w:hAnsi="Times New Roman" w:cs="Times New Roman"/>
        </w:rPr>
      </w:pPr>
    </w:p>
    <w:p w:rsidR="00290AA8" w:rsidRDefault="00290AA8">
      <w:pPr>
        <w:rPr>
          <w:rFonts w:ascii="Times New Roman" w:hAnsi="Times New Roman" w:cs="Times New Roman"/>
        </w:rPr>
      </w:pPr>
    </w:p>
    <w:p w:rsidR="00290AA8" w:rsidRDefault="00290AA8">
      <w:pPr>
        <w:rPr>
          <w:rFonts w:ascii="Times New Roman" w:hAnsi="Times New Roman" w:cs="Times New Roman"/>
        </w:rPr>
      </w:pPr>
    </w:p>
    <w:p w:rsidR="00290AA8" w:rsidRDefault="00290AA8">
      <w:pPr>
        <w:rPr>
          <w:rFonts w:ascii="Times New Roman" w:hAnsi="Times New Roman" w:cs="Times New Roman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Введение</w:t>
      </w: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Глава 1. </w:t>
      </w: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§ 1. Б</w:t>
      </w:r>
      <w:r>
        <w:rPr>
          <w:rFonts w:ascii="Times New Roman" w:hAnsi="Times New Roman" w:cs="Times New Roman"/>
          <w:sz w:val="28"/>
          <w:szCs w:val="28"/>
        </w:rPr>
        <w:t>иография и творчество Г.Н. Яковца.</w:t>
      </w:r>
    </w:p>
    <w:p w:rsidR="00290AA8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§ 2. </w:t>
      </w:r>
      <w:r>
        <w:rPr>
          <w:rFonts w:ascii="Times New Roman" w:hAnsi="Times New Roman" w:cs="Times New Roman"/>
          <w:sz w:val="28"/>
          <w:szCs w:val="28"/>
        </w:rPr>
        <w:t xml:space="preserve">Резьба по дереву как вид искусства. </w:t>
      </w:r>
    </w:p>
    <w:p w:rsidR="00290AA8" w:rsidRPr="001B1A32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§ 2.</w:t>
      </w:r>
      <w:r>
        <w:rPr>
          <w:rFonts w:ascii="Times New Roman" w:hAnsi="Times New Roman" w:cs="Times New Roman"/>
          <w:sz w:val="28"/>
          <w:szCs w:val="28"/>
        </w:rPr>
        <w:t>1. Тайная магия резьбы по дереву.</w:t>
      </w:r>
    </w:p>
    <w:p w:rsidR="00290AA8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Глава 2. </w:t>
      </w:r>
    </w:p>
    <w:p w:rsidR="00290AA8" w:rsidRPr="00AC504D" w:rsidRDefault="00290AA8" w:rsidP="00290AA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§ 1. </w:t>
      </w:r>
      <w:r>
        <w:rPr>
          <w:rFonts w:ascii="Times New Roman" w:hAnsi="Times New Roman" w:cs="Times New Roman"/>
          <w:sz w:val="28"/>
          <w:szCs w:val="28"/>
        </w:rPr>
        <w:t>Направленность творчества Г.Н. Яковца.</w:t>
      </w:r>
    </w:p>
    <w:p w:rsidR="00290AA8" w:rsidRPr="00502822" w:rsidRDefault="00290AA8" w:rsidP="00290AA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§ 2. </w:t>
      </w:r>
      <w:r w:rsidRPr="00502822">
        <w:rPr>
          <w:rFonts w:ascii="Times New Roman" w:hAnsi="Times New Roman" w:cs="Times New Roman"/>
          <w:sz w:val="28"/>
          <w:szCs w:val="28"/>
        </w:rPr>
        <w:t>Характеристика тотемных образов в творчестве Г.Н. Яковца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AA8" w:rsidRPr="00502822" w:rsidRDefault="00290AA8" w:rsidP="00290AA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Default="00290AA8" w:rsidP="00290AA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Заключение</w:t>
      </w:r>
    </w:p>
    <w:p w:rsidR="00290AA8" w:rsidRPr="00EF4576" w:rsidRDefault="00290AA8" w:rsidP="00290AA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F4576">
        <w:rPr>
          <w:rFonts w:ascii="Times New Roman" w:hAnsi="Times New Roman" w:cs="Times New Roman"/>
          <w:color w:val="000000"/>
          <w:sz w:val="28"/>
          <w:szCs w:val="28"/>
        </w:rPr>
        <w:t>Список источников и литературы</w:t>
      </w: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AA8" w:rsidRPr="00AC504D" w:rsidRDefault="00290AA8" w:rsidP="00290A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Наша работа посвящена изучению творчества</w:t>
      </w:r>
      <w:r>
        <w:rPr>
          <w:rFonts w:ascii="Times New Roman" w:hAnsi="Times New Roman" w:cs="Times New Roman"/>
          <w:sz w:val="28"/>
          <w:szCs w:val="28"/>
        </w:rPr>
        <w:t xml:space="preserve"> Григория Николаевича Яковца</w:t>
      </w:r>
      <w:r w:rsidRPr="00AC504D">
        <w:rPr>
          <w:rFonts w:ascii="Times New Roman" w:hAnsi="Times New Roman" w:cs="Times New Roman"/>
          <w:sz w:val="28"/>
          <w:szCs w:val="28"/>
        </w:rPr>
        <w:t>, приднестровского</w:t>
      </w:r>
      <w:r>
        <w:rPr>
          <w:rFonts w:ascii="Times New Roman" w:hAnsi="Times New Roman" w:cs="Times New Roman"/>
          <w:sz w:val="28"/>
          <w:szCs w:val="28"/>
        </w:rPr>
        <w:t xml:space="preserve"> мастера</w:t>
      </w:r>
      <w:r w:rsidRPr="00AC50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Pr="00BD5AB6">
        <w:rPr>
          <w:rFonts w:ascii="Times New Roman" w:hAnsi="Times New Roman" w:cs="Times New Roman"/>
          <w:sz w:val="28"/>
          <w:szCs w:val="28"/>
        </w:rPr>
        <w:t>,</w:t>
      </w:r>
      <w:r w:rsidRPr="00AC504D">
        <w:rPr>
          <w:rFonts w:ascii="Times New Roman" w:hAnsi="Times New Roman" w:cs="Times New Roman"/>
          <w:sz w:val="28"/>
          <w:szCs w:val="28"/>
        </w:rPr>
        <w:t xml:space="preserve"> Заслуж</w:t>
      </w:r>
      <w:r>
        <w:rPr>
          <w:rFonts w:ascii="Times New Roman" w:hAnsi="Times New Roman" w:cs="Times New Roman"/>
          <w:sz w:val="28"/>
          <w:szCs w:val="28"/>
        </w:rPr>
        <w:t>енного художника Приднестровья</w:t>
      </w:r>
      <w:r w:rsidRPr="00AC504D">
        <w:rPr>
          <w:rFonts w:ascii="Times New Roman" w:hAnsi="Times New Roman" w:cs="Times New Roman"/>
          <w:sz w:val="28"/>
          <w:szCs w:val="28"/>
        </w:rPr>
        <w:t xml:space="preserve">, члена Союза художников Приднестровья.  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По мнению самого художника, «</w:t>
      </w:r>
      <w:r>
        <w:rPr>
          <w:rFonts w:ascii="Times New Roman" w:hAnsi="Times New Roman" w:cs="Times New Roman"/>
          <w:sz w:val="28"/>
          <w:szCs w:val="28"/>
        </w:rPr>
        <w:t xml:space="preserve">его работы </w:t>
      </w:r>
      <w:r w:rsidRPr="00AC504D">
        <w:rPr>
          <w:rFonts w:ascii="Times New Roman" w:hAnsi="Times New Roman" w:cs="Times New Roman"/>
          <w:sz w:val="28"/>
          <w:szCs w:val="28"/>
        </w:rPr>
        <w:t xml:space="preserve">– это удивительный </w:t>
      </w:r>
      <w:r>
        <w:rPr>
          <w:rFonts w:ascii="Times New Roman" w:hAnsi="Times New Roman" w:cs="Times New Roman"/>
          <w:sz w:val="28"/>
          <w:szCs w:val="28"/>
        </w:rPr>
        <w:t xml:space="preserve">проект самого мастера </w:t>
      </w:r>
      <w:r w:rsidRPr="00AC50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BD5A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поэтому они уникальны</w:t>
      </w:r>
      <w:r w:rsidRPr="00AC504D">
        <w:rPr>
          <w:rFonts w:ascii="Times New Roman" w:hAnsi="Times New Roman" w:cs="Times New Roman"/>
          <w:sz w:val="28"/>
          <w:szCs w:val="28"/>
        </w:rPr>
        <w:t>». Отсюда берёт начало его необычный талант и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декоративно-прикладного творчества</w:t>
      </w:r>
      <w:r w:rsidRPr="00AC504D">
        <w:rPr>
          <w:rFonts w:ascii="Times New Roman" w:hAnsi="Times New Roman" w:cs="Times New Roman"/>
          <w:sz w:val="28"/>
          <w:szCs w:val="28"/>
        </w:rPr>
        <w:t xml:space="preserve">, в котором он создаёт свои работы, </w:t>
      </w:r>
      <w:r>
        <w:rPr>
          <w:rFonts w:ascii="Times New Roman" w:hAnsi="Times New Roman" w:cs="Times New Roman"/>
          <w:sz w:val="28"/>
          <w:szCs w:val="28"/>
        </w:rPr>
        <w:t>являясь мастером-корнерезом.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AC504D">
        <w:rPr>
          <w:rFonts w:ascii="Times New Roman" w:hAnsi="Times New Roman" w:cs="Times New Roman"/>
          <w:sz w:val="28"/>
          <w:szCs w:val="28"/>
        </w:rPr>
        <w:t>исследования определяется тем, что творчество приднестровского</w:t>
      </w:r>
      <w:r>
        <w:rPr>
          <w:rFonts w:ascii="Times New Roman" w:hAnsi="Times New Roman" w:cs="Times New Roman"/>
          <w:sz w:val="28"/>
          <w:szCs w:val="28"/>
        </w:rPr>
        <w:t xml:space="preserve"> мастера</w:t>
      </w:r>
      <w:r w:rsidRPr="00AC5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Г.Н. Яковца </w:t>
      </w:r>
      <w:r w:rsidRPr="00AC504D">
        <w:rPr>
          <w:rFonts w:ascii="Times New Roman" w:hAnsi="Times New Roman" w:cs="Times New Roman"/>
          <w:sz w:val="28"/>
          <w:szCs w:val="28"/>
        </w:rPr>
        <w:t xml:space="preserve">мало изучено, и если научные исследования по таким направлениям, как </w:t>
      </w:r>
      <w:r>
        <w:rPr>
          <w:rFonts w:ascii="Times New Roman" w:hAnsi="Times New Roman" w:cs="Times New Roman"/>
          <w:sz w:val="28"/>
          <w:szCs w:val="28"/>
        </w:rPr>
        <w:t xml:space="preserve">тотемизм </w:t>
      </w:r>
      <w:r w:rsidRPr="00AC504D">
        <w:rPr>
          <w:rFonts w:ascii="Times New Roman" w:hAnsi="Times New Roman" w:cs="Times New Roman"/>
          <w:sz w:val="28"/>
          <w:szCs w:val="28"/>
        </w:rPr>
        <w:t xml:space="preserve">представлены в большом количестве, то характеристика и описание авторского метода </w:t>
      </w:r>
      <w:r>
        <w:rPr>
          <w:rFonts w:ascii="Times New Roman" w:hAnsi="Times New Roman" w:cs="Times New Roman"/>
          <w:sz w:val="28"/>
          <w:szCs w:val="28"/>
        </w:rPr>
        <w:t xml:space="preserve">резьбы по дереву тотемных образов </w:t>
      </w:r>
      <w:r w:rsidRPr="00AC504D">
        <w:rPr>
          <w:rFonts w:ascii="Times New Roman" w:hAnsi="Times New Roman" w:cs="Times New Roman"/>
          <w:sz w:val="28"/>
          <w:szCs w:val="28"/>
        </w:rPr>
        <w:t xml:space="preserve">ранее даны не были. </w:t>
      </w:r>
      <w:r>
        <w:rPr>
          <w:rFonts w:ascii="Times New Roman" w:hAnsi="Times New Roman" w:cs="Times New Roman"/>
          <w:sz w:val="28"/>
          <w:szCs w:val="28"/>
        </w:rPr>
        <w:t>Стоит отметить, что творчество приднестровского художника Г.Н. Яковца ранее изучено не было и нами делается попытка охарактеризовать направление в декоративно– прикладном творчестве - тотемный символизм.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>Целью</w:t>
      </w:r>
      <w:r w:rsidRPr="00AC504D">
        <w:rPr>
          <w:rFonts w:ascii="Times New Roman" w:hAnsi="Times New Roman" w:cs="Times New Roman"/>
          <w:sz w:val="28"/>
          <w:szCs w:val="28"/>
        </w:rPr>
        <w:t xml:space="preserve"> нашей исследовательской работы является изучение творчества художника </w:t>
      </w:r>
      <w:r>
        <w:rPr>
          <w:rFonts w:ascii="Times New Roman" w:hAnsi="Times New Roman" w:cs="Times New Roman"/>
          <w:sz w:val="28"/>
          <w:szCs w:val="28"/>
        </w:rPr>
        <w:t>и его работ с тотемными образами.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Для достижения данной цели мы поставили следующие </w:t>
      </w:r>
      <w:r w:rsidRPr="00AC504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C504D">
        <w:rPr>
          <w:rFonts w:ascii="Times New Roman" w:hAnsi="Times New Roman" w:cs="Times New Roman"/>
          <w:sz w:val="28"/>
          <w:szCs w:val="28"/>
        </w:rPr>
        <w:t>:</w:t>
      </w:r>
    </w:p>
    <w:p w:rsidR="00290AA8" w:rsidRPr="00AC504D" w:rsidRDefault="00290AA8" w:rsidP="00290A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Изучить биографию и творчество художника </w:t>
      </w:r>
    </w:p>
    <w:p w:rsidR="00290AA8" w:rsidRDefault="00290AA8" w:rsidP="00290A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FA1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>
        <w:rPr>
          <w:rFonts w:ascii="Times New Roman" w:hAnsi="Times New Roman" w:cs="Times New Roman"/>
          <w:sz w:val="28"/>
          <w:szCs w:val="28"/>
        </w:rPr>
        <w:t>декоративно-прикладным творчеством</w:t>
      </w:r>
    </w:p>
    <w:p w:rsidR="00290AA8" w:rsidRDefault="00290AA8" w:rsidP="00290A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FA1">
        <w:rPr>
          <w:rFonts w:ascii="Times New Roman" w:hAnsi="Times New Roman" w:cs="Times New Roman"/>
          <w:sz w:val="28"/>
          <w:szCs w:val="28"/>
        </w:rPr>
        <w:t xml:space="preserve">Определить черты </w:t>
      </w:r>
      <w:r>
        <w:rPr>
          <w:rFonts w:ascii="Times New Roman" w:hAnsi="Times New Roman" w:cs="Times New Roman"/>
          <w:sz w:val="28"/>
          <w:szCs w:val="28"/>
        </w:rPr>
        <w:t>тотемных образов в работах мастера</w:t>
      </w:r>
    </w:p>
    <w:p w:rsidR="00290AA8" w:rsidRPr="00E24FA1" w:rsidRDefault="00290AA8" w:rsidP="00290A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FA1">
        <w:rPr>
          <w:rFonts w:ascii="Times New Roman" w:hAnsi="Times New Roman" w:cs="Times New Roman"/>
          <w:sz w:val="28"/>
          <w:szCs w:val="28"/>
        </w:rPr>
        <w:t xml:space="preserve">Исследовать работы художника с целью выявления </w:t>
      </w:r>
      <w:r w:rsidRPr="000951E2">
        <w:rPr>
          <w:rFonts w:ascii="Times New Roman" w:hAnsi="Times New Roman" w:cs="Times New Roman"/>
          <w:sz w:val="28"/>
          <w:szCs w:val="28"/>
        </w:rPr>
        <w:t>значения тотемных образов</w:t>
      </w:r>
      <w:r w:rsidRPr="00E24F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AA8" w:rsidRPr="00AC504D" w:rsidRDefault="00290AA8" w:rsidP="00290A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AC504D">
        <w:rPr>
          <w:rFonts w:ascii="Times New Roman" w:hAnsi="Times New Roman" w:cs="Times New Roman"/>
          <w:sz w:val="28"/>
          <w:szCs w:val="28"/>
        </w:rPr>
        <w:t xml:space="preserve"> исследования являются живописные работы </w:t>
      </w:r>
      <w:r>
        <w:rPr>
          <w:rFonts w:ascii="Times New Roman" w:hAnsi="Times New Roman" w:cs="Times New Roman"/>
          <w:sz w:val="28"/>
          <w:szCs w:val="28"/>
        </w:rPr>
        <w:t xml:space="preserve">Г.Н. Яковца </w:t>
      </w:r>
      <w:r w:rsidRPr="00AC504D">
        <w:rPr>
          <w:rFonts w:ascii="Times New Roman" w:hAnsi="Times New Roman" w:cs="Times New Roman"/>
          <w:sz w:val="28"/>
          <w:szCs w:val="28"/>
        </w:rPr>
        <w:t xml:space="preserve">разных лет. </w:t>
      </w:r>
    </w:p>
    <w:p w:rsidR="00290AA8" w:rsidRDefault="00290AA8" w:rsidP="00290AA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AC504D">
        <w:rPr>
          <w:rFonts w:ascii="Times New Roman" w:hAnsi="Times New Roman" w:cs="Times New Roman"/>
          <w:sz w:val="28"/>
          <w:szCs w:val="28"/>
        </w:rPr>
        <w:t xml:space="preserve"> исследования является </w:t>
      </w:r>
      <w:r>
        <w:rPr>
          <w:rFonts w:ascii="Times New Roman" w:hAnsi="Times New Roman" w:cs="Times New Roman"/>
          <w:sz w:val="28"/>
          <w:szCs w:val="28"/>
        </w:rPr>
        <w:t>образ тотемов в работах мастера.</w:t>
      </w:r>
    </w:p>
    <w:p w:rsidR="00290AA8" w:rsidRPr="002472D0" w:rsidRDefault="00290AA8" w:rsidP="00290AA8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Соответственно поставленной цели и обозначенным задачам были выбраны и </w:t>
      </w:r>
      <w:r w:rsidRPr="00AC504D">
        <w:rPr>
          <w:rFonts w:ascii="Times New Roman" w:hAnsi="Times New Roman" w:cs="Times New Roman"/>
          <w:b/>
          <w:sz w:val="28"/>
          <w:szCs w:val="28"/>
        </w:rPr>
        <w:t>методы</w:t>
      </w:r>
      <w:r w:rsidRPr="00AC504D">
        <w:rPr>
          <w:rFonts w:ascii="Times New Roman" w:hAnsi="Times New Roman" w:cs="Times New Roman"/>
          <w:sz w:val="28"/>
          <w:szCs w:val="28"/>
        </w:rPr>
        <w:t xml:space="preserve"> исследования: контент-анализ, индукции, дедукции и синтеза, интервьюирование, сравнение. </w:t>
      </w:r>
    </w:p>
    <w:p w:rsidR="00290AA8" w:rsidRPr="00AC504D" w:rsidRDefault="00290AA8" w:rsidP="00290AA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AC504D">
        <w:rPr>
          <w:rFonts w:ascii="Times New Roman" w:hAnsi="Times New Roman" w:cs="Times New Roman"/>
          <w:sz w:val="28"/>
          <w:szCs w:val="28"/>
        </w:rPr>
        <w:t xml:space="preserve">: данную работу можно использовать на уроках по изобразительному искусству, а также внеклассных мероприятиях, посвящённых творчеству известных приднестровских художников. 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br w:type="page"/>
      </w:r>
    </w:p>
    <w:p w:rsidR="00290AA8" w:rsidRPr="00AC504D" w:rsidRDefault="00290AA8" w:rsidP="00290AA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Pr="00AC504D">
        <w:rPr>
          <w:rFonts w:ascii="Times New Roman" w:hAnsi="Times New Roman" w:cs="Times New Roman"/>
          <w:b/>
          <w:sz w:val="28"/>
          <w:szCs w:val="28"/>
        </w:rPr>
        <w:t>ГЛАВА 1</w:t>
      </w:r>
    </w:p>
    <w:p w:rsidR="00290AA8" w:rsidRDefault="00290AA8" w:rsidP="00290AA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Pr="001D4A48" w:rsidRDefault="00290AA8" w:rsidP="00290AA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04D">
        <w:rPr>
          <w:rFonts w:ascii="Times New Roman" w:hAnsi="Times New Roman" w:cs="Times New Roman"/>
          <w:b/>
          <w:sz w:val="28"/>
          <w:szCs w:val="28"/>
        </w:rPr>
        <w:t xml:space="preserve">§ 1. Биография и творчество </w:t>
      </w:r>
      <w:r>
        <w:rPr>
          <w:rFonts w:ascii="Times New Roman" w:hAnsi="Times New Roman" w:cs="Times New Roman"/>
          <w:b/>
          <w:sz w:val="28"/>
          <w:szCs w:val="28"/>
        </w:rPr>
        <w:t>Григория</w:t>
      </w:r>
      <w:r w:rsidRPr="001D4A48">
        <w:rPr>
          <w:rFonts w:ascii="Times New Roman" w:hAnsi="Times New Roman" w:cs="Times New Roman"/>
          <w:b/>
          <w:sz w:val="28"/>
          <w:szCs w:val="28"/>
        </w:rPr>
        <w:t xml:space="preserve"> Николаевич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D4A48">
        <w:rPr>
          <w:rFonts w:ascii="Times New Roman" w:hAnsi="Times New Roman" w:cs="Times New Roman"/>
          <w:b/>
          <w:sz w:val="28"/>
          <w:szCs w:val="28"/>
        </w:rPr>
        <w:t xml:space="preserve"> Яковца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D51767" wp14:editId="5BEFD6AF">
            <wp:simplePos x="0" y="0"/>
            <wp:positionH relativeFrom="column">
              <wp:posOffset>3153863</wp:posOffset>
            </wp:positionH>
            <wp:positionV relativeFrom="paragraph">
              <wp:posOffset>246653</wp:posOffset>
            </wp:positionV>
            <wp:extent cx="2840990" cy="2416175"/>
            <wp:effectExtent l="0" t="0" r="0" b="3175"/>
            <wp:wrapThrough wrapText="bothSides">
              <wp:wrapPolygon edited="0">
                <wp:start x="21600" y="21600"/>
                <wp:lineTo x="21600" y="142"/>
                <wp:lineTo x="164" y="142"/>
                <wp:lineTo x="164" y="21600"/>
                <wp:lineTo x="21600" y="21600"/>
              </wp:wrapPolygon>
            </wp:wrapThrough>
            <wp:docPr id="1" name="Рисунок 1" descr="C:\Users\liza-\AppData\Local\Microsoft\Windows\INetCache\Content.Word\20181017_1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a-\AppData\Local\Microsoft\Windows\INetCache\Content.Word\20181017_164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t="14323" r="43852" b="13354"/>
                    <a:stretch/>
                  </pic:blipFill>
                  <pic:spPr bwMode="auto">
                    <a:xfrm rot="10800000">
                      <a:off x="0" y="0"/>
                      <a:ext cx="284099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Григорий Николаевич Яковец </w:t>
      </w:r>
      <w:r w:rsidRPr="00AC504D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>20.01.1943г. в г. Аккерман</w:t>
      </w:r>
      <w:r w:rsidRPr="002D5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Белогород-Днестровск</w:t>
      </w:r>
      <w:r w:rsidRPr="002D5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Украина. Его мать была мастером ковроткачества и ткацких ковровых изделий</w:t>
      </w:r>
      <w:r w:rsidRPr="00AC504D">
        <w:rPr>
          <w:rFonts w:ascii="Times New Roman" w:hAnsi="Times New Roman" w:cs="Times New Roman"/>
          <w:sz w:val="28"/>
          <w:szCs w:val="28"/>
        </w:rPr>
        <w:t>, оказавш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C504D">
        <w:rPr>
          <w:rFonts w:ascii="Times New Roman" w:hAnsi="Times New Roman" w:cs="Times New Roman"/>
          <w:sz w:val="28"/>
          <w:szCs w:val="28"/>
        </w:rPr>
        <w:t xml:space="preserve"> сильное воздействие на формирование творческой личности сына, а постоянное пребывание в мастерской приобщило мальчика к изобразительному искусству.</w:t>
      </w:r>
      <w:r>
        <w:rPr>
          <w:rFonts w:ascii="Times New Roman" w:hAnsi="Times New Roman" w:cs="Times New Roman"/>
          <w:sz w:val="28"/>
          <w:szCs w:val="28"/>
        </w:rPr>
        <w:t xml:space="preserve"> Маленький Григорий оказывал помощь в проектировании рисунков</w:t>
      </w:r>
      <w:r w:rsidRPr="001D4A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вязание крючком и спицами.  В процессе изготовления ковров развивался</w:t>
      </w:r>
      <w:r w:rsidRPr="00AC504D">
        <w:rPr>
          <w:rFonts w:ascii="Times New Roman" w:hAnsi="Times New Roman" w:cs="Times New Roman"/>
          <w:sz w:val="28"/>
          <w:szCs w:val="28"/>
        </w:rPr>
        <w:t xml:space="preserve"> в молодом </w:t>
      </w:r>
      <w:r>
        <w:rPr>
          <w:rFonts w:ascii="Times New Roman" w:hAnsi="Times New Roman" w:cs="Times New Roman"/>
          <w:sz w:val="28"/>
          <w:szCs w:val="28"/>
        </w:rPr>
        <w:t xml:space="preserve">мастере </w:t>
      </w:r>
      <w:r w:rsidRPr="00AC504D">
        <w:rPr>
          <w:rFonts w:ascii="Times New Roman" w:hAnsi="Times New Roman" w:cs="Times New Roman"/>
          <w:sz w:val="28"/>
          <w:szCs w:val="28"/>
        </w:rPr>
        <w:t>талант</w:t>
      </w:r>
      <w:r>
        <w:rPr>
          <w:rFonts w:ascii="Times New Roman" w:hAnsi="Times New Roman" w:cs="Times New Roman"/>
          <w:sz w:val="28"/>
          <w:szCs w:val="28"/>
        </w:rPr>
        <w:t xml:space="preserve"> художника-оформителя</w:t>
      </w:r>
      <w:r w:rsidRPr="00AC504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резчика по дереву в дальнейшем</w:t>
      </w:r>
      <w:r w:rsidRPr="00AC504D">
        <w:rPr>
          <w:rFonts w:ascii="Times New Roman" w:hAnsi="Times New Roman" w:cs="Times New Roman"/>
          <w:sz w:val="28"/>
          <w:szCs w:val="28"/>
        </w:rPr>
        <w:t>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знаменательных событий детства является то</w:t>
      </w:r>
      <w:r w:rsidRPr="002D5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возрасте 7-8 лет молодому мастеру была подарена родителями книга А.С. Пушкина «Руслан и Людмила». Это произведение сильно впечатлило Григория Николаевича и впоследствии вдохновляло его в работе над различными проектами.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Григорий, выросший рядом с морем, как и многие его сверстники в то время мечтал постигать морские просторы. Закончив школу</w:t>
      </w:r>
      <w:r w:rsidRPr="00E923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поступает в Одесский национальный морской институт. Наполненный романтизмом будущий мастер мечтал увидеть огромный мир своими глазами. Но болезнь сердца отложила свой отпечаток. Григорий Николаевич покидает университет на 4 курсе. </w:t>
      </w:r>
    </w:p>
    <w:p w:rsidR="00290AA8" w:rsidRPr="007878E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Григорий Николаевич позже уезжает в Москву и поступает в Московский государственный областной университет им. Крупской на факультет изобразительного искусства и народных ремесел.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r w:rsidRPr="00AC504D">
        <w:rPr>
          <w:rFonts w:ascii="Times New Roman" w:hAnsi="Times New Roman" w:cs="Times New Roman"/>
          <w:sz w:val="28"/>
          <w:szCs w:val="28"/>
        </w:rPr>
        <w:t xml:space="preserve">годы учёбы </w:t>
      </w:r>
      <w:r>
        <w:rPr>
          <w:rFonts w:ascii="Times New Roman" w:hAnsi="Times New Roman" w:cs="Times New Roman"/>
          <w:sz w:val="28"/>
          <w:szCs w:val="28"/>
        </w:rPr>
        <w:t xml:space="preserve">мастер </w:t>
      </w:r>
      <w:r w:rsidRPr="00AC504D">
        <w:rPr>
          <w:rFonts w:ascii="Times New Roman" w:hAnsi="Times New Roman" w:cs="Times New Roman"/>
          <w:sz w:val="28"/>
          <w:szCs w:val="28"/>
        </w:rPr>
        <w:t>показывает свои работы на студенческих выставках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504D">
        <w:rPr>
          <w:rFonts w:ascii="Times New Roman" w:hAnsi="Times New Roman" w:cs="Times New Roman"/>
          <w:sz w:val="28"/>
          <w:szCs w:val="28"/>
        </w:rPr>
        <w:t xml:space="preserve"> Его учителя отзывались о нём как о многообещающем художнике, </w:t>
      </w:r>
      <w:r>
        <w:rPr>
          <w:rFonts w:ascii="Times New Roman" w:hAnsi="Times New Roman" w:cs="Times New Roman"/>
          <w:sz w:val="28"/>
          <w:szCs w:val="28"/>
        </w:rPr>
        <w:t>мастере</w:t>
      </w:r>
      <w:r w:rsidRPr="00A62F68">
        <w:rPr>
          <w:rFonts w:ascii="Times New Roman" w:hAnsi="Times New Roman" w:cs="Times New Roman"/>
          <w:sz w:val="28"/>
          <w:szCs w:val="28"/>
        </w:rPr>
        <w:t>,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Талант молодого </w:t>
      </w:r>
      <w:r>
        <w:rPr>
          <w:rFonts w:ascii="Times New Roman" w:hAnsi="Times New Roman" w:cs="Times New Roman"/>
          <w:sz w:val="28"/>
          <w:szCs w:val="28"/>
        </w:rPr>
        <w:t xml:space="preserve">мастера </w:t>
      </w:r>
      <w:r w:rsidRPr="00AC504D">
        <w:rPr>
          <w:rFonts w:ascii="Times New Roman" w:hAnsi="Times New Roman" w:cs="Times New Roman"/>
          <w:sz w:val="28"/>
          <w:szCs w:val="28"/>
        </w:rPr>
        <w:t xml:space="preserve">раскрылся быстро: его работы – это произведения уже сформировавшегося мастера, человека со своими взглядами на жизнь, своей индивидуальной манерой </w:t>
      </w:r>
      <w:r>
        <w:rPr>
          <w:rFonts w:ascii="Times New Roman" w:hAnsi="Times New Roman" w:cs="Times New Roman"/>
          <w:sz w:val="28"/>
          <w:szCs w:val="28"/>
        </w:rPr>
        <w:t>резьбы по дереву.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Новым этапом в жизни, а значит, и в творчестве</w:t>
      </w:r>
      <w:r>
        <w:rPr>
          <w:rFonts w:ascii="Times New Roman" w:hAnsi="Times New Roman" w:cs="Times New Roman"/>
          <w:sz w:val="28"/>
          <w:szCs w:val="28"/>
        </w:rPr>
        <w:t xml:space="preserve">, стал переезд в Приднестровье в 1965г. Григорий Николаевич призывается в 14-ю </w:t>
      </w:r>
      <w:r>
        <w:rPr>
          <w:rFonts w:ascii="Times New Roman" w:hAnsi="Times New Roman" w:cs="Times New Roman"/>
          <w:sz w:val="28"/>
          <w:szCs w:val="28"/>
        </w:rPr>
        <w:lastRenderedPageBreak/>
        <w:t>гвардейскую общевойсковую Краснознаменную армию г. Тирасполь. Как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Pr="00AC504D">
        <w:rPr>
          <w:rFonts w:ascii="Times New Roman" w:hAnsi="Times New Roman" w:cs="Times New Roman"/>
          <w:sz w:val="28"/>
          <w:szCs w:val="28"/>
        </w:rPr>
        <w:t xml:space="preserve">творческий человек и ищущая личность, он заинтересовался художественной историей этого края. </w:t>
      </w:r>
      <w:r>
        <w:rPr>
          <w:rFonts w:ascii="Times New Roman" w:hAnsi="Times New Roman" w:cs="Times New Roman"/>
          <w:sz w:val="28"/>
          <w:szCs w:val="28"/>
        </w:rPr>
        <w:t>Уютный и теплый край Молдовы встречает мастера яркими красками города</w:t>
      </w:r>
      <w:r w:rsidRPr="001F3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уникальной лепниной домов и оригинальными росписями окон</w:t>
      </w:r>
      <w:r w:rsidRPr="001A1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домов и даже ограждений.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приглашению работал позже на Украине в г. Одессе художником-оформителем. Оригинальные плакаты</w:t>
      </w:r>
      <w:r w:rsidRPr="001A1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листовки и объявления</w:t>
      </w:r>
      <w:r w:rsidRPr="001A1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казалось в жизни мастера наступил плодотворный период в творчестве. Но вместе с тем Григорий Николаевич не забывает о своем самом главном увлечении – резьбе по дереву. Возвращаясь домой в г. Тирасполь к жене</w:t>
      </w:r>
      <w:r w:rsidRPr="001A1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 долго гулял по Кицканскому лесу и выбирал себе будущие заготовки для росписи или декорирования. Именно в этот период мастер приобретает и формирует свой индивидуальный почерк и облик.</w:t>
      </w:r>
      <w:r w:rsidRPr="00C91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0BD29D" wp14:editId="2F9B9F1D">
            <wp:simplePos x="0" y="0"/>
            <wp:positionH relativeFrom="column">
              <wp:posOffset>55627</wp:posOffset>
            </wp:positionH>
            <wp:positionV relativeFrom="paragraph">
              <wp:posOffset>109929</wp:posOffset>
            </wp:positionV>
            <wp:extent cx="2840355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441" y="21434"/>
                <wp:lineTo x="21441" y="0"/>
                <wp:lineTo x="0" y="0"/>
              </wp:wrapPolygon>
            </wp:wrapThrough>
            <wp:docPr id="2" name="Рисунок 2" descr="C:\Users\liza-\AppData\Local\Microsoft\Windows\INetCache\Content.Word\5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za-\AppData\Local\Microsoft\Windows\INetCache\Content.Word\55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" t="22753" r="32635" b="9377"/>
                    <a:stretch/>
                  </pic:blipFill>
                  <pic:spPr bwMode="auto">
                    <a:xfrm>
                      <a:off x="0" y="0"/>
                      <a:ext cx="284035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1973 году художник возвращается в Тирасполь и у самых истоков начинает работать на фабрике сувениров «Лучафэр». Начало деятельности фабрики связано с выпуском сувенирных и высокохудожественных изделий</w:t>
      </w:r>
      <w:r w:rsidRPr="00BE5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 свое время получили высокую оценку - был присвоен Почетный Международный знак качества «Бриллиантовая звезда». В основе работы фабрики лежали традиционные методики обработки дерева и помимо этого предприятие внедряло инновационные и нетрадиционные методы. Григорий Николаевич</w:t>
      </w:r>
      <w:r w:rsidRPr="000F7E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работая мастером на заводе</w:t>
      </w:r>
      <w:r w:rsidRPr="000F7E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использовал ручной труд в совокупности с автоматическим оборудованием. Его потрясающие деревянные вазы</w:t>
      </w:r>
      <w:r w:rsidRPr="000F7E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столешницы с вырезной каймой</w:t>
      </w:r>
      <w:r w:rsidRPr="000F7E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кружки с витиеватыми узорами</w:t>
      </w:r>
      <w:r w:rsidRPr="000F7E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шкатулки из цельных кусков древесины - все это до сих пор хранится у многих тироспольчан как знак качества мастера. Это предметы с особой аурой. Они наполнены солнечной энергией</w:t>
      </w:r>
      <w:r w:rsidRPr="000260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сосредоточена в клетках природного материала.</w:t>
      </w:r>
    </w:p>
    <w:p w:rsidR="00290AA8" w:rsidRPr="001828B7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Проработав на заводе около сорока лет, мастер вкладывал в свои сувенирные работы не только мастерство</w:t>
      </w:r>
      <w:r w:rsidRPr="00182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душу. Григорий Николаевич уверяет что теплая текстура дерева дарит спокойствие и внутреннее равновесие</w:t>
      </w:r>
      <w:r w:rsidRPr="00182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позволяет почувствовать обладателю деревянного изделия единство с природой.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Яковец </w:t>
      </w:r>
      <w:r w:rsidRPr="00AC504D">
        <w:rPr>
          <w:rFonts w:ascii="Times New Roman" w:hAnsi="Times New Roman" w:cs="Times New Roman"/>
          <w:sz w:val="28"/>
          <w:szCs w:val="28"/>
        </w:rPr>
        <w:t>умеет работать в различных техниках</w:t>
      </w:r>
      <w:r>
        <w:rPr>
          <w:rFonts w:ascii="Times New Roman" w:hAnsi="Times New Roman" w:cs="Times New Roman"/>
          <w:sz w:val="28"/>
          <w:szCs w:val="28"/>
        </w:rPr>
        <w:t xml:space="preserve"> работ по дереву: контурной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скобчатой и рельефной</w:t>
      </w:r>
      <w:r w:rsidRPr="00AC50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наиболее</w:t>
      </w:r>
      <w:r w:rsidRPr="00AC5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близка мастеру скульптурная резьба - изображение отдельных фигур (или групп фигур) людей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птиц или других объектов. Это фактически является самым сложным видом резьбы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требует от мастера объемного видения фигуры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чувства перспективы</w:t>
      </w:r>
      <w:r w:rsidRPr="0087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сохранения пропорций. Григорий Николаевич уверен</w:t>
      </w:r>
      <w:r w:rsidRPr="007B0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важно увидеть в дереве(коряге) то</w:t>
      </w:r>
      <w:r w:rsidRPr="007B0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 увидят в нем другие. Порой взглянув на какую-то корягу мастер уже видит в ней образ</w:t>
      </w:r>
      <w:r w:rsidRPr="007B0F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амулет или даже оберег. Сам мастер часто повторяет: дерево впитывает в себя силу земли и солнечное тепло. Такой материал и вещи из него несут в себе мощную энергетику</w:t>
      </w:r>
      <w:r w:rsidRPr="00B72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значит подкрепят своим влиянием пожелания счастья</w:t>
      </w:r>
      <w:r w:rsidRPr="00B72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принесут удачу в дом.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каждую весну уходит в лес за материалом своих работ. Чаще всего использует уже погибшие деревья. Называет себя хирургом</w:t>
      </w:r>
      <w:r w:rsidRPr="00B72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живых деревьев не трогает</w:t>
      </w:r>
      <w:r w:rsidRPr="00B72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выбирает лишь тот материал</w:t>
      </w:r>
      <w:r w:rsidRPr="00B729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уже постарел. Яковец из деревьев предпочитает чаще всего дуб</w:t>
      </w:r>
      <w:r w:rsidRPr="00E10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липу и ольху.</w:t>
      </w:r>
    </w:p>
    <w:p w:rsidR="00290AA8" w:rsidRPr="00B729C3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выходом на пенсию Григорий Николаевич</w:t>
      </w:r>
      <w:r w:rsidRPr="00E10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смотря на слабое здоровье</w:t>
      </w:r>
      <w:r w:rsidRPr="00E10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стал еще больше творить. В начале он оборудует собственную мастерскую</w:t>
      </w:r>
      <w:r w:rsidRPr="00E10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последствии открывает у себя дома галерею. 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 мастер Яковец </w:t>
      </w:r>
      <w:r w:rsidRPr="00AC504D">
        <w:rPr>
          <w:rFonts w:ascii="Times New Roman" w:hAnsi="Times New Roman" w:cs="Times New Roman"/>
          <w:sz w:val="28"/>
          <w:szCs w:val="28"/>
        </w:rPr>
        <w:t xml:space="preserve">– сформировавшаяся творческая индивидуальность с собственным творческим лицом, собственной, присущей его вдумчивой натуре, системой творчески-философского мышления.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Художник прошёл нелёгкий путь творческого становления. </w:t>
      </w:r>
      <w:r>
        <w:rPr>
          <w:rFonts w:ascii="Times New Roman" w:hAnsi="Times New Roman" w:cs="Times New Roman"/>
          <w:sz w:val="28"/>
          <w:szCs w:val="28"/>
        </w:rPr>
        <w:t xml:space="preserve">Григорий Яковец </w:t>
      </w:r>
      <w:r w:rsidRPr="00AC504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признанный мастер</w:t>
      </w:r>
      <w:r w:rsidRPr="00AC504D">
        <w:rPr>
          <w:rFonts w:ascii="Times New Roman" w:hAnsi="Times New Roman" w:cs="Times New Roman"/>
          <w:sz w:val="28"/>
          <w:szCs w:val="28"/>
        </w:rPr>
        <w:t>, человек настойчивый и инициативный, у него большие творческие наработки, участие во многих выставках в Молдове, Украине, России и в странах дальнего зарубежья.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выезжает по приглашению на различные выставки декоративно-прикладного искусства. Его уникальные работы были выставлены на выставке в 21.03.2016 г на Международном Дне Дерева. в г. Эскишехир, Турция. Во времена СССР бывал в Югославии</w:t>
      </w:r>
      <w:r w:rsidRPr="00BF46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Венгрии</w:t>
      </w:r>
      <w:r w:rsidRPr="00BF46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Польше и на Украине.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04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AC504D">
        <w:rPr>
          <w:rFonts w:ascii="Times New Roman" w:hAnsi="Times New Roman" w:cs="Times New Roman"/>
          <w:sz w:val="28"/>
          <w:szCs w:val="28"/>
        </w:rPr>
        <w:t>воспринимаются как</w:t>
      </w:r>
      <w:r>
        <w:rPr>
          <w:rFonts w:ascii="Times New Roman" w:hAnsi="Times New Roman" w:cs="Times New Roman"/>
          <w:sz w:val="28"/>
          <w:szCs w:val="28"/>
        </w:rPr>
        <w:t xml:space="preserve"> оригинальные эстетические творения</w:t>
      </w:r>
      <w:r w:rsidRPr="00AC50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уникальные и индивидуальные в своем наличии</w:t>
      </w:r>
      <w:r w:rsidRPr="00AD739C">
        <w:rPr>
          <w:rFonts w:ascii="Times New Roman" w:hAnsi="Times New Roman" w:cs="Times New Roman"/>
          <w:sz w:val="28"/>
          <w:szCs w:val="28"/>
        </w:rPr>
        <w:t>,</w:t>
      </w:r>
      <w:r w:rsidRPr="00AC5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обладающие своей неповторимой магией и аурой </w:t>
      </w:r>
      <w:r w:rsidRPr="00AC504D">
        <w:rPr>
          <w:rFonts w:ascii="Times New Roman" w:hAnsi="Times New Roman" w:cs="Times New Roman"/>
          <w:sz w:val="28"/>
          <w:szCs w:val="28"/>
        </w:rPr>
        <w:t>– вот то, что является основной, пронизы</w:t>
      </w:r>
      <w:r>
        <w:rPr>
          <w:rFonts w:ascii="Times New Roman" w:hAnsi="Times New Roman" w:cs="Times New Roman"/>
          <w:sz w:val="28"/>
          <w:szCs w:val="28"/>
        </w:rPr>
        <w:t>вающей темой творчества мастера.</w:t>
      </w:r>
    </w:p>
    <w:p w:rsidR="00290AA8" w:rsidRPr="00AC504D" w:rsidRDefault="00290AA8" w:rsidP="00290A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Roboto-Regular" w:hAnsi="Roboto-Regular"/>
          <w:color w:val="000000"/>
          <w:sz w:val="23"/>
          <w:szCs w:val="23"/>
        </w:rPr>
      </w:pPr>
      <w:r>
        <w:rPr>
          <w:b/>
          <w:sz w:val="28"/>
          <w:szCs w:val="28"/>
        </w:rPr>
        <w:t xml:space="preserve">                           </w:t>
      </w:r>
      <w:r w:rsidRPr="00AC504D">
        <w:rPr>
          <w:b/>
          <w:sz w:val="28"/>
          <w:szCs w:val="28"/>
        </w:rPr>
        <w:t>§ 2.</w:t>
      </w:r>
      <w:r>
        <w:rPr>
          <w:b/>
          <w:sz w:val="28"/>
          <w:szCs w:val="28"/>
        </w:rPr>
        <w:t>Резьба по дереву как вид искусства</w:t>
      </w:r>
      <w:r w:rsidRPr="00AC504D">
        <w:rPr>
          <w:b/>
          <w:sz w:val="28"/>
          <w:szCs w:val="28"/>
        </w:rPr>
        <w:t xml:space="preserve">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7094B">
        <w:rPr>
          <w:color w:val="000000"/>
          <w:sz w:val="28"/>
          <w:szCs w:val="28"/>
        </w:rPr>
        <w:lastRenderedPageBreak/>
        <w:t xml:space="preserve">Резьба по дереву - это изображение, рисунок или узор, выполненные на деревянных изделиях. Резьба по дереву является одним из видов монументально-декоративного искусства и применяется для отделки и украшения интерьеров общественных зданий и архитектурных сооружений. </w:t>
      </w:r>
    </w:p>
    <w:p w:rsidR="00290AA8" w:rsidRPr="00D7094B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Резные работы по дереву -</w:t>
      </w:r>
      <w:r w:rsidRPr="00D7094B">
        <w:rPr>
          <w:color w:val="000000"/>
          <w:sz w:val="28"/>
          <w:szCs w:val="28"/>
        </w:rPr>
        <w:t xml:space="preserve"> национальный вид искусства у многих народов</w:t>
      </w:r>
      <w:r>
        <w:rPr>
          <w:color w:val="000000"/>
          <w:sz w:val="28"/>
          <w:szCs w:val="28"/>
        </w:rPr>
        <w:t xml:space="preserve"> мира</w:t>
      </w:r>
      <w:r w:rsidRPr="00D7094B">
        <w:rPr>
          <w:color w:val="000000"/>
          <w:sz w:val="28"/>
          <w:szCs w:val="28"/>
        </w:rPr>
        <w:t>. Издавна русский крестьянин, справив избу и закончив полевые работы, в бесконечные осенние и зимние вечера принимался за художества</w:t>
      </w:r>
      <w:r>
        <w:rPr>
          <w:color w:val="000000"/>
          <w:sz w:val="28"/>
          <w:szCs w:val="28"/>
        </w:rPr>
        <w:t xml:space="preserve"> резьбы</w:t>
      </w:r>
      <w:r w:rsidRPr="00D7094B">
        <w:rPr>
          <w:color w:val="000000"/>
          <w:sz w:val="28"/>
          <w:szCs w:val="28"/>
        </w:rPr>
        <w:t xml:space="preserve"> по дереву</w:t>
      </w:r>
      <w:r>
        <w:rPr>
          <w:rStyle w:val="a7"/>
          <w:color w:val="000000"/>
          <w:sz w:val="28"/>
          <w:szCs w:val="28"/>
        </w:rPr>
        <w:footnoteReference w:id="1"/>
      </w:r>
      <w:r w:rsidRPr="00D7094B">
        <w:rPr>
          <w:color w:val="000000"/>
          <w:sz w:val="28"/>
          <w:szCs w:val="28"/>
        </w:rPr>
        <w:t>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7094B">
        <w:rPr>
          <w:color w:val="000000"/>
          <w:sz w:val="28"/>
          <w:szCs w:val="28"/>
        </w:rPr>
        <w:t>Древнейшее искусство резьбы по дереву, актуальность которого, очень сильно выросла в последнее время, все настойчивей и уверенней входит в нашу жизнь и быт. Никакие искусственные материалы не заменят красоту и теплоту натурального дерева. Структура дерева ласкает и зачаровывает взгляд.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rFonts w:ascii="Verdana" w:hAnsi="Verdana"/>
          <w:color w:val="696451"/>
          <w:sz w:val="21"/>
          <w:szCs w:val="21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Pr="00D7094B">
        <w:rPr>
          <w:color w:val="000000"/>
          <w:sz w:val="28"/>
          <w:szCs w:val="28"/>
        </w:rPr>
        <w:t>Попав в руки ис</w:t>
      </w:r>
      <w:r>
        <w:rPr>
          <w:color w:val="000000"/>
          <w:sz w:val="28"/>
          <w:szCs w:val="28"/>
        </w:rPr>
        <w:t>тинного мастера, дерево приобре</w:t>
      </w:r>
      <w:r w:rsidRPr="00D7094B">
        <w:rPr>
          <w:color w:val="000000"/>
          <w:sz w:val="28"/>
          <w:szCs w:val="28"/>
        </w:rPr>
        <w:t>тало вторую жизн</w:t>
      </w:r>
      <w:r>
        <w:rPr>
          <w:color w:val="000000"/>
          <w:sz w:val="28"/>
          <w:szCs w:val="28"/>
        </w:rPr>
        <w:t>ь. Резьбой украшали жилища и ко</w:t>
      </w:r>
      <w:r w:rsidRPr="00D7094B">
        <w:rPr>
          <w:color w:val="000000"/>
          <w:sz w:val="28"/>
          <w:szCs w:val="28"/>
        </w:rPr>
        <w:t>рабли, мебель, посу</w:t>
      </w:r>
      <w:r>
        <w:rPr>
          <w:color w:val="000000"/>
          <w:sz w:val="28"/>
          <w:szCs w:val="28"/>
        </w:rPr>
        <w:t>ду, орудия труда. Русское искус</w:t>
      </w:r>
      <w:r w:rsidRPr="00D7094B">
        <w:rPr>
          <w:color w:val="000000"/>
          <w:sz w:val="28"/>
          <w:szCs w:val="28"/>
        </w:rPr>
        <w:t>ство художественной обработки древесины - явление уникальное, подарившее миру в</w:t>
      </w:r>
      <w:r>
        <w:rPr>
          <w:color w:val="000000"/>
          <w:sz w:val="28"/>
          <w:szCs w:val="28"/>
        </w:rPr>
        <w:t>еликолепные архитек</w:t>
      </w:r>
      <w:r w:rsidRPr="00D7094B">
        <w:rPr>
          <w:color w:val="000000"/>
          <w:sz w:val="28"/>
          <w:szCs w:val="28"/>
        </w:rPr>
        <w:t>турные памятники, затейливую резьбу, прекрасную бытовую утварь. Оно восходит к искусству Древней Руси. На стенах славянских святилищ изображались люди, птицы, звери,</w:t>
      </w:r>
      <w:r>
        <w:rPr>
          <w:color w:val="000000"/>
          <w:sz w:val="28"/>
          <w:szCs w:val="28"/>
        </w:rPr>
        <w:t xml:space="preserve"> которые, по свидетельству лето</w:t>
      </w:r>
      <w:r w:rsidRPr="00D7094B">
        <w:rPr>
          <w:color w:val="000000"/>
          <w:sz w:val="28"/>
          <w:szCs w:val="28"/>
        </w:rPr>
        <w:t>писи, казалось, обладали жизнью. Русские мастера художественной об</w:t>
      </w:r>
      <w:r>
        <w:rPr>
          <w:color w:val="000000"/>
          <w:sz w:val="28"/>
          <w:szCs w:val="28"/>
        </w:rPr>
        <w:t>работки древесины обладали неис</w:t>
      </w:r>
      <w:r w:rsidRPr="00D7094B">
        <w:rPr>
          <w:color w:val="000000"/>
          <w:sz w:val="28"/>
          <w:szCs w:val="28"/>
        </w:rPr>
        <w:t xml:space="preserve">черпаемой фантазией, отличным знанием материала, чувством прекрасного, что </w:t>
      </w:r>
      <w:r>
        <w:rPr>
          <w:color w:val="000000"/>
          <w:sz w:val="28"/>
          <w:szCs w:val="28"/>
        </w:rPr>
        <w:t xml:space="preserve">и позволяло им в каждой работе </w:t>
      </w:r>
      <w:r w:rsidRPr="00D7094B">
        <w:rPr>
          <w:color w:val="000000"/>
          <w:sz w:val="28"/>
          <w:szCs w:val="28"/>
        </w:rPr>
        <w:t xml:space="preserve">от величественного храма до деревянной </w:t>
      </w:r>
      <w:r>
        <w:rPr>
          <w:color w:val="000000"/>
          <w:sz w:val="28"/>
          <w:szCs w:val="28"/>
        </w:rPr>
        <w:t>иг</w:t>
      </w:r>
      <w:r w:rsidRPr="00D7094B">
        <w:rPr>
          <w:color w:val="000000"/>
          <w:sz w:val="28"/>
          <w:szCs w:val="28"/>
        </w:rPr>
        <w:t>рушки создавать подлинные произведения искусства.</w:t>
      </w:r>
    </w:p>
    <w:p w:rsidR="00290AA8" w:rsidRPr="0071333A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1333A">
        <w:rPr>
          <w:sz w:val="28"/>
          <w:szCs w:val="28"/>
        </w:rPr>
        <w:t>Глубокое усвоение художником специфики своей работы, в частности особенностей материала и техники его обработки, позволяет полностью овладеть мастерством, создавать искусство бесконечно разнообразное, живое, чуждое всякой скуки, эклектики, неизбежно следующих за теми, кто механически переносит свойства и качества одних видов искусства в другие</w:t>
      </w:r>
      <w:r>
        <w:rPr>
          <w:rStyle w:val="a7"/>
          <w:sz w:val="28"/>
          <w:szCs w:val="28"/>
        </w:rPr>
        <w:footnoteReference w:id="2"/>
      </w:r>
      <w:r w:rsidRPr="0071333A">
        <w:t>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Verdana" w:hAnsi="Verdana"/>
          <w:color w:val="696451"/>
          <w:sz w:val="21"/>
          <w:szCs w:val="21"/>
          <w:shd w:val="clear" w:color="auto" w:fill="FFFFFF"/>
        </w:rPr>
      </w:pPr>
      <w:r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                         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Verdana" w:hAnsi="Verdana"/>
          <w:color w:val="696451"/>
          <w:sz w:val="21"/>
          <w:szCs w:val="21"/>
          <w:shd w:val="clear" w:color="auto" w:fill="FFFFFF"/>
        </w:rPr>
      </w:pPr>
      <w:r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                       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Verdana" w:hAnsi="Verdana"/>
          <w:color w:val="696451"/>
          <w:sz w:val="21"/>
          <w:szCs w:val="21"/>
          <w:shd w:val="clear" w:color="auto" w:fill="FFFFFF"/>
        </w:rPr>
      </w:pP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rFonts w:ascii="Verdana" w:hAnsi="Verdana"/>
          <w:color w:val="696451"/>
          <w:sz w:val="21"/>
          <w:szCs w:val="21"/>
          <w:shd w:val="clear" w:color="auto" w:fill="FFFFFF"/>
        </w:rPr>
      </w:pPr>
      <w:r w:rsidRPr="0071333A"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                  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rPr>
          <w:b/>
          <w:sz w:val="28"/>
          <w:szCs w:val="28"/>
        </w:rPr>
      </w:pPr>
      <w:r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                    </w:t>
      </w:r>
      <w:r w:rsidRPr="0071333A"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 </w:t>
      </w:r>
      <w:r>
        <w:rPr>
          <w:rFonts w:ascii="Verdana" w:hAnsi="Verdana"/>
          <w:color w:val="696451"/>
          <w:sz w:val="21"/>
          <w:szCs w:val="21"/>
          <w:shd w:val="clear" w:color="auto" w:fill="FFFFFF"/>
        </w:rPr>
        <w:t xml:space="preserve">  </w:t>
      </w:r>
      <w:r w:rsidRPr="00AC504D">
        <w:rPr>
          <w:b/>
          <w:sz w:val="28"/>
          <w:szCs w:val="28"/>
        </w:rPr>
        <w:t>§ 2.</w:t>
      </w:r>
      <w:r>
        <w:rPr>
          <w:b/>
          <w:sz w:val="28"/>
          <w:szCs w:val="28"/>
        </w:rPr>
        <w:t>1.Тайная магия резьбы по дереву</w:t>
      </w:r>
    </w:p>
    <w:p w:rsidR="00290AA8" w:rsidRPr="00AF1E20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AF1E20">
        <w:rPr>
          <w:sz w:val="28"/>
          <w:szCs w:val="28"/>
        </w:rPr>
        <w:lastRenderedPageBreak/>
        <w:t>Любая работа с деревом, созданная мастером-резчиком, и есть уникальное произведение искусства. Оно применялось в быту и обиходе не только лишь для красоты. Помимо эстетического предназначения, сделанная работа чаще всего предназначалась как охранительный и магический оберег. В частности, это видно в скульптурной резьбе по дереву, получившей свое развитие еще в древности.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F1E20">
        <w:rPr>
          <w:sz w:val="28"/>
          <w:szCs w:val="28"/>
        </w:rPr>
        <w:t>Если вдумчиво и внимательно приглядеться к таким предметам, можно отметить, что многие их элементы обозначают различные природные стихии или явления, к которым люди обращались за помощью, или же напротив- желали уберечься. Помимо этого, существовало верование о том, что использование особенной резьбы при создании амулетов для дома защищали и оберегали семьи от невзгод и на многие годы приносили счастье и удачу.</w:t>
      </w:r>
      <w:r w:rsidRPr="00AF1E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 уникальная работа несла определенную смысловую магическую нагрузку</w:t>
      </w:r>
      <w:r w:rsidRPr="00AF1E2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должна была в свою очередь дать защиту обладателю от влияния злых сил и привлечь добрые силы жизни</w:t>
      </w:r>
      <w:r w:rsidRPr="00AF1E2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плодородия и долголетия.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21D70">
        <w:rPr>
          <w:sz w:val="28"/>
          <w:szCs w:val="28"/>
        </w:rPr>
        <w:t>Так же, на различных предметах, вырезанных из дерева, можно заметить различные персонажи небесных и подземных миров, воплощавших животный мир и мир растений. Орнаменты с использованием геометрических фигур (кругов, квадратов треугольников и т.д.) – выполняли функцию имитации огня и солнца, которым человечество в то время поклонялось.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21D70">
        <w:rPr>
          <w:sz w:val="28"/>
          <w:szCs w:val="28"/>
        </w:rPr>
        <w:t>В каждой стране, искусство резьбы по дереву имело индивидуальные уникальные особенности, символические приметы и характерные стили</w:t>
      </w:r>
      <w:r>
        <w:rPr>
          <w:rStyle w:val="a7"/>
          <w:sz w:val="28"/>
          <w:szCs w:val="28"/>
        </w:rPr>
        <w:footnoteReference w:id="3"/>
      </w:r>
      <w:r w:rsidRPr="00421D70">
        <w:rPr>
          <w:sz w:val="28"/>
          <w:szCs w:val="28"/>
        </w:rPr>
        <w:t>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21D70">
        <w:rPr>
          <w:sz w:val="28"/>
          <w:szCs w:val="28"/>
        </w:rPr>
        <w:t>Позднее, мистический смысл стал постепенно утрачивать свою силу, приобретая антропоморфные, зооморфные и природные мотивы, выражавшиеся в изображении сказочных персонажей, образах людей и животных, травяных узорах и т.д.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421D70">
        <w:rPr>
          <w:sz w:val="28"/>
          <w:szCs w:val="28"/>
        </w:rPr>
        <w:t xml:space="preserve">На сегодняшний день, резьба по дереву носит исключительно декоративный характер и является одним и самых распространенных видов народного художественного искусства. 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A675E4">
        <w:rPr>
          <w:sz w:val="28"/>
          <w:szCs w:val="28"/>
        </w:rPr>
        <w:t>Обращение к художественной практике народной культуры, опирающееся на знание заключенных в ней символических смыслов, представляется чрезвычайно плодотворным для развития и совершенствования системы этнокультурного образования</w:t>
      </w:r>
      <w:r>
        <w:rPr>
          <w:rStyle w:val="a7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290AA8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290AA8" w:rsidRPr="007833BE" w:rsidRDefault="00290AA8" w:rsidP="00290AA8">
      <w:pPr>
        <w:pStyle w:val="a4"/>
        <w:shd w:val="clear" w:color="auto" w:fill="FFFFFF"/>
        <w:spacing w:before="0" w:beforeAutospacing="0" w:after="285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 xml:space="preserve">      </w:t>
      </w:r>
      <w:r w:rsidRPr="00097CC7">
        <w:rPr>
          <w:b/>
          <w:sz w:val="28"/>
          <w:szCs w:val="28"/>
        </w:rPr>
        <w:t xml:space="preserve">Глава 2. </w:t>
      </w:r>
    </w:p>
    <w:p w:rsidR="00290AA8" w:rsidRDefault="00290AA8" w:rsidP="00290AA8">
      <w:pPr>
        <w:pStyle w:val="a3"/>
        <w:spacing w:after="16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pStyle w:val="a3"/>
        <w:spacing w:after="16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CC7">
        <w:rPr>
          <w:rFonts w:ascii="Times New Roman" w:hAnsi="Times New Roman" w:cs="Times New Roman"/>
          <w:b/>
          <w:sz w:val="28"/>
          <w:szCs w:val="28"/>
        </w:rPr>
        <w:t xml:space="preserve">§ 1. </w:t>
      </w:r>
      <w:r>
        <w:rPr>
          <w:rFonts w:ascii="Times New Roman" w:hAnsi="Times New Roman" w:cs="Times New Roman"/>
          <w:b/>
          <w:sz w:val="28"/>
          <w:szCs w:val="28"/>
        </w:rPr>
        <w:t xml:space="preserve">Направленность творчества Г.Н. Яковца </w:t>
      </w:r>
    </w:p>
    <w:p w:rsidR="00290AA8" w:rsidRDefault="00290AA8" w:rsidP="00290AA8">
      <w:pPr>
        <w:pStyle w:val="a3"/>
        <w:spacing w:after="16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Геннадий Николаевич Яковец </w:t>
      </w:r>
      <w:r w:rsidRPr="00097C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начил направление своей работы как тотемизм в декоративно-прикладном творчестве резьбы по дереву</w:t>
      </w:r>
      <w:r w:rsidRPr="00097CC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работе мы попытаемся понять суть этого направления, выделить основные моменты, присущие творчеству художника.</w:t>
      </w:r>
    </w:p>
    <w:p w:rsidR="00290AA8" w:rsidRDefault="00290AA8" w:rsidP="00290AA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Краткое определение слова тотем - «покровитель». С самого начала существования человечества наши предки ощущали свое родство с тем или иным растением или животным. Большую роль в выборе тотема играла личная приязнь или интуиция. Любой человек</w:t>
      </w:r>
      <w:r w:rsidRPr="00E014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связанный с тотемом</w:t>
      </w:r>
      <w:r w:rsidRPr="00E014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пользуется энергией выбранного им животного</w:t>
      </w:r>
      <w:r w:rsidRPr="00E014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или дерева. Тотем способен дать человеку покровительство и защиту</w:t>
      </w:r>
      <w:r w:rsidRPr="00E014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утверждают сторонники и практики этого верования. </w:t>
      </w:r>
    </w:p>
    <w:p w:rsidR="00290AA8" w:rsidRDefault="00290AA8" w:rsidP="00290AA8">
      <w:pPr>
        <w:pStyle w:val="a3"/>
        <w:spacing w:after="0"/>
        <w:ind w:left="0" w:firstLine="708"/>
        <w:jc w:val="both"/>
        <w:rPr>
          <w:rFonts w:ascii="Trebuchet MS" w:hAnsi="Trebuchet MS"/>
          <w:color w:val="444444"/>
          <w:sz w:val="21"/>
          <w:szCs w:val="21"/>
          <w:shd w:val="clear" w:color="auto" w:fill="F5F5F5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позиций материализма</w:t>
      </w:r>
      <w:r w:rsidRPr="00115F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 собой проекцию на природу кровнородственных отношений</w:t>
      </w:r>
      <w:r w:rsidRPr="00115F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характерных для родо-племенных общественных структур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5F7C">
        <w:rPr>
          <w:rFonts w:ascii="Trebuchet MS" w:hAnsi="Trebuchet MS"/>
          <w:color w:val="444444"/>
          <w:sz w:val="21"/>
          <w:szCs w:val="21"/>
          <w:shd w:val="clear" w:color="auto" w:fill="F5F5F5"/>
        </w:rPr>
        <w:t xml:space="preserve"> </w:t>
      </w:r>
    </w:p>
    <w:p w:rsidR="00290AA8" w:rsidRDefault="00290AA8" w:rsidP="00290AA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Григорий Николаевич верит</w:t>
      </w:r>
      <w:r w:rsidRPr="00E014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наличие образных тотемов дает человеку определенную жизненную силу и жизнерадостность. Каждый человек может почувствовать некое родство с природой</w:t>
      </w:r>
      <w:r w:rsidRPr="00246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определив интуитивно свой лично тотем или оберег</w:t>
      </w:r>
      <w:r w:rsidRPr="00246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из дерева. В виде изображения животного</w:t>
      </w:r>
      <w:r w:rsidRPr="00246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статуэтки сказочного персонажа или фигурки птицы. Именно оно станет вашим оберегом</w:t>
      </w:r>
      <w:r w:rsidRPr="00246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можно носить с собой либо поставить дома на самом видном месте</w:t>
      </w:r>
      <w:r w:rsidRPr="00246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будет возможность периодически соприкасаться с ним взглядом и держать в своих руках. Со временем ваш талисман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настоящее живое существо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настраиваться на лучшее взаимодействие с вами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следствие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усиливать свое положительное воздействие. Вы сможете в своих мыслях просить о поддержке и защите</w:t>
      </w:r>
      <w:r w:rsidRPr="00F72A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обращаться к нему за помощью.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Резьба по дереву - древнее искусство. Григорий Николаевич является признанным мастером создания скульптурных произведений из дерева. И вместе с тем</w:t>
      </w:r>
      <w:r w:rsidRPr="00676B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Яковец часто повторяет</w:t>
      </w:r>
      <w:r w:rsidRPr="00676B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будущие формы произведения</w:t>
      </w:r>
      <w:r w:rsidRPr="00676B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композицию и сюжет подсказывает ему сами корни деревьев</w:t>
      </w:r>
      <w:r w:rsidRPr="002D04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обрубки. Скульптурная пластичность его работ - заложена в этом материале самой природой. У мастера хорошо развито чувство объема</w:t>
      </w:r>
      <w:r w:rsidRPr="002D04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 взгляд</w:t>
      </w:r>
      <w:r w:rsidRPr="00955A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всегда заранее четко представляет себе</w:t>
      </w:r>
      <w:r w:rsidRPr="002D04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получится в конце его работы. Поэтому его произведения образуют цельные работы с художественным содержанием.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Заготовки для своих будущих работ Григорий Николаевич делает весной. Ствол и корни очищает от коры</w:t>
      </w:r>
      <w:r w:rsidRPr="009B55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дерево укладывает в помещение для просушки</w:t>
      </w:r>
      <w:r w:rsidRPr="009B55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защищает его от растрескивания. На изготовление будущей работы мастера порою уходят месяцы и даже годы. Инструменты</w:t>
      </w:r>
      <w:r w:rsidRPr="00BF4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использует мастер</w:t>
      </w:r>
      <w:r w:rsidRPr="00BF4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различны: топоры</w:t>
      </w:r>
      <w:r w:rsidRPr="00BF4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пилы</w:t>
      </w:r>
      <w:r w:rsidRPr="00BF4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плоские и угловые стамески</w:t>
      </w:r>
      <w:r w:rsidRPr="00BF46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ножи и киянка. Это довольно тяжелая кропотливая творческая работа. Создает скульптуры мастер-корнерез в собственной мастерской</w:t>
      </w:r>
      <w:r w:rsidRPr="006102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полной причудливых изваяний</w:t>
      </w:r>
      <w:r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023D">
        <w:rPr>
          <w:rFonts w:ascii="Tahoma" w:hAnsi="Tahoma" w:cs="Tahoma"/>
          <w:color w:val="000000"/>
          <w:sz w:val="27"/>
          <w:szCs w:val="27"/>
          <w:shd w:val="clear" w:color="auto" w:fill="FFFFFF"/>
        </w:rPr>
        <w:t xml:space="preserve">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Человеческая доброта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энергия в профессиональном плане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целеустремлённость характера художника проявляется, на наш взгляд, в общей направленности творчест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настроенного на обращение к чувствам зрителя, заставляющая задуматься над каждой работой, над каждым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образом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Зритель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чувствует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работах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сложный, тонкий, зашифрованный замысел самого художника.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Скульптуры Яковца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яют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равнодушн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8" w:rsidRDefault="00290AA8" w:rsidP="00290AA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§ 2</w:t>
      </w:r>
      <w:r w:rsidRPr="00097CC7">
        <w:rPr>
          <w:rFonts w:ascii="Times New Roman" w:hAnsi="Times New Roman" w:cs="Times New Roman"/>
          <w:b/>
          <w:sz w:val="28"/>
          <w:szCs w:val="28"/>
        </w:rPr>
        <w:t xml:space="preserve">. 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тотемных образов в творчестве Г.Н. Яковца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в руках Григория Николаевича преображается. Искусные руки мастера награждают свои изделия изящной резьбой</w:t>
      </w:r>
      <w:r w:rsidRPr="00D16E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способной соперничать с тончайшим кружевом.</w:t>
      </w:r>
    </w:p>
    <w:p w:rsidR="00290AA8" w:rsidRPr="005D5D72" w:rsidRDefault="00290AA8" w:rsidP="00290AA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33D95B" wp14:editId="602625EA">
            <wp:simplePos x="0" y="0"/>
            <wp:positionH relativeFrom="column">
              <wp:posOffset>28575</wp:posOffset>
            </wp:positionH>
            <wp:positionV relativeFrom="paragraph">
              <wp:posOffset>40579</wp:posOffset>
            </wp:positionV>
            <wp:extent cx="182880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375" y="21286"/>
                <wp:lineTo x="21375" y="0"/>
                <wp:lineTo x="0" y="0"/>
              </wp:wrapPolygon>
            </wp:wrapThrough>
            <wp:docPr id="3" name="Рисунок 3" descr="C:\Users\liza-\AppData\Local\Microsoft\Windows\INetCache\Content.Word\20181016_16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za-\AppData\Local\Microsoft\Windows\INetCache\Content.Word\20181016_16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8" r="12883"/>
                    <a:stretch/>
                  </pic:blipFill>
                  <pic:spPr bwMode="auto">
                    <a:xfrm>
                      <a:off x="0" y="0"/>
                      <a:ext cx="18288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Зачастую мастер в своих работах использует различные образы художественного и природного мира в изображение того или иного тотема</w:t>
      </w:r>
      <w:r w:rsidRPr="007C34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амулета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</w:t>
      </w:r>
      <w:r w:rsidRPr="00D16E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тотемные образы </w:t>
      </w:r>
      <w:r w:rsidRPr="001A0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бабушки и дедушки,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обращенных к зрителю. Данная скульптура является одной из любимых мастером. Чудесным образом Григорий Николаевич сохраняет пропорции данного произведения. Лица персонажей передают потрясающую атмосферу тепла и уюта</w:t>
      </w:r>
      <w:r w:rsidRPr="00EA30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естественная и расслабленная.</w:t>
      </w:r>
      <w:r w:rsidRPr="00961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</w:t>
      </w:r>
      <w:r w:rsidRPr="00EA30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воспитанный на традиционных русских сказках</w:t>
      </w:r>
      <w:r w:rsidRPr="00EA30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никто другой чувствует и показывает в своих объемных рельефных фигурах насколько сильна связь прошлого поколения с нынешним. Его бабушки и дедушки представлены в образах людей из древнерусских сказок. Дедушка зачастую облачен в рубаху</w:t>
      </w:r>
      <w:r w:rsidRPr="000D3A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самую распространенную нательную одежду древних славян. Неизменным атрибутом бабушки является платок</w:t>
      </w:r>
      <w:r w:rsidRPr="000D3A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повязанный поверх головы. В руках у них посохи</w:t>
      </w:r>
      <w:r w:rsidRPr="000D3A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символы мудрости и опыта</w:t>
      </w:r>
      <w:r w:rsidRPr="00476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вызывающих любопытство и уважение со стороны смотрящих на данную композицию. Их лица озарены улыбками. Мастер умело преподносит сложнейшую композицию резьбы</w:t>
      </w:r>
      <w:r w:rsidRPr="00476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нарушая форму предмета. Это четко прослеживается в плавных линиях работы. Данную композицию м</w:t>
      </w:r>
      <w:r w:rsidRPr="00D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использовать в качестве оберега, а также доброго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символичного подарка на свадебное торжество</w:t>
      </w:r>
      <w:r w:rsidRPr="00D1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пожеланием долгих лет совместной жизни молодоженам, или преподнести друзь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16E34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 новоселье.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2896225" wp14:editId="5B86E906">
            <wp:simplePos x="0" y="0"/>
            <wp:positionH relativeFrom="column">
              <wp:posOffset>-15240</wp:posOffset>
            </wp:positionH>
            <wp:positionV relativeFrom="paragraph">
              <wp:posOffset>975360</wp:posOffset>
            </wp:positionV>
            <wp:extent cx="2494280" cy="1668780"/>
            <wp:effectExtent l="0" t="0" r="1270" b="7620"/>
            <wp:wrapThrough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hrough>
            <wp:docPr id="6" name="Рисунок 6" descr="C:\Users\liza-\AppData\Local\Microsoft\Windows\INetCache\Content.Word\20181016_16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za-\AppData\Local\Microsoft\Windows\INetCache\Content.Word\20181016_165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r="4010"/>
                    <a:stretch/>
                  </pic:blipFill>
                  <pic:spPr bwMode="auto">
                    <a:xfrm>
                      <a:off x="0" y="0"/>
                      <a:ext cx="24942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Примечательна и скульптура птицы с указателями разных стран. Представляет собой скульптурное изображение</w:t>
      </w:r>
      <w:r w:rsidRPr="005D5D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вбирающее в себя образы </w:t>
      </w:r>
      <w:r w:rsidRPr="001A0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странника,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держащего земной шар на голове и возносящего руки к небу</w:t>
      </w:r>
      <w:r w:rsidRPr="00767B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A0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Жар-птицы.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Символов пути</w:t>
      </w:r>
      <w:r w:rsidRPr="005D5D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</w:t>
      </w:r>
      <w:r w:rsidRPr="00767B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странствий</w:t>
      </w:r>
      <w:r w:rsidRPr="00421D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покровительствующих путешественникам. Образ крыльев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Жар-птицы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создаёт воздушность, нереальность персонажа, прида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т ему какую-то неземную сущность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Внизу скульптуры деревянный столб со стрелами. Указатели развернуты в разные части света с названиями городов (Одесса</w:t>
      </w:r>
      <w:r w:rsidRPr="006F4D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Киев</w:t>
      </w:r>
      <w:r w:rsidRPr="006F4D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r w:rsidRPr="006F4D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Аккерман</w:t>
      </w:r>
      <w:r w:rsidRPr="006F4D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Иерусалим</w:t>
      </w:r>
      <w:r w:rsidRPr="006F4D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Рим) и направлением частей света. Издавна перекресток дорог являлся важным символом открытости</w:t>
      </w:r>
      <w:r w:rsidRPr="005E13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местом перехода в сакральное пространство. В русских сказках на перекрестках встречались камни</w:t>
      </w:r>
      <w:r w:rsidRPr="005E13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указывающие вариантность судьбы. Считается знаком выбора и тотемом всех странствующих путешественников.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входе в галерею Григория Николаевича вблизи крыши ворот расположился чудесный зверь из русского фольклора </w:t>
      </w:r>
      <w:r w:rsidRPr="001A0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Кот–Баюн,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получивший свое прозвище от глагола «баять»</w:t>
      </w:r>
      <w:r w:rsidRPr="00A32A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рассказывать.</w:t>
      </w:r>
      <w:r w:rsidRPr="0037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 изобразил </w:t>
      </w:r>
      <w:r w:rsidRPr="00D965D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свернувшегося кольцом</w:t>
      </w:r>
      <w:r w:rsidRPr="00AB2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определяет его образ как символ вечности. Он тщательно проработал плавность линий и до блеска отшлифовал данную фигуру.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русских поверьях сказки </w:t>
      </w:r>
      <w:r w:rsidRPr="001A0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Кота-Баюна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наделены магической силой. Он также направляет путников и благословляет их в путь-дорогу.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единожды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повторяется во многих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скульптурных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 Яковца</w:t>
      </w:r>
      <w:r w:rsidRPr="003718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обладая грацией</w:t>
      </w:r>
      <w:r w:rsidRPr="003718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красотой и независимостью.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Кошку </w:t>
      </w:r>
      <w:r w:rsidRPr="00AC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 не считали обыкновенным животным, человек определил ей особое место в своих поверьях, сложив немало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ней </w:t>
      </w:r>
      <w:r w:rsidRPr="00AC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легенд и мифов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Считается священным животным многих народов. Мусульмане считали ее приносящей удачи и имеющей несколько жизней. В Китае это символ прозорливости. Кошке приписывают магические способности и возможность общения с потусторонним миром. В японской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культуре она обозначает силу трансформации.</w:t>
      </w:r>
      <w:r w:rsidRPr="001A0A2D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</w:t>
      </w:r>
      <w:r w:rsidRPr="00926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человек</w:t>
      </w:r>
      <w:r w:rsidRPr="00926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обладающий тотемом данного животного легко может сбалансировать свою жизнь. Данный амулет призван вдохновлять всех</w:t>
      </w:r>
      <w:r w:rsidRPr="00612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должен найти в себе силы решить старые проблемы или вопросы. Является так же символом мудрости и хорошим чувством времени в своих действиях. </w:t>
      </w:r>
    </w:p>
    <w:p w:rsidR="00290AA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A6853C" wp14:editId="4C524AE1">
            <wp:simplePos x="0" y="0"/>
            <wp:positionH relativeFrom="column">
              <wp:posOffset>3189623</wp:posOffset>
            </wp:positionH>
            <wp:positionV relativeFrom="paragraph">
              <wp:posOffset>126192</wp:posOffset>
            </wp:positionV>
            <wp:extent cx="2760345" cy="1551305"/>
            <wp:effectExtent l="0" t="0" r="1905" b="0"/>
            <wp:wrapThrough wrapText="bothSides">
              <wp:wrapPolygon edited="0">
                <wp:start x="0" y="0"/>
                <wp:lineTo x="0" y="21220"/>
                <wp:lineTo x="21466" y="21220"/>
                <wp:lineTo x="21466" y="0"/>
                <wp:lineTo x="0" y="0"/>
              </wp:wrapPolygon>
            </wp:wrapThrough>
            <wp:docPr id="4" name="Рисунок 4" descr="C:\Users\liza-\AppData\Local\Microsoft\Windows\INetCache\Content.Word\20181017_16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za-\AppData\Local\Microsoft\Windows\INetCache\Content.Word\20181017_163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представляет настенное панно </w:t>
      </w:r>
      <w:r w:rsidRPr="001A0A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филина.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образ Григорий Николаевич всегда вырезает из цельного куска дерева. На первое, что обращаешь внимание при взгляде на данную композицию: это распахнутые глаза</w:t>
      </w:r>
      <w:r w:rsidRPr="003A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придающие панно выразительность</w:t>
      </w:r>
      <w:r w:rsidRPr="001A0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косматые брови, вздернутые вверх</w:t>
      </w:r>
      <w:r w:rsidRPr="003A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крылья</w:t>
      </w:r>
      <w:r w:rsidRPr="003A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разведенные в разные стороны. Весь образ</w:t>
      </w:r>
      <w:r w:rsidRPr="00881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совокупности с тончайшими резными элементами мастера</w:t>
      </w:r>
      <w:r w:rsidRPr="00881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создает образ строгой и проницательной птицы. Он мастерски прорисовал красоту оперения. Если сделать такой подарок другу</w:t>
      </w:r>
      <w:r w:rsidRPr="0019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значит оказать благоприятное воздействие на его благосостояние. Считается во многих поверьях</w:t>
      </w:r>
      <w:r w:rsidRPr="0019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данное панно с расправленными крыльями является оберегом карьерного роста</w:t>
      </w:r>
      <w:r w:rsidRPr="0019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для повышения карьерного роста и достижения успеха ее помещают или вешают в офисе. </w:t>
      </w:r>
    </w:p>
    <w:p w:rsidR="00290AA8" w:rsidRPr="007B1E79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0F6BCA" wp14:editId="46A6D3E3">
            <wp:simplePos x="0" y="0"/>
            <wp:positionH relativeFrom="column">
              <wp:posOffset>3700145</wp:posOffset>
            </wp:positionH>
            <wp:positionV relativeFrom="paragraph">
              <wp:posOffset>1922145</wp:posOffset>
            </wp:positionV>
            <wp:extent cx="2289810" cy="1784350"/>
            <wp:effectExtent l="0" t="0" r="0" b="6350"/>
            <wp:wrapThrough wrapText="bothSides">
              <wp:wrapPolygon edited="0">
                <wp:start x="0" y="0"/>
                <wp:lineTo x="0" y="21446"/>
                <wp:lineTo x="21384" y="21446"/>
                <wp:lineTo x="21384" y="0"/>
                <wp:lineTo x="0" y="0"/>
              </wp:wrapPolygon>
            </wp:wrapThrough>
            <wp:docPr id="7" name="Рисунок 7" descr="C:\Users\liza-\AppData\Local\Microsoft\Windows\INetCache\Content.Word\20181017_1658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iza-\AppData\Local\Microsoft\Windows\INetCache\Content.Word\20181017_16580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6075" r="11033"/>
                    <a:stretch/>
                  </pic:blipFill>
                  <pic:spPr bwMode="auto">
                    <a:xfrm>
                      <a:off x="0" y="0"/>
                      <a:ext cx="228981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Примечателен у Григория Николаевича и образ </w:t>
      </w:r>
      <w:r w:rsidRPr="003A79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скульптура знаменательна тем</w:t>
      </w:r>
      <w:r w:rsidRPr="00881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мастер вырезал ее </w:t>
      </w:r>
      <w:r w:rsidRPr="00D67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древес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 клёна. Этот материал для резьбы и обработки гораздо сложнее нежели мягкие породы дерева. Но мастер не спроста выбирает именно клен. Ведь именно эта порода имеет более плотную структуру и устойчивость к сколам. Само дерево является символом славы и великолепия. Сова</w:t>
      </w:r>
      <w:r w:rsidRPr="006F4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духовная птица</w:t>
      </w:r>
      <w:r w:rsidRPr="006F4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очень разнообразный и многогранный символизм. В одних культурах она почиталась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символ знаний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колдовства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мудрости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интеллекта и уникального видения. В иных же культурах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образ боялись и почитали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представляя ее появление за примету разрушения или даже смерти. Для Григория Николаевича данная птица является символом пророчества и мудрости. Верит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данный амулет из дерева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благоволит 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работает в вечернее и ночное время. Одним дает возможность стать хорошими переговорщиками</w:t>
      </w:r>
      <w:r w:rsidRPr="007C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они прекрасно видят все нюансы людской силы и слабости. Для других же стать дальновидными</w:t>
      </w:r>
      <w:r w:rsidRPr="00E7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способностью видеть невидимое. Сова так же отличный талисман для детей</w:t>
      </w:r>
      <w:r w:rsidRPr="00197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зачастую совершающих порой необдуманные поступки и шалости.</w:t>
      </w:r>
      <w:r w:rsidRPr="007B1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0AA8" w:rsidRPr="00371808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Голуби,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аисты 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на многих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омпозициях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крыше дома</w:t>
      </w:r>
      <w:r w:rsidRPr="005E2D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ворот</w:t>
      </w:r>
      <w:r w:rsidRPr="003718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отдельные скульптуры. Они изображены, как и в движении</w:t>
      </w:r>
      <w:r w:rsidRPr="003718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в сидячей или лежачей позе.</w:t>
      </w:r>
    </w:p>
    <w:p w:rsidR="00290AA8" w:rsidRPr="00AC504D" w:rsidRDefault="00290AA8" w:rsidP="00290AA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древности считалось, что в 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голубей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еляются души умерших. Порхающий 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голубь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hyperlink r:id="rId13" w:history="1">
        <w:r w:rsidRPr="00AC50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символ</w:t>
        </w:r>
      </w:hyperlink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очищения души. У древних евреев 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голубь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образ искупления; 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голубь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ветвь оливы воплощают мир, обновленную жизнь, знак, данный Ною. В христианской традиции 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4" w:tgtFrame="_blank" w:history="1">
        <w:r w:rsidRPr="00AC50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символизирует</w:t>
        </w:r>
      </w:hyperlink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святой дух. </w:t>
      </w:r>
      <w:r w:rsidRPr="00AC5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Голубь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в ряде традиций как </w:t>
      </w:r>
      <w:hyperlink r:id="rId15" w:tgtFrame="_blank" w:history="1">
        <w:r w:rsidRPr="00AC50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символ</w:t>
        </w:r>
      </w:hyperlink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души умершего, небесный вестник.</w:t>
      </w:r>
    </w:p>
    <w:p w:rsidR="00290AA8" w:rsidRPr="00AC504D" w:rsidRDefault="00290AA8" w:rsidP="00290A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90AA8" w:rsidRDefault="00290AA8" w:rsidP="00290AA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290AA8" w:rsidRDefault="00290AA8" w:rsidP="00290A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A8" w:rsidRDefault="00290AA8" w:rsidP="00290A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исследования творчества приднестровского мастера Г.Н. Яковца мы решили поставленные перед собой задачи. Изучив биографию скульптура, мы смогли лучше понять основы становления творчества художника и причины выбираемой тематики для работ.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304">
        <w:rPr>
          <w:rFonts w:ascii="Times New Roman" w:hAnsi="Times New Roman" w:cs="Times New Roman"/>
          <w:sz w:val="28"/>
          <w:szCs w:val="28"/>
        </w:rPr>
        <w:t>Можно отметить, что</w:t>
      </w:r>
      <w:r>
        <w:rPr>
          <w:rFonts w:ascii="Times New Roman" w:hAnsi="Times New Roman" w:cs="Times New Roman"/>
          <w:sz w:val="28"/>
          <w:szCs w:val="28"/>
        </w:rPr>
        <w:t xml:space="preserve"> Григорий Николаевич </w:t>
      </w:r>
      <w:r w:rsidRPr="00C84304">
        <w:rPr>
          <w:rFonts w:ascii="Times New Roman" w:hAnsi="Times New Roman" w:cs="Times New Roman"/>
          <w:sz w:val="28"/>
          <w:szCs w:val="28"/>
        </w:rPr>
        <w:t>– самобытный</w:t>
      </w:r>
      <w:r>
        <w:rPr>
          <w:rFonts w:ascii="Times New Roman" w:hAnsi="Times New Roman" w:cs="Times New Roman"/>
          <w:sz w:val="28"/>
          <w:szCs w:val="28"/>
        </w:rPr>
        <w:t xml:space="preserve"> мастер</w:t>
      </w:r>
      <w:r w:rsidRPr="00C84304">
        <w:rPr>
          <w:rFonts w:ascii="Times New Roman" w:hAnsi="Times New Roman" w:cs="Times New Roman"/>
          <w:sz w:val="28"/>
          <w:szCs w:val="28"/>
        </w:rPr>
        <w:t>, черпающий своё вдохновение из различных истоков: семейных т</w:t>
      </w:r>
      <w:r>
        <w:rPr>
          <w:rFonts w:ascii="Times New Roman" w:hAnsi="Times New Roman" w:cs="Times New Roman"/>
          <w:sz w:val="28"/>
          <w:szCs w:val="28"/>
        </w:rPr>
        <w:t xml:space="preserve">радиций и народного творчества. Его работы </w:t>
      </w:r>
      <w:r w:rsidRPr="00C84304">
        <w:rPr>
          <w:rFonts w:ascii="Times New Roman" w:hAnsi="Times New Roman" w:cs="Times New Roman"/>
          <w:sz w:val="28"/>
          <w:szCs w:val="28"/>
        </w:rPr>
        <w:t>не оставляют равнодушны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C84304">
        <w:rPr>
          <w:rFonts w:ascii="Times New Roman" w:hAnsi="Times New Roman" w:cs="Times New Roman"/>
          <w:sz w:val="28"/>
          <w:szCs w:val="28"/>
        </w:rPr>
        <w:t>, они заставляют задуматься, проникнуть в суть сюжета, попытаться понять замысел автора.</w:t>
      </w:r>
      <w:r>
        <w:rPr>
          <w:rFonts w:ascii="Times New Roman" w:hAnsi="Times New Roman" w:cs="Times New Roman"/>
          <w:sz w:val="28"/>
          <w:szCs w:val="28"/>
        </w:rPr>
        <w:t xml:space="preserve"> Яковца</w:t>
      </w:r>
      <w:r w:rsidRPr="00C84304">
        <w:rPr>
          <w:rFonts w:ascii="Times New Roman" w:hAnsi="Times New Roman" w:cs="Times New Roman"/>
          <w:sz w:val="28"/>
          <w:szCs w:val="28"/>
        </w:rPr>
        <w:t xml:space="preserve"> можно назвать поистине художником-творцом.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авторское направление живописи, мы ознакомились с символизмом и экспрессионизмом, которые послужили основой для становления оригинального направления, определённого самим художником как экспрессивный символизм.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мы п</w:t>
      </w:r>
      <w:r w:rsidRPr="002472D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ришли к выводам,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работая в данном направлении, мастер создаёт неповторимые произведения, в которых умело сочетаются черты тотемизма и символизма.</w:t>
      </w: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тотемного символизма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его сам определил автор, на наш взгляд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C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во многих факторах: в технике, сюжете, использовании символических образов и др.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также выявили образ-символы, повторяющиеся в ряде работ художника и попытались объяснить их значения. </w:t>
      </w:r>
    </w:p>
    <w:p w:rsidR="00290AA8" w:rsidRDefault="00290AA8" w:rsidP="00290A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работа представляет собой самостоятельное исследование.               Может быть использована на уроках изобразительного искусства и при изучении творчества Приднестровских художников.</w:t>
      </w:r>
    </w:p>
    <w:p w:rsidR="00290AA8" w:rsidRDefault="00290AA8" w:rsidP="00290A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A8" w:rsidRPr="00AC504D" w:rsidRDefault="00290AA8" w:rsidP="00290A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Список источников и литературы</w:t>
      </w: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0AA8" w:rsidRPr="00062B9D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B9D">
        <w:rPr>
          <w:rFonts w:ascii="Times New Roman" w:hAnsi="Times New Roman" w:cs="Times New Roman"/>
          <w:b/>
          <w:color w:val="000000"/>
          <w:sz w:val="28"/>
          <w:szCs w:val="28"/>
        </w:rPr>
        <w:t>Энциклопедические и обобщающие издания:</w:t>
      </w:r>
    </w:p>
    <w:p w:rsidR="00290AA8" w:rsidRPr="0081466C" w:rsidRDefault="00290AA8" w:rsidP="00290AA8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3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Василенко В. М. Русская народная резьба и роспись по дереву XVIII– XX вв. М., 1963</w:t>
      </w: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3BE">
        <w:rPr>
          <w:rFonts w:ascii="Times New Roman" w:hAnsi="Times New Roman" w:cs="Times New Roman"/>
          <w:sz w:val="28"/>
          <w:szCs w:val="28"/>
        </w:rPr>
        <w:t>А. С. Хворостов Чеканка, инструкция, резьба по дереву © Издательство «Просвещение». М., 1977</w:t>
      </w: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3BE">
        <w:rPr>
          <w:rFonts w:ascii="Times New Roman" w:eastAsia="Times New Roman" w:hAnsi="Times New Roman" w:cs="Times New Roman"/>
          <w:sz w:val="28"/>
          <w:szCs w:val="28"/>
          <w:lang w:eastAsia="ru-RU"/>
        </w:rPr>
        <w:t>А. Б. Салтыков Избранные труды. М., 1962</w:t>
      </w: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color w:val="000000"/>
          <w:sz w:val="27"/>
          <w:szCs w:val="27"/>
        </w:rPr>
      </w:pPr>
    </w:p>
    <w:p w:rsidR="00290AA8" w:rsidRPr="00062B9D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62B9D">
        <w:rPr>
          <w:rFonts w:ascii="Times New Roman" w:hAnsi="Times New Roman" w:cs="Times New Roman"/>
          <w:b/>
          <w:color w:val="000000"/>
          <w:sz w:val="28"/>
          <w:szCs w:val="28"/>
        </w:rPr>
        <w:t>Статьи и монографии:</w:t>
      </w: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Рябов Н.В. Традиции народного прикладного искусства в контексте художественного образования (на примере резьбы по дереву с. Подлесная Тавла). Журнал Интеграция образования</w:t>
      </w:r>
      <w:r w:rsidRPr="00407DB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2014</w:t>
      </w:r>
      <w:r w:rsidRPr="00290AA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№3</w:t>
      </w: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0AA8" w:rsidRPr="00062B9D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2B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Источники:</w:t>
      </w:r>
    </w:p>
    <w:p w:rsidR="00290AA8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1023D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6102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азета «Днестровская правда».</w:t>
      </w:r>
      <w:r>
        <w:rPr>
          <w:rFonts w:ascii="Tahoma" w:hAnsi="Tahoma" w:cs="Tahoma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Маленькая</w:t>
      </w:r>
      <w:r w:rsidRPr="0061023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 «фотогеничная» страна – Приднестровье </w:t>
      </w:r>
      <w:r w:rsidRPr="007833BE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B9D">
        <w:rPr>
          <w:rFonts w:ascii="Times New Roman" w:hAnsi="Times New Roman" w:cs="Times New Roman"/>
          <w:color w:val="000000"/>
          <w:sz w:val="28"/>
          <w:szCs w:val="28"/>
        </w:rPr>
        <w:t>URL//http://www.tirasadmin.org/new/2017-04-28/13835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(Дата обращения: 15.09.2018)</w:t>
      </w:r>
    </w:p>
    <w:p w:rsidR="00290AA8" w:rsidRPr="0061023D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833BE"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Национальная психологическая энциклопедия </w:t>
      </w: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833BE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B9D">
        <w:rPr>
          <w:rFonts w:ascii="Times New Roman" w:hAnsi="Times New Roman" w:cs="Times New Roman"/>
          <w:color w:val="000000"/>
          <w:sz w:val="28"/>
          <w:szCs w:val="28"/>
        </w:rPr>
        <w:t>URL//</w:t>
      </w:r>
      <w:r w:rsidRPr="00062B9D">
        <w:rPr>
          <w:rFonts w:ascii="Times New Roman" w:hAnsi="Times New Roman" w:cs="Times New Roman"/>
          <w:sz w:val="28"/>
          <w:szCs w:val="28"/>
        </w:rPr>
        <w:t xml:space="preserve"> </w:t>
      </w:r>
      <w:r w:rsidRPr="00062B9D">
        <w:rPr>
          <w:rFonts w:ascii="Times New Roman" w:hAnsi="Times New Roman" w:cs="Times New Roman"/>
          <w:color w:val="000000"/>
          <w:sz w:val="28"/>
          <w:szCs w:val="28"/>
        </w:rPr>
        <w:t>https://vocabulary.ru/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обращения: 02.10.2018)</w:t>
      </w:r>
    </w:p>
    <w:p w:rsidR="00290AA8" w:rsidRPr="007833BE" w:rsidRDefault="00290AA8" w:rsidP="00290A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AA8" w:rsidRPr="00AC504D" w:rsidRDefault="00290AA8" w:rsidP="00290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AA8" w:rsidRPr="00AC504D" w:rsidRDefault="00290AA8" w:rsidP="00290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AA8" w:rsidRDefault="00290AA8" w:rsidP="00290AA8"/>
    <w:p w:rsidR="00290AA8" w:rsidRPr="005C1253" w:rsidRDefault="00290AA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290AA8" w:rsidRPr="005C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E11" w:rsidRDefault="00982E11" w:rsidP="00290AA8">
      <w:pPr>
        <w:spacing w:after="0" w:line="240" w:lineRule="auto"/>
      </w:pPr>
      <w:r>
        <w:separator/>
      </w:r>
    </w:p>
  </w:endnote>
  <w:endnote w:type="continuationSeparator" w:id="0">
    <w:p w:rsidR="00982E11" w:rsidRDefault="00982E11" w:rsidP="0029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E11" w:rsidRDefault="00982E11" w:rsidP="00290AA8">
      <w:pPr>
        <w:spacing w:after="0" w:line="240" w:lineRule="auto"/>
      </w:pPr>
      <w:r>
        <w:separator/>
      </w:r>
    </w:p>
  </w:footnote>
  <w:footnote w:type="continuationSeparator" w:id="0">
    <w:p w:rsidR="00982E11" w:rsidRDefault="00982E11" w:rsidP="00290AA8">
      <w:pPr>
        <w:spacing w:after="0" w:line="240" w:lineRule="auto"/>
      </w:pPr>
      <w:r>
        <w:continuationSeparator/>
      </w:r>
    </w:p>
  </w:footnote>
  <w:footnote w:id="1">
    <w:p w:rsidR="00290AA8" w:rsidRPr="0071333A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71333A">
        <w:t>А. С. Хворостов Чеканка, инструкция, резьба по дереву © Издательство «Просвещение». М., 1977</w:t>
      </w:r>
    </w:p>
  </w:footnote>
  <w:footnote w:id="2">
    <w:p w:rsidR="00290AA8" w:rsidRPr="00684E95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684E95">
        <w:t>А. Б. Салтыков Избранные труды. М., 1962</w:t>
      </w:r>
      <w:r w:rsidRPr="00290AA8">
        <w:t>,</w:t>
      </w:r>
      <w:r>
        <w:t xml:space="preserve"> с.60</w:t>
      </w:r>
    </w:p>
  </w:footnote>
  <w:footnote w:id="3">
    <w:p w:rsidR="00290AA8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1159F5">
        <w:t>Василенко В. М. Русская народная резьба и роспись по дереву XVIII– XX вв. М., 1963</w:t>
      </w:r>
    </w:p>
  </w:footnote>
  <w:footnote w:id="4">
    <w:p w:rsidR="00290AA8" w:rsidRPr="002157C4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2157C4">
        <w:t>Рябов Н.В. Традиции народного прикладного искусства в контексте художественного образования</w:t>
      </w:r>
      <w:r>
        <w:t>.</w:t>
      </w:r>
      <w:r w:rsidRPr="002157C4">
        <w:t>,</w:t>
      </w:r>
      <w:r>
        <w:t>с.138</w:t>
      </w:r>
    </w:p>
  </w:footnote>
  <w:footnote w:id="5">
    <w:p w:rsidR="00290AA8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E21390">
        <w:t>Национальная психологическая энциклопедия</w:t>
      </w:r>
    </w:p>
  </w:footnote>
  <w:footnote w:id="6">
    <w:p w:rsidR="00290AA8" w:rsidRDefault="00290AA8" w:rsidP="00290AA8">
      <w:pPr>
        <w:pStyle w:val="a5"/>
      </w:pPr>
      <w:r>
        <w:rPr>
          <w:rStyle w:val="a7"/>
        </w:rPr>
        <w:footnoteRef/>
      </w:r>
      <w:r>
        <w:t xml:space="preserve"> </w:t>
      </w:r>
      <w:r w:rsidRPr="000C38B1">
        <w:t>Газета «Днестровская правда». Маленькая, но «фотогеничная» страна – Приднестровье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80E91"/>
    <w:multiLevelType w:val="hybridMultilevel"/>
    <w:tmpl w:val="51AE0BAA"/>
    <w:lvl w:ilvl="0" w:tplc="64384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FF1"/>
    <w:rsid w:val="00290AA8"/>
    <w:rsid w:val="005C1253"/>
    <w:rsid w:val="00804697"/>
    <w:rsid w:val="009534A4"/>
    <w:rsid w:val="00982E11"/>
    <w:rsid w:val="00B07FF1"/>
    <w:rsid w:val="00E12307"/>
    <w:rsid w:val="00F3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3383B-53D6-4610-98CE-A17460B6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6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AA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9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290AA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0AA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0A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hedevrs.ru/materiali/501-simvol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shedevrs.ru/materiali/501-simvol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hedevrs.ru/materiali/501-simvo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3805</Words>
  <Characters>21694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2020-09-13T10:57:00Z</dcterms:created>
  <dcterms:modified xsi:type="dcterms:W3CDTF">2020-09-13T11:13:00Z</dcterms:modified>
</cp:coreProperties>
</file>