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Доклад из опыта работы  </w:t>
      </w:r>
      <w:proofErr w:type="spellStart"/>
      <w:r w:rsidR="000600E7">
        <w:rPr>
          <w:rStyle w:val="c4"/>
          <w:b/>
          <w:bCs/>
          <w:color w:val="000000"/>
          <w:sz w:val="28"/>
          <w:szCs w:val="28"/>
        </w:rPr>
        <w:t>Кассировой</w:t>
      </w:r>
      <w:proofErr w:type="spellEnd"/>
      <w:r w:rsidR="000600E7">
        <w:rPr>
          <w:rStyle w:val="c4"/>
          <w:b/>
          <w:bCs/>
          <w:color w:val="000000"/>
          <w:sz w:val="28"/>
          <w:szCs w:val="28"/>
        </w:rPr>
        <w:t xml:space="preserve"> О.А. </w:t>
      </w: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t>на тему: «Дидактические игры и упражнения</w:t>
      </w:r>
      <w:r>
        <w:rPr>
          <w:b/>
          <w:color w:val="000000"/>
          <w:sz w:val="28"/>
          <w:szCs w:val="28"/>
        </w:rPr>
        <w:t xml:space="preserve"> при ознакомлении дошкольников с сезонными изменениями в природе»</w:t>
      </w:r>
      <w:r>
        <w:rPr>
          <w:rStyle w:val="c4"/>
          <w:b/>
          <w:bCs/>
          <w:color w:val="000000"/>
          <w:sz w:val="28"/>
          <w:szCs w:val="28"/>
        </w:rPr>
        <w:t>».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экологическая грамотность, бережное и любовное отношение к природе стали залогом выживания человека на планете. Экологическое образование – это к тому же огромный потенциал всестороннего развития. Продуманное, системное знакомство с миром природы позволяет детям овладеть умениями: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анализировать (наблюдая за объектом природы, дети рассматривают и изучают его строение);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сравнивать (находят сходство и различие природных объектов);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устанавливать взаимосвязь (дети находят механизмы приспособления растений и животных к сезонным изменениям и среде обитания);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обобщать, классифицировать (дети овладевают умением объединять животных, растения в группы на основе выделения существенных признаков)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Период дошкольного детства - наиболее благоприятен для закладки основ (начал) экологической культуры, экологического сознания как личностных образований, характеризующих специфику познания дошкольниками природы и отношения к ней.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Особое место и значение в системе экологического образования дошкольников занимают дидактические игры. Это игры, в которых процесс обучения детей осуществляется опосредованно, через различные элементы занимательного и одновременно познавательного материала, с которым взаимодействуют дети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дидактических игр дети уточняют, конкретизируют, закрепляют, расширяют, систематизируют имеющиеся у них представления о природе. Применяю дидактические игры, различные по характеру используемого материала: игры с предметами, настольно-печатные игры, словесные игры.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Предметные игры - это игры, как с игрушки, так и реальными предметами, например, различными природным материалом (листьями, семенами). Игры с природным материалом наиболее эффективны при ознакомлении детей с природой; поэтому включаю их в работу с детьми с самого раннего возраста. Подобные игры всегда вызывают у детей живой интерес и активное желание играть. Семена растений, листья, камушки, разнообразные цветы, шишки, веточки, овощи, фрукты и др. – всё это использую при организации и проведении дидактических игр этого вида. Играя с ними,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цветом, одновременно прикасаются к природе, учатся беречь листик, цветок, плод.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детьми среднего дошкольного возраста организую игры на классификацию: «Две корзины», где дети сортируют фрукты и овощи, листья и плоды; «Узнай и назови» с постепенным усложнением: сначала узнавание предметов по внешнему виду, потом на ощупь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многочисленных играх с песком, водой, снегом, камешками дети знакомятся с качеством и свойствами природных материалов, накапливают чувственный опыт. Постепенно дети начинают присматриваться к природному материалу и отыскивать в нем сходство со знакомыми предметами. Это очень радует детей и способствует развитию наблюдательности, воображения, интереса и любви к природе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Настольно-печатные игры - интересное занятие для детей при ознакомлении с миром животных и растений, явлениями  живой и неживой природы. Они разнообразны по видам: «Лото», «Домино», «Парные картинки», «Разрезные картинки», «Кубики» и направлены на уточнение представлений об окружающем, систематизацию знаний, развитие памяти, мыслительных процессов.                                                                                                                        Обязательно включаю в работу с детьми настольно-печатные игры. Эти игры содействуют формированию конкретных представлений о животных «Зоологическое лото», растениях «Ботаническое лото», приобретению более точных знаний о местах обитания, сообществах.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Словесные игры построены на словах и действиях играющих. Эти игры интенсивно развивают мышление: гибкость и динамичность представлений; умение использовать имеющиеся знания, сравнивать и объединять предметы по самым различным признакам; внимание, сообразительность, быстроту реакции, связную речь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самостоятельно решают разнообразные познавательные задачи: описывают объекты, выделяют их характерные признаки, отгадывают по описанию, находят сходства и различия этих предметов и явлений природы, объединяют их по разным свойствам и признакам. Например, в игре «Закончи предложение» - говорю начало фразы, а дети придумывают конец: «Птицы улетают осенью в тёплые края, потому что…», «Деревья осенью сбрасывают листву, потому что…», «Я люблю осень, потому что…» В игре «Что не так?», дети находят неточность и исправляют её. «Зимой можно купаться в речке, загорать на пляже. Так ли это? Почему?» 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Интересными являются игры в загадки-описания – они упражняют детей в умении выделять характерные признаки предмета, называть их словами, воспитывают внимание. «Я загадала плод: круглый, оранжевый, растёт на дереве». Предлагаю детям придумать самим загадки. Игры могут быть разными: «Что бывает зелёным? Жёлтым?», «Что бывает круглое?», «Что бывает зимой?», «Летает – не летает», «Животное домашнее или дикое». Во всех случаях словесные игры закрепляют знания дошкольников, заставляют думать, анализировать.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Использую дидактические игры для обогащения экологических представлений с учетом представлений, которые уже сформированы у детей. Например, для детей среднего дошкольного возраста организую следующие игры: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многообразие и разнообразие природных объектов: магазин «Овощи-фрукты», «Вершки и корешки», «Чей след?», «Чей хвост?»,«Что за птица?», </w:t>
      </w:r>
      <w:r>
        <w:rPr>
          <w:rStyle w:val="c0"/>
          <w:color w:val="000000"/>
          <w:sz w:val="28"/>
          <w:szCs w:val="28"/>
        </w:rPr>
        <w:lastRenderedPageBreak/>
        <w:t>«С какого дерева лист?», «Чудесный мешочек», «Назови меня», «Птички на кормушках», «Кто как голос подаёт?»;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взаимосвязь в природе: «Закончи предложение», «Не ошибись!», «Какое время года?», «Путешествие», «Угадай, какой ты зверь», «Пищевые цепочки».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человек как часть природы: «Что вырастили люди?», «Природа и человек», «Подбери пару»;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культура поведения в природе: «Путешествие в мир природы», «Экологическая тропа», «Пирамидки», «Угадай правило», «Природоохранные знаки» 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Такие игры помогают увидеть целостность отдельного организма и экосистемы в целом, осознать уникальность и неповторимость каждого объекта природы, понять, что неразумное вмешательство человека может повлечь за собой необратимые процессы в природе.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 необходимо использовать не только в свободной деятельности воспитанников, но и включать в занятия: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 развитию речи (составления описательных и сравнительных рассказов и экологических сказок, придумывание загадок, рассказов из личного опыта детей);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 математике (счет предметов, лабиринты, задачи экологического воспитания);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 ознакомлению с окружающим.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 экологического содержания необходимо проводить и во время 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дошкольников 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дидактические игры формируют систему основных экологических понятий, правильное отношение к явлениям природы и их объектам.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своей работе на занятиях, в совместной деятельности я использую всё многообразие средств экологического воспитания (подвижные, творческие, сюжетно-ролевые и т.п. игры; провожу с детьми целевые наблюдения,  беседы, создаю поисковые ситуации, провожу с ними экспериментальные опыты, исследования с элементами проблемной ситуации; решаем занимательные и творческие задания и др., в группе созданы все необходимые условия, в том числе, уголок природы - все это стимулирует активность детей, создает положительный эмоциональный настрой и дает хорошие результаты в усвоении программных задач по экологическому воспитанию детей), но наиболее эффективным средством формирования экологической культуры детей, считаю, дидактические игры.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Специфика, своеобразие и принципы, на которых строятся дидактические игры, характер психологических(психофизиологических) особенностей детей, с которыми я работаю, лаконичное сочетание обучения и игровых действий в процессе этих игр, обучающей направленности - всё это привлекает мое внимание в данном типе игр.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Считаю, что дидактическая игра может быть включена в любой раздел программы и её возможности следует использовать как для развития экологического сознания, экологической деятельности, так и для формирования личности ребенка-дошкольника в целом.</w:t>
      </w:r>
    </w:p>
    <w:p w:rsidR="006E1B45" w:rsidRDefault="006E1B45" w:rsidP="006E1B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Игры с природным материалом (семена растений, листья, разнообразные цветы, камушки, ракушки) я применяю при проведении таких дидактических игр, как "Чьи это детки?", "От какого дерева лист?", "Собери букет из осенних листьев", и др. Воспитатель организует их во время прогулки, непосредственно соприкасаясь с природой. В таких играх закрепляются знания детей об окружающей их природной среде, формируются мыслительные процессы (анализ, синтез, классификация) и воспитывается любовь к природе, бережное к ней отношение.</w:t>
      </w:r>
      <w:r>
        <w:rPr>
          <w:rStyle w:val="40"/>
          <w:rFonts w:eastAsiaTheme="minorHAnsi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</w:p>
    <w:p w:rsidR="006E1B45" w:rsidRDefault="006E1B45" w:rsidP="006E1B45">
      <w:pPr>
        <w:rPr>
          <w:rFonts w:ascii="Times New Roman" w:hAnsi="Times New Roman" w:cs="Times New Roman"/>
          <w:sz w:val="28"/>
          <w:szCs w:val="28"/>
        </w:rPr>
      </w:pPr>
    </w:p>
    <w:p w:rsidR="00297AFB" w:rsidRDefault="00297AFB"/>
    <w:sectPr w:rsidR="00297AFB" w:rsidSect="0029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B45"/>
    <w:rsid w:val="000600E7"/>
    <w:rsid w:val="00297AFB"/>
    <w:rsid w:val="006E1B45"/>
    <w:rsid w:val="00B6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45"/>
  </w:style>
  <w:style w:type="paragraph" w:styleId="4">
    <w:name w:val="heading 4"/>
    <w:basedOn w:val="a"/>
    <w:link w:val="40"/>
    <w:uiPriority w:val="9"/>
    <w:semiHidden/>
    <w:unhideWhenUsed/>
    <w:qFormat/>
    <w:rsid w:val="006E1B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1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6E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1B45"/>
  </w:style>
  <w:style w:type="character" w:customStyle="1" w:styleId="c4">
    <w:name w:val="c4"/>
    <w:basedOn w:val="a0"/>
    <w:rsid w:val="006E1B45"/>
  </w:style>
  <w:style w:type="paragraph" w:styleId="a3">
    <w:name w:val="Balloon Text"/>
    <w:basedOn w:val="a"/>
    <w:link w:val="a4"/>
    <w:uiPriority w:val="99"/>
    <w:semiHidden/>
    <w:unhideWhenUsed/>
    <w:rsid w:val="0006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</cp:revision>
  <cp:lastPrinted>2020-09-23T09:23:00Z</cp:lastPrinted>
  <dcterms:created xsi:type="dcterms:W3CDTF">2020-09-22T16:44:00Z</dcterms:created>
  <dcterms:modified xsi:type="dcterms:W3CDTF">2020-09-23T09:24:00Z</dcterms:modified>
</cp:coreProperties>
</file>