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E4" w:rsidRDefault="0074295A" w:rsidP="00A83859">
      <w:pPr>
        <w:pStyle w:val="22"/>
        <w:widowControl/>
        <w:tabs>
          <w:tab w:val="left" w:pos="1843"/>
          <w:tab w:val="left" w:pos="8931"/>
        </w:tabs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E02E4">
        <w:rPr>
          <w:rFonts w:ascii="Times New Roman" w:hAnsi="Times New Roman" w:cs="Times New Roman"/>
          <w:b/>
          <w:bCs/>
          <w:sz w:val="32"/>
          <w:szCs w:val="32"/>
        </w:rPr>
        <w:t xml:space="preserve">Прогнозирование учебной успеваемости </w:t>
      </w:r>
      <w:r w:rsidR="005C32E3" w:rsidRPr="00BE02E4">
        <w:rPr>
          <w:rFonts w:ascii="Times New Roman" w:hAnsi="Times New Roman" w:cs="Times New Roman"/>
          <w:b/>
          <w:bCs/>
          <w:sz w:val="32"/>
          <w:szCs w:val="32"/>
        </w:rPr>
        <w:t xml:space="preserve">обучающихся </w:t>
      </w:r>
      <w:r w:rsidRPr="00BE02E4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BE02E4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BE02E4">
        <w:rPr>
          <w:rFonts w:ascii="Times New Roman" w:hAnsi="Times New Roman" w:cs="Times New Roman"/>
          <w:b/>
          <w:bCs/>
          <w:sz w:val="32"/>
          <w:szCs w:val="32"/>
        </w:rPr>
        <w:t>уровне общего среднего образования: сравнительно-</w:t>
      </w:r>
    </w:p>
    <w:p w:rsidR="0074295A" w:rsidRPr="00BE02E4" w:rsidRDefault="0074295A" w:rsidP="00A83859">
      <w:pPr>
        <w:pStyle w:val="22"/>
        <w:widowControl/>
        <w:tabs>
          <w:tab w:val="left" w:pos="1843"/>
          <w:tab w:val="left" w:pos="8931"/>
        </w:tabs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2E4">
        <w:rPr>
          <w:rFonts w:ascii="Times New Roman" w:hAnsi="Times New Roman" w:cs="Times New Roman"/>
          <w:b/>
          <w:bCs/>
          <w:sz w:val="32"/>
          <w:szCs w:val="32"/>
        </w:rPr>
        <w:t>ретроспективный анализ</w:t>
      </w:r>
    </w:p>
    <w:p w:rsidR="00BE02E4" w:rsidRDefault="00BE02E4" w:rsidP="00A83859">
      <w:pPr>
        <w:pStyle w:val="22"/>
        <w:widowControl/>
        <w:tabs>
          <w:tab w:val="left" w:pos="1843"/>
          <w:tab w:val="left" w:pos="8931"/>
        </w:tabs>
        <w:ind w:left="0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02E4" w:rsidRPr="00BE02E4" w:rsidRDefault="00BE02E4" w:rsidP="00A83859">
      <w:pPr>
        <w:pStyle w:val="22"/>
        <w:widowControl/>
        <w:tabs>
          <w:tab w:val="left" w:pos="1843"/>
          <w:tab w:val="left" w:pos="8931"/>
        </w:tabs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2E4">
        <w:rPr>
          <w:rFonts w:ascii="Times New Roman" w:hAnsi="Times New Roman" w:cs="Times New Roman"/>
          <w:bCs/>
          <w:sz w:val="28"/>
          <w:szCs w:val="28"/>
        </w:rPr>
        <w:t>Синькевич Вера Николаевна</w:t>
      </w:r>
    </w:p>
    <w:p w:rsidR="00BE02E4" w:rsidRDefault="00BE02E4" w:rsidP="00A83859">
      <w:pPr>
        <w:pStyle w:val="22"/>
        <w:widowControl/>
        <w:tabs>
          <w:tab w:val="left" w:pos="1843"/>
          <w:tab w:val="left" w:pos="8931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2E4" w:rsidRPr="00BE02E4" w:rsidRDefault="00BE02E4" w:rsidP="00BE02E4">
      <w:pPr>
        <w:pStyle w:val="22"/>
        <w:widowControl/>
        <w:tabs>
          <w:tab w:val="left" w:pos="1843"/>
          <w:tab w:val="left" w:pos="8931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2E4">
        <w:rPr>
          <w:rFonts w:ascii="Times New Roman" w:hAnsi="Times New Roman" w:cs="Times New Roman"/>
          <w:bCs/>
          <w:sz w:val="28"/>
          <w:szCs w:val="28"/>
        </w:rPr>
        <w:t>Национальный институт образования, г. Минск, Республика Беларусь</w:t>
      </w:r>
    </w:p>
    <w:p w:rsidR="00BE02E4" w:rsidRPr="003D156B" w:rsidRDefault="00BE02E4" w:rsidP="00A83859">
      <w:pPr>
        <w:pStyle w:val="22"/>
        <w:widowControl/>
        <w:tabs>
          <w:tab w:val="left" w:pos="1843"/>
          <w:tab w:val="left" w:pos="8931"/>
        </w:tabs>
        <w:ind w:left="0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02E4" w:rsidRPr="003D156B" w:rsidRDefault="00BE02E4" w:rsidP="00BE02E4">
      <w:pPr>
        <w:pStyle w:val="22"/>
        <w:widowControl/>
        <w:tabs>
          <w:tab w:val="left" w:pos="1843"/>
          <w:tab w:val="left" w:pos="893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6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D156B" w:rsidRPr="004F6FFF" w:rsidRDefault="003D156B" w:rsidP="003D156B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Интеллектуальный анализ данных оказывает влияние на многие аспекты общественной жизни. С его помощью преобразовываются отрасли здравоохранения, экономики, пассажирского транспорта, связи и пр. Образование также не является исключением. Вместе с тем потенциал прогнозирования учебной успеваемости представляется гораздо более объёмным, чем осуществимость проведения исследований в образовательной сфере с интенсивным использованием данных. Для педагогов и </w:t>
      </w:r>
      <w:r>
        <w:rPr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интерес к рассматриваемой области обусловлен возможностью получать опережающую информацию о соответствии собственных результатов образовательной деятельности требуемому уровню.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Цель проведенного исследования — выявление особенностей и тенденций изменения теории и практики прогнозирования учебной успеваемости на уровне ОСО посредством сравнительно-ретроспективного анализа.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В качестве методов исследования выбраны: теоретический (сравнительно-ретроспективный) анализ литературных источников, статистические и графические методы для сопоставления данных и др.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В данном исследовании проанализирована выборочная совокупность публикаций за последние 25 лет в области прогнозирования учебной успеваемости обучающихся на уровне общего среднего образования (ОСО).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Для</w:t>
      </w:r>
      <w:r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наглядного отображения рассматриваемой области в её развитии на основании общепринятой классификации разработана типология прогнозов применительно к учебной успеваемости, позволяющая наметить перспективные подходы в данном направлении.</w:t>
      </w:r>
    </w:p>
    <w:p w:rsidR="00BE02E4" w:rsidRPr="003D156B" w:rsidRDefault="00BE02E4" w:rsidP="00BE02E4">
      <w:pPr>
        <w:ind w:firstLine="709"/>
        <w:jc w:val="both"/>
        <w:rPr>
          <w:sz w:val="28"/>
          <w:szCs w:val="28"/>
        </w:rPr>
      </w:pPr>
      <w:r w:rsidRPr="003D156B">
        <w:rPr>
          <w:b/>
          <w:bCs/>
          <w:sz w:val="28"/>
          <w:szCs w:val="28"/>
        </w:rPr>
        <w:t>Ключевые слова:</w:t>
      </w:r>
      <w:r w:rsidRPr="003D156B">
        <w:rPr>
          <w:sz w:val="28"/>
          <w:szCs w:val="28"/>
        </w:rPr>
        <w:t xml:space="preserve"> типология, </w:t>
      </w:r>
      <w:r w:rsidR="003D156B">
        <w:rPr>
          <w:sz w:val="28"/>
          <w:szCs w:val="28"/>
        </w:rPr>
        <w:t xml:space="preserve">тенденции, </w:t>
      </w:r>
      <w:r w:rsidRPr="003D156B">
        <w:rPr>
          <w:sz w:val="28"/>
          <w:szCs w:val="28"/>
        </w:rPr>
        <w:t>прогнозирование, учебная успеваемость, общее среднее образование, сравнительно-ретроспективный анализ</w:t>
      </w:r>
      <w:r w:rsidR="003D156B">
        <w:rPr>
          <w:sz w:val="28"/>
          <w:szCs w:val="28"/>
        </w:rPr>
        <w:t xml:space="preserve">, </w:t>
      </w:r>
      <w:r w:rsidR="003D156B" w:rsidRPr="003D156B">
        <w:rPr>
          <w:sz w:val="28"/>
          <w:szCs w:val="28"/>
        </w:rPr>
        <w:t>интеллектуальный анализ образовательных данных</w:t>
      </w:r>
      <w:r w:rsidR="003D156B">
        <w:rPr>
          <w:sz w:val="28"/>
          <w:szCs w:val="28"/>
        </w:rPr>
        <w:t>, образовательная статистика</w:t>
      </w:r>
      <w:r w:rsidRPr="003D156B">
        <w:rPr>
          <w:sz w:val="28"/>
          <w:szCs w:val="28"/>
        </w:rPr>
        <w:t>.</w:t>
      </w:r>
    </w:p>
    <w:p w:rsidR="0074295A" w:rsidRPr="003D156B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A83859" w:rsidRPr="003D156B" w:rsidRDefault="00A83859" w:rsidP="00A83859">
      <w:pPr>
        <w:ind w:firstLine="709"/>
        <w:rPr>
          <w:b/>
          <w:sz w:val="28"/>
          <w:szCs w:val="28"/>
        </w:rPr>
      </w:pPr>
      <w:r w:rsidRPr="003D156B">
        <w:rPr>
          <w:b/>
          <w:sz w:val="28"/>
          <w:szCs w:val="28"/>
        </w:rPr>
        <w:t xml:space="preserve">1. </w:t>
      </w:r>
      <w:r w:rsidR="00743C8D" w:rsidRPr="003D156B">
        <w:rPr>
          <w:b/>
          <w:sz w:val="28"/>
          <w:szCs w:val="28"/>
        </w:rPr>
        <w:t>Введение</w:t>
      </w:r>
    </w:p>
    <w:p w:rsidR="0074295A" w:rsidRPr="004F6FFF" w:rsidRDefault="00B975D7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Актуальность работы. </w:t>
      </w:r>
      <w:r w:rsidR="0074295A" w:rsidRPr="003D156B">
        <w:rPr>
          <w:rFonts w:ascii="Times New Roman" w:hAnsi="Times New Roman" w:cs="Times New Roman"/>
          <w:spacing w:val="0"/>
          <w:sz w:val="28"/>
          <w:szCs w:val="28"/>
        </w:rPr>
        <w:t>Сегодня прогнозирование учебной успеваемости ― молодая интенсивно развивающаяся область междисциплинарных</w:t>
      </w:r>
      <w:r w:rsidR="0074295A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исследований на стыке педагогики, психологии, информационных технологий и статистического анализа. 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2008 года вопросы прогнозирования учебной успеваемости среди прочих освещаются на ежегодной международной </w:t>
      </w:r>
      <w:r w:rsidR="00263B80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конференции по сбору и интеллектуальному анализу </w:t>
      </w:r>
      <w:r w:rsidR="00002AFB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образовательных </w:t>
      </w:r>
      <w:r w:rsidR="00263B80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данных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(Educational Data Mining, или EDM),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lastRenderedPageBreak/>
        <w:t>проводимой в Канаде, США, Китае, странах Европейского союза. Поскольку интерес к EDM стремительно возрастает, в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2009 году для обмена и распространения результатов исследований был основан журнал </w:t>
      </w:r>
      <w:r w:rsidR="00263B80" w:rsidRPr="004F6FFF">
        <w:rPr>
          <w:rFonts w:ascii="Times New Roman" w:hAnsi="Times New Roman" w:cs="Times New Roman"/>
          <w:spacing w:val="0"/>
          <w:sz w:val="28"/>
          <w:szCs w:val="28"/>
        </w:rPr>
        <w:t>The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="00263B80" w:rsidRPr="004F6FFF">
        <w:rPr>
          <w:rFonts w:ascii="Times New Roman" w:hAnsi="Times New Roman" w:cs="Times New Roman"/>
          <w:spacing w:val="0"/>
          <w:sz w:val="28"/>
          <w:szCs w:val="28"/>
        </w:rPr>
        <w:t>Journal of</w:t>
      </w:r>
      <w:r w:rsidR="00002AFB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="00263B80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Educational Data Mining </w:t>
      </w:r>
      <w:r w:rsidR="00002AFB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или </w:t>
      </w:r>
      <w:r w:rsidR="005D7B47" w:rsidRPr="004F6FFF">
        <w:rPr>
          <w:rFonts w:ascii="Times New Roman" w:hAnsi="Times New Roman" w:cs="Times New Roman"/>
          <w:spacing w:val="0"/>
          <w:sz w:val="28"/>
          <w:szCs w:val="28"/>
        </w:rPr>
        <w:t>JEDM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, а в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2011 создано </w:t>
      </w:r>
      <w:r w:rsidR="005D7B47" w:rsidRPr="004F6FFF">
        <w:rPr>
          <w:rFonts w:ascii="Times New Roman" w:hAnsi="Times New Roman" w:cs="Times New Roman"/>
          <w:spacing w:val="0"/>
          <w:sz w:val="28"/>
          <w:szCs w:val="28"/>
        </w:rPr>
        <w:t>общество исследователей, занимающихся вопросами влияния аналитики на преподавание, обучение и развитие (</w:t>
      </w:r>
      <w:r w:rsidR="006D0244" w:rsidRPr="004F6FFF">
        <w:rPr>
          <w:rFonts w:ascii="Times New Roman" w:hAnsi="Times New Roman" w:cs="Times New Roman"/>
          <w:spacing w:val="0"/>
          <w:sz w:val="28"/>
          <w:szCs w:val="28"/>
        </w:rPr>
        <w:t>Society for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="006D0244" w:rsidRPr="004F6FFF">
        <w:rPr>
          <w:rFonts w:ascii="Times New Roman" w:hAnsi="Times New Roman" w:cs="Times New Roman"/>
          <w:spacing w:val="0"/>
          <w:sz w:val="28"/>
          <w:szCs w:val="28"/>
        </w:rPr>
        <w:t>Learning Analytics Research или SoLAR)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введением в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2008 году открытых баз образовательных данных, таких как DataShop Питтсбургского научно-образовательного центра (PSLC) и Национального центра статистики образования (NCES), интеллектуальный анализ образовательных данных стал более доступным, что способствовало его дальнейшему </w:t>
      </w:r>
      <w:r w:rsidR="009C4FB2" w:rsidRPr="004F6FFF">
        <w:rPr>
          <w:rFonts w:ascii="Times New Roman" w:hAnsi="Times New Roman" w:cs="Times New Roman"/>
          <w:spacing w:val="0"/>
          <w:sz w:val="28"/>
          <w:szCs w:val="28"/>
        </w:rPr>
        <w:t>прогрессу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[1].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2017 году </w:t>
      </w:r>
      <w:r w:rsidR="00183C2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вышло первое издание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Hand</w:t>
      </w:r>
      <w:r w:rsidR="00183C2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book of Learning Analytics [2]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как</w:t>
      </w:r>
      <w:r w:rsidR="00183C2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итог активной работы в области EDM.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Интеллектуальный анализ данных оказывает влияние на многие аспекты общественной жизни. С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его помощью преобразовываются отрасли здравоохранения, экономики, пассажирского транспорта, связи и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пр. Образование также не является исключением. 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настоящее время EDM, продолжая развиваться, объединяет значительное количество исследователей из различных областей с целью лучшего научного понимания и практического совершенствования процессов преподавания и изучения учебных предметов с помощью интеллектуального анализа образовательных данных и методов машинного обучения.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Вместе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тем потенциал прогнозирования учебной успеваемости представляется гораздо более объёмным, чем осуществимость проведения исследований в образовательной сфере с интенсивным использованием данных. Новая возможность состоит в том, что педагоги и учащиеся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― главные заинтересованные стороны, основные составляющие педагогической системы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― впервые могут сами увидеть собственные достижения и прогресс в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обучении, что до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сих пор было привилегией исследователей вне системы [2].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Для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педагогов и учащихся интерес к рассматриваемой области обусловлен возможностью получать опережающую информацию о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соответствии собственных результатов образовательной деятельности требуемому уровню.</w:t>
      </w:r>
    </w:p>
    <w:p w:rsidR="00B975D7" w:rsidRDefault="0074295A" w:rsidP="00B975D7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Цель </w:t>
      </w:r>
      <w:r w:rsidR="00B975D7">
        <w:rPr>
          <w:rFonts w:ascii="Times New Roman" w:hAnsi="Times New Roman" w:cs="Times New Roman"/>
          <w:spacing w:val="0"/>
          <w:sz w:val="28"/>
          <w:szCs w:val="28"/>
        </w:rPr>
        <w:t xml:space="preserve">и задачи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проведенного исследования — выявление особенностей и тенденций изменения теории и практики прогнозирования учебной успеваемости на уровне ОСО посредством сравнительно-ретроспективного анализа.</w:t>
      </w:r>
    </w:p>
    <w:p w:rsidR="00B975D7" w:rsidRPr="00B975D7" w:rsidRDefault="00B975D7" w:rsidP="00B975D7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975D7">
        <w:rPr>
          <w:rFonts w:ascii="Times New Roman" w:hAnsi="Times New Roman" w:cs="Times New Roman"/>
          <w:spacing w:val="0"/>
          <w:sz w:val="28"/>
          <w:szCs w:val="28"/>
        </w:rPr>
        <w:t>Объект исследования –  прогнозирование учебной успеваемости на уровне общего среднего образования.</w:t>
      </w:r>
    </w:p>
    <w:p w:rsidR="00B975D7" w:rsidRPr="00B975D7" w:rsidRDefault="00B975D7" w:rsidP="00B975D7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975D7">
        <w:rPr>
          <w:rFonts w:ascii="Times New Roman" w:hAnsi="Times New Roman" w:cs="Times New Roman"/>
          <w:spacing w:val="0"/>
          <w:sz w:val="28"/>
          <w:szCs w:val="28"/>
        </w:rPr>
        <w:t>Предмет исследования – сравнительно-ретроспективный аспект прогнозирования учебной успеваемости обучающихся на уровне общего среднего образования.</w:t>
      </w:r>
    </w:p>
    <w:p w:rsidR="00A83859" w:rsidRPr="004F6FFF" w:rsidRDefault="00743C8D" w:rsidP="00A83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83859" w:rsidRPr="004F6FFF">
        <w:rPr>
          <w:b/>
          <w:sz w:val="28"/>
          <w:szCs w:val="28"/>
        </w:rPr>
        <w:t xml:space="preserve">. Методы </w:t>
      </w:r>
      <w:r>
        <w:rPr>
          <w:b/>
          <w:sz w:val="28"/>
          <w:szCs w:val="28"/>
        </w:rPr>
        <w:t>и методологии</w:t>
      </w:r>
    </w:p>
    <w:p w:rsidR="00A83859" w:rsidRPr="004F6FFF" w:rsidRDefault="00052CB2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 качестве методов исследования были выбраны: теоретический (сравнительно-ретроспективный) анализ литературных источников</w:t>
      </w:r>
      <w:r w:rsidR="000F6AEB" w:rsidRPr="004F6FFF">
        <w:rPr>
          <w:rFonts w:ascii="Times New Roman" w:hAnsi="Times New Roman" w:cs="Times New Roman"/>
          <w:spacing w:val="0"/>
          <w:sz w:val="28"/>
          <w:szCs w:val="28"/>
        </w:rPr>
        <w:t>, статистические и графические методы для сопоставления данных и</w:t>
      </w:r>
      <w:r w:rsidR="004F6FFF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F6AEB" w:rsidRPr="004F6FFF">
        <w:rPr>
          <w:rFonts w:ascii="Times New Roman" w:hAnsi="Times New Roman" w:cs="Times New Roman"/>
          <w:spacing w:val="0"/>
          <w:sz w:val="28"/>
          <w:szCs w:val="28"/>
        </w:rPr>
        <w:t>др.</w:t>
      </w:r>
    </w:p>
    <w:p w:rsidR="002D64BC" w:rsidRPr="004F6FFF" w:rsidRDefault="002D64BC" w:rsidP="002D64BC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lastRenderedPageBreak/>
        <w:t>В данном исследовании проанализирована выборочная совокупность публикаций за последние 25 лет в области прогнозирования учебной успеваемости обучающихся на уровне общего среднего образования (ОСО).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Для наглядного отображения рассматриваемой области в её развитии на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основании общепринятой классификации разработана типология прогнозов применительно к учебной успеваемости, позволяющая наметить перспективные подходы в данном направлении.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Типы прогнозирования учебной успеваемости выделены по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следующим признакам:</w:t>
      </w:r>
    </w:p>
    <w:p w:rsidR="0074295A" w:rsidRPr="004F6FFF" w:rsidRDefault="0074295A" w:rsidP="00A8385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 модели прогнозирования;</w:t>
      </w:r>
    </w:p>
    <w:p w:rsidR="0074295A" w:rsidRPr="004F6FFF" w:rsidRDefault="0074295A" w:rsidP="00A8385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 количеству учебных предметов;</w:t>
      </w:r>
    </w:p>
    <w:p w:rsidR="0074295A" w:rsidRPr="004F6FFF" w:rsidRDefault="0074295A" w:rsidP="00A8385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 продолжительности прогнозирования;</w:t>
      </w:r>
    </w:p>
    <w:p w:rsidR="0074295A" w:rsidRPr="004F6FFF" w:rsidRDefault="0074295A" w:rsidP="00A8385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 масштабу и представительности выборки учащихся;</w:t>
      </w:r>
    </w:p>
    <w:p w:rsidR="0074295A" w:rsidRPr="004F6FFF" w:rsidRDefault="0074295A" w:rsidP="00A8385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 способу представления результатов прогноза;</w:t>
      </w:r>
    </w:p>
    <w:p w:rsidR="0074295A" w:rsidRPr="004F6FFF" w:rsidRDefault="0074295A" w:rsidP="00A8385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 алгоритму прогнозирования.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 общей сложности около 186 научных публикаций</w:t>
      </w:r>
      <w:r w:rsidR="00830D2B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w:r w:rsidR="00830D2B" w:rsidRPr="00830D2B">
        <w:rPr>
          <w:rFonts w:ascii="Times New Roman" w:hAnsi="Times New Roman" w:cs="Times New Roman"/>
          <w:spacing w:val="0"/>
          <w:sz w:val="28"/>
          <w:szCs w:val="28"/>
        </w:rPr>
        <w:t xml:space="preserve">[6] </w:t>
      </w:r>
      <w:r w:rsidR="00830D2B"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30D2B" w:rsidRPr="00830D2B">
        <w:rPr>
          <w:rFonts w:ascii="Times New Roman" w:hAnsi="Times New Roman" w:cs="Times New Roman"/>
          <w:spacing w:val="0"/>
          <w:sz w:val="28"/>
          <w:szCs w:val="28"/>
        </w:rPr>
        <w:t xml:space="preserve"> [191]</w:t>
      </w:r>
      <w:r w:rsidR="00830D2B">
        <w:rPr>
          <w:rFonts w:ascii="Times New Roman" w:hAnsi="Times New Roman" w:cs="Times New Roman"/>
          <w:spacing w:val="0"/>
          <w:sz w:val="28"/>
          <w:szCs w:val="28"/>
        </w:rPr>
        <w:t>)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, собранных с помощью баз данных Google Scholar, Researchgate,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OATD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Open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Access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Theses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and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Dissertations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) и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др., были включены в обзор литературы. В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белорусских и российских изданиях публикаций по 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>выбранной тематике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F6FFF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относительно общего среднего образования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не обнаружено.</w:t>
      </w:r>
    </w:p>
    <w:p w:rsidR="00A83859" w:rsidRPr="004F6FFF" w:rsidRDefault="00743C8D" w:rsidP="00A83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Результаты</w:t>
      </w:r>
      <w:r w:rsidR="003D156B">
        <w:rPr>
          <w:b/>
          <w:sz w:val="28"/>
          <w:szCs w:val="28"/>
        </w:rPr>
        <w:t xml:space="preserve"> и х обсуждение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В ходе изучения содержания данных источников </w:t>
      </w:r>
      <w:r w:rsidR="009C4FB2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были 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>определены</w:t>
      </w:r>
      <w:r w:rsidR="002E641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идеи и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научно-практические разработки</w:t>
      </w:r>
      <w:r w:rsidR="00CD7CFD" w:rsidRPr="004F6FF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получившие наибольшую известность и</w:t>
      </w:r>
      <w:r w:rsidR="00CD7CFD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изменившие ход дальнейших исследований</w:t>
      </w:r>
      <w:r w:rsidR="006C6C7E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CD7CFD" w:rsidRPr="004F6FF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BB3D5C" w:rsidRPr="004F6FFF">
        <w:rPr>
          <w:rFonts w:ascii="Times New Roman" w:hAnsi="Times New Roman" w:cs="Times New Roman"/>
          <w:spacing w:val="0"/>
          <w:sz w:val="28"/>
          <w:szCs w:val="28"/>
        </w:rPr>
        <w:t>а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="00BB3D5C" w:rsidRPr="004F6FFF">
        <w:rPr>
          <w:rFonts w:ascii="Times New Roman" w:hAnsi="Times New Roman" w:cs="Times New Roman"/>
          <w:spacing w:val="0"/>
          <w:sz w:val="28"/>
          <w:szCs w:val="28"/>
        </w:rPr>
        <w:t>этом основании</w:t>
      </w:r>
      <w:r w:rsidR="00CD7CFD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>нами было принято решение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>о выделении следующих основных этапов развития теории и практики прогнозирования учебной успеваемости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74295A" w:rsidRPr="004F6FFF" w:rsidRDefault="0074295A" w:rsidP="00A8385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1994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2003 годы ― от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разработки А.T.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Corbett, J.R.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Anderson усовершенствованной методики трассировки знаний (KT), являющейся основой для прогнозирования и моделирования учебной успеваемости, до появления первых онлайн-платформ для изучения учебных предметов на уровне ОСО;</w:t>
      </w:r>
    </w:p>
    <w:p w:rsidR="00183C28" w:rsidRPr="004F6FFF" w:rsidRDefault="0074295A" w:rsidP="00A8385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2004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2008 годы ― от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создания ASSISTments (свободно доступной веб-системы обучения математике с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IV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по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X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класс, разработанной на базе Вустерского политехнического института в США) до проведения первой конференции по сбору и интеллектуальному анализу данных в образовании (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T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he International Conference on Educational Data Mining);</w:t>
      </w:r>
    </w:p>
    <w:p w:rsidR="0074295A" w:rsidRPr="004F6FFF" w:rsidRDefault="0074295A" w:rsidP="00A8385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2009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2013 годы ― от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разработки P.</w:t>
      </w:r>
      <w:r w:rsidR="0021560E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I.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Pavlik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Jr. значимой альтернативы трассировки знаний ― модели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анализа факторов успеваемости (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Performance Factors Analysis 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или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PFM), до официальной регистрации </w:t>
      </w:r>
      <w:r w:rsidR="0056416F" w:rsidRPr="004F6FFF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бщества исследова</w:t>
      </w:r>
      <w:r w:rsidR="00183C28" w:rsidRPr="004F6FFF">
        <w:rPr>
          <w:rFonts w:ascii="Times New Roman" w:hAnsi="Times New Roman" w:cs="Times New Roman"/>
          <w:spacing w:val="0"/>
          <w:sz w:val="28"/>
          <w:szCs w:val="28"/>
        </w:rPr>
        <w:t>телей, занимающихся вопросами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83C2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влияния аналитики на преподавание, обучение и развитие </w:t>
      </w:r>
      <w:r w:rsidR="006D0244" w:rsidRPr="004F6FFF">
        <w:rPr>
          <w:rFonts w:ascii="Times New Roman" w:hAnsi="Times New Roman" w:cs="Times New Roman"/>
          <w:spacing w:val="0"/>
          <w:sz w:val="28"/>
          <w:szCs w:val="28"/>
        </w:rPr>
        <w:t>(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SoLAR)</w:t>
      </w:r>
      <w:r w:rsidR="00183C28" w:rsidRPr="004F6FFF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в качестве профессионального;</w:t>
      </w:r>
    </w:p>
    <w:p w:rsidR="0074295A" w:rsidRPr="004F6FFF" w:rsidRDefault="0074295A" w:rsidP="00A8385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2014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2019 годы ― современный этап развития теории и практики прогнозирования учебной успеваемости от первого выпуска журнала «Аналитика в обучении» до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стадии целенаправленного управления (стратегического планирования) развитием данной области путём постановки перспективных за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lastRenderedPageBreak/>
        <w:t>дач вплоть до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2038 года [3]. Данный период связан с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расширенным использованием продольных методов в рамках проведения диссертационных исследований; разработкой руководящих и этических принципов по сбору и интеллектуальному анализу данных в образовательной сфере [2].</w:t>
      </w:r>
    </w:p>
    <w:p w:rsidR="0074295A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Проведенные исследования в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области прогнозирования способствовали значительному увеличению числа публикаций по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данной теме за последние 15 лет. </w:t>
      </w:r>
      <w:r w:rsidR="00C23939" w:rsidRPr="004F6FF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а рисунке 1 </w:t>
      </w:r>
      <w:r w:rsidR="00C23939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представлен 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S</w:t>
      </w:r>
      <w:r w:rsidR="00526248" w:rsidRPr="004F6FFF">
        <w:rPr>
          <w:rFonts w:ascii="Times New Roman" w:hAnsi="Times New Roman" w:cs="Times New Roman"/>
          <w:spacing w:val="0"/>
          <w:sz w:val="28"/>
          <w:szCs w:val="28"/>
        </w:rPr>
        <w:t>−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образный график логистической кривой</w:t>
      </w:r>
      <w:r w:rsidR="007862DE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описыва</w:t>
      </w:r>
      <w:r w:rsidR="007862DE">
        <w:rPr>
          <w:rFonts w:ascii="Times New Roman" w:hAnsi="Times New Roman" w:cs="Times New Roman"/>
          <w:spacing w:val="0"/>
          <w:sz w:val="28"/>
          <w:szCs w:val="28"/>
        </w:rPr>
        <w:t>ющий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развитие темы «Прогнозирование учебной успеваемости на уровне ОСО» (а точнее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― рост числа научных публикаций</w:t>
      </w:r>
      <w:r w:rsidR="00871255" w:rsidRPr="004F6FFF">
        <w:rPr>
          <w:rFonts w:ascii="Times New Roman" w:hAnsi="Times New Roman" w:cs="Times New Roman"/>
          <w:spacing w:val="0"/>
          <w:sz w:val="28"/>
          <w:szCs w:val="28"/>
        </w:rPr>
        <w:t>, шт.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) во времени.</w:t>
      </w:r>
    </w:p>
    <w:p w:rsidR="00743C8D" w:rsidRPr="00743C8D" w:rsidRDefault="00743C8D" w:rsidP="00743C8D"/>
    <w:p w:rsidR="0074295A" w:rsidRPr="004F6FFF" w:rsidRDefault="00871255" w:rsidP="00A83859">
      <w:pPr>
        <w:jc w:val="center"/>
        <w:rPr>
          <w:noProof/>
          <w:sz w:val="28"/>
          <w:szCs w:val="28"/>
          <w:lang w:eastAsia="ru-RU"/>
        </w:rPr>
      </w:pPr>
      <w:r w:rsidRPr="004F6FFF">
        <w:rPr>
          <w:noProof/>
          <w:lang w:eastAsia="ru-RU"/>
        </w:rPr>
        <w:drawing>
          <wp:inline distT="0" distB="0" distL="0" distR="0" wp14:anchorId="65D4A23F" wp14:editId="29613390">
            <wp:extent cx="2886075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3C8D" w:rsidRDefault="00743C8D" w:rsidP="00A83859">
      <w:pPr>
        <w:jc w:val="center"/>
        <w:rPr>
          <w:b/>
          <w:bCs/>
        </w:rPr>
      </w:pPr>
    </w:p>
    <w:p w:rsidR="0074295A" w:rsidRPr="00AA4410" w:rsidRDefault="00AA4410" w:rsidP="00A83859">
      <w:pPr>
        <w:jc w:val="center"/>
        <w:rPr>
          <w:b/>
          <w:bCs/>
        </w:rPr>
      </w:pPr>
      <w:r>
        <w:rPr>
          <w:b/>
          <w:bCs/>
        </w:rPr>
        <w:t>Рисунок 1</w:t>
      </w:r>
      <w:r w:rsidR="0074295A" w:rsidRPr="00AA4410">
        <w:rPr>
          <w:b/>
          <w:bCs/>
        </w:rPr>
        <w:t xml:space="preserve"> ― Динамика количества публикаций в области прогнозирования в отдельные периоды (с 1994 г. по 2019 г.)</w:t>
      </w:r>
    </w:p>
    <w:p w:rsidR="00743C8D" w:rsidRDefault="00743C8D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Преимущество использования </w:t>
      </w:r>
      <w:r w:rsidR="00C23939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S−образного графика логистической кривой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в сравнительно-ретроспективном анализе обусловлено, во-первых, простотой её построения; во-вторых, тем, что выделенные параметры позволяют в короткий срок сделать вывод о развитии рассматриваемой области. Недостатком построенно</w:t>
      </w:r>
      <w:r w:rsidR="00CD7CFD" w:rsidRPr="004F6FFF"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CD7CFD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графика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является то, что с е</w:t>
      </w:r>
      <w:r w:rsidR="004D5300" w:rsidRPr="004F6FFF"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помощью трудно представить, как точно будет происходить развитие в будущем, поэтому </w:t>
      </w:r>
      <w:r w:rsidR="0034044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приведенный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прогноз достаточно условен.</w:t>
      </w:r>
      <w:r w:rsidR="007862D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40448" w:rsidRPr="004F6FFF">
        <w:rPr>
          <w:rFonts w:ascii="Times New Roman" w:hAnsi="Times New Roman" w:cs="Times New Roman"/>
          <w:spacing w:val="0"/>
          <w:sz w:val="28"/>
          <w:szCs w:val="28"/>
        </w:rPr>
        <w:t>Данный г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рафик показывает, что внимание исследователей к</w:t>
      </w:r>
      <w:r w:rsidR="00AD30E4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рассматриваемой области резко усилилось после 2005 года. Возрастание числа прогностических исследований связано c появлением онлайн-платформ</w:t>
      </w:r>
      <w:r w:rsidR="00EC7DC8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 систем репетиторства,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таких как ASSISTments, Cognitive Tutors, SimStudent и</w:t>
      </w:r>
      <w:r w:rsidR="00AD30E4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т.</w:t>
      </w:r>
      <w:r w:rsidR="00AD30E4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д. Эти системы обеспечили переход от статистической к структурной (структурно-статистической) модели прогнозирования учебной успеваемости</w:t>
      </w:r>
      <w:r w:rsidRPr="004F6FFF">
        <w:rPr>
          <w:spacing w:val="0"/>
          <w:sz w:val="28"/>
          <w:szCs w:val="28"/>
        </w:rPr>
        <w:t>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Статистическое прогнозирование направлено на поиск и установление причинно-следственных связей и основано на использовании алгоритмов статистического анализа ретроспективных данных (линейная регрессия, корреляционный анализ, прямое усреднение и др.). 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При структурном прогнозировании применяются различные техники машинного обучения, такие как нейронные сети, байесовские сети на</w:t>
      </w:r>
      <w:r w:rsidR="001165F7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основе цепей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Маркова, деревья </w:t>
      </w:r>
      <w:r w:rsidR="001165F7" w:rsidRPr="004F6FFF">
        <w:rPr>
          <w:rFonts w:ascii="Times New Roman" w:hAnsi="Times New Roman" w:cs="Times New Roman"/>
          <w:spacing w:val="0"/>
          <w:sz w:val="28"/>
          <w:szCs w:val="28"/>
        </w:rPr>
        <w:t>принятия решений</w:t>
      </w:r>
      <w:r w:rsidR="004F6FFF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 др.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, в</w:t>
      </w:r>
      <w:r w:rsidR="001165F7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которых новое прогнозируемое значение используется для пересмотра выбранных параметров модели.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Как правило, первые модели применяют статические данные (например, данные, собранные в учреждении образования, статистические, демографические и пр.). Вторые базируются на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динамических данных, включающих количество и скорость верно выполненных заданий к текущему моменту, использование подсказок обучающимися и т.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п., предоставляя исследователю информацию о ходе изучения ими учебного предмета. Вместе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статические и динамические данные находят приложение в структурно-статистическом прогнозировании, при котором составляется индивидуальный профиль учащегося или определённой категории учащихся.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то время как статические данные предоставляют информацию о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предыстории учебной успеваемости, динамические — служат для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непрерывного отслеживания учебной успеваемости.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Сегодня не существует конкретного сочетания статических и динамических данных, которые должны применяться ко всем моделям прогнозирования. Однако следует отметить, что чем выше доля статических данных, тем менее мощная модель будет в прогнозировании прогресса в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изучении учебного предмета, поскольку бóльшая часть демографических данных редко меняется, а история успеваемости за предыдущие годы не может быть изменена в принципе.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По этой причине, если успеваемость обучающегося прогнозируется в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середине учебного года с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использованием той же модели и данных, что и в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его начале, прогнозы остаются неизменными.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Следовательно, использование только статических параметров позволяет разрабатывать преимущественно одноразовые прогнозы. В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сочетании с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данными, которые изменяются с течением времени, статичные данные об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успеваемости предоставляют больше информации и могут использоваться для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измерения прогресса в обучении.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Образовательные онлайн-платформы обеспечили уникальное преимущество для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сбора динамических данных. Они выступают идеальной средой для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моделирования учебной успешности и её формирующего оценивания, ибо позволяют разрабатывать непрерывные прогнозы учебной успеваемости [4].</w:t>
      </w:r>
    </w:p>
    <w:p w:rsidR="0074295A" w:rsidRPr="004F6FFF" w:rsidRDefault="0074295A" w:rsidP="00A83859">
      <w:pPr>
        <w:pStyle w:val="a3"/>
        <w:ind w:left="0"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Распределение исследований в отдельные периоды в зависимости от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 xml:space="preserve">модели прогнозирования показано с помощью диаграммы </w:t>
      </w:r>
      <w:r w:rsidRPr="004F6FFF">
        <w:rPr>
          <w:i/>
          <w:iCs/>
          <w:sz w:val="28"/>
          <w:szCs w:val="28"/>
        </w:rPr>
        <w:t>(рисунок 2).</w:t>
      </w:r>
      <w:r w:rsidRPr="004F6FFF">
        <w:rPr>
          <w:sz w:val="28"/>
          <w:szCs w:val="28"/>
        </w:rPr>
        <w:t xml:space="preserve"> На</w:t>
      </w:r>
      <w:r w:rsidR="00AD5694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 xml:space="preserve">протяжении </w:t>
      </w:r>
      <w:r w:rsidR="00AD5694" w:rsidRPr="004F6FFF">
        <w:rPr>
          <w:sz w:val="28"/>
          <w:szCs w:val="28"/>
        </w:rPr>
        <w:t>1994-2013 гг.</w:t>
      </w:r>
      <w:r w:rsidRPr="004F6FFF">
        <w:rPr>
          <w:sz w:val="28"/>
          <w:szCs w:val="28"/>
        </w:rPr>
        <w:t xml:space="preserve"> отмечается рост</w:t>
      </w:r>
      <w:r w:rsidR="00BE1255" w:rsidRPr="004F6FFF">
        <w:rPr>
          <w:sz w:val="28"/>
          <w:szCs w:val="28"/>
        </w:rPr>
        <w:t xml:space="preserve"> </w:t>
      </w:r>
      <w:r w:rsidR="001165F7" w:rsidRPr="004F6FFF">
        <w:rPr>
          <w:sz w:val="28"/>
          <w:szCs w:val="28"/>
        </w:rPr>
        <w:t xml:space="preserve">структурных </w:t>
      </w:r>
      <w:r w:rsidRPr="004F6FFF">
        <w:rPr>
          <w:sz w:val="28"/>
          <w:szCs w:val="28"/>
        </w:rPr>
        <w:t>прогнозных исследований на фоне снижения статистических.</w:t>
      </w:r>
    </w:p>
    <w:p w:rsidR="001165F7" w:rsidRPr="004F6FFF" w:rsidRDefault="001165F7" w:rsidP="004F6FFF">
      <w:pPr>
        <w:pStyle w:val="a3"/>
        <w:ind w:left="0" w:firstLine="709"/>
        <w:jc w:val="center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03EBA4" wp14:editId="5E739B43">
            <wp:extent cx="4781550" cy="24003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3C8D" w:rsidRDefault="00743C8D" w:rsidP="00A83859">
      <w:pPr>
        <w:jc w:val="center"/>
        <w:rPr>
          <w:b/>
          <w:bCs/>
        </w:rPr>
      </w:pPr>
    </w:p>
    <w:p w:rsidR="0074295A" w:rsidRPr="00AA4410" w:rsidRDefault="00AA4410" w:rsidP="00A83859">
      <w:pPr>
        <w:jc w:val="center"/>
        <w:rPr>
          <w:b/>
          <w:bCs/>
        </w:rPr>
      </w:pPr>
      <w:r w:rsidRPr="00AA4410">
        <w:rPr>
          <w:b/>
          <w:bCs/>
        </w:rPr>
        <w:t xml:space="preserve">Рисунок 2 </w:t>
      </w:r>
      <w:r w:rsidR="0074295A" w:rsidRPr="00AA4410">
        <w:rPr>
          <w:b/>
          <w:bCs/>
        </w:rPr>
        <w:t>― Динамика количества исследований в отдельные периоды в</w:t>
      </w:r>
      <w:r w:rsidR="00AD5694" w:rsidRPr="00AA4410">
        <w:rPr>
          <w:b/>
          <w:bCs/>
        </w:rPr>
        <w:t> </w:t>
      </w:r>
      <w:r w:rsidR="0074295A" w:rsidRPr="00AA4410">
        <w:rPr>
          <w:b/>
          <w:bCs/>
        </w:rPr>
        <w:t>зависимости от используемой модели прогнозирования</w:t>
      </w:r>
    </w:p>
    <w:p w:rsidR="00743C8D" w:rsidRDefault="00743C8D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Таким образом, перспективными направлениями в</w:t>
      </w:r>
      <w:r w:rsidR="001165F7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прогнозировании учебной успеваемости на уровне ОСО являются:</w:t>
      </w:r>
    </w:p>
    <w:p w:rsidR="0074295A" w:rsidRPr="004F6FFF" w:rsidRDefault="0074295A" w:rsidP="00A8385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накопление динамических данных об учебной успеваемости; </w:t>
      </w:r>
    </w:p>
    <w:p w:rsidR="0074295A" w:rsidRPr="004F6FFF" w:rsidRDefault="0074295A" w:rsidP="00A8385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применение модели структурно-статистического прогнозирования;</w:t>
      </w:r>
    </w:p>
    <w:p w:rsidR="0074295A" w:rsidRPr="004F6FFF" w:rsidRDefault="0074295A" w:rsidP="00A8385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повышение роли формирующего оценивания;</w:t>
      </w:r>
    </w:p>
    <w:p w:rsidR="0074295A" w:rsidRPr="004F6FFF" w:rsidRDefault="0074295A" w:rsidP="00A8385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расширение возможностей для</w:t>
      </w:r>
      <w:r w:rsidR="001165F7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моделирования учебной успешности.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 целом можно выделить три типа прогнозирования по</w:t>
      </w:r>
      <w:r w:rsidR="001165F7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характеру результатов:</w:t>
      </w:r>
      <w:r w:rsidR="00AA4410">
        <w:rPr>
          <w:sz w:val="28"/>
          <w:szCs w:val="28"/>
        </w:rPr>
        <w:t xml:space="preserve"> </w:t>
      </w:r>
      <w:r w:rsidRPr="004F6FFF">
        <w:rPr>
          <w:sz w:val="28"/>
          <w:szCs w:val="28"/>
        </w:rPr>
        <w:t>1) классификация;</w:t>
      </w:r>
      <w:r w:rsidR="00AA4410">
        <w:rPr>
          <w:sz w:val="28"/>
          <w:szCs w:val="28"/>
        </w:rPr>
        <w:t xml:space="preserve"> </w:t>
      </w:r>
      <w:r w:rsidRPr="004F6FFF">
        <w:rPr>
          <w:sz w:val="28"/>
          <w:szCs w:val="28"/>
        </w:rPr>
        <w:t>2) регрессия;</w:t>
      </w:r>
      <w:r w:rsidR="00AA4410">
        <w:rPr>
          <w:sz w:val="28"/>
          <w:szCs w:val="28"/>
        </w:rPr>
        <w:t xml:space="preserve"> </w:t>
      </w:r>
      <w:r w:rsidRPr="004F6FFF">
        <w:rPr>
          <w:sz w:val="28"/>
          <w:szCs w:val="28"/>
        </w:rPr>
        <w:t>3) оценка плотности вероятности.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 xml:space="preserve">В классификации прогнозируемая переменная является категориальной. </w:t>
      </w:r>
      <w:r w:rsidR="004D5300" w:rsidRPr="004F6FFF">
        <w:rPr>
          <w:sz w:val="28"/>
          <w:szCs w:val="28"/>
        </w:rPr>
        <w:t>К н</w:t>
      </w:r>
      <w:r w:rsidRPr="004F6FFF">
        <w:rPr>
          <w:sz w:val="28"/>
          <w:szCs w:val="28"/>
        </w:rPr>
        <w:t>аиболее распространённы</w:t>
      </w:r>
      <w:r w:rsidR="004D5300" w:rsidRPr="004F6FFF">
        <w:rPr>
          <w:sz w:val="28"/>
          <w:szCs w:val="28"/>
        </w:rPr>
        <w:t>м</w:t>
      </w:r>
      <w:r w:rsidRPr="004F6FFF">
        <w:rPr>
          <w:sz w:val="28"/>
          <w:szCs w:val="28"/>
        </w:rPr>
        <w:t xml:space="preserve"> метод</w:t>
      </w:r>
      <w:r w:rsidR="004D5300" w:rsidRPr="004F6FFF">
        <w:rPr>
          <w:sz w:val="28"/>
          <w:szCs w:val="28"/>
        </w:rPr>
        <w:t>ам</w:t>
      </w:r>
      <w:r w:rsidRPr="004F6FFF">
        <w:rPr>
          <w:sz w:val="28"/>
          <w:szCs w:val="28"/>
        </w:rPr>
        <w:t xml:space="preserve"> классификации </w:t>
      </w:r>
      <w:r w:rsidR="004D5300" w:rsidRPr="004F6FFF">
        <w:rPr>
          <w:sz w:val="28"/>
          <w:szCs w:val="28"/>
        </w:rPr>
        <w:t xml:space="preserve">могут быть отнесены такие как: </w:t>
      </w:r>
      <w:r w:rsidRPr="004F6FFF">
        <w:rPr>
          <w:sz w:val="28"/>
          <w:szCs w:val="28"/>
        </w:rPr>
        <w:t xml:space="preserve">деревья принятия решений, логистическую регрессию (для </w:t>
      </w:r>
      <w:r w:rsidR="001165F7" w:rsidRPr="004F6FFF">
        <w:rPr>
          <w:sz w:val="28"/>
          <w:szCs w:val="28"/>
        </w:rPr>
        <w:t>двоичного прогнозирования) и метод опорных векторов</w:t>
      </w:r>
      <w:r w:rsidRPr="004F6FFF">
        <w:rPr>
          <w:sz w:val="28"/>
          <w:szCs w:val="28"/>
        </w:rPr>
        <w:t>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 регрессии прогнозируемая переменная принимает непрерывные значения. Среди методов регрессии выделяют линейную регрессию, нейронные сети.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 оценке плотности прогнозируемая величина ― это функция плотности вероятности. Для данной цели используются, например, байесовские сети [1].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Для каждого типа прогнозирования входные переменные могут быть либо категориальными, либо непрерывными.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Различие между результатами прогноза устанавливается с точки зрения выходного представления:</w:t>
      </w:r>
    </w:p>
    <w:p w:rsidR="004B3648" w:rsidRPr="004F6FFF" w:rsidRDefault="0074295A" w:rsidP="00A8385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непрерывно ― для регрессии</w:t>
      </w:r>
      <w:r w:rsidR="000B6FE7"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и оценки плотности вероятности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74295A" w:rsidRPr="004F6FFF" w:rsidRDefault="0074295A" w:rsidP="00A8385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дискретно ― для классификации</w:t>
      </w:r>
      <w:r w:rsidR="004B3648" w:rsidRPr="004F6FF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 xml:space="preserve">На рисунке 3 с помощью диаграммы рассматриваемые исследования сгруппированы по способу представления результатов прогноза. </w:t>
      </w:r>
    </w:p>
    <w:p w:rsidR="0074295A" w:rsidRPr="004F6FFF" w:rsidRDefault="0009529C" w:rsidP="00A83859">
      <w:pPr>
        <w:jc w:val="center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9F82226" wp14:editId="0F42D457">
            <wp:extent cx="5400675" cy="2552700"/>
            <wp:effectExtent l="0" t="0" r="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3C8D" w:rsidRDefault="00743C8D" w:rsidP="00A83859">
      <w:pPr>
        <w:jc w:val="center"/>
        <w:rPr>
          <w:b/>
          <w:bCs/>
        </w:rPr>
      </w:pPr>
    </w:p>
    <w:p w:rsidR="0074295A" w:rsidRPr="00AA4410" w:rsidRDefault="00AA4410" w:rsidP="00A83859">
      <w:pPr>
        <w:jc w:val="center"/>
        <w:rPr>
          <w:b/>
          <w:bCs/>
        </w:rPr>
      </w:pPr>
      <w:r w:rsidRPr="00AA4410">
        <w:rPr>
          <w:b/>
          <w:bCs/>
        </w:rPr>
        <w:t>Рисунок 3</w:t>
      </w:r>
      <w:r w:rsidR="0074295A" w:rsidRPr="00AA4410">
        <w:rPr>
          <w:b/>
          <w:bCs/>
        </w:rPr>
        <w:t xml:space="preserve"> ― Распределение количества исследований по способу представления результатов прогноза в разные периоды </w:t>
      </w:r>
    </w:p>
    <w:p w:rsidR="00743C8D" w:rsidRDefault="00743C8D" w:rsidP="00A83859">
      <w:pPr>
        <w:ind w:firstLine="709"/>
        <w:jc w:val="both"/>
        <w:rPr>
          <w:sz w:val="28"/>
          <w:szCs w:val="28"/>
        </w:rPr>
      </w:pP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 xml:space="preserve">Данная диаграмма показывает </w:t>
      </w:r>
      <w:r w:rsidR="0009529C" w:rsidRPr="004F6FFF">
        <w:rPr>
          <w:sz w:val="28"/>
          <w:szCs w:val="28"/>
        </w:rPr>
        <w:t>динамику изменения во времени исследований по рассматриваемому параметру. На протяжении 2009 – 2019 гг. отмечается также увеличение процента</w:t>
      </w:r>
      <w:r w:rsidRPr="004F6FFF">
        <w:rPr>
          <w:sz w:val="28"/>
          <w:szCs w:val="28"/>
        </w:rPr>
        <w:t xml:space="preserve"> исследований </w:t>
      </w:r>
      <w:r w:rsidR="0009529C" w:rsidRPr="004F6FFF">
        <w:rPr>
          <w:sz w:val="28"/>
          <w:szCs w:val="28"/>
        </w:rPr>
        <w:t>по типу классификации с дискретным</w:t>
      </w:r>
      <w:r w:rsidRPr="004F6FFF">
        <w:rPr>
          <w:sz w:val="28"/>
          <w:szCs w:val="28"/>
        </w:rPr>
        <w:t xml:space="preserve"> представлением результатов прогноза.</w:t>
      </w:r>
    </w:p>
    <w:p w:rsidR="0074295A" w:rsidRPr="004F6FFF" w:rsidRDefault="0074295A" w:rsidP="00A83859">
      <w:pPr>
        <w:ind w:firstLine="709"/>
        <w:jc w:val="both"/>
        <w:rPr>
          <w:i/>
          <w:iCs/>
          <w:sz w:val="28"/>
          <w:szCs w:val="28"/>
        </w:rPr>
      </w:pPr>
      <w:r w:rsidRPr="004F6FFF">
        <w:rPr>
          <w:sz w:val="28"/>
          <w:szCs w:val="28"/>
        </w:rPr>
        <w:t>Спектр результатов прогнозирования учебной успеваемости можно представить следующим образом</w:t>
      </w:r>
      <w:r w:rsidRPr="004F6FFF">
        <w:rPr>
          <w:i/>
          <w:iCs/>
          <w:sz w:val="28"/>
          <w:szCs w:val="28"/>
        </w:rPr>
        <w:t>: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1. Прогноз успешности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/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неуспешности окончания учебного курса или школы, правильности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/</w:t>
      </w:r>
      <w:r w:rsidR="0007793C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неправильности выполнения конкретного действия, ответа на вопрос.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2. Прогноз диапазона отметок, категории успеваемости или степени учебных достижений.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3. Прогноз определённого числового значения оценок (отметок).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Значит, исследования, направленные на прогнозирование учебной успеваемости, можно различать и по тому, как они интерпретируют образовательные результаты.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Большинство ранее проведенных исследований давали частные прогнозы. Вместе с тем за последние годы прогнозирование учебной успеваемости стало более тонким и сложным. В настоящее время исследователи стремятся не только прогнозировать текущие и итоговые отметки, но и давать комплексную оценку учебной успеваемости на основе совокупности прогностических факторов, используя сложные данные, собранные с помощью образовательных онлайн-платформ, а также моделировать успешность обучающихся путём систематического отслеживания индивидуального прогресса в изучении учебных предметов.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 целом, прогнозирование общего успеха выступает механизмом выявления учащихся, нуждающихся в дополнительной педагогической поддержке, а своевременное прогнозирование показателей имеет дифференцирующее значение, поскольку предоставляет подробную информацию о конкретных категориях учащихся. Данные сведения могут быть использованы, к</w:t>
      </w:r>
      <w:r w:rsidR="0021560E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примеру, при</w:t>
      </w:r>
      <w:r w:rsidR="0021560E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профильной дифференциации обучающихся на</w:t>
      </w:r>
      <w:r w:rsidR="0021560E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  <w:lang w:val="en-US"/>
        </w:rPr>
        <w:t>III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 ступени общего среднего образования.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lastRenderedPageBreak/>
        <w:t>Кроме этого существует ряд проблем в прогнозировании на уровне ОСО, представляющих, на наш взгляд, исследовательский интерес.</w:t>
      </w:r>
    </w:p>
    <w:p w:rsidR="003561AE" w:rsidRDefault="0074295A" w:rsidP="003561AE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Во-первых, большинство проведенных исследований в</w:t>
      </w:r>
      <w:r w:rsidR="0021560E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области прогнозирования учебной успеваемости были сосредоточены на конкретных учебных предметах (математике</w:t>
      </w:r>
      <w:r w:rsidR="003561AE">
        <w:rPr>
          <w:sz w:val="28"/>
          <w:szCs w:val="28"/>
        </w:rPr>
        <w:t xml:space="preserve"> и</w:t>
      </w:r>
      <w:r w:rsidRPr="004F6FFF">
        <w:rPr>
          <w:sz w:val="28"/>
          <w:szCs w:val="28"/>
        </w:rPr>
        <w:t xml:space="preserve"> языках), а расширение предметной области исследований происходило медленными темпами </w:t>
      </w:r>
      <w:r w:rsidRPr="004F6FFF">
        <w:rPr>
          <w:i/>
          <w:iCs/>
          <w:sz w:val="28"/>
          <w:szCs w:val="28"/>
        </w:rPr>
        <w:t>(рисунок</w:t>
      </w:r>
      <w:r w:rsidR="00BE1255" w:rsidRPr="004F6FFF">
        <w:rPr>
          <w:i/>
          <w:iCs/>
          <w:sz w:val="28"/>
          <w:szCs w:val="28"/>
        </w:rPr>
        <w:t> </w:t>
      </w:r>
      <w:r w:rsidRPr="004F6FFF">
        <w:rPr>
          <w:i/>
          <w:iCs/>
          <w:sz w:val="28"/>
          <w:szCs w:val="28"/>
        </w:rPr>
        <w:t>4).</w:t>
      </w:r>
      <w:r w:rsidR="003561AE">
        <w:rPr>
          <w:i/>
          <w:iCs/>
          <w:sz w:val="28"/>
          <w:szCs w:val="28"/>
        </w:rPr>
        <w:t xml:space="preserve"> </w:t>
      </w:r>
      <w:r w:rsidR="003561AE" w:rsidRPr="004F6FFF">
        <w:rPr>
          <w:sz w:val="28"/>
          <w:szCs w:val="28"/>
        </w:rPr>
        <w:t>В</w:t>
      </w:r>
      <w:r w:rsidR="003561AE">
        <w:rPr>
          <w:sz w:val="28"/>
          <w:szCs w:val="28"/>
        </w:rPr>
        <w:t> </w:t>
      </w:r>
      <w:r w:rsidR="003561AE" w:rsidRPr="004F6FFF">
        <w:rPr>
          <w:sz w:val="28"/>
          <w:szCs w:val="28"/>
        </w:rPr>
        <w:t>связи с этим</w:t>
      </w:r>
      <w:r w:rsidR="003561AE">
        <w:rPr>
          <w:sz w:val="28"/>
          <w:szCs w:val="28"/>
        </w:rPr>
        <w:t>,</w:t>
      </w:r>
      <w:r w:rsidR="003561AE" w:rsidRPr="004F6FFF">
        <w:rPr>
          <w:sz w:val="28"/>
          <w:szCs w:val="28"/>
        </w:rPr>
        <w:t xml:space="preserve"> задачей будущих исследований может стать разработка общепредметных прогнозов, охватывающих основные учебные предметы за курс ОСО.</w:t>
      </w:r>
    </w:p>
    <w:p w:rsidR="00743C8D" w:rsidRPr="004F6FFF" w:rsidRDefault="00743C8D" w:rsidP="003561AE">
      <w:pPr>
        <w:ind w:firstLine="709"/>
        <w:jc w:val="both"/>
        <w:rPr>
          <w:sz w:val="28"/>
          <w:szCs w:val="28"/>
        </w:rPr>
      </w:pPr>
    </w:p>
    <w:p w:rsidR="0074295A" w:rsidRPr="004F6FFF" w:rsidRDefault="00894813" w:rsidP="00A83859">
      <w:pPr>
        <w:ind w:firstLine="709"/>
        <w:jc w:val="both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drawing>
          <wp:inline distT="0" distB="0" distL="0" distR="0" wp14:anchorId="32C74CAD" wp14:editId="22D55CFF">
            <wp:extent cx="5514975" cy="195262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3C8D" w:rsidRDefault="00743C8D" w:rsidP="00A83859">
      <w:pPr>
        <w:ind w:firstLine="709"/>
        <w:jc w:val="center"/>
        <w:rPr>
          <w:b/>
          <w:bCs/>
        </w:rPr>
      </w:pPr>
    </w:p>
    <w:p w:rsidR="0074295A" w:rsidRPr="00AA4410" w:rsidRDefault="0074295A" w:rsidP="00A83859">
      <w:pPr>
        <w:ind w:firstLine="709"/>
        <w:jc w:val="center"/>
        <w:rPr>
          <w:b/>
          <w:bCs/>
        </w:rPr>
      </w:pPr>
      <w:r w:rsidRPr="00AA4410">
        <w:rPr>
          <w:b/>
          <w:bCs/>
        </w:rPr>
        <w:t xml:space="preserve">Рисунок 4 ― Распределение количества исследований по охвату предметной области в отдельные периоды </w:t>
      </w:r>
    </w:p>
    <w:p w:rsidR="00743C8D" w:rsidRDefault="00743C8D" w:rsidP="003561AE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74295A" w:rsidRPr="004F6FFF" w:rsidRDefault="0074295A" w:rsidP="003561AE">
      <w:pPr>
        <w:pStyle w:val="a4"/>
        <w:ind w:firstLine="709"/>
        <w:jc w:val="both"/>
        <w:rPr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 xml:space="preserve">Во-вторых, исследования в области прогнозирования учебной успеваемости на уровне общего среднего </w:t>
      </w:r>
      <w:r w:rsidRPr="003561AE">
        <w:rPr>
          <w:rFonts w:ascii="Times New Roman" w:hAnsi="Times New Roman" w:cs="Times New Roman"/>
          <w:spacing w:val="0"/>
          <w:sz w:val="28"/>
          <w:szCs w:val="28"/>
        </w:rPr>
        <w:t>образования в основном были проведены в течение одного учебного года, поэтому сегодня актуальность приобретают продольные исследования, длительные и систематические наблюдения за динамикой учебной успешности в разных условиях.</w:t>
      </w:r>
      <w:r w:rsidR="003561AE" w:rsidRPr="003561A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561AE">
        <w:rPr>
          <w:rFonts w:ascii="Times New Roman" w:hAnsi="Times New Roman" w:cs="Times New Roman"/>
          <w:spacing w:val="0"/>
          <w:sz w:val="28"/>
          <w:szCs w:val="28"/>
        </w:rPr>
        <w:t>Необходимо также определить оптимальный интервал времени для прогнозирования успеваемости обучающихся при изучении конкретных учебных предметов в соответствии с поставленными целями разработки прогноза.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В-третьих, существует проблема обобщаемости моделей прогнозирования и их применимости в отношении различных групп учащихся, распространения полученных результатов прогноза на генеральную совокупность [3], требующая решения.</w:t>
      </w:r>
      <w:r w:rsidR="003561A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Динамика развития исследуемого нами направления как по временнóму охвату, так и по масштабу выборки показана на рисунках 5 и 6.</w:t>
      </w:r>
    </w:p>
    <w:p w:rsidR="0074295A" w:rsidRPr="004F6FFF" w:rsidRDefault="00BE1255" w:rsidP="00A83859">
      <w:pPr>
        <w:ind w:firstLine="709"/>
        <w:jc w:val="center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B7556C0" wp14:editId="1F8DC70A">
            <wp:extent cx="5324475" cy="21907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295A" w:rsidRPr="004F6FFF" w:rsidRDefault="00BE1255" w:rsidP="00A83859">
      <w:pPr>
        <w:ind w:firstLine="709"/>
        <w:jc w:val="center"/>
        <w:rPr>
          <w:noProof/>
          <w:sz w:val="28"/>
          <w:szCs w:val="28"/>
          <w:lang w:eastAsia="ru-RU"/>
        </w:rPr>
      </w:pPr>
      <w:r w:rsidRPr="004F6FFF">
        <w:rPr>
          <w:noProof/>
          <w:sz w:val="28"/>
          <w:szCs w:val="28"/>
          <w:lang w:eastAsia="ru-RU"/>
        </w:rPr>
        <w:drawing>
          <wp:inline distT="0" distB="0" distL="0" distR="0" wp14:anchorId="144AD610" wp14:editId="1602EE98">
            <wp:extent cx="5391150" cy="1666875"/>
            <wp:effectExtent l="0" t="38100" r="0" b="28575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4295A" w:rsidRDefault="00AA4410" w:rsidP="00A83859">
      <w:pPr>
        <w:jc w:val="center"/>
        <w:rPr>
          <w:b/>
          <w:bCs/>
        </w:rPr>
      </w:pPr>
      <w:r w:rsidRPr="00AA4410">
        <w:rPr>
          <w:b/>
          <w:bCs/>
        </w:rPr>
        <w:t>Рисунок 5</w:t>
      </w:r>
      <w:r w:rsidR="0074295A" w:rsidRPr="00AA4410">
        <w:rPr>
          <w:b/>
          <w:bCs/>
        </w:rPr>
        <w:t xml:space="preserve"> ― Распределение количества ис</w:t>
      </w:r>
      <w:r w:rsidR="003561AE">
        <w:rPr>
          <w:b/>
          <w:bCs/>
        </w:rPr>
        <w:t>следований по временнóму охвату</w:t>
      </w:r>
    </w:p>
    <w:p w:rsidR="00743C8D" w:rsidRPr="00AA4410" w:rsidRDefault="00743C8D" w:rsidP="00A83859">
      <w:pPr>
        <w:jc w:val="center"/>
        <w:rPr>
          <w:b/>
          <w:bCs/>
        </w:rPr>
      </w:pPr>
    </w:p>
    <w:p w:rsidR="00BE1255" w:rsidRPr="004F6FFF" w:rsidRDefault="00BE1255" w:rsidP="00A83859">
      <w:pPr>
        <w:ind w:firstLine="709"/>
        <w:jc w:val="center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drawing>
          <wp:inline distT="0" distB="0" distL="0" distR="0" wp14:anchorId="0987FB57" wp14:editId="40C1DBF9">
            <wp:extent cx="5229225" cy="24193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295A" w:rsidRPr="004F6FFF" w:rsidRDefault="00BE1255" w:rsidP="00A83859">
      <w:pPr>
        <w:ind w:firstLine="709"/>
        <w:jc w:val="both"/>
        <w:rPr>
          <w:noProof/>
          <w:sz w:val="28"/>
          <w:szCs w:val="28"/>
          <w:lang w:eastAsia="ru-RU"/>
        </w:rPr>
      </w:pPr>
      <w:r w:rsidRPr="004F6FFF">
        <w:rPr>
          <w:noProof/>
          <w:sz w:val="28"/>
          <w:szCs w:val="28"/>
          <w:lang w:eastAsia="ru-RU"/>
        </w:rPr>
        <w:drawing>
          <wp:inline distT="0" distB="0" distL="0" distR="0" wp14:anchorId="6820AF1B" wp14:editId="48EA7BDF">
            <wp:extent cx="5486400" cy="2130725"/>
            <wp:effectExtent l="38100" t="0" r="57150" b="317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43C8D" w:rsidRDefault="00743C8D" w:rsidP="00A83859">
      <w:pPr>
        <w:widowControl w:val="0"/>
        <w:jc w:val="center"/>
        <w:rPr>
          <w:b/>
          <w:bCs/>
        </w:rPr>
      </w:pPr>
    </w:p>
    <w:p w:rsidR="0074295A" w:rsidRPr="00AA4410" w:rsidRDefault="00AA4410" w:rsidP="00A83859">
      <w:pPr>
        <w:widowControl w:val="0"/>
        <w:jc w:val="center"/>
        <w:rPr>
          <w:b/>
          <w:bCs/>
        </w:rPr>
      </w:pPr>
      <w:r w:rsidRPr="00AA4410">
        <w:rPr>
          <w:b/>
          <w:bCs/>
        </w:rPr>
        <w:t xml:space="preserve">Рисунок 6 </w:t>
      </w:r>
      <w:r w:rsidR="0074295A" w:rsidRPr="00AA4410">
        <w:rPr>
          <w:b/>
          <w:bCs/>
        </w:rPr>
        <w:t xml:space="preserve">― Распределение количества исследований по масштабу выборки </w:t>
      </w:r>
    </w:p>
    <w:p w:rsidR="0074295A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lastRenderedPageBreak/>
        <w:t>Нами установлено, что продолжительность прогноза влияет на</w:t>
      </w:r>
      <w:r w:rsidR="0021560E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его точность, способствуя увеличению последней. В тоже время зависимость между точностью прогноза и масштабом выборки не отмечена. Средние показатели точности для различных типов прогнозов представлены на</w:t>
      </w:r>
      <w:r w:rsidR="00BE125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рисунке</w:t>
      </w:r>
      <w:r w:rsidR="00BE125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7.</w:t>
      </w:r>
    </w:p>
    <w:p w:rsidR="00743C8D" w:rsidRPr="004F6FFF" w:rsidRDefault="00743C8D" w:rsidP="00A83859">
      <w:pPr>
        <w:ind w:firstLine="709"/>
        <w:jc w:val="both"/>
        <w:rPr>
          <w:sz w:val="28"/>
          <w:szCs w:val="28"/>
        </w:rPr>
      </w:pPr>
    </w:p>
    <w:p w:rsidR="0074295A" w:rsidRPr="004F6FFF" w:rsidRDefault="00BE1255" w:rsidP="00A83859">
      <w:pPr>
        <w:ind w:firstLine="709"/>
        <w:jc w:val="center"/>
        <w:rPr>
          <w:sz w:val="28"/>
          <w:szCs w:val="28"/>
        </w:rPr>
      </w:pPr>
      <w:r w:rsidRPr="004F6FFF">
        <w:rPr>
          <w:noProof/>
          <w:lang w:eastAsia="ru-RU"/>
        </w:rPr>
        <w:drawing>
          <wp:inline distT="0" distB="0" distL="0" distR="0" wp14:anchorId="2C475972" wp14:editId="483F351E">
            <wp:extent cx="5581650" cy="26003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3C8D" w:rsidRDefault="00743C8D" w:rsidP="00A83859">
      <w:pPr>
        <w:ind w:firstLine="709"/>
        <w:jc w:val="center"/>
        <w:rPr>
          <w:b/>
          <w:bCs/>
        </w:rPr>
      </w:pPr>
    </w:p>
    <w:p w:rsidR="0074295A" w:rsidRPr="00AA4410" w:rsidRDefault="0074295A" w:rsidP="00A83859">
      <w:pPr>
        <w:ind w:firstLine="709"/>
        <w:jc w:val="center"/>
        <w:rPr>
          <w:b/>
          <w:bCs/>
        </w:rPr>
      </w:pPr>
      <w:r w:rsidRPr="00AA4410">
        <w:rPr>
          <w:b/>
          <w:bCs/>
        </w:rPr>
        <w:t xml:space="preserve">Рисунок 7 ― </w:t>
      </w:r>
      <w:r w:rsidR="004D5300" w:rsidRPr="00AA4410">
        <w:rPr>
          <w:b/>
          <w:bCs/>
        </w:rPr>
        <w:t>Завис</w:t>
      </w:r>
      <w:r w:rsidR="0056416F" w:rsidRPr="00AA4410">
        <w:rPr>
          <w:b/>
          <w:bCs/>
        </w:rPr>
        <w:t>имость между точностью прогноза,</w:t>
      </w:r>
      <w:r w:rsidR="004D5300" w:rsidRPr="00AA4410">
        <w:rPr>
          <w:b/>
          <w:bCs/>
        </w:rPr>
        <w:t xml:space="preserve"> масштабностью</w:t>
      </w:r>
      <w:r w:rsidR="0056416F" w:rsidRPr="00AA4410">
        <w:rPr>
          <w:b/>
          <w:bCs/>
        </w:rPr>
        <w:t xml:space="preserve"> и</w:t>
      </w:r>
      <w:r w:rsidR="004D5300" w:rsidRPr="00AA4410">
        <w:rPr>
          <w:b/>
          <w:bCs/>
        </w:rPr>
        <w:t xml:space="preserve"> продолжительностью исследования</w:t>
      </w:r>
    </w:p>
    <w:p w:rsidR="00743C8D" w:rsidRDefault="00743C8D" w:rsidP="00A83859">
      <w:pPr>
        <w:ind w:firstLine="709"/>
        <w:jc w:val="both"/>
        <w:rPr>
          <w:sz w:val="28"/>
          <w:szCs w:val="28"/>
        </w:rPr>
      </w:pP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Ещё одна существующая проблема связана с оптимальным подбором алгоритмов для прогнозирования.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Выбор алгоритма в большей мере определяется характером результата прогноза. При прогнозировании двоичного результата, как правило, применяются классические алгоритмы, которые предсказывают результат с</w:t>
      </w:r>
      <w:r w:rsidR="00BE125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определённой вероятностью, например</w:t>
      </w:r>
      <w:r w:rsidR="00B03772">
        <w:rPr>
          <w:sz w:val="28"/>
          <w:szCs w:val="28"/>
        </w:rPr>
        <w:t>,</w:t>
      </w:r>
      <w:r w:rsidRPr="004F6FFF">
        <w:rPr>
          <w:sz w:val="28"/>
          <w:szCs w:val="28"/>
        </w:rPr>
        <w:t xml:space="preserve"> нейронные и байесовские сети. При</w:t>
      </w:r>
      <w:r w:rsidR="00BE125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прогнозировании категории отметок применяются такие алгоритмы, как линейная или логистическая регрессия [</w:t>
      </w:r>
      <w:r w:rsidRPr="004F6FFF">
        <w:rPr>
          <w:sz w:val="28"/>
          <w:szCs w:val="28"/>
          <w:lang w:val="be-BY"/>
        </w:rPr>
        <w:t>4</w:t>
      </w:r>
      <w:r w:rsidRPr="004F6FFF">
        <w:rPr>
          <w:sz w:val="28"/>
          <w:szCs w:val="28"/>
        </w:rPr>
        <w:t>]. При прогнозировании общих результатов — более сложные, комбинированные алгоритмы.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 xml:space="preserve">Для оценки точности прогнозов </w:t>
      </w:r>
      <w:r w:rsidR="00D23DA5" w:rsidRPr="004F6FFF">
        <w:rPr>
          <w:sz w:val="28"/>
          <w:szCs w:val="28"/>
        </w:rPr>
        <w:t>были выбраны</w:t>
      </w:r>
      <w:r w:rsidRPr="004F6FFF">
        <w:rPr>
          <w:sz w:val="28"/>
          <w:szCs w:val="28"/>
        </w:rPr>
        <w:t xml:space="preserve"> 30 </w:t>
      </w:r>
      <w:r w:rsidR="00D23DA5" w:rsidRPr="004F6FFF">
        <w:rPr>
          <w:sz w:val="28"/>
          <w:szCs w:val="28"/>
        </w:rPr>
        <w:t xml:space="preserve">сравнительных комплексных </w:t>
      </w:r>
      <w:r w:rsidRPr="004F6FFF">
        <w:rPr>
          <w:sz w:val="28"/>
          <w:szCs w:val="28"/>
        </w:rPr>
        <w:t>исследовани</w:t>
      </w:r>
      <w:r w:rsidR="00D23DA5" w:rsidRPr="004F6FFF">
        <w:rPr>
          <w:sz w:val="28"/>
          <w:szCs w:val="28"/>
        </w:rPr>
        <w:t>й и</w:t>
      </w:r>
      <w:r w:rsidRPr="004F6FFF">
        <w:rPr>
          <w:sz w:val="28"/>
          <w:szCs w:val="28"/>
        </w:rPr>
        <w:t xml:space="preserve"> сгруппированы по периодам и в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соответствии с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применёнными алгоритмами. Представленн</w:t>
      </w:r>
      <w:r w:rsidR="004D5300" w:rsidRPr="004F6FFF">
        <w:rPr>
          <w:sz w:val="28"/>
          <w:szCs w:val="28"/>
        </w:rPr>
        <w:t>ое</w:t>
      </w:r>
      <w:r w:rsidRPr="004F6FFF">
        <w:rPr>
          <w:sz w:val="28"/>
          <w:szCs w:val="28"/>
        </w:rPr>
        <w:t xml:space="preserve"> на рисунке 8 наглядное изображение трёх переменных, две из которых (наименование алгоритма и период исследования) составляют </w:t>
      </w:r>
      <w:r w:rsidR="00183C28" w:rsidRPr="004F6FFF">
        <w:rPr>
          <w:sz w:val="28"/>
          <w:szCs w:val="28"/>
        </w:rPr>
        <w:t>график</w:t>
      </w:r>
      <w:r w:rsidR="00D23DA5" w:rsidRPr="004F6FFF">
        <w:rPr>
          <w:sz w:val="28"/>
          <w:szCs w:val="28"/>
        </w:rPr>
        <w:t xml:space="preserve"> </w:t>
      </w:r>
      <w:r w:rsidRPr="004F6FFF">
        <w:rPr>
          <w:sz w:val="28"/>
          <w:szCs w:val="28"/>
        </w:rPr>
        <w:t>рассеяния, а третья (точность прогноза) представлена диаметром кругов.</w:t>
      </w:r>
    </w:p>
    <w:p w:rsidR="004246A7" w:rsidRPr="004F6FFF" w:rsidRDefault="004246A7" w:rsidP="00A83859">
      <w:pPr>
        <w:jc w:val="center"/>
        <w:rPr>
          <w:sz w:val="28"/>
          <w:szCs w:val="28"/>
          <w:lang w:eastAsia="ru-RU"/>
        </w:rPr>
      </w:pPr>
      <w:r w:rsidRPr="004F6FF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7A6BF90" wp14:editId="130FC52B">
            <wp:extent cx="5686425" cy="456247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46A7" w:rsidRPr="004F6FFF" w:rsidRDefault="004246A7" w:rsidP="00A83859">
      <w:pPr>
        <w:ind w:firstLine="709"/>
        <w:jc w:val="both"/>
      </w:pPr>
      <w:r w:rsidRPr="004F6FFF">
        <w:t>1 ― 2004 ― 2008 гг.</w:t>
      </w:r>
      <w:r w:rsidR="00AA4410">
        <w:t xml:space="preserve"> </w:t>
      </w:r>
      <w:r w:rsidR="00AA4410">
        <w:tab/>
      </w:r>
      <w:r w:rsidRPr="004F6FFF">
        <w:t>2 ― 2009 ― 2013 гг.</w:t>
      </w:r>
      <w:r w:rsidR="00AA4410">
        <w:t xml:space="preserve"> </w:t>
      </w:r>
      <w:r w:rsidR="00AA4410">
        <w:tab/>
      </w:r>
      <w:r w:rsidRPr="004F6FFF">
        <w:t>3 ― 2014 ― 2019 гг.</w:t>
      </w:r>
    </w:p>
    <w:p w:rsidR="00743C8D" w:rsidRDefault="00743C8D" w:rsidP="00A83859">
      <w:pPr>
        <w:ind w:firstLine="709"/>
        <w:jc w:val="center"/>
        <w:rPr>
          <w:b/>
          <w:bCs/>
        </w:rPr>
      </w:pPr>
    </w:p>
    <w:p w:rsidR="0074295A" w:rsidRPr="00AA4410" w:rsidRDefault="00AA4410" w:rsidP="00A83859">
      <w:pPr>
        <w:ind w:firstLine="709"/>
        <w:jc w:val="center"/>
        <w:rPr>
          <w:b/>
          <w:bCs/>
        </w:rPr>
      </w:pPr>
      <w:r w:rsidRPr="00AA4410">
        <w:rPr>
          <w:b/>
          <w:bCs/>
        </w:rPr>
        <w:t>Рисунок 8</w:t>
      </w:r>
      <w:r w:rsidR="0074295A" w:rsidRPr="00AA4410">
        <w:rPr>
          <w:b/>
          <w:bCs/>
        </w:rPr>
        <w:t xml:space="preserve"> ― </w:t>
      </w:r>
      <w:r w:rsidR="00183C28" w:rsidRPr="00AA4410">
        <w:rPr>
          <w:b/>
          <w:bCs/>
        </w:rPr>
        <w:t xml:space="preserve">График, отражающий </w:t>
      </w:r>
      <w:r w:rsidR="0074295A" w:rsidRPr="00AA4410">
        <w:rPr>
          <w:b/>
          <w:bCs/>
        </w:rPr>
        <w:t>точност</w:t>
      </w:r>
      <w:r w:rsidR="00183C28" w:rsidRPr="00AA4410">
        <w:rPr>
          <w:b/>
          <w:bCs/>
        </w:rPr>
        <w:t>ь</w:t>
      </w:r>
      <w:r w:rsidR="0074295A" w:rsidRPr="00AA4410">
        <w:rPr>
          <w:b/>
          <w:bCs/>
        </w:rPr>
        <w:t xml:space="preserve"> </w:t>
      </w:r>
      <w:r w:rsidR="00183C28" w:rsidRPr="00AA4410">
        <w:rPr>
          <w:b/>
          <w:bCs/>
        </w:rPr>
        <w:t>прогнозов</w:t>
      </w:r>
      <w:r w:rsidR="0074295A" w:rsidRPr="00AA4410">
        <w:rPr>
          <w:b/>
          <w:bCs/>
        </w:rPr>
        <w:t xml:space="preserve"> учебной успеваемости </w:t>
      </w:r>
      <w:r w:rsidR="00183C28" w:rsidRPr="00AA4410">
        <w:rPr>
          <w:b/>
          <w:bCs/>
        </w:rPr>
        <w:t>при использовании различных</w:t>
      </w:r>
      <w:r w:rsidR="0074295A" w:rsidRPr="00AA4410">
        <w:rPr>
          <w:b/>
          <w:bCs/>
        </w:rPr>
        <w:t xml:space="preserve"> алгоритмов</w:t>
      </w:r>
    </w:p>
    <w:p w:rsidR="00743C8D" w:rsidRDefault="00743C8D" w:rsidP="00A83859">
      <w:pPr>
        <w:ind w:firstLine="709"/>
        <w:jc w:val="both"/>
        <w:rPr>
          <w:sz w:val="28"/>
          <w:szCs w:val="28"/>
        </w:rPr>
      </w:pPr>
    </w:p>
    <w:p w:rsidR="0074295A" w:rsidRPr="004F6FFF" w:rsidRDefault="00D23DA5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Данный г</w:t>
      </w:r>
      <w:r w:rsidR="0074295A" w:rsidRPr="004F6FFF">
        <w:rPr>
          <w:sz w:val="28"/>
          <w:szCs w:val="28"/>
        </w:rPr>
        <w:t xml:space="preserve">рафик </w:t>
      </w:r>
      <w:r w:rsidR="00183C28" w:rsidRPr="004F6FFF">
        <w:rPr>
          <w:sz w:val="28"/>
          <w:szCs w:val="28"/>
        </w:rPr>
        <w:t>(</w:t>
      </w:r>
      <w:r w:rsidR="00183C28" w:rsidRPr="003561AE">
        <w:rPr>
          <w:i/>
          <w:sz w:val="28"/>
          <w:szCs w:val="28"/>
        </w:rPr>
        <w:t>рисунок 8</w:t>
      </w:r>
      <w:r w:rsidR="00183C28" w:rsidRPr="004F6FFF">
        <w:rPr>
          <w:sz w:val="28"/>
          <w:szCs w:val="28"/>
        </w:rPr>
        <w:t xml:space="preserve">) </w:t>
      </w:r>
      <w:r w:rsidR="0074295A" w:rsidRPr="004F6FFF">
        <w:rPr>
          <w:sz w:val="28"/>
          <w:szCs w:val="28"/>
        </w:rPr>
        <w:t xml:space="preserve">показывает, что многие алгоритмы прогнозирования учебной успеваемости (деревья </w:t>
      </w:r>
      <w:r w:rsidR="0007793C" w:rsidRPr="004F6FFF">
        <w:rPr>
          <w:sz w:val="28"/>
          <w:szCs w:val="28"/>
        </w:rPr>
        <w:t xml:space="preserve">принятия </w:t>
      </w:r>
      <w:r w:rsidR="0074295A" w:rsidRPr="004F6FFF">
        <w:rPr>
          <w:sz w:val="28"/>
          <w:szCs w:val="28"/>
        </w:rPr>
        <w:t xml:space="preserve">решений, нейронные, байесовские сети) относительно близки к максимальным показателям, и, вероятно, не будет роста выше 97—98 %. Кроме того, модель отслеживания знаний </w:t>
      </w:r>
      <w:r w:rsidRPr="004F6FFF">
        <w:rPr>
          <w:sz w:val="28"/>
          <w:szCs w:val="28"/>
        </w:rPr>
        <w:t xml:space="preserve">(Knowledge tracing или </w:t>
      </w:r>
      <w:r w:rsidR="0074295A" w:rsidRPr="004F6FFF">
        <w:rPr>
          <w:sz w:val="28"/>
          <w:szCs w:val="28"/>
        </w:rPr>
        <w:t>КТ</w:t>
      </w:r>
      <w:r w:rsidRPr="004F6FFF">
        <w:rPr>
          <w:sz w:val="28"/>
          <w:szCs w:val="28"/>
        </w:rPr>
        <w:t>)</w:t>
      </w:r>
      <w:r w:rsidR="0074295A" w:rsidRPr="004F6FFF">
        <w:rPr>
          <w:sz w:val="28"/>
          <w:szCs w:val="28"/>
        </w:rPr>
        <w:t xml:space="preserve">, основанная на байесовском алгоритме, и модель анализа факторов эффективности </w:t>
      </w:r>
      <w:r w:rsidRPr="004F6FFF">
        <w:rPr>
          <w:sz w:val="28"/>
          <w:szCs w:val="28"/>
        </w:rPr>
        <w:t xml:space="preserve">(Performance Factors Analysis или </w:t>
      </w:r>
      <w:r w:rsidR="0074295A" w:rsidRPr="004F6FFF">
        <w:rPr>
          <w:sz w:val="28"/>
          <w:szCs w:val="28"/>
          <w:lang w:val="en-US"/>
        </w:rPr>
        <w:t>PFA</w:t>
      </w:r>
      <w:r w:rsidRPr="004F6FFF">
        <w:rPr>
          <w:sz w:val="28"/>
          <w:szCs w:val="28"/>
        </w:rPr>
        <w:t>)</w:t>
      </w:r>
      <w:r w:rsidR="0074295A" w:rsidRPr="004F6FFF">
        <w:rPr>
          <w:sz w:val="28"/>
          <w:szCs w:val="28"/>
        </w:rPr>
        <w:t>, где используется логистическая регрессия, коррелируют друг с другом на уровне 96 % по данным исследования [5] (J.</w:t>
      </w:r>
      <w:r w:rsidR="0021560E" w:rsidRPr="004F6FFF">
        <w:rPr>
          <w:sz w:val="28"/>
          <w:szCs w:val="28"/>
        </w:rPr>
        <w:t> </w:t>
      </w:r>
      <w:r w:rsidR="0074295A" w:rsidRPr="004F6FFF">
        <w:rPr>
          <w:sz w:val="28"/>
          <w:szCs w:val="28"/>
        </w:rPr>
        <w:t>E.</w:t>
      </w:r>
      <w:r w:rsidRPr="004F6FFF">
        <w:rPr>
          <w:sz w:val="28"/>
          <w:szCs w:val="28"/>
        </w:rPr>
        <w:t> </w:t>
      </w:r>
      <w:r w:rsidR="0074295A" w:rsidRPr="004F6FFF">
        <w:rPr>
          <w:sz w:val="28"/>
          <w:szCs w:val="28"/>
        </w:rPr>
        <w:t>Beck, 2013), что указывает на</w:t>
      </w:r>
      <w:r w:rsidRPr="004F6FFF">
        <w:rPr>
          <w:sz w:val="28"/>
          <w:szCs w:val="28"/>
        </w:rPr>
        <w:t> </w:t>
      </w:r>
      <w:r w:rsidR="0074295A" w:rsidRPr="004F6FFF">
        <w:rPr>
          <w:sz w:val="28"/>
          <w:szCs w:val="28"/>
        </w:rPr>
        <w:t>незначительные различия между ними в точности прогноза.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Поскольку прогнозирование учебной успеваемости — это, прежде всего, её оценка, естественный способ проверки оценочного инструмента состоит в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том, чтобы вычислить его прогностическую достоверность. Такой подход является вполне разумным с о</w:t>
      </w:r>
      <w:r w:rsidR="000A7625">
        <w:rPr>
          <w:sz w:val="28"/>
          <w:szCs w:val="28"/>
        </w:rPr>
        <w:t>бще</w:t>
      </w:r>
      <w:r w:rsidRPr="004F6FFF">
        <w:rPr>
          <w:sz w:val="28"/>
          <w:szCs w:val="28"/>
        </w:rPr>
        <w:t>научной точки зрения. В то же время высокая корреляция есть необходимое условие при проверке используемого прогностического инструментария, однако не может являться достаточным в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педагогическом аспекте.</w:t>
      </w:r>
      <w:r w:rsidR="000A7625">
        <w:rPr>
          <w:sz w:val="28"/>
          <w:szCs w:val="28"/>
        </w:rPr>
        <w:t xml:space="preserve"> </w:t>
      </w:r>
      <w:r w:rsidRPr="004F6FFF">
        <w:rPr>
          <w:sz w:val="28"/>
          <w:szCs w:val="28"/>
        </w:rPr>
        <w:t>В качестве конкретного примера можно рассмотреть комбинированные алгоритмы (ансамбли), которые учитывают результаты различных под</w:t>
      </w:r>
      <w:r w:rsidRPr="004F6FFF">
        <w:rPr>
          <w:sz w:val="28"/>
          <w:szCs w:val="28"/>
        </w:rPr>
        <w:lastRenderedPageBreak/>
        <w:t>ходов к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моделированию учебных достижений и находят способы для объединения их прогнозов. На рисунке 9 показано распределение количества исследований с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использованием односоставных алгоритмов или их сочетания (комбинированных алгоритмов) с течением времени.</w:t>
      </w:r>
    </w:p>
    <w:p w:rsidR="0074295A" w:rsidRPr="004F6FFF" w:rsidRDefault="00894813" w:rsidP="00A83859">
      <w:pPr>
        <w:pStyle w:val="a4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noProof/>
          <w:spacing w:val="0"/>
          <w:sz w:val="28"/>
          <w:szCs w:val="28"/>
          <w:lang w:eastAsia="ru-RU"/>
        </w:rPr>
        <w:drawing>
          <wp:inline distT="0" distB="0" distL="0" distR="0" wp14:anchorId="5F0BAB88" wp14:editId="5DC060FD">
            <wp:extent cx="5391150" cy="2257425"/>
            <wp:effectExtent l="0" t="0" r="0" b="0"/>
            <wp:docPr id="1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4295A" w:rsidRPr="00B03772" w:rsidRDefault="00B03772" w:rsidP="00A83859">
      <w:pPr>
        <w:ind w:firstLine="709"/>
        <w:jc w:val="center"/>
        <w:rPr>
          <w:b/>
          <w:bCs/>
        </w:rPr>
      </w:pPr>
      <w:r w:rsidRPr="00B03772">
        <w:rPr>
          <w:b/>
          <w:bCs/>
        </w:rPr>
        <w:t>Рисунок 9</w:t>
      </w:r>
      <w:r w:rsidR="0074295A" w:rsidRPr="00B03772">
        <w:rPr>
          <w:b/>
          <w:bCs/>
        </w:rPr>
        <w:t xml:space="preserve">― Динамика частоты использования </w:t>
      </w:r>
      <w:r>
        <w:rPr>
          <w:b/>
          <w:bCs/>
        </w:rPr>
        <w:t>ансамблей</w:t>
      </w:r>
      <w:r w:rsidR="0074295A" w:rsidRPr="00B03772">
        <w:rPr>
          <w:b/>
          <w:bCs/>
        </w:rPr>
        <w:t xml:space="preserve"> и простых алгоритмов</w:t>
      </w:r>
    </w:p>
    <w:p w:rsidR="00743C8D" w:rsidRDefault="00743C8D" w:rsidP="00A83859">
      <w:pPr>
        <w:ind w:firstLine="709"/>
        <w:rPr>
          <w:b/>
          <w:sz w:val="28"/>
          <w:szCs w:val="28"/>
        </w:rPr>
      </w:pPr>
    </w:p>
    <w:p w:rsidR="00A83859" w:rsidRPr="004F6FFF" w:rsidRDefault="00743C8D" w:rsidP="00A83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3859" w:rsidRPr="004F6FFF">
        <w:rPr>
          <w:b/>
          <w:sz w:val="28"/>
          <w:szCs w:val="28"/>
        </w:rPr>
        <w:t xml:space="preserve">. </w:t>
      </w:r>
      <w:r w:rsidR="003D156B">
        <w:rPr>
          <w:b/>
          <w:sz w:val="28"/>
          <w:szCs w:val="28"/>
        </w:rPr>
        <w:t>Выводы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 xml:space="preserve">Резюмируя всё вышесказанное стоит отметить, что прогнозирование учебной успеваемости как сфера исследований в образовании развивается довольно быстрыми темпами. </w:t>
      </w:r>
    </w:p>
    <w:p w:rsidR="0074295A" w:rsidRPr="004F6FFF" w:rsidRDefault="0074295A" w:rsidP="00A83859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Таким образом, основными тенденциями изменения теории и практики в</w:t>
      </w:r>
      <w:r w:rsidR="00D23DA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области прогнозирования учебной успеваемости на уровне общего среднего образования выступают:</w:t>
      </w:r>
    </w:p>
    <w:p w:rsidR="0074295A" w:rsidRPr="004F6FFF" w:rsidRDefault="0074295A" w:rsidP="00A8385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повышение роли формирующего оценивания, накопление динамических данных об учебной успеваемости и расширение возможностей для моделирования учебной успешности;</w:t>
      </w:r>
    </w:p>
    <w:p w:rsidR="0074295A" w:rsidRPr="004F6FFF" w:rsidRDefault="0074295A" w:rsidP="00A8385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рост числа исследований, прогнозирующих успеваемость одновременно по нескольким основным учебным предметам, изучаемым на</w:t>
      </w:r>
      <w:r w:rsidR="00D23DA5" w:rsidRPr="004F6FF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4F6FFF">
        <w:rPr>
          <w:rFonts w:ascii="Times New Roman" w:hAnsi="Times New Roman" w:cs="Times New Roman"/>
          <w:spacing w:val="0"/>
          <w:sz w:val="28"/>
          <w:szCs w:val="28"/>
        </w:rPr>
        <w:t>уровне ОСО;</w:t>
      </w:r>
    </w:p>
    <w:p w:rsidR="0074295A" w:rsidRPr="004F6FFF" w:rsidRDefault="0074295A" w:rsidP="00A8385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увеличение числа продольных исследований, охватывающих различные ступени ОСО;</w:t>
      </w:r>
    </w:p>
    <w:p w:rsidR="0074295A" w:rsidRPr="004F6FFF" w:rsidRDefault="0074295A" w:rsidP="00A8385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расширение масштаба и обеспечение представительности выборки учащихся для обобщаемости используемой модели прогнозирования;</w:t>
      </w:r>
    </w:p>
    <w:p w:rsidR="0074295A" w:rsidRPr="004F6FFF" w:rsidRDefault="0074295A" w:rsidP="00A8385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возрастание числа исследований с дискретным представлением результатов прогноза;</w:t>
      </w:r>
    </w:p>
    <w:p w:rsidR="0074295A" w:rsidRPr="004F6FFF" w:rsidRDefault="0074295A" w:rsidP="00A8385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приоритетное использование для прогнозирования не одного, а сочетания алгоритмов.</w:t>
      </w:r>
    </w:p>
    <w:p w:rsidR="0074295A" w:rsidRPr="004F6FFF" w:rsidRDefault="00714D91" w:rsidP="00A83859">
      <w:pPr>
        <w:ind w:firstLine="709"/>
        <w:jc w:val="both"/>
        <w:rPr>
          <w:i/>
          <w:iCs/>
          <w:sz w:val="28"/>
          <w:szCs w:val="28"/>
        </w:rPr>
      </w:pPr>
      <w:r w:rsidRPr="004F6FFF">
        <w:rPr>
          <w:sz w:val="28"/>
          <w:szCs w:val="28"/>
        </w:rPr>
        <w:t>Помимо данных тенденций п</w:t>
      </w:r>
      <w:r w:rsidR="0074295A" w:rsidRPr="004F6FFF">
        <w:rPr>
          <w:sz w:val="28"/>
          <w:szCs w:val="28"/>
        </w:rPr>
        <w:t xml:space="preserve">ри разработке </w:t>
      </w:r>
      <w:r w:rsidRPr="004F6FFF">
        <w:rPr>
          <w:sz w:val="28"/>
          <w:szCs w:val="28"/>
        </w:rPr>
        <w:t>рассматриваемого направления</w:t>
      </w:r>
      <w:r w:rsidR="0074295A" w:rsidRPr="004F6FFF">
        <w:rPr>
          <w:sz w:val="28"/>
          <w:szCs w:val="28"/>
        </w:rPr>
        <w:t xml:space="preserve"> надлежит</w:t>
      </w:r>
      <w:r w:rsidRPr="004F6FFF">
        <w:rPr>
          <w:sz w:val="28"/>
          <w:szCs w:val="28"/>
        </w:rPr>
        <w:t xml:space="preserve"> также учитывать </w:t>
      </w:r>
      <w:r w:rsidR="0074295A" w:rsidRPr="004F6FFF">
        <w:rPr>
          <w:sz w:val="28"/>
          <w:szCs w:val="28"/>
        </w:rPr>
        <w:t xml:space="preserve">особенности прогнозирования учебной успеваемости на уровне </w:t>
      </w:r>
      <w:r w:rsidR="000A7625">
        <w:rPr>
          <w:sz w:val="28"/>
          <w:szCs w:val="28"/>
        </w:rPr>
        <w:t>ОСО</w:t>
      </w:r>
      <w:r w:rsidR="0074295A" w:rsidRPr="004F6FFF">
        <w:rPr>
          <w:sz w:val="28"/>
          <w:szCs w:val="28"/>
        </w:rPr>
        <w:t>. Одной из особенностей является то, что в отличие от аналогичных данных в системе высшего образования, где предпочтение отдавалос</w:t>
      </w:r>
      <w:r w:rsidR="000A7625">
        <w:rPr>
          <w:sz w:val="28"/>
          <w:szCs w:val="28"/>
        </w:rPr>
        <w:t xml:space="preserve">ь преимущественно информатике </w:t>
      </w:r>
      <w:r w:rsidR="0074295A" w:rsidRPr="004F6FFF">
        <w:rPr>
          <w:sz w:val="28"/>
          <w:szCs w:val="28"/>
        </w:rPr>
        <w:t>[4], исследования на уровне ОСО сконцентрировались в</w:t>
      </w:r>
      <w:r w:rsidR="00D23DA5" w:rsidRPr="004F6FFF">
        <w:rPr>
          <w:sz w:val="28"/>
          <w:szCs w:val="28"/>
        </w:rPr>
        <w:t> </w:t>
      </w:r>
      <w:r w:rsidR="0074295A" w:rsidRPr="004F6FFF">
        <w:rPr>
          <w:sz w:val="28"/>
          <w:szCs w:val="28"/>
        </w:rPr>
        <w:t xml:space="preserve">большинстве своём на математике </w:t>
      </w:r>
      <w:r w:rsidR="0074295A" w:rsidRPr="004F6FFF">
        <w:rPr>
          <w:i/>
          <w:iCs/>
          <w:sz w:val="28"/>
          <w:szCs w:val="28"/>
        </w:rPr>
        <w:t>(рисунок 10).</w:t>
      </w:r>
    </w:p>
    <w:p w:rsidR="0074295A" w:rsidRPr="004F6FFF" w:rsidRDefault="00894813" w:rsidP="00A83859">
      <w:pPr>
        <w:jc w:val="both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55A8EC" wp14:editId="493E2580">
            <wp:extent cx="6193790" cy="2105025"/>
            <wp:effectExtent l="0" t="0" r="16510" b="9525"/>
            <wp:docPr id="1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43C8D" w:rsidRDefault="00743C8D" w:rsidP="00A83859">
      <w:pPr>
        <w:ind w:firstLine="709"/>
        <w:jc w:val="center"/>
        <w:rPr>
          <w:b/>
          <w:bCs/>
        </w:rPr>
      </w:pPr>
    </w:p>
    <w:p w:rsidR="0074295A" w:rsidRPr="00B03772" w:rsidRDefault="0074295A" w:rsidP="00A83859">
      <w:pPr>
        <w:ind w:firstLine="709"/>
        <w:jc w:val="center"/>
        <w:rPr>
          <w:b/>
          <w:bCs/>
        </w:rPr>
      </w:pPr>
      <w:r w:rsidRPr="00B03772">
        <w:rPr>
          <w:b/>
          <w:bCs/>
        </w:rPr>
        <w:t>Рисунок 10 ― Распределение количества исследований по</w:t>
      </w:r>
      <w:r w:rsidR="0021560E" w:rsidRPr="00B03772">
        <w:rPr>
          <w:b/>
          <w:bCs/>
        </w:rPr>
        <w:t> </w:t>
      </w:r>
      <w:r w:rsidRPr="00B03772">
        <w:rPr>
          <w:b/>
          <w:bCs/>
        </w:rPr>
        <w:t>предметным областям, к которым относились результаты прогноза</w:t>
      </w:r>
    </w:p>
    <w:p w:rsidR="00743C8D" w:rsidRDefault="00743C8D" w:rsidP="00A83859">
      <w:pPr>
        <w:ind w:firstLine="709"/>
        <w:jc w:val="both"/>
        <w:rPr>
          <w:sz w:val="28"/>
          <w:szCs w:val="28"/>
        </w:rPr>
      </w:pP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Причины незначительного количества аналогичных исследований в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 xml:space="preserve">других учебных областях остаются предположением. Объяснением этого может служить, к примеру, </w:t>
      </w:r>
      <w:r w:rsidR="00714D91" w:rsidRPr="004F6FFF">
        <w:rPr>
          <w:sz w:val="28"/>
          <w:szCs w:val="28"/>
        </w:rPr>
        <w:t xml:space="preserve">широкое </w:t>
      </w:r>
      <w:r w:rsidRPr="004F6FFF">
        <w:rPr>
          <w:sz w:val="28"/>
          <w:szCs w:val="28"/>
        </w:rPr>
        <w:t>использование алгоритмов при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решении математических задач, что облегчает проведение исследований в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данной области.</w:t>
      </w:r>
    </w:p>
    <w:p w:rsidR="0074295A" w:rsidRDefault="0074295A" w:rsidP="00A83859">
      <w:pPr>
        <w:ind w:firstLine="709"/>
        <w:jc w:val="both"/>
        <w:rPr>
          <w:i/>
          <w:iCs/>
          <w:sz w:val="28"/>
          <w:szCs w:val="28"/>
        </w:rPr>
      </w:pPr>
      <w:r w:rsidRPr="004F6FFF">
        <w:rPr>
          <w:sz w:val="28"/>
          <w:szCs w:val="28"/>
        </w:rPr>
        <w:t>Другая особенность заключается в преимущественном использовании на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 xml:space="preserve">уровне ОСО относительно несложных алгоритмов для прогнозирования, таких как байесовские сети, логистическая и линейная регрессия, деревья </w:t>
      </w:r>
      <w:r w:rsidR="007B1061" w:rsidRPr="004F6FFF">
        <w:rPr>
          <w:sz w:val="28"/>
          <w:szCs w:val="28"/>
        </w:rPr>
        <w:t xml:space="preserve">принятия </w:t>
      </w:r>
      <w:r w:rsidRPr="004F6FFF">
        <w:rPr>
          <w:sz w:val="28"/>
          <w:szCs w:val="28"/>
        </w:rPr>
        <w:t xml:space="preserve">решений </w:t>
      </w:r>
      <w:r w:rsidRPr="004F6FFF">
        <w:rPr>
          <w:i/>
          <w:iCs/>
          <w:sz w:val="28"/>
          <w:szCs w:val="28"/>
        </w:rPr>
        <w:t xml:space="preserve">(рисунок 11). </w:t>
      </w:r>
    </w:p>
    <w:p w:rsidR="00743C8D" w:rsidRPr="004F6FFF" w:rsidRDefault="00743C8D" w:rsidP="00A83859">
      <w:pPr>
        <w:ind w:firstLine="709"/>
        <w:jc w:val="both"/>
        <w:rPr>
          <w:i/>
          <w:iCs/>
          <w:sz w:val="28"/>
          <w:szCs w:val="28"/>
        </w:rPr>
      </w:pPr>
    </w:p>
    <w:p w:rsidR="0074295A" w:rsidRPr="004F6FFF" w:rsidRDefault="00894813" w:rsidP="00A83859">
      <w:pPr>
        <w:ind w:firstLine="709"/>
        <w:jc w:val="both"/>
        <w:rPr>
          <w:sz w:val="28"/>
          <w:szCs w:val="28"/>
        </w:rPr>
      </w:pPr>
      <w:r w:rsidRPr="004F6FFF">
        <w:rPr>
          <w:noProof/>
          <w:sz w:val="28"/>
          <w:szCs w:val="28"/>
          <w:lang w:eastAsia="ru-RU"/>
        </w:rPr>
        <w:drawing>
          <wp:inline distT="0" distB="0" distL="0" distR="0" wp14:anchorId="70316914" wp14:editId="32990C58">
            <wp:extent cx="5677535" cy="1895475"/>
            <wp:effectExtent l="0" t="0" r="18415" b="9525"/>
            <wp:docPr id="13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43C8D" w:rsidRDefault="00743C8D" w:rsidP="00A83859">
      <w:pPr>
        <w:jc w:val="center"/>
        <w:rPr>
          <w:b/>
          <w:bCs/>
        </w:rPr>
      </w:pPr>
    </w:p>
    <w:p w:rsidR="0074295A" w:rsidRPr="00B03772" w:rsidRDefault="00B03772" w:rsidP="00A83859">
      <w:pPr>
        <w:jc w:val="center"/>
        <w:rPr>
          <w:b/>
          <w:bCs/>
        </w:rPr>
      </w:pPr>
      <w:r w:rsidRPr="00B03772">
        <w:rPr>
          <w:b/>
          <w:bCs/>
        </w:rPr>
        <w:t>Рисунок 11</w:t>
      </w:r>
      <w:r w:rsidR="0074295A" w:rsidRPr="00B03772">
        <w:rPr>
          <w:b/>
          <w:bCs/>
        </w:rPr>
        <w:t xml:space="preserve"> ― Частота использования алгоритмов в исследованиях прогнозирования учебной успеваемости на уровне ОСО</w:t>
      </w:r>
    </w:p>
    <w:p w:rsidR="00743C8D" w:rsidRDefault="00743C8D" w:rsidP="00A83859">
      <w:pPr>
        <w:ind w:firstLine="709"/>
        <w:jc w:val="both"/>
        <w:rPr>
          <w:sz w:val="28"/>
          <w:szCs w:val="28"/>
        </w:rPr>
      </w:pP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В высшем образовании приоритет отдаётся алгоритмам множественной регрессии и нейронным сетям [</w:t>
      </w:r>
      <w:r w:rsidRPr="004F6FFF">
        <w:rPr>
          <w:sz w:val="28"/>
          <w:szCs w:val="28"/>
          <w:lang w:val="be-BY"/>
        </w:rPr>
        <w:t>4</w:t>
      </w:r>
      <w:r w:rsidRPr="004F6FFF">
        <w:rPr>
          <w:sz w:val="28"/>
          <w:szCs w:val="28"/>
        </w:rPr>
        <w:t>].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Специфической чертой исследований на уровне общего среднего образования выступает и более низкая точность прогнозов. На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основании выборки из 30 исследований в среднем она составляет 82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% по</w:t>
      </w:r>
      <w:r w:rsidR="00D23DA5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сравнению с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89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 xml:space="preserve">% для исследований на уровне высшего образования. </w:t>
      </w:r>
    </w:p>
    <w:p w:rsidR="00743C8D" w:rsidRDefault="00743C8D" w:rsidP="00A83859">
      <w:pPr>
        <w:ind w:firstLine="709"/>
        <w:rPr>
          <w:b/>
          <w:sz w:val="28"/>
          <w:szCs w:val="28"/>
        </w:rPr>
      </w:pPr>
    </w:p>
    <w:p w:rsidR="00743C8D" w:rsidRDefault="00743C8D" w:rsidP="00A83859">
      <w:pPr>
        <w:ind w:firstLine="709"/>
        <w:rPr>
          <w:b/>
          <w:sz w:val="28"/>
          <w:szCs w:val="28"/>
        </w:rPr>
      </w:pPr>
    </w:p>
    <w:p w:rsidR="00743C8D" w:rsidRDefault="00743C8D" w:rsidP="00A83859">
      <w:pPr>
        <w:ind w:firstLine="709"/>
        <w:rPr>
          <w:b/>
          <w:sz w:val="28"/>
          <w:szCs w:val="28"/>
        </w:rPr>
      </w:pPr>
    </w:p>
    <w:p w:rsidR="00A83859" w:rsidRPr="004F6FFF" w:rsidRDefault="00743C8D" w:rsidP="00A83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83859" w:rsidRPr="004F6FFF">
        <w:rPr>
          <w:b/>
          <w:sz w:val="28"/>
          <w:szCs w:val="28"/>
        </w:rPr>
        <w:t>. Заключение</w:t>
      </w:r>
    </w:p>
    <w:p w:rsidR="003D156B" w:rsidRPr="004F6FFF" w:rsidRDefault="003D156B" w:rsidP="003D156B">
      <w:pPr>
        <w:pStyle w:val="a4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F6FFF">
        <w:rPr>
          <w:rFonts w:ascii="Times New Roman" w:hAnsi="Times New Roman" w:cs="Times New Roman"/>
          <w:spacing w:val="0"/>
          <w:sz w:val="28"/>
          <w:szCs w:val="28"/>
        </w:rPr>
        <w:t>В данном исследовании проанализирована выборочная совокупность публикаций за последние 25 лет в области прогнозирования учебной успеваемости обучающихся на уровне общего среднего образования (ОСО).</w:t>
      </w:r>
    </w:p>
    <w:p w:rsidR="003D156B" w:rsidRDefault="003D156B" w:rsidP="003D156B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Для наглядного отображения рассматриваемой области в её развитии на основании общепринятой классификации разработана типология прогнозов применительно к учебной успеваемости</w:t>
      </w:r>
      <w:r>
        <w:rPr>
          <w:sz w:val="28"/>
          <w:szCs w:val="28"/>
        </w:rPr>
        <w:t>.</w:t>
      </w:r>
    </w:p>
    <w:p w:rsidR="0074295A" w:rsidRPr="004F6FFF" w:rsidRDefault="0074295A" w:rsidP="00A83859">
      <w:pPr>
        <w:ind w:firstLine="709"/>
        <w:jc w:val="both"/>
        <w:rPr>
          <w:sz w:val="28"/>
          <w:szCs w:val="28"/>
        </w:rPr>
      </w:pPr>
      <w:r w:rsidRPr="004F6FFF">
        <w:rPr>
          <w:sz w:val="28"/>
          <w:szCs w:val="28"/>
        </w:rPr>
        <w:t>Исходя из этого, в будущем будет актуальной разработка прогнозов успеваемости обучающихся по более широкой группе учебных предметов и использование оптимального сочетания алгоритмов в соответствии с</w:t>
      </w:r>
      <w:r w:rsidR="00714D91" w:rsidRPr="004F6FFF">
        <w:rPr>
          <w:sz w:val="28"/>
          <w:szCs w:val="28"/>
        </w:rPr>
        <w:t> </w:t>
      </w:r>
      <w:r w:rsidRPr="004F6FFF">
        <w:rPr>
          <w:sz w:val="28"/>
          <w:szCs w:val="28"/>
        </w:rPr>
        <w:t>поставленными прогнозными целями.</w:t>
      </w:r>
    </w:p>
    <w:p w:rsidR="0074295A" w:rsidRDefault="0074295A" w:rsidP="00A83859">
      <w:pPr>
        <w:ind w:firstLine="709"/>
        <w:jc w:val="center"/>
        <w:rPr>
          <w:b/>
          <w:bCs/>
          <w:sz w:val="28"/>
          <w:szCs w:val="28"/>
        </w:rPr>
      </w:pPr>
    </w:p>
    <w:p w:rsidR="0074295A" w:rsidRPr="004F6FFF" w:rsidRDefault="0074295A" w:rsidP="00A83859">
      <w:pPr>
        <w:ind w:firstLine="709"/>
        <w:jc w:val="center"/>
        <w:rPr>
          <w:b/>
          <w:bCs/>
          <w:sz w:val="28"/>
          <w:szCs w:val="28"/>
          <w:lang w:val="en-US"/>
        </w:rPr>
      </w:pPr>
      <w:r w:rsidRPr="004F6FFF">
        <w:rPr>
          <w:b/>
          <w:bCs/>
          <w:sz w:val="28"/>
          <w:szCs w:val="28"/>
        </w:rPr>
        <w:t>Список</w:t>
      </w:r>
      <w:r w:rsidRPr="004F6FFF">
        <w:rPr>
          <w:b/>
          <w:bCs/>
          <w:sz w:val="28"/>
          <w:szCs w:val="28"/>
          <w:lang w:val="en-US"/>
        </w:rPr>
        <w:t xml:space="preserve"> </w:t>
      </w:r>
      <w:r w:rsidRPr="004F6FFF">
        <w:rPr>
          <w:b/>
          <w:bCs/>
          <w:sz w:val="28"/>
          <w:szCs w:val="28"/>
        </w:rPr>
        <w:t>цитированных</w:t>
      </w:r>
      <w:r w:rsidRPr="004F6FFF">
        <w:rPr>
          <w:b/>
          <w:bCs/>
          <w:sz w:val="28"/>
          <w:szCs w:val="28"/>
          <w:lang w:val="en-US"/>
        </w:rPr>
        <w:t xml:space="preserve"> </w:t>
      </w:r>
      <w:r w:rsidRPr="004F6FFF">
        <w:rPr>
          <w:b/>
          <w:bCs/>
          <w:sz w:val="28"/>
          <w:szCs w:val="28"/>
        </w:rPr>
        <w:t>источников</w:t>
      </w:r>
    </w:p>
    <w:p w:rsidR="0074295A" w:rsidRPr="00830D2B" w:rsidRDefault="0074295A" w:rsidP="00A8385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830D2B">
        <w:rPr>
          <w:iCs/>
          <w:sz w:val="28"/>
          <w:szCs w:val="28"/>
          <w:lang w:val="en-US"/>
        </w:rPr>
        <w:t>Baker,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R.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S.</w:t>
      </w:r>
      <w:r w:rsidRPr="00830D2B">
        <w:rPr>
          <w:sz w:val="28"/>
          <w:szCs w:val="28"/>
          <w:lang w:val="en-US"/>
        </w:rPr>
        <w:t xml:space="preserve"> Data Mining for Education / R.</w:t>
      </w:r>
      <w:r w:rsidR="00D23DA5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S.</w:t>
      </w:r>
      <w:r w:rsidR="00D23DA5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Baker // International Encyclopedia of Education (3rd edition) // B.</w:t>
      </w:r>
      <w:r w:rsidR="00D23DA5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McGaw, P.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Peterson, E.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Baker (Eds.). — Oxford : Elsevier, 2010. —Vol. 7. — P. 112—118.</w:t>
      </w:r>
    </w:p>
    <w:p w:rsidR="0074295A" w:rsidRPr="00830D2B" w:rsidRDefault="0074295A" w:rsidP="00A8385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830D2B">
        <w:rPr>
          <w:sz w:val="28"/>
          <w:szCs w:val="28"/>
          <w:lang w:val="en-US"/>
        </w:rPr>
        <w:t>Handbook of Learning Analytics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: First Edition / Editors</w:t>
      </w:r>
      <w:r w:rsidR="00D23DA5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: C.</w:t>
      </w:r>
      <w:r w:rsidR="00D23DA5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Lang, G.</w:t>
      </w:r>
      <w:r w:rsidR="00D23DA5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Siemens, A.</w:t>
      </w:r>
      <w:r w:rsidR="00D23DA5" w:rsidRPr="00830D2B">
        <w:rPr>
          <w:sz w:val="28"/>
          <w:szCs w:val="28"/>
          <w:lang w:val="en-US"/>
        </w:rPr>
        <w:t> </w:t>
      </w:r>
      <w:r w:rsidR="000A7625" w:rsidRPr="00830D2B">
        <w:rPr>
          <w:sz w:val="28"/>
          <w:szCs w:val="28"/>
          <w:lang w:val="en-US"/>
        </w:rPr>
        <w:t xml:space="preserve">Wise </w:t>
      </w:r>
      <w:r w:rsidRPr="00830D2B">
        <w:rPr>
          <w:sz w:val="28"/>
          <w:szCs w:val="28"/>
          <w:lang w:val="en-US"/>
        </w:rPr>
        <w:t>// Society for Learning Analytics Research. — 2017. — 355 р.</w:t>
      </w:r>
    </w:p>
    <w:p w:rsidR="0074295A" w:rsidRPr="00830D2B" w:rsidRDefault="0074295A" w:rsidP="00A8385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830D2B">
        <w:rPr>
          <w:iCs/>
          <w:sz w:val="28"/>
          <w:szCs w:val="28"/>
          <w:lang w:val="en-US"/>
        </w:rPr>
        <w:t>Baker,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R.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S.</w:t>
      </w:r>
      <w:r w:rsidRPr="00830D2B">
        <w:rPr>
          <w:sz w:val="28"/>
          <w:szCs w:val="28"/>
          <w:lang w:val="en-US"/>
        </w:rPr>
        <w:t xml:space="preserve"> Challenges for the Future of Educational Data Mining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: The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Baker Learning Analytics Prizes / R.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S.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Baker // Journal of Educational Data Mining. — 2019. —Vol. 11(1). — P. 1—17.</w:t>
      </w:r>
    </w:p>
    <w:p w:rsidR="0074295A" w:rsidRPr="00830D2B" w:rsidRDefault="0074295A" w:rsidP="00A8385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830D2B">
        <w:rPr>
          <w:iCs/>
          <w:sz w:val="28"/>
          <w:szCs w:val="28"/>
          <w:lang w:val="en-US"/>
        </w:rPr>
        <w:t>Mogessie Ashenafi,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M.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A Comparative Analysis of Selected Studies in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Student Performance Prediction / M.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Mogessie Ashenafi // International Journal of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Data Mining &amp; Knowledge Management Process. — 2017. — Vol. 7, № 4. — Р.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17—32.</w:t>
      </w:r>
    </w:p>
    <w:p w:rsidR="0074295A" w:rsidRDefault="0074295A" w:rsidP="00B0377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830D2B">
        <w:rPr>
          <w:iCs/>
          <w:sz w:val="28"/>
          <w:szCs w:val="28"/>
          <w:lang w:val="en-US"/>
        </w:rPr>
        <w:t>Beck,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J.</w:t>
      </w:r>
      <w:r w:rsidR="0021560E" w:rsidRPr="00830D2B">
        <w:rPr>
          <w:iCs/>
          <w:sz w:val="28"/>
          <w:szCs w:val="28"/>
          <w:lang w:val="en-US"/>
        </w:rPr>
        <w:t> </w:t>
      </w:r>
      <w:r w:rsidRPr="00830D2B">
        <w:rPr>
          <w:iCs/>
          <w:sz w:val="28"/>
          <w:szCs w:val="28"/>
          <w:lang w:val="en-US"/>
        </w:rPr>
        <w:t>E.</w:t>
      </w:r>
      <w:r w:rsidRPr="00830D2B">
        <w:rPr>
          <w:sz w:val="28"/>
          <w:szCs w:val="28"/>
          <w:lang w:val="en-US"/>
        </w:rPr>
        <w:t xml:space="preserve"> Limits to Accuracy: How Well Can We Do at Student Modeling? / J.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E.</w:t>
      </w:r>
      <w:r w:rsidR="0021560E" w:rsidRPr="00830D2B">
        <w:rPr>
          <w:sz w:val="28"/>
          <w:szCs w:val="28"/>
          <w:lang w:val="en-US"/>
        </w:rPr>
        <w:t> </w:t>
      </w:r>
      <w:r w:rsidRPr="00830D2B">
        <w:rPr>
          <w:sz w:val="28"/>
          <w:szCs w:val="28"/>
          <w:lang w:val="en-US"/>
        </w:rPr>
        <w:t>Beck // Proceedings of the</w:t>
      </w:r>
      <w:r w:rsidRPr="004F6FFF">
        <w:rPr>
          <w:sz w:val="28"/>
          <w:szCs w:val="28"/>
          <w:lang w:val="en-US"/>
        </w:rPr>
        <w:t xml:space="preserve"> 6th International Conference on</w:t>
      </w:r>
      <w:r w:rsidR="0021560E" w:rsidRPr="004F6FFF">
        <w:rPr>
          <w:sz w:val="28"/>
          <w:szCs w:val="28"/>
          <w:lang w:val="en-US"/>
        </w:rPr>
        <w:t> </w:t>
      </w:r>
      <w:r w:rsidRPr="004F6FFF">
        <w:rPr>
          <w:sz w:val="28"/>
          <w:szCs w:val="28"/>
          <w:lang w:val="en-US"/>
        </w:rPr>
        <w:t>Educational Data Mining (EDM 2013), July 6—July 9, Memphis, Tennessee, USA. — P. 4—11.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Corbett, A.T. Knowledge tracing: Modeling the acquisition of procedural knowledge / A.T. Corbett, J.R Anderson // Journal User modeling and user-adapted interaction. – 1994. – Vol. 4, Iss. 4. – Р. 253–278.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Intelligent Tutoring Goes To School in the Big City / K.R. Koedinger, J.R. Anderson, W.H. Hadley, M.A. Mark // International Journal of Artificial Intelligence in Education. – 1997. – Vol. 8. – Р. 30–43.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Implicit Strategies and Errors in an Improved Model of Early Algebra Problem Solving / K.R. Koedinger, B.A. MacLaren // Proceedings of the Nineteenth Annual Conference of the Cognitive Science Society, 1997, Hillsdale, NJ: Erlbaum. – Р. 382–387.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VanLehn, K. Evaluation of an assessment system based on Bayesian student modeling / K. VanLehn, J. Martin // International Journal of Artificial Intelligence in Education. – 1997. – Vol. 8. – Р. 179–221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Developing a Pedagogical Domain Theory of Early Algebra Problem Solving: CMU–HCII TechReport 02–100 / K.R. Koedinger, B.A. MacLaren. – 2002. – 42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Heffernan, N.T. A Methodology for Evaluating Predictions of Transfer and an Empirical Application to Data from a Web–Based Intelligent Tutoring System: How to Improve Knowledge Tracing in Dialog Based Tutors: Technical Report / N.T. Heffernan, E.A. Croteau; Worcester Polytechnic Institute. – 16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4697">
        <w:rPr>
          <w:sz w:val="28"/>
          <w:szCs w:val="28"/>
        </w:rPr>
        <w:t xml:space="preserve">Козловска, А.Д. Педагогические основы оценивания и прогнозирования учебных достижений учащихся по математике с использованием тестовых материалов (на примере учреждений образования Республики Польша) : дис. ... доктора пед. наук : 13.00.02 / А.Д. Козловска; БГПУ. – Минск, 2004. – 38 </w:t>
      </w:r>
      <w:r w:rsidRPr="00F04697">
        <w:rPr>
          <w:sz w:val="28"/>
          <w:szCs w:val="28"/>
          <w:lang w:val="en-US"/>
        </w:rPr>
        <w:t>c</w:t>
      </w:r>
      <w:r w:rsidRPr="00F04697">
        <w:rPr>
          <w:sz w:val="28"/>
          <w:szCs w:val="28"/>
        </w:rPr>
        <w:t>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Informing Teachers Live about Student Learning: Reporting in the ASSISTment System / M. Feng, N.T. Heffernan // Proceedings of the 12th International Conference on Artificial Intelligence in Education, AIED 2005, July 18–22, 2005, Amsterdam, The Netherlands. – 14 p. – Р. 63.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Looking for Sources of Error in Predicting Student’s Knowledge / M. Feng, N.T. Heffernan, K.R. Koedinger // Educational Data Mining: Papers from the 2005 AAAI Workshop. – 2005. – Р. 54–61.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 Predicting State Test Scores Better with Intelligent Tutoring Systems: Developing Metrics to Measure Assistance Required / M. Feng, N.T. Heffernan, K.R. Koedinger // International Conference on Intelligent Tutoring Systems, ITS 2006, Jhongli, Taiwan, June 26-30, 2006. – Jhongli, 2006. – P. 31-40.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Anozie, N.O. Predicting end-of-year accountability assessment scores from monthly student records in an online tutoring system / N.O. Anozie, B.W. Junker // Proceedings of the American Association for Artiﬁcial Intelligence Workshop on Educational Data Mining (AAAI–06), July 17, 2006, Boston, MA (Technical Report WS–06–05. – 6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Using Mixed-Effects Modeling to Compare Different Grain-Sized Skill  Models / M. Feng, N. Heffernan, M. Mani, Cristina Heffernan // Educational Data Mining: Papers from the AAAI Workshop. – 2006. – P. 57–66.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Ayers, E. Do Skills Combine Additively to Predict Task Di culty in Eighth-grade Mathematics? / E. Ayers, B.Junker //  American Assotiation for Artificial Intelligence Workshop on Educational Datta Mining (AAAI-06), July 17, 2006, Boston. - 7 p.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Matsuda, N. Predicting students’ performance with simstudent that learns cognitive skills from observation / N. Matsuda, W.W. Cohen, J. Sewall, G. Lacerda, K.R. Koedinger // Frontiers in Artificial Intelligence and Applications. – 2007. – Vol. 158. – Р.467-476.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 The Effect of Model Granularity on Student Performance Prediction Using Bayesian Networks / Z.A. Pardos, N.T. Heffernan, B. Anderson, C.L. Heffernan // User Modeling 2007 - 11th International Conference, June 25-29, 2007, Corfu, Greece. – Corfu, 2007. – Р. 435–439.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 M. Assessing Students’ Performance Longitudinally: Item Difficulty Parameter vs. Skill Learning Tracking / M. Feng, N.T. Heffernan // National Council of Measurement on Educational (NCME'2007), Chicago. – 10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Razzaq, L. Developing Fine-Grained Transfer Models in the ASSISTment System  / L. Razzaq, N.T. Heffernan, M. Feng, Z.A. Pardos // Journal of Technology, Instruction, Cognition, and Learning. – 2007. – Vol. 5, № 3. – P. 289–304.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Anozie, N.O. Investigating the utility of a conjunctive model in Q-matrix assessment using monthly student records in an online tutoring system  / N.O. Anozie, B.W. Junker  // Paper Prepared for the Annual Meeting of the National Council on Measurement in Education (NCME), April 10–12, 2007 March 22, Chicago, Illinois, USA. – 27 p.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Junker, B. W.  Using on-line tutoring records to predict end-of-year exam scores: Experience with the ASSISTments project and MCAS 8th grade mathematics // Assessing and modeling cognitive development in school: Intellectual growth and standard settings. – 2006. – 34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Towards Live Informing and Automatic Analyzing of Student Learning: Reporting in Assistment System / M. Feng, N.T. Heffernan // Journal of Interactive Learning Research. – 2007. – Vol. 18, № 2. – Р. 207–230.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Analyzing fine–grained skill models using Bayesian and mixed effect methods / Z.A. Pardos, M. Feng, N.T. Heffernan, C. Heffernan–Lindquist // Proceedings of the 13th International Conference on Artificial Intelligence in Education, AIED 2007, July 9–13, 2007, Los Angeles, California, USA. – Los Angeles, 2007. – Р. 50–59.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Hunt, M.K. Predicting High School Truancy and Academic Performance Among Students in the Appalachian South: A Diss. …Doctor of Philosophy / M.K. Hunt; The University of Tennessee, Knoxville. – 2007. – 52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Balfanz, R. Preventing Student Disengagement and Keeping Students on the Graduation Path in Urban Middle-Grades Schools: Early Identification and Effective Interventions / R. Balfanz, L. Herzog, D.J. Mac Iver // Educational psychologist. – 2007. – Vol. 42, № 4. – Р. 223–235.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Baker, R.S. More Accurate Student Modeling through Contextual Estimation of Slip and Guess Probabilities in Bayesian Knowledge Tracing / R.S.  Baker, A.T. Corbett, V. Aleven // Proceedings of the Intelligent Tutoring Systems, Montreal, Canada, June 23-27, 2008. - Montreal, 2008. – Р. 406–415.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Espin, C. Curriculum-Based Measurement in Writing: Predicting the Success of High-School Students on State Standards Tests / C. Espin, T. Wallace, H. Campbell, E. Lembke, J. Long, R. Ticha // Exceptional Children. – 2008. – Vol. 74, № 2. – Р. 174–193.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Cortez, Р. Using data mining to predict secondary school student performance/ P. Cortez, A. Silva // Proceedings of the 5th Annual Future Business Technology Conference, Porto, Portugal, April, 2008. – Porto, 2008. – Р. 5–12.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Effective Skill Assessment Using Expectation Maximization in a Multi Network Temporal Bayesian Network / Z.A. Pardos, N.T. Heffernan, C. Ruiz,  J. Beck // Proceedings of the 9th International Conference on Intelligent Tutoring Systems, ITS 2008, Montreal, Canada, June 23–27, 2008. – Р. 31–40.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Adeyemi, T.O. Predicting Students’ Performance in Senior Secondary Certificate Examinations from Performance in Junior Secondary Certificate Examinations in Ondo State, Nigeria / T.O. Adeyemi // Humanity &amp; Social Sciences Journal. – 2008. – Vol. 3, № 1. – P. 26–36.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Ayers, E. IRT Modeling of Tutor Performance to Predict End-of-Year Exam Scores / E. Ayers, B. Junker // Educational and Psychological Measurement. – 2008. – Vol. 68, № 36. – Р. 972–987.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Can an Intelligent Tutoring System Predict Math Proficiency as Well as a Standardized Test? / M. Feng, J. Beck, N. Heffernan, K. Koedinger, // Proceedings of the 1st International Conference on Education Data Mining, Montreal, 2008. – Р. 107-116.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Pavlik Jr., P.I. Using a Model to Compute the Optimal Schedule of Practice / P.I. Pavlik, Jr. and John R. Anderson // Journal of Experimental Psychology: Applied Copyright 2008 by the American Psychological Association. – 2008. – Vol. 14, № 2. – Р. 101–117.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Pavlik Jr., P.I. Using Item-type Performance Covariance to Improve the Skill Model of an Existing Tutor/ P.I. Pavlik Jr., H. Cen, L. Wu, K.R. Koedinger// Proceedings of the 1st International Conference on Educational Data Mining, Montreal, Québec, Canada, June 20–21, 2008. – Р. 77–86.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Pavlik Jr., P.I., Performance Factors Analysis - A New Alternative to Knowledge Tracing / P.I. Pavlik Jr., H. Cen, K.R. Koedinger // Proceedings of the 14th International Conference on Artificial Intelligence in Education, Brighton, England, July 6-10, 2009. - Brighton, 2009. – Р. 531–538.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Addressing the assessment challenge in an Online System that tutors as it assesses. User Modeling and User-Adapted Interaction / M. Feng,  N.T. Heffernan, K.R. Koedinger  // The Journal of Personalization Research.– 2009. – Vol. 19, № 3. – Р. 243–266.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Using Mixed-Effects Modeling to Analyze Different Grain-Sized Skill Models in an   Intelligent Tutoring System / M. Feng, N.T. Heffernan, C. Heffernan, M. Mani // IEEE Transactions on Learning Technologies. – 2009. – Vol. 2, № 2. – P. 79–92.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Cen, H. Generalized Learning Factors Analysis: Improving Cognitive Models with Machine Learning: A Thesis … Doctor of Philosophy / H. Cen; Carnegle–Mellon University. – 2009. – 53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Pavlik Jr., P.I. Learning factors transfer analysis: Using learning curve analysis to automatically generate domain models / Pavlik Jr., P.I., Cen, H., Koedinger, K.R. // Proceedings of the The 2nd International Conference on Educational Data Mining, July 1–3, 2009, Cordoba, Spain. – Р. 121–130.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Using HMMs and bagged decision trees to leverage rich features of user and skill from an intelligent tutoring system dataset / Z.A. Pardos, N.T. Heffernan // The Journal of Machine Learning Research (JMLR). – 2010. – 16 p.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Nghe, N.T. Recommender System for Predicting Student Performance / N.T. Nghe, L. Drumond, A. Krohn-Grimberghe, L. Schmidt-Thieme // Procedia Computer Science. – 2010. – Vol. 1, № 2. – Р. 2811-2819.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Modeling Individualization in a Bayesian Networks Implementation of Knowledge Tracing / Z.A. Pardos, N.T. Heffernan // Proceedings of the 18th International Conference on User Modeling, Adaptation and Personalization, Big Island, HI — June 20 - 24, 2010. – Berlin, Heidelberg, 2010. – P. 255–266.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Pardos, Z.A. Using Fine-Grained Skill Models to Fit Student Performance with Bayesian Networks / Z.A. Pardos, N.T. Heffernan // Handbook of Educational Data Mining. Boca Raton, Florida: Chapman &amp; Hall/CRC Press / C. Romero, S. Ventura, S. R. Viola, M. Pechenizkiy and R. S. J. Baker. – 2010. – 8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Navigating the parameter space of Bayesian Knowledge Tracing models: Visualizations of the convergence of the Expectation Maximization algorithm / Z.A. Pardos, N.T. Heffernan // Proceedings of the 3rd International Conference on Educational Data Mining. Pittsburg, USA, June 11–13, 2010. – 10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Wang, Y. Representing Student Performance with Partial Credit / Y. Wang, N.T. Heffernan, J.E. Beck // Proceedings of the 3rd International Conference on Educational Data Mining, July 6-8, 2011, Pittsburgh, PA. – 2010. – P. 335–336.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Shih, B. Unsupervised Discovery of Student Learning Tactics / B. Shih, K.R. Koedinger, R. Scheines // Proceedings of the The 2nd International Conference on Educational Data Mining, July 1–3, 2009, Cordoba, Spain. – Р. 201–210.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Can We Get Better Assessment from A Tutoring System Compared to Traditional Paper Testing? Can We Have Our Cake (Better Assessment) and Eat It too (Student Learning During the Test)? / M. Feng, N. Heffernan // 10th International Conference, ITS 2010, Pittsburgh, PA, USA, June 14–18, 2010, Proceedings, Part II. – Pittsburgh, 2010. – Р. 309–311.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Ramaswami, M. A CHAID Based Performance Prediction Model in Educational Data Mining / M. Ramaswami, R. Bhaskaran // International Journal of Computer Science Issues. – 2010. – Vol. 7, Issue 1, № 1. – Р. 10–18.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Bowers, A.J. Analyzing the Longitudinal K–12 Grading Histories of Entire Cohorts of Students: Grades, Data Driven Decision Making, Dropping Out and Hierarchical Cluster Analysis / A.J. Bowers // A Peer-reviewed Electronic Journal. – 2010. – Vol. 15, № 7. – 18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Navigating the parameter space of Bayesian Knowledge Tracing models: Visualizations of the convergence of the Expectation Maximization algorithm / Z.A. Pardos, N.T. Heffernan // Proceedings of the Third International Conference on Educational Data Mining (EDM 2010), July 6–8, 2011, Pittsburgh, PA USA. – Р. 150–155.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Marquez-Vera, C. Predicting School Failure Using Data Mining / C. Marquez-Vera, C. Romero, S. Ventura // 4th International Conference on Educational Data Mining; Eindhoven, July 6-8, 2011. – Eindhoven, 2011. – P. 271–275.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Chi, M. Instructional Factors Analysis: A Cognitive Model For Multiple Instructional Interventions / M. Chi, K.R. Koedinger, G.J. Gordon, P.W. Jordan // Conference: Proceedings of the 4th International Conference on Educational Data Mining, Eindhoven, The Netherlands, July 6– 8, 2011. – Р. 61–70.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Horv´ath, T. Factorization Models for Forecasting Student Performance / N. Thai-Nghe, T. Horv´ath, L. Schmidt-Thieme // 4th International Conference on Educational Data Mining; Eindhoven, July 6-8, 2011. – Eindhoven, 2011. – P. 11–20.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Trivedi, S. Clustering Students to Generate an Ensemble to Improve Standard Test Score Predictions /  S. Trivedi, Z.A. Pardos, N.T. Heffernan // 15th International Conference, AIED 2011, June 28–July 2011, Auckland, New Zealand. – P. 377–384.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Wang, Y. Extending Knowledge Tracing to Allow Partial Credit: Using Continuous versus Binary Nodes / Y. Wang, N. Heffernan Proceedings  of the Artificial Intelligence in Education – 16th International Conference, AIED 2013, Memphis, TN, USA, July 9–13, 2013. – P. 181–188.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Gong, Y. How to Construct More Accurate Student Models: Comparing and Optimizing Knowledge Tracing and Performance Factor Analysis / Y. Gong, J.E. Beck, N.T. Heffernan // International Journal of Artificial Intelligence in Education. – 2011. –  Vol. 21, № 1. – Р. 27–46.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KT-IDEM: Introducing Item Difficulty to the Knowledge Tracing Model / Z.A. Pardos, N.T. Heffernan // Proceedings of the 19th international conference on User modeling, adaption, and personalization, Girona, Spain – July 11–15, 2011. – P. 243–254.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Pardos, Z.A. Learning What Works in its from Non-Traditional Randomized Controlled Trial Data / Z.A. Pardos, M.D. Dailey, N.T. Heffernan // International Journal of Artificial Intelligence in Education. – 2011. – Vol. 21. – P. 47–63.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Thai-Nghe, N. Matrix and Tensor Factorization for Predicting Student Performance / N. Thai-Nghe, L. Drumond, T. Horváth, A. Nanopoulos, L.Schmidt-Thieme /  Proceedings of the 3rd International Conference on Computer Supported Education, Volume 1, Noordwijkerhout, Netherlands, 6–8 May, 2011. – P. 69–78.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Thai-Nghe, N. Multi-Relational Factorization Models for Predicting Student Performance / N. Thai-Nghe, L. Drumond, T.Horvath, L. Schmidt-Thieme // Proceedings of The 4th International Conference on Educational Data Mining, Eindhoven, the Netherlands, July 6–8, 2011. – P. 27–40.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Student modeling in an Intelligent Tutoring System / M. Feng, N. Heffernan, K. Koedinger // Intelligent Tutoring Systems in E-Learning Environments: Design, Implementation and Evaluation. – 2011. – p. 208–236.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Nwaigwe, A.F. The Simple Location Heuristic is Better at Predicting Students’ Changes in Error Rate OverTime Compared to the Simple Temporal Heuristic / A.F. Nwaigwe, K.R. Koedinger // Proceedings of the 4th International Conference on Educational Data Mining, Eindhoven, The Netherlands, July 6–8, 2011. – P.71–80.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Wang, Y. Towards Modeling Forgetting and Relearning in ITS: Preliminary Analysis of ARRS Data / Y. Wang, N.T. Heffernan // Proceedings of the Fourth International Conference on Educational Data Mining (EDM 2011), Eindhoven, The Netherlands, July 6–8, 2011. – P.  351–352.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Pavlik Jr., P.I. Using contextual factors analysis to explain transfer of least common multiple skills / P.I. Pavlik Jr., M. Yudelson, K.R. Koedinger // Proceedings of the 15th International Conference, AIED 2011, Auckland, New Zealand, June 28–July 2, 2011. – P. 256–263.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Thai-Nghe, N. Personalized Forecasting Student Performance / N. Thai-Nghe, T. Horv´ath, L. Schmidt-Thieme // Proceedings of The 11th IEEE International Conference on Advanced Learning Technologies, ICALT2011, Athens, Georgia, USA , July 6–8, 2011. – 2011.  – Р.412–414.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Qiu, Y. Does Time Matter? Modeling the Effect of Time in Bayesian Knowledge Tracing / Y. Qiu, Y. Qi, H. Lu, Z.A. Pardos, N.T. Heffernan // Proceedings </w:t>
      </w:r>
      <w:r w:rsidRPr="00F04697">
        <w:rPr>
          <w:sz w:val="28"/>
          <w:szCs w:val="28"/>
          <w:lang w:val="en-US"/>
        </w:rPr>
        <w:lastRenderedPageBreak/>
        <w:t>of The 3th International Conference on Educational Data Mining. – 2011. – Vol. 7, № 6. – Р. 139–148.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Baker, R. S.J.d. Ensembling Predictions of Student Knowledge within Intelligent Tutoring Systems / R. S.J.d. Baker, Z.A. Pardos, S.M. Gowda, B. B. Nooraei, N.T. Heffernan // International Conference on User Modeling, Adaptation, and Personalization, UMAP 2011: User Modeling, Adaption and Personalization. – Р. 13–24.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Nooraei, B.B. Less Is More: Improving the Speed and Prediction Power of Knowledge Tracing by Using Less Data / B.B. Nooraei, Z.A Pardos, N.T. Heffernan, R. Baker // Proceedings of the 4th International Conference on Educational Data Mining, Eindhoven, The Netherlands, July 6-8, 2011. – 9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Feng, M. Comparison of Traditional Assessment with Dynamic Testing in a Tutoring System / M. Feng, N.T. Heffernan, Z.A. Pardos, C. Heffernan // Proceedings of the 4th International Conference on Educational Data Mining, Eindhoven, The Netherlands, July 6–8, 2011. – P. 295–300.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Walker, N.J. Progress Monitoring in Algebra: Exploring Rates of Growth for Middle School Math Curriculum–Based Measurement: A Diss. …Doctor of Philosophy / N.J. Walker; University of Oregon. – 2011. – 136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Slater, S. Forecasting Future Student Mastery / S. Slater, R. Baker // International Journal of Artificial Intelligence in Education. – 2011. – Vol. 21, № 1. – Р. 5–25.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Kieffer, M.J. The Middle Grades Student Transitions Study Navigating the Middle Grades and Preparing Students for High School Graduation: Working Brief / M.J. Kieffer, N.S. Stephenson. – 2011. – 10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 The sum is greater than the parts: ensembling models of student knowledge in educational software / Z.A. Pardos, S.M. Gowda, R.S. Baker, N.T. Heffernan // ACM SIGKDD explorations newsletter. – 2012. – Vol. 13, № 2. – P. 37-44.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 The Real World Significance of Performance Prediction / Z. Pardos, Q. Wang // Educational Data Mining: Proceedings of the 5th International Conference, Chania, Greece, June 19–21, 2012. – Chania, 2012. – P. 192–195.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Clustered Knowledge Tracing / Z.A. Pardos, S. Trivedi, N.T. Heffernan, G.N. Sárközy // Proceedings 11th International Conference, ITS 2012, Chania, Crete, Greece, June 14–18, 2012. – 2012. – P. 405–410.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Gobert, J. Leveraging Educational Data Mining for Real-time Performance Assessment of Scientific Inquiry Skills within Microworlds / J. Gobert, M.S. Pedro, R. Baker, E. Toto, O. Montalvo //  Journal of Educational Data Mining. – 2012. – Vol. 4, № 1. – Р. 111–143.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Thai-Nghe, N. Factorization Techniques for Predicting Student Performance / N. Thai-Nghe, L. Drumond, T. Horv´ath, A. Krohn-Grimberghe, A. Nanopoulos, L. Schmidt-Thieme // Educational recommender systems and technologies: Practices and challenges. – 2012. – 129–153.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Gowda, S.M. Content learning analysis using the moment-bymoment learning detector  / S.M. Gowda, Z.A. Pardos, R. S.J.D. Baker // Proceedings of the 11th International Conference on Intelligent Tutoring Systems, 14-18 June 2012, Crete, Greece. – Р. 434–443.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Wang, Y. Leveraging First Response Time into the Knowledge Tracing Model / Y. Wang, N.T. Heffernan // International Educational Data Mining Society, Paper presented at the International Conference on Educational Data Mining (EDM), 5th, Chania, Greece, Jun 19–21, 2012. – 4 р.</w:t>
      </w:r>
    </w:p>
    <w:p w:rsidR="00830D2B" w:rsidRPr="00CF19FE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CF19FE">
        <w:rPr>
          <w:sz w:val="28"/>
          <w:szCs w:val="28"/>
          <w:lang w:val="en-US"/>
        </w:rPr>
        <w:t>Thai-Nghe, N. Using Factorization Machines for Student Modeling / N. Thai-Nghe, L. Drumondy, T. Horvath, Lars Schmidt-Thiemey // Conference UMAP Workshops. – 2012. – 7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Tutor Modeling vs. Student Modeling / Z.A. Pardos, N.T. Heffernan // Proceedings of the Twenty-Fifth International Florida Artificial Intelligence Research Society Conference. – 2012. – 7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Kamalludeen, R.M. Curriculum Track and Its Influences On Predicting High School Dropout Likelihood: A Diss. …Doctor of Philosophy / R.M. Kamalludeen; Virginia Polytechnic Institute and State University. – Virginia, 2012. – 190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Song, F. Predicting Long Term Student Retention using Expanded PFA and Clustering / F. Song, S. Trivedi, Y. Wang, G.N. S´ark¨ozy, N.T. Heffernan; Worcester Polytechnic Institute. – 7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Automated Student Model Improvement / K.R. Koedinger, E.A. McLaughlin, J.C. Stamper // International Educational Data Mining Society. – 2012. – Vol. 6. – 8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Rau, M.A. Searching for Variables and Models to Investigate Mediators of Learning from Multiple Representations / M.A. Rau, R. Scheines // Proceedings of the 5th International Conference on Educational Data Mining, Chania, Greece, June 19–21, 2012. – Chania, 2012. – P. 110–117.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Wang, Y. The Student Skill Model / Y. Wang, N.T. Heffernan // International Conference on Intelligent Tutoring Systems, ITS 2012, 14–18 June 2012, Chania, Crete, Greece. – 2012. – Р. 399–404.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Wang, Y. Using Student Modeling to Estimate Student Knowledge Retention / Y. Wang, J.E. Beck // Proceedings of the 5th International Conference on Educational Data Mining, Chania, Greece, June 19–21, 2012. – Chania, 2012. – P. 200–203.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McDowell, L.D. Using Middle School Test Scores to Predict Success in Ninth Grade Biology/ L.D. McDowell // SUMMER. – 2013. – Vol. 22, № 1. – Р. 33–36.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Allen, J. Observations of Effective Teacher–Student Interactions in Secondary School Classrooms: Predicting Student Achievement With the Classroom Assessment Scoring System—Secondary / J. Allen, A. Gregory, A. Mikami, J. Lun, B. Hamre, R. Pianta // School psychology review. – 2013. – Vol. 42, № 1. – Р. 76–98.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 Affective States and State Tests: Investigating How Affect Throughout the School Year Predicts End of Year Learning Outcomes / Z. Pardos, R. Baker, M. Pedro, S. Gowda, S. Gowda // Proceedings of the Third International Conference on Learning Analytics and Knowledge, Leuven, Belgium, April 08–13, 2013. – Belgium, 2013.  – Р.117–124.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Márquez-Vera, C. Predicting student failure at school using genetic programming and different data mining approaches with high dimensional and imbalanced </w:t>
      </w:r>
      <w:r w:rsidRPr="00F04697">
        <w:rPr>
          <w:sz w:val="28"/>
          <w:szCs w:val="28"/>
          <w:lang w:val="en-US"/>
        </w:rPr>
        <w:lastRenderedPageBreak/>
        <w:t xml:space="preserve">data / C. Márquez-Vera, A. Cano, C. Romero, S. Ventura // Appl Intell. – 2013. – Vol. 38. – P. 315–330.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Song, F. Applying Clustering to the Problem of Predicting Retention within an ITS: Comparing Regularity Clustering with Traditional Methods / F. Song, S. Trivedi, Y.Wang, G.N. S´ark¨ozy, N.T. Heffernan // Proceedings of the Twenty-Sixth International Florida Artificial Intelligence Research Society Conference. – Р. 527–532.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Xiong, X. Class distinctions: Leveraging class-level features to predict student retention performance / X. Xiong, J.E. Beck, S. Li  // Proceedings Artificial Intelligence in Education - 16th International Conference, AIED 2013, Memphis, TN, USA, July 9–13, 2013; Lecture Notes in Computer Science. – 2013. – Vol. 7926. – P. 820–823.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Pedro, M.S. Incorporating scaffolding and tutor context into bayesian knowledge tracing to predict inquiry skill acquisition  / M.S. Pedro, R. Baker, J. Gobert  //  Proceedings of the 6th International Conference on Educational Data Mining, Memphis, Tennessee, USA, July 6–9, 2013. – P. 185–192.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Beck, J.E. Limits to Accuracy: How Well Can We Do at Student Modeling? / J.E. Beck //Proceedings of the 6th International Conference on Educational Data Mining (EDM 2013), July 6–July 9, Memphis, Tennessee, USA. – P. 4–11.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New potentials for data-driven intelligent tutoring system development and optimization / K.R. Koedinger, E. Brunskill, R.S.J.D. Baker, E.A. McLaughlin, J. Stamper // AI Magazine. – 2013. – Vol. 34, № 3. – 27–41.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Ritter, S. Predicting Standardized Test Scores from Cognitive Tutor Interactions / S. Ritter, A. Joshi, S.E. Fancsali, T. Nixon  // Proceedings of the 6th  International Conference  on  Educational Data Mining,  July 6–9, 2013, Memphis, TN. – P. 169–176.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Cetintas, S. Probabilistic latent class models for predicting student performance / S. Cetintas, L. Si, Y.P. Xin, R. Tzur // Proceedings of the 22nd ACM International Conference on Information and Knowledge Management San Francisco, CA, USA–October 27–November 01, 2013. – P. 1513–1516.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Van de Sande, B. Properties of the Bayesian Knowledge Tracing Model / B. van de Sande // Journal of Educational Data Mining. – 2013. – Vol. 5, № 2. – P. 1–10. 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Kelly, K. Using ITS Generated Data to Predict Standardized Test Scores / K. Kelly, I. Arroyo, N. Heffernan // Proceedings of the 6th International Conference on Educational Data Mining (EDM2013). Memphis, TN. – 2013. – P. 322–323.</w:t>
      </w:r>
    </w:p>
    <w:p w:rsidR="00830D2B" w:rsidRPr="00CF19FE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CF19FE">
        <w:rPr>
          <w:sz w:val="28"/>
          <w:szCs w:val="28"/>
          <w:lang w:val="en-US"/>
        </w:rPr>
        <w:t>Marquez-Vera, C. Predicting School Failure and Dropout by Using Data Mining Techniques / C. Marquez-Vera, C. Romero, S. Ventura // Revista Iberoamericana de Tecnologias del Aprendizaje – 2013. – Vol. 8, №1. – P. 7–14.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Hawkins, W. Extending the Assistance Model: Analyzing the Use of Assistance over Time / W. Hawkins, N. Heffernan, Y. Wang, R. S.J.d. Baker // Proceedings of The 6th International Conference on Educational Data Mining (EDM 2013), July 6–9, 2013, Memphis, TN USA. – Memphis, 2013. – Р. 59–66.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Long, R. Investigating the Predictive Validity of A Domain-Specific Versus Global Measure of Life Satisfaction In the Context of School: A Diss. …Doctor of Philosophy / R. Long; University of South Carolina. – 2013. – 83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Li, S. Modeling Student Retention in an Environment with Delayed Testing: A Diss. … Master of Science in Computer Science/ S. Li; Worcester Polytechnic Institute. – 2013. – 46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Xiong, X. Will You Get It Right Next Week: Predict Delayed Performance in Enhanced ITS Mastery Cycle / X. Xiong, S. Li, J.E. Beck // Proceedings of the Twenty-Sixth International Florida Artificial Intelligence Research Society Conference, St. Pete Beach, Florida. May 22–24, 2013. – Р. 533–537.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Bitter, G. Predicting Student Performance in Statewide High-Stakes Tests for Middle School Mathematics Using the Results from Third Party Testing Instruments / R. Meylani, G. Bitter, R. Castaneda // Journal of Education and Learning. 2014. – Vol. 3, № 3 – Р. 135–143.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Golino, H.F. Predicting Academic Achievement of High-School Students Using Machine Learning / H.F. Golino, C.M.A. Gomes, D. Andrade // Psychology, 2014. – Vol. 5. – P. 2046–2057.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Khajah, M.M. Integrating Latent-Factor and Knowledge-Tracing Models to Predict Individual Differences in Learning / M.M. Khajah, R.M. Wing, R.V. Lindsey, M.C. Mozer // Proceedings of the 7th International Conference on Educational Data Mining, EDM 2014, London, UK, July 4–7, 2014. – London, 2014. – Р. 99-106.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Osmanbegović, E. Determining Dominant Factor For Students Perfomance Prediction by Using Data Mining Classification Algorithms / E. Osmanbegović, M. Suljić, H. Agić // Tranzicija. – 2014. – Vol. 16, № 34. – P. 147–158.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Xiong,  X. Improving Retention Performance Prediction with Prerequisite Skill Features / X. Xiong, S. Adjei, N.T. Heffernan // Proceedings of the 7th International Conference on Educational Data Mining, EDM 2014, London, UK, July 4–7, 2014. – P. 375–376.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Liu, R. Interpreting Model Discovery and Testing Generalization to a New Dataset / R. Liu, K.R. Koedinger, E.A. McLaughlin // Proceedings of the 7th International Conference on Educational Data Mining, EDM 2014, London, UK, July 4–7. – 2014. – P. 107–113.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Gomes, C. M.A. Predicting School Achievement Rather than Intelligence: Does Metacognition Matter? / C.M.A. Gomes, H.F. Golino, I.G. Menezes // Psychology. – 2014. – Vol. 5. – P. 1095–1110.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Nedungadi, P. Predicting Students’ Performance on Intelligent Tutoring System - Personalized Clustered BKT  (PC-BKT) Model / P. Nedungadi, M.S.Remya // Proceedings of the 44th Frontiers in Education Conference (FIE), 2014 (IN PRESS), IEEE, Madrid, Spain, 22–25 October 2014. – P. 13–19.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Zhu, L. The Sequence of Action Model: Leveraging the Sequence of Attempts and Hints / L. Zhu, Y. Wang, N.T. Heffernan // Proceedings of the 7th International Conference on Educational Data Mining, EDM 2014, London, UK, July 4–7, 2014. – London, 2014. – 3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Lan, A.S. Time-varying Learning and Content Analytics via Sparse Factor Analysis / A.S. Lan, Richard G. Baraniuk // Proceedings of the 20th ACM SIGKDD </w:t>
      </w:r>
      <w:r w:rsidRPr="00F04697">
        <w:rPr>
          <w:sz w:val="28"/>
          <w:szCs w:val="28"/>
          <w:lang w:val="en-US"/>
        </w:rPr>
        <w:lastRenderedPageBreak/>
        <w:t>international conference on Knowledge discovery and data mining. – 2014. – Р. 452–461.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Schultz, S.E. Tracing Knowledge and Engagement in Parallel in an Intelligent Tutoring System / S.E. Schultz, I. Arroyo // Proceedings of the 7th International Conference on Educational Data Mining, EDM 2014, London, UK, July 4–7, 2014. – 4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Khajah, M.M. Integrating knowledge tracing and item response theory: A tale of two frameworks / M.M. Khajah, Y. Huang, M.C. Mozer, P. Brusilovsky // Proceedings of the 22nd International Conference User Modeling, Adaptation, and Personalization (UMAP 2014), Aalborg, Denmark, July 11th, 2014. – Aalborg, 2014. – Р. 7–15.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Hawkins, W.J. Learning Bayesian Knowledge Tracing Parameters with a Knowledge Heuristic and Empirical Probabilities / W.J. Hawkins, N.T. Heffernan, R.S.J.D. Baker // Proceedings of the International Conference on Intelligent Tutoring Systems, ITS 2014, 5–9 June, Honolulu, HI, USA. – Р. 150–155.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Bazaldua, D.A Comparing Expert and Metric–Based Assessments of Association Rule Interestingness / D.A. L. Bazaldua, R.S. Baker, M.O. Z. San Pedro // Proceedings of the 7th International Conference on Educational Data Mining, EDM 2014, London, UK, July 4–7. – 9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Lindsey, R.V. Improving Students’ Long-Term Knowledge Retention Through Personalized Review / R.V. Lindsey, J.D. Shroyer, H. Pashler, M.C. Mozer // Psychological Science. – 2014. – Vol. 25, № 3. – Р. 639–647.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Osmanbegović, E. Prediction of students' success by applying data mining algorithams / E. Osmanbegović, H Agic, M Suljić // Journal of Theoretical and Applied Information Technology. – 2014. –  Vol. 61, № 2. – Р. 378–388.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Galyardt, A. Recent–Performance Factors Analysis / A. Galyardt, I. Goldin // Proceedings of the 7th International Conference on Educational Data Mining, EDM 2014, London, UK, July 4–7, 2014. – London, 2014. – Р. 411–412.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Balfanz, R. Sent Home and Put Off-Track: The Antecedents, Disproportionalities, and Consequences of Being Suspended in the Ninth Grade / R. Balfanz, V. Byrnes, J. Fox // Journal of Applied Research on Children: Informing Policy for Children at Risk. – 2014. – Vol. 5, Iss. 2, Article 13. – 19 p.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Hall, M.T. An Examination into the Validity of Secondary School Entrance Scores in Predicting the Academic Success of Secondary Aged Students / M.T. Hall // Current Issues in Education. – 2015. – Vol. 18, № 1. – 10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Aguiar, E. A Who, when, and why: a machine learning approach to prioritizing students at risk of not graduating high school on time / E. Aguiar, H. Lakkaraju, N. Bhanpuri, D. Miller, B. Yuhas, K. Addison // Learning Analytics and Knowledge: Proceedings of the Fifth International Conference, New York, March 16–20, 2015. – New York, 2015. – Р. 93–102.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Wu, R. Cognitive Modelling for Predicting Examinee Performance / R. Wu, Q. Liu, Y. Liu, E. Chen, Y. Su, Z. Chen, G. Hu // Proceedings of the 24th International Conference on Artificial Intelligence. – 2015. – P. 1017–1024.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 xml:space="preserve">Huang, Y. A Framework for Multifaceted Evaluation of Student Models / Y. Huang, J.P. González-Brenes, R. Kumar, P. Brusilovsky // Proceedings 8th International Conference on Educational Data Mining (EDM 2015), June 26–29, 2015, Madrid, Spain. – Р. 203–210.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Inwegen, E.V. An Analysis of the Impact of Action Order on Future Performance: the Fine-Grain Action Model / E.V. Inwegen, S. Adjei, Y. Wang, N. Heffernan // Proceedings of the Fifth International Conference on Learning Analytics And Knowledge, New York – March 16–20, 2015. – Р. 320–324.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Castro, F.E. Building Models to Predict Hint-or-Attempt Actions of Students / F.E. Castro, S.A. Colombo, N. Heffernan // Proceedings 8th International Conference on Educational Data Mining (EDM 2015), June 26–29, 2015, Madrid, Spain. – Р. 476–479.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Piech, C. Deep Knowledge Tracing / C. Piech, J. Bassen, J. Huang, S. Ganguli , M. Sahami, L. Guibas , J. Sohl-Dickstein // Advances in Neural Information Processing Systems 28, NIPS 2015. – P. 505–513.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Tang, S. Desirable Difficulty and Other Predictors of Effective Item Orderings / S.Tang, H. Gogel, E. McBride,  Z.A. Pardos // Proceedings of the 8th International Conference on Educational Data Mining (EDM 2015), June 26–29, 2015, Madrid, Spain. – P. 416–419.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Khan, B. Final Grade Prediction of Secondary School Student Using Decision Tree / B. Khan, M. Sikander, H. Khiyal, M.D. Khattak // International Journal of Computer Applications. – 2015. – Vol. 115, № 21. – Р. 32-36.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Ostrow, K. Improving Student Modeling Through Partial Credit and Problem Difficulty / K. Ostrow, C. Donnelly, S. Adjei, N. Heffernan / Improving Student Modeling Through Partial Credit and Problem Difficulty  Published by // Proceedings of the Second (2015) ACM Conference on Learning, Scale Vancouver, BC, Canada – March 14–18, 2015. – P. 11-20.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Klingler, S. On the Performance Characteristics of Latent-Factor and Knowledge Tracing Models / S. Klingler, T. Käser,  B. Solenthaler,  M. Gross // Proceedings of the 8th International Conference on Educational Data Mining (EDM), Madrid, Spain, June 26–29, 2015. – P. 37–44.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Ostrow, K.S. Optimizing Partial Credit Algorithms to Predict Student Performance / K.S. Ostrow, C.Donnelly, N.T. Heffernan // Proceedings of the 8th International Conference on Educational Data Mining (EDM), Madrid, Spain, June 26–29, 2015. – P. 404–407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Song, Y. PSFK: A Student Performance Prediction Scheme for First-Encounter Knowledge in ITS / Y. Song, Y.Jin, X. Zheng, H. Han, Y. Zhong, X. Zhao // Proceedings of the Knowledge Science, Engineering and Management: 8th International Conference, KSEM 2015, Chongqing, China, October 28–30, 2015. – P. 639–650.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Botelho, A. The Prediction of Student First Response Using Prerequisite Skills / A. Botelho, H. Wan, N.Heffernan // Proceedings of the 2015 ACM on Conference on Online Social Networks, Palo Alto, California, USA, November 02–03, 2015. – P. 39–45.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Hwang, C.S. Unified clustering locality preserving matrix factorization for student performance prediction / C.S. Hwang, Y.C. Su // IAENG International Journal of Computer Science. – 2015. – Vol. 42, № 3. – Р. 245–253.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Attar, S.F. Precognition of Students Academic Failure Using Data Mining Techniques / S.F. Attar // International Journal of Engineering Research and General Science. – 2015. – Vol. 3, № 3. – P. 507–513.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Pavlik Jr, P.I. A Measurement Model of Microgenetic Transfer for Improving Instructional Outcomes / P.I. Pavlik Jr, M. Yudelson, K.R. Koedinger // International Artificial Intelligence in Education Society. – 2015. – Vol. 25. – Р. 346–379.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Ekanadham, C. T–SKIRT: Online Estimation of Student Proficiency in an Adaptive Learning System / C. Ekanadham, Yan Karklin // Machine Learning for Education Workshop at ICML. – 2015. – 6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Wan, H. Considering the influence of prerequisite performance on wheel spinning / H. Wan, J.B. Beck // Proceedings of Тhe International Educational Data Mining Society, 2015. – 7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Nedungadi, P. Incorporating forgetting in the Personalized, Clustered, Bayesian Knowledge Tracing (PC-BKT) model / P. Nedungadi, M S Remya // Proceedings of the International Conference on Cognitive Computing and Information Processing (CCIP), 3–4 March 2015, Noida, India. – Р. 1–5.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Aguiar, E. Identifying Student at Risk and Beyond a Machine Learning Approach: A Diss. …Doctor of Philosophy / E. Aguiar; University of Notre Dame. – 2015. – 126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Knowles, J.E. Of Needles and Haystacks: Building an Accurate Statewide Dropout Early Warning System in Wisconsin / J.E. Knowles // JEDM, Journal of Educational Data Mining. – 2015. – 50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Stapel, M. An Ensemble Method to Predict Student Performance in an Online Math Learning Environment / M. Stapel, Z. Zheng, N. Pinkwart // Educational Data Mining: Proceedings of the 9th International Conference, Raleigh, North Carolina, June 29-July 2, 2016. – Raleigh, 2016. – Р. 231–238.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Wilson, K.H. Back to the basics: Bayesian extensions of IRT outperform neural networks for proficiency estimation / K.H. Wilson, Y.Karklin, B. Han, C.Ekanadham  // Proceedings of the EDM 2016 Workshops and Tutorials co-located with the 9th International Conference on Educational Data Mining,  June 29–July 2, 2016, Raleigh, North Carolina, USA. – Р. 539–544.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Roschelle. J. Predicting Students’ Standardized Test Scores Using Online Homework / J. Roschelle // Proceedings of Тhe International Conference L@S 2016 Work in Progress April 25–26, 2016, Edinburgh, UK. – Edinburgh, 2016. – Р. 213–216.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Adjei, S.A. Predicting student performance on post-requisite skills using prerequisite skill data: An alternative method for refining prerequisite skill structures / S.A. Adjei, A.F. Botelho, N.T. Heffernan //  Proceedings of the 6th International Conference on Learning Analytics and Knowledge Edinburgh, United Kingdom – April 25–29, 2016. – 2016. – P. 469–473.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Lee, Y. Predicting Students’ Problem Solving Performance using Support Vector Machine / Y. Lee // Journal of Data Science. – 2016. – Vol. 14. – P. 231–244.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 xml:space="preserve">Oeda, S. Student Modeling Method Integrating Knowledge Tracing and IRT with Decay Effect / S. Oeda, K. Asai //  Proceedings of the Second International Workshop on Educational Knowledge Management (EKM 2016) Bologna, Italy, November 19–23, 2016. – P.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Wang, Y. Student Modeling From Different Aspects: A Thesis … Master of Science in Computer Science / Y. Wang; Worcester Polytechnic Institute. – 2016.  – 62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Qiu, Y. Towards Data Driven Model Improvement / Y. Qiu, Z.A. Pardos, N.T. Heffernan // Proceedings of the Twenty-Fifth International Florida Artificial Intelligence Research Society Conference, Key Largo, Florida. May 16–18, 2016. Published by The AAAI Press, Palo Alto, California. – P. 462-465.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Wang, Y. The Opportunity Count Model: A Flexible Approach to Modeling Student Performance / Y. Wang, S. Adjei, K. Ostrow, N.T. Heffernan // L@S 2016 · Work in Progress April 25–26, 2016, Edinburgh, UK. – P. 113-116.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Wang, Q.Y. Tabling Method – A simple and practical complement to Knowledge Tracing / Q.Y. Wang, Z.A. Pardos, N.T. Heffernan. – 2016. – 7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MacLellan, C.J. The Apprentice Learner Architecture: Closing the loop between learning theory and educational data / C.J. MacLellan, E. Harpstead, R. Patel // Proceedings of The International Educational Data Mining Society, Paper presented at the International Conference on Educational Data Mining (EDM) (9th, Raleigh, NC, Jun 29-Jul 2, 2016). – Р. 151–158.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Liu, R. Modeling Common Misconceptions in Learning Process Data / R. Liu, R. Patel, K.R. Koedinger // Proceeding LAK '16 Proceedings of the Sixth International Conference on Learning Analytics &amp; Knowledge, Edinburgh, United Kingdom — April 25–29, 2016. – P. 369–377.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Closing the Loop with Quantitative Cognitive Task Analysis / K.R. Koedinger, Elizabeth A. McLaughlin // Proceedings of the 9th International Conference on Educational Data Mining, EDM16, June 29–July 2, 2016, North Carolina, USA. – 2016. – Р. 412–417.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Boyd, B.A. Early–Warning Indicators of High School Dropout: A Diss. … Doctor of Philosophy / B.A. Boyd; Ohio State University. – 2016. – 114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Wilson, K.H. Estimating student proficiency: Deep learning is not the panacea / K.H. Wilson, X. Xiong, M. Khajah, R.V. Lindsey, S. Zhao, Y. Karklin, E.G. Van Inwegen, B. Han, C. Ekanadham, J.E Beck, N. Heffernan, M.C Mozer // Proceedings of The 30th Conference on Neural Information Processing Systems (NIPS 2016), December 5–10 2016, Barcelona, Spain. – 2016. – 8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Eagle, M. Predicting Individual Differences for Learner Modeling in Intelligent Tutors from Previous Learner Activities / M. Eagle, A. Corbett, J. Stamper, B.M. McLaren, R. Baker, A. Wagner, B. MacLaren, A. Mitchel // Proceedings of the 24th Conference on User Modeling, Adaptation, and Personalization. – 2016. – Р. 55–63.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Fyfe, E.R. Providing feedback on computer-based algebra homework in middle school classrooms / E.R. Fyfe // Computers in Human Behavior. – 2016. – Vol. 63. – Р. 568–574.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Oeda, S. Student Modeling Method Integrating Knowledge Tracing and IRT with Decay Effect / S. Oeda, K. Asai // Second International Workshop on Educational Knowledge Management (EKM 2016), Bologna, 20 November 2016. – Р. 12:15–12:55.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Xiong, X. Going Deeper with Deep Knowledge Tracing / X. Xiong, S. Zhao, E.G. Van Inwegen, J.E. Beck // Proceedings of the 9th International Conference on Educational Data Mining (EDM 2016), June 29–July 2, 2016, Raleigh, NC USA. – Raleigh, 2016. – Р. 545–550.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Khajah, M. How Deep is Knowledge Tracing? / M. Khajah, R.V. Lindsey, M.C. Mozer // Educational Data Mining: Proceedings of the 9th International Conference, Raleigh, North Carolina, June 29–July 2, 2016. – Raleigh, 2016. – 8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Adjei, S. Clustering Students in ASSISTments: Exploring Systemand School-Level Traits to Advance Personalization / S. Adjei, K. Ostrow, E. Erickson, N. Heffernan // Proceedings of the 10th International Conference on Educational Data Mining, June 25-28, 2017, Wuhan, China. 2017. – P. 340–341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 xml:space="preserve">Xu, K. Improve the Prediction of Student Performance with Hint's Assistance Based on an Efficient Non-Negative Factorization /  K. Xu, R. Liu, Y. Sun, K. Zou // IEICE Transactions on Information and Systems. – 2017. – P. 768–775.       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Liu, R. Towards reliable and valid measurement of individualized student parameters /  R. Liu, K.R. Koedinger // Proceedings of the Tenth International Conference on Educational Data Mining (EDM 2017), Wuhan, China, June 25–28, 2017. – P. 135–14.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Abid, A. Selecting Relevant Educational Attributes for Predicting Students’ Academic Performance / A. Abid, I. Kallel, I.J. Blanco, M. Benayed // Proceedings of the 17th International Conference on Intelligent Systems Design and Applications (ISDA 2017), Delhi, India, December 14–16, 2017. – Р. 650–660.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Imputing KCs with Representations of Problem Content and Context / Z.A Pardos // Proceedings of the Conference on User Modeling, Adaptation and Personalization, At Bratislava, Slovakia, July 2017.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Woods, B. Formative Essay Feedback Using Predictive Scoring Models / B. Woods, D. Adamson, S. Miel, E. Mayfield / Proceedings of the 23rd ACM SIGKDD International Conference on Knowledge Discovery and Data Mining, Halifax, NS, Canada — August 13 - 17, 2017. - Р. 2071-2080.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Pojon, M. Using Machine Learning to Predict Student Performance: A Diss. … Master of Science in Computer Science/ M. Pojon; University of Tampere. – 2017. – 35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Xiong, X. Theory and Practice: Improving Retention Performance through Student Modeling and System Building: A Diss. … Doctor of Philosophy / X. Xiong; Worcester Polytechnic Institute (WPI). – 2017. – 110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Alexandro, D. Aiming for Success: Evaluating Statistical and Machine Learning Methods to Predict High School Student Performance and Improve Early Warning Systems: A Diss. …Doctor of Philosophy / D. Alexandro; University of Connecticut. – 2018. – 229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>Abdi, S. Predicting Student Performance: The Case of Combining Knowledge Tracing and Collaborative Filtering / S. Abdi, H. Khosravi, S. Sadiq // Proceedings of the 11th International Conference on Educational Data Mining. International Conference on Educational Data Mining, Buffalo, NY, United States, 15–18 July 2018. – P. 545–549.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Hirokawa, S. Key Attribute for Predicting Student Academic Performance / S. Hirokawa // Proceeding ICETC '18 Proceedings of the 10th International Conference on Education Technology and Computers, Tokyo, Japan – October 26–28, 2018. – 2018. – Р. 308–313. 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Ahmad, S. A Multilayer Prediction Approach for the Student Cognitive Skills Measurement / S. Ahmad, K. Li, A. Amin, M.S. Anwar, W. Kha // IEEE Access. – 2018. – Vol. 6. – Р. 57470–57484.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Pardos, Z.A. dAFM: Fusing Psychometric and Connectionist Modeling for Q-matrix Refinement / Z.A. Pardos, A. Dadu // Journal of Educational Data Mining. – 2018. – Vol. 10, № 2. – 27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Koedinger, K.R. Using a Hierarchical Model to Get the Best of Both Worlds: Good Prediction and Good Explanation / K.R. Koedinger, L. Sun, E.A. McLaughlin // International Conference on Educational Data Mining 2018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Pagán, J.E. Behavioral, Affective, and Cognitive Engagement of High School Music Students: Relation to Academic Achievement and Ensemble Performance Ratings: A Diss. …Doctor of Philosophy /  J.E. Pagán; University of South Florida. – 2018. – 69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Montero, S. Does Deep Knowledge Tracing Model Interactions Among Skills? / S. Montero, A. Arora, S. Kelly, B. Milne, M. Mozer // Proceedings of The 11th International Conference on Educational Data Mining – EDM 2018, July 15, 2018 – July18, 2018, New York. – New York: University at Buffalo, 2018. – Р. 462–466.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Chaudhry, R. Modeling Hint–Taking Behavior and Knowledge State of Students with Multi-Task Learning / R. Chaudhry, H. Singh, P. Dogga, S.K. Saini // Proceedings of the Eleventh International Conference on Educational Data Mining (EDM 2018), July 15–18, 2018, Buffalo, NY USA. – Buffalo, 2018. – 11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Ha, H. Memory–Augmented Neural Networks for Knowledge Tracing from the Perspective of Learning and Forgetting / H. Ha, U. Hwang, Y. Hong, S. Yoon // arXiv:1805.10768v2 [cs.AI]. – 2018. – 9 р.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Chaplot, D.S. Learning Cognitive Models using Neural Networks / D.S. Chaplot, C. MacLellan, R. Salakhutdinov, K. Koedinger // Proceedings of the International Conference on Artificial Intelligence in Education AIED 2018: Artificial Intelligence in Education. – 2018. –  Р. 43– 56.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Coleman, С. A Better Cold-Start for Early Prediction of Student At-Risk Status in New School Districts / C. Coleman, R.S Baker, S. Stephenson // Proceedings of the 12th International Conference on Educational Data Mining 2019, July 2–5, 2019, Montréal, Canada. – Montréal, 2019. – Р.732–737.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Sansone, D. Beyond Early Warning Indicators: High School Dropout and Machine Learning / D. Sansone // Oxford Bulletin of Economics and Statistics. – 2019. – Vol. 81, № 2. – Р. 456–485.</w:t>
      </w:r>
    </w:p>
    <w:p w:rsidR="00830D2B" w:rsidRPr="00F04697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lastRenderedPageBreak/>
        <w:t xml:space="preserve">Walkington, C. The effect of language modification of mathematics story problems on problem-solving in ASSISTments / C. Walkington, V. Clinton, A. Sparks // Instructional Science (INSTR SCI). – 2019. – 33 р. </w:t>
      </w:r>
    </w:p>
    <w:p w:rsidR="00830D2B" w:rsidRPr="00830D2B" w:rsidRDefault="00830D2B" w:rsidP="00830D2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F04697">
        <w:rPr>
          <w:sz w:val="28"/>
          <w:szCs w:val="28"/>
          <w:lang w:val="en-US"/>
        </w:rPr>
        <w:t>Richey, J.E. More Confusion and Frustration, Better Learning: The Impact of Erroneous Examples / J.E. Richey, J. Migue, L. Andres-Bray, M. Mogessie, Richard Scruggs, J. M.A.L. Andres, J.R. Star, R. S. Baker, B.M. McLaren // Computers &amp; Education. – 2019. – Vol. 139, № 1. – Р. 173–190.</w:t>
      </w:r>
    </w:p>
    <w:sectPr w:rsidR="00830D2B" w:rsidRPr="00830D2B" w:rsidSect="00A83859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B8" w:rsidRDefault="006351B8" w:rsidP="00BB57A9">
      <w:r>
        <w:separator/>
      </w:r>
    </w:p>
  </w:endnote>
  <w:endnote w:type="continuationSeparator" w:id="0">
    <w:p w:rsidR="006351B8" w:rsidRDefault="006351B8" w:rsidP="00B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B8" w:rsidRDefault="006351B8" w:rsidP="00BB57A9">
      <w:r>
        <w:separator/>
      </w:r>
    </w:p>
  </w:footnote>
  <w:footnote w:type="continuationSeparator" w:id="0">
    <w:p w:rsidR="006351B8" w:rsidRDefault="006351B8" w:rsidP="00BB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A" w:rsidRDefault="0087390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81977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AF2"/>
    <w:multiLevelType w:val="hybridMultilevel"/>
    <w:tmpl w:val="7758E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093D4F"/>
    <w:multiLevelType w:val="hybridMultilevel"/>
    <w:tmpl w:val="1004BC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A38D7"/>
    <w:multiLevelType w:val="hybridMultilevel"/>
    <w:tmpl w:val="C4F80E08"/>
    <w:lvl w:ilvl="0" w:tplc="888C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68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CCF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08EF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C8C0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8AE3F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88C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2C22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16D3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857920"/>
    <w:multiLevelType w:val="hybridMultilevel"/>
    <w:tmpl w:val="2ACACD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FC064A"/>
    <w:multiLevelType w:val="hybridMultilevel"/>
    <w:tmpl w:val="CFEC0F52"/>
    <w:lvl w:ilvl="0" w:tplc="2796F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8E18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500BA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3464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ACC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6815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54633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ACC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0D82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9935178"/>
    <w:multiLevelType w:val="hybridMultilevel"/>
    <w:tmpl w:val="BB32E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FA0DEE"/>
    <w:multiLevelType w:val="hybridMultilevel"/>
    <w:tmpl w:val="071864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0D7FC0"/>
    <w:multiLevelType w:val="hybridMultilevel"/>
    <w:tmpl w:val="6E1E11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DB0275"/>
    <w:multiLevelType w:val="hybridMultilevel"/>
    <w:tmpl w:val="E22E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1E53D6"/>
    <w:multiLevelType w:val="hybridMultilevel"/>
    <w:tmpl w:val="2438D584"/>
    <w:lvl w:ilvl="0" w:tplc="D664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AE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68E3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1C8A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BEF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FAB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BA28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87413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9C2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44559FA"/>
    <w:multiLevelType w:val="hybridMultilevel"/>
    <w:tmpl w:val="383C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AC6ACC"/>
    <w:multiLevelType w:val="hybridMultilevel"/>
    <w:tmpl w:val="0FD4A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9"/>
    <w:rsid w:val="0000279A"/>
    <w:rsid w:val="00002AFB"/>
    <w:rsid w:val="000154E9"/>
    <w:rsid w:val="00035F00"/>
    <w:rsid w:val="00047FEF"/>
    <w:rsid w:val="000504FC"/>
    <w:rsid w:val="00052CB2"/>
    <w:rsid w:val="000720D0"/>
    <w:rsid w:val="0007384A"/>
    <w:rsid w:val="00074877"/>
    <w:rsid w:val="0007793C"/>
    <w:rsid w:val="0009529C"/>
    <w:rsid w:val="000A7625"/>
    <w:rsid w:val="000B6FE7"/>
    <w:rsid w:val="000C6F1C"/>
    <w:rsid w:val="000D1C8B"/>
    <w:rsid w:val="000E259A"/>
    <w:rsid w:val="000E4AFD"/>
    <w:rsid w:val="000F277B"/>
    <w:rsid w:val="000F5FDB"/>
    <w:rsid w:val="000F6AEB"/>
    <w:rsid w:val="00100A3D"/>
    <w:rsid w:val="001013B6"/>
    <w:rsid w:val="001143E0"/>
    <w:rsid w:val="001165F7"/>
    <w:rsid w:val="001176C9"/>
    <w:rsid w:val="00123D45"/>
    <w:rsid w:val="00124745"/>
    <w:rsid w:val="00140466"/>
    <w:rsid w:val="00146C7A"/>
    <w:rsid w:val="00165E53"/>
    <w:rsid w:val="001672FB"/>
    <w:rsid w:val="00171CC8"/>
    <w:rsid w:val="001776C7"/>
    <w:rsid w:val="00183C28"/>
    <w:rsid w:val="001A26E2"/>
    <w:rsid w:val="001A369C"/>
    <w:rsid w:val="001A686D"/>
    <w:rsid w:val="001C632F"/>
    <w:rsid w:val="001D06D3"/>
    <w:rsid w:val="001D0EF9"/>
    <w:rsid w:val="001D5DA1"/>
    <w:rsid w:val="001E3197"/>
    <w:rsid w:val="001E54D1"/>
    <w:rsid w:val="001F14F2"/>
    <w:rsid w:val="00203151"/>
    <w:rsid w:val="002117B8"/>
    <w:rsid w:val="0021560E"/>
    <w:rsid w:val="0022145A"/>
    <w:rsid w:val="00233E54"/>
    <w:rsid w:val="00262E76"/>
    <w:rsid w:val="00263B80"/>
    <w:rsid w:val="002644B9"/>
    <w:rsid w:val="0026579D"/>
    <w:rsid w:val="00285ED3"/>
    <w:rsid w:val="00287FF1"/>
    <w:rsid w:val="0029759F"/>
    <w:rsid w:val="002B04DF"/>
    <w:rsid w:val="002B794C"/>
    <w:rsid w:val="002B7F07"/>
    <w:rsid w:val="002C5DD6"/>
    <w:rsid w:val="002D498D"/>
    <w:rsid w:val="002D64BC"/>
    <w:rsid w:val="002E6415"/>
    <w:rsid w:val="003124CA"/>
    <w:rsid w:val="00313DDA"/>
    <w:rsid w:val="003169E4"/>
    <w:rsid w:val="00323426"/>
    <w:rsid w:val="00326FE6"/>
    <w:rsid w:val="003379B0"/>
    <w:rsid w:val="0034021C"/>
    <w:rsid w:val="00340448"/>
    <w:rsid w:val="0034498A"/>
    <w:rsid w:val="00345F7B"/>
    <w:rsid w:val="0034793A"/>
    <w:rsid w:val="00350382"/>
    <w:rsid w:val="003516B1"/>
    <w:rsid w:val="003561AE"/>
    <w:rsid w:val="003633B7"/>
    <w:rsid w:val="003667E8"/>
    <w:rsid w:val="00370342"/>
    <w:rsid w:val="00383B34"/>
    <w:rsid w:val="003A0280"/>
    <w:rsid w:val="003A0F20"/>
    <w:rsid w:val="003A1915"/>
    <w:rsid w:val="003A317C"/>
    <w:rsid w:val="003C462C"/>
    <w:rsid w:val="003C4648"/>
    <w:rsid w:val="003D156B"/>
    <w:rsid w:val="003D2B62"/>
    <w:rsid w:val="003E5F99"/>
    <w:rsid w:val="003F4E81"/>
    <w:rsid w:val="003F7F24"/>
    <w:rsid w:val="00406BC8"/>
    <w:rsid w:val="004124B7"/>
    <w:rsid w:val="00421B1A"/>
    <w:rsid w:val="004246A7"/>
    <w:rsid w:val="00426820"/>
    <w:rsid w:val="00442446"/>
    <w:rsid w:val="004468F8"/>
    <w:rsid w:val="00453ECB"/>
    <w:rsid w:val="0046130A"/>
    <w:rsid w:val="004635A4"/>
    <w:rsid w:val="004677B0"/>
    <w:rsid w:val="00476075"/>
    <w:rsid w:val="004A6AF8"/>
    <w:rsid w:val="004B3648"/>
    <w:rsid w:val="004B4683"/>
    <w:rsid w:val="004C3BF9"/>
    <w:rsid w:val="004C5A5A"/>
    <w:rsid w:val="004D5300"/>
    <w:rsid w:val="004F6FFF"/>
    <w:rsid w:val="00514AB9"/>
    <w:rsid w:val="0052108E"/>
    <w:rsid w:val="00522250"/>
    <w:rsid w:val="00526248"/>
    <w:rsid w:val="005413FC"/>
    <w:rsid w:val="00543218"/>
    <w:rsid w:val="00544A00"/>
    <w:rsid w:val="0056416F"/>
    <w:rsid w:val="005702F1"/>
    <w:rsid w:val="0057132B"/>
    <w:rsid w:val="005801A2"/>
    <w:rsid w:val="00583059"/>
    <w:rsid w:val="005964FC"/>
    <w:rsid w:val="005A08A2"/>
    <w:rsid w:val="005A0B4E"/>
    <w:rsid w:val="005B1B7A"/>
    <w:rsid w:val="005B1C44"/>
    <w:rsid w:val="005B5FB6"/>
    <w:rsid w:val="005B6805"/>
    <w:rsid w:val="005B695F"/>
    <w:rsid w:val="005C05B2"/>
    <w:rsid w:val="005C32E3"/>
    <w:rsid w:val="005D1AC8"/>
    <w:rsid w:val="005D7B47"/>
    <w:rsid w:val="005E0808"/>
    <w:rsid w:val="005E0D33"/>
    <w:rsid w:val="005E18C5"/>
    <w:rsid w:val="005E7657"/>
    <w:rsid w:val="005F3512"/>
    <w:rsid w:val="006005CE"/>
    <w:rsid w:val="006114BC"/>
    <w:rsid w:val="00612E8B"/>
    <w:rsid w:val="00624CA3"/>
    <w:rsid w:val="006351B8"/>
    <w:rsid w:val="00644F8C"/>
    <w:rsid w:val="00665104"/>
    <w:rsid w:val="00676E17"/>
    <w:rsid w:val="006C2B5D"/>
    <w:rsid w:val="006C6C7E"/>
    <w:rsid w:val="006C782A"/>
    <w:rsid w:val="006D0244"/>
    <w:rsid w:val="006F6D01"/>
    <w:rsid w:val="00714D91"/>
    <w:rsid w:val="00725D3F"/>
    <w:rsid w:val="00732567"/>
    <w:rsid w:val="00735787"/>
    <w:rsid w:val="0074295A"/>
    <w:rsid w:val="00743C8D"/>
    <w:rsid w:val="00751B2A"/>
    <w:rsid w:val="00752697"/>
    <w:rsid w:val="0075286A"/>
    <w:rsid w:val="00754A44"/>
    <w:rsid w:val="007554D5"/>
    <w:rsid w:val="00774EF8"/>
    <w:rsid w:val="00784822"/>
    <w:rsid w:val="007862DE"/>
    <w:rsid w:val="007A57EB"/>
    <w:rsid w:val="007A78F7"/>
    <w:rsid w:val="007A7F09"/>
    <w:rsid w:val="007B1061"/>
    <w:rsid w:val="007B3166"/>
    <w:rsid w:val="007B57A1"/>
    <w:rsid w:val="007C25F3"/>
    <w:rsid w:val="007C3AD4"/>
    <w:rsid w:val="007D5209"/>
    <w:rsid w:val="007E2AB8"/>
    <w:rsid w:val="007F3816"/>
    <w:rsid w:val="007F6A0D"/>
    <w:rsid w:val="0082292F"/>
    <w:rsid w:val="0082747A"/>
    <w:rsid w:val="00830D2B"/>
    <w:rsid w:val="0083408E"/>
    <w:rsid w:val="00834DD6"/>
    <w:rsid w:val="00836E5B"/>
    <w:rsid w:val="00845854"/>
    <w:rsid w:val="00862E4E"/>
    <w:rsid w:val="00871255"/>
    <w:rsid w:val="00873907"/>
    <w:rsid w:val="008756C1"/>
    <w:rsid w:val="00885038"/>
    <w:rsid w:val="008868A6"/>
    <w:rsid w:val="00887221"/>
    <w:rsid w:val="008878D0"/>
    <w:rsid w:val="00894813"/>
    <w:rsid w:val="00895225"/>
    <w:rsid w:val="008B656E"/>
    <w:rsid w:val="008D25B5"/>
    <w:rsid w:val="008D4513"/>
    <w:rsid w:val="008F3296"/>
    <w:rsid w:val="008F3502"/>
    <w:rsid w:val="009002BE"/>
    <w:rsid w:val="00902645"/>
    <w:rsid w:val="00907137"/>
    <w:rsid w:val="00916486"/>
    <w:rsid w:val="009244DE"/>
    <w:rsid w:val="00926CB6"/>
    <w:rsid w:val="00933CE5"/>
    <w:rsid w:val="00940D20"/>
    <w:rsid w:val="0094436A"/>
    <w:rsid w:val="00947C39"/>
    <w:rsid w:val="00950BFF"/>
    <w:rsid w:val="00952078"/>
    <w:rsid w:val="00966DFA"/>
    <w:rsid w:val="0096752F"/>
    <w:rsid w:val="009811EE"/>
    <w:rsid w:val="00983703"/>
    <w:rsid w:val="009A11DD"/>
    <w:rsid w:val="009B32B5"/>
    <w:rsid w:val="009B7929"/>
    <w:rsid w:val="009B7B58"/>
    <w:rsid w:val="009C4FB2"/>
    <w:rsid w:val="009D07EB"/>
    <w:rsid w:val="009D369D"/>
    <w:rsid w:val="009E4B3C"/>
    <w:rsid w:val="009F3D91"/>
    <w:rsid w:val="00A04F5F"/>
    <w:rsid w:val="00A12326"/>
    <w:rsid w:val="00A267C4"/>
    <w:rsid w:val="00A272F1"/>
    <w:rsid w:val="00A30527"/>
    <w:rsid w:val="00A34656"/>
    <w:rsid w:val="00A406D8"/>
    <w:rsid w:val="00A61085"/>
    <w:rsid w:val="00A8190C"/>
    <w:rsid w:val="00A81977"/>
    <w:rsid w:val="00A83859"/>
    <w:rsid w:val="00A91818"/>
    <w:rsid w:val="00AA4410"/>
    <w:rsid w:val="00AA5A05"/>
    <w:rsid w:val="00AC13E6"/>
    <w:rsid w:val="00AD100B"/>
    <w:rsid w:val="00AD30E4"/>
    <w:rsid w:val="00AD5694"/>
    <w:rsid w:val="00AE2EA5"/>
    <w:rsid w:val="00AE5A21"/>
    <w:rsid w:val="00AE6293"/>
    <w:rsid w:val="00AF149C"/>
    <w:rsid w:val="00B03772"/>
    <w:rsid w:val="00B0399E"/>
    <w:rsid w:val="00B16553"/>
    <w:rsid w:val="00B211E9"/>
    <w:rsid w:val="00B21A31"/>
    <w:rsid w:val="00B231D9"/>
    <w:rsid w:val="00B249E5"/>
    <w:rsid w:val="00B27EFE"/>
    <w:rsid w:val="00B33627"/>
    <w:rsid w:val="00B51303"/>
    <w:rsid w:val="00B67DC1"/>
    <w:rsid w:val="00B74920"/>
    <w:rsid w:val="00B87725"/>
    <w:rsid w:val="00B918E2"/>
    <w:rsid w:val="00B941C7"/>
    <w:rsid w:val="00B975D7"/>
    <w:rsid w:val="00B976B1"/>
    <w:rsid w:val="00BA5069"/>
    <w:rsid w:val="00BB3D5C"/>
    <w:rsid w:val="00BB57A9"/>
    <w:rsid w:val="00BB72AE"/>
    <w:rsid w:val="00BC150B"/>
    <w:rsid w:val="00BC4723"/>
    <w:rsid w:val="00BD1327"/>
    <w:rsid w:val="00BD528D"/>
    <w:rsid w:val="00BE02E4"/>
    <w:rsid w:val="00BE1255"/>
    <w:rsid w:val="00BE5A0F"/>
    <w:rsid w:val="00BF58DD"/>
    <w:rsid w:val="00C01FA2"/>
    <w:rsid w:val="00C23939"/>
    <w:rsid w:val="00C2666E"/>
    <w:rsid w:val="00C302DC"/>
    <w:rsid w:val="00C3168C"/>
    <w:rsid w:val="00C3206C"/>
    <w:rsid w:val="00C433FE"/>
    <w:rsid w:val="00C45229"/>
    <w:rsid w:val="00C47417"/>
    <w:rsid w:val="00C479C4"/>
    <w:rsid w:val="00C540EC"/>
    <w:rsid w:val="00C54D95"/>
    <w:rsid w:val="00C62FE2"/>
    <w:rsid w:val="00C64C32"/>
    <w:rsid w:val="00C65861"/>
    <w:rsid w:val="00C77A25"/>
    <w:rsid w:val="00C920C2"/>
    <w:rsid w:val="00C92E26"/>
    <w:rsid w:val="00C950DE"/>
    <w:rsid w:val="00CA05F8"/>
    <w:rsid w:val="00CA0771"/>
    <w:rsid w:val="00CB21D5"/>
    <w:rsid w:val="00CC0F3D"/>
    <w:rsid w:val="00CC10D8"/>
    <w:rsid w:val="00CC2F77"/>
    <w:rsid w:val="00CD7CFD"/>
    <w:rsid w:val="00CE6484"/>
    <w:rsid w:val="00CF51AF"/>
    <w:rsid w:val="00D1784A"/>
    <w:rsid w:val="00D23DA5"/>
    <w:rsid w:val="00D33BA7"/>
    <w:rsid w:val="00D43128"/>
    <w:rsid w:val="00D57A4F"/>
    <w:rsid w:val="00D57DEE"/>
    <w:rsid w:val="00D57F00"/>
    <w:rsid w:val="00D76C3F"/>
    <w:rsid w:val="00D950C1"/>
    <w:rsid w:val="00DC683F"/>
    <w:rsid w:val="00DD4146"/>
    <w:rsid w:val="00DE1705"/>
    <w:rsid w:val="00DE6C5A"/>
    <w:rsid w:val="00DE73F9"/>
    <w:rsid w:val="00DF0DD9"/>
    <w:rsid w:val="00DF2B97"/>
    <w:rsid w:val="00DF4B26"/>
    <w:rsid w:val="00DF7A9C"/>
    <w:rsid w:val="00E02C91"/>
    <w:rsid w:val="00E03943"/>
    <w:rsid w:val="00E04824"/>
    <w:rsid w:val="00E054B9"/>
    <w:rsid w:val="00E054F0"/>
    <w:rsid w:val="00E11464"/>
    <w:rsid w:val="00E374E4"/>
    <w:rsid w:val="00E45552"/>
    <w:rsid w:val="00E911D3"/>
    <w:rsid w:val="00EA7F76"/>
    <w:rsid w:val="00EB6BD6"/>
    <w:rsid w:val="00EC7DC8"/>
    <w:rsid w:val="00EE483A"/>
    <w:rsid w:val="00F0237B"/>
    <w:rsid w:val="00F05345"/>
    <w:rsid w:val="00F07228"/>
    <w:rsid w:val="00F37D9D"/>
    <w:rsid w:val="00F46569"/>
    <w:rsid w:val="00F505E9"/>
    <w:rsid w:val="00F5294C"/>
    <w:rsid w:val="00F52DB2"/>
    <w:rsid w:val="00F609F0"/>
    <w:rsid w:val="00F86443"/>
    <w:rsid w:val="00FA23AE"/>
    <w:rsid w:val="00FA2F61"/>
    <w:rsid w:val="00FB3C69"/>
    <w:rsid w:val="00FC1313"/>
    <w:rsid w:val="00FD2B7D"/>
    <w:rsid w:val="00FD3336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165F3-9C05-4CC4-A353-7CF34EC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F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7FF1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287FF1"/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99"/>
    <w:locked/>
    <w:rsid w:val="00287FF1"/>
    <w:rPr>
      <w:rFonts w:ascii="Cambria" w:hAnsi="Cambria" w:cs="Cambria"/>
      <w:spacing w:val="-10"/>
      <w:kern w:val="28"/>
      <w:sz w:val="56"/>
      <w:szCs w:val="56"/>
    </w:rPr>
  </w:style>
  <w:style w:type="paragraph" w:customStyle="1" w:styleId="22">
    <w:name w:val="Основной текст с отступом 22"/>
    <w:basedOn w:val="a"/>
    <w:uiPriority w:val="99"/>
    <w:rsid w:val="00287FF1"/>
    <w:pPr>
      <w:widowControl w:val="0"/>
      <w:ind w:left="1560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rsid w:val="00287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7F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5E080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B57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B57A9"/>
    <w:rPr>
      <w:sz w:val="24"/>
      <w:szCs w:val="24"/>
    </w:rPr>
  </w:style>
  <w:style w:type="paragraph" w:styleId="ab">
    <w:name w:val="footer"/>
    <w:basedOn w:val="a"/>
    <w:link w:val="ac"/>
    <w:uiPriority w:val="99"/>
    <w:rsid w:val="00BB57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B5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chart" Target="charts/chart1.xml"/><Relationship Id="rId12" Type="http://schemas.openxmlformats.org/officeDocument/2006/relationships/diagramData" Target="diagrams/data1.xml"/><Relationship Id="rId17" Type="http://schemas.openxmlformats.org/officeDocument/2006/relationships/chart" Target="charts/chart6.xml"/><Relationship Id="rId25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8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chart" Target="charts/chart7.xml"/><Relationship Id="rId28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openxmlformats.org/officeDocument/2006/relationships/chart" Target="charts/chart1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80;&#1090;&#1077;&#1088;&#1072;&#1090;&#1091;&#1088;&#1072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Распределение количества публикаций в отдельные периоды</a:t>
            </a:r>
          </a:p>
        </c:rich>
      </c:tx>
      <c:layout>
        <c:manualLayout>
          <c:xMode val="edge"/>
          <c:yMode val="edge"/>
          <c:x val="8.8514678239477507E-2"/>
          <c:y val="1.0712946595961219E-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61603561930996"/>
          <c:y val="0.15369435963361724"/>
          <c:w val="0.735973597359736"/>
          <c:h val="0.667230881854053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количества публикаций в отдельные периоды времени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2004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26</c:v>
                </c:pt>
                <c:pt idx="2">
                  <c:v>71</c:v>
                </c:pt>
                <c:pt idx="3">
                  <c:v>83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DE4-4AAE-ACDC-5F2110F0CD7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44840320"/>
        <c:axId val="245556736"/>
      </c:lineChart>
      <c:catAx>
        <c:axId val="244840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556736"/>
        <c:crosses val="autoZero"/>
        <c:auto val="1"/>
        <c:lblAlgn val="ctr"/>
        <c:lblOffset val="100"/>
        <c:noMultiLvlLbl val="0"/>
      </c:catAx>
      <c:valAx>
        <c:axId val="245556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484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712932333162506"/>
          <c:y val="2.3207075418890163E-2"/>
          <c:w val="0.64287021405466738"/>
          <c:h val="0.976792924581109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исследований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spPr>
              <a:noFill/>
              <a:ln w="25424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других областях</c:v>
                </c:pt>
                <c:pt idx="1">
                  <c:v>В области информатики</c:v>
                </c:pt>
                <c:pt idx="2">
                  <c:v>В области общественных наук</c:v>
                </c:pt>
                <c:pt idx="3">
                  <c:v>В области творчества</c:v>
                </c:pt>
                <c:pt idx="4">
                  <c:v>В области гуманитарных наук</c:v>
                </c:pt>
                <c:pt idx="5">
                  <c:v>В области естественных наук</c:v>
                </c:pt>
                <c:pt idx="6">
                  <c:v>В области языка и лингвистики</c:v>
                </c:pt>
                <c:pt idx="7">
                  <c:v>В области математики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15</c:v>
                </c:pt>
                <c:pt idx="6">
                  <c:v>24</c:v>
                </c:pt>
                <c:pt idx="7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9-445D-8500-57968B1C07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80526208"/>
        <c:axId val="280545536"/>
      </c:barChart>
      <c:catAx>
        <c:axId val="28052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80545536"/>
        <c:crosses val="autoZero"/>
        <c:auto val="1"/>
        <c:lblAlgn val="ctr"/>
        <c:lblOffset val="100"/>
        <c:noMultiLvlLbl val="0"/>
      </c:catAx>
      <c:valAx>
        <c:axId val="280545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0526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712932333162506"/>
          <c:y val="2.7965794048471219E-2"/>
          <c:w val="0.6428707017683396"/>
          <c:h val="0.949021404250684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исследований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spPr>
              <a:noFill/>
              <a:ln w="25407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Другие</c:v>
                </c:pt>
                <c:pt idx="1">
                  <c:v>Метод опорных векторов</c:v>
                </c:pt>
                <c:pt idx="2">
                  <c:v>Нейронные сети</c:v>
                </c:pt>
                <c:pt idx="3">
                  <c:v>Случайные леса</c:v>
                </c:pt>
                <c:pt idx="4">
                  <c:v>Деревья принятия решений</c:v>
                </c:pt>
                <c:pt idx="5">
                  <c:v>Линейная регрессия</c:v>
                </c:pt>
                <c:pt idx="6">
                  <c:v>Логистическая регрессия</c:v>
                </c:pt>
                <c:pt idx="7">
                  <c:v>Байесовские сети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7</c:v>
                </c:pt>
                <c:pt idx="2">
                  <c:v>15</c:v>
                </c:pt>
                <c:pt idx="3">
                  <c:v>19</c:v>
                </c:pt>
                <c:pt idx="4">
                  <c:v>28</c:v>
                </c:pt>
                <c:pt idx="5">
                  <c:v>52</c:v>
                </c:pt>
                <c:pt idx="6">
                  <c:v>66</c:v>
                </c:pt>
                <c:pt idx="7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E-4477-9261-FF50AE52A7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80667264"/>
        <c:axId val="280682496"/>
      </c:barChart>
      <c:catAx>
        <c:axId val="280667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80682496"/>
        <c:crosses val="autoZero"/>
        <c:auto val="1"/>
        <c:lblAlgn val="ctr"/>
        <c:lblOffset val="100"/>
        <c:noMultiLvlLbl val="0"/>
      </c:catAx>
      <c:valAx>
        <c:axId val="280682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0667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532087655709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Структурное прогнозирование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7.9681274900398474E-3"/>
                  <c:y val="3.84342170808150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5D-4CBA-A01E-66A9B2455B90}"/>
                </c:ext>
              </c:extLst>
            </c:dLbl>
            <c:dLbl>
              <c:idx val="2"/>
              <c:layout>
                <c:manualLayout>
                  <c:x val="-2.656042496679946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E1-4B34-85DC-4F88BDF88F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1994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0.23</c:v>
                </c:pt>
                <c:pt idx="2">
                  <c:v>0.31</c:v>
                </c:pt>
                <c:pt idx="3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7D0-4AA3-A27A-D7592ED2DA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Структурно-статистическое прогнозирование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1.18291817296422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5D-4CBA-A01E-66A9B2455B90}"/>
                </c:ext>
              </c:extLst>
            </c:dLbl>
            <c:dLbl>
              <c:idx val="1"/>
              <c:layout>
                <c:manualLayout>
                  <c:x val="7.9681274900397919E-3"/>
                  <c:y val="6.315059674144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5D-4CBA-A01E-66A9B2455B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1994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0.19</c:v>
                </c:pt>
                <c:pt idx="2">
                  <c:v>0.32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D0-4AA3-A27A-D7592ED2DA8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77047552"/>
        <c:axId val="82863987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Статистическое прогнозирование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4442387928600559E-2"/>
                  <c:y val="-4.0006249218847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E1-4B34-85DC-4F88BDF88FA6}"/>
                </c:ext>
              </c:extLst>
            </c:dLbl>
            <c:dLbl>
              <c:idx val="2"/>
              <c:layout>
                <c:manualLayout>
                  <c:x val="-3.5850090451840927E-2"/>
                  <c:y val="-0.116561844863731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5D-4CBA-A01E-66A9B2455B90}"/>
                </c:ext>
              </c:extLst>
            </c:dLbl>
            <c:dLbl>
              <c:idx val="3"/>
              <c:layout>
                <c:manualLayout>
                  <c:x val="-2.0525504964053583E-2"/>
                  <c:y val="-4.4690446904469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7D0-4AA3-A27A-D7592ED2DA8B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1994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0.66</c:v>
                </c:pt>
                <c:pt idx="1">
                  <c:v>0.57999999999999996</c:v>
                </c:pt>
                <c:pt idx="2">
                  <c:v>0.37</c:v>
                </c:pt>
                <c:pt idx="3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7D0-4AA3-A27A-D7592ED2DA8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1678208"/>
        <c:axId val="978757120"/>
      </c:lineChart>
      <c:catAx>
        <c:axId val="277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28639872"/>
        <c:crosses val="autoZero"/>
        <c:auto val="1"/>
        <c:lblAlgn val="ctr"/>
        <c:lblOffset val="100"/>
        <c:noMultiLvlLbl val="0"/>
      </c:catAx>
      <c:valAx>
        <c:axId val="8286398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77047552"/>
        <c:crosses val="autoZero"/>
        <c:crossBetween val="between"/>
      </c:valAx>
      <c:valAx>
        <c:axId val="97875712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51678208"/>
        <c:crosses val="max"/>
        <c:crossBetween val="between"/>
      </c:valAx>
      <c:catAx>
        <c:axId val="10516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7875712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049157699909023E-3"/>
          <c:y val="0.77511144440278301"/>
          <c:w val="0.99709499854184891"/>
          <c:h val="0.21276757072032665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1.1944935454496759E-3"/>
          <c:w val="0.80017942201669234"/>
          <c:h val="0.8872139303482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Непрерывные значения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dLbl>
              <c:idx val="0"/>
              <c:layout>
                <c:manualLayout>
                  <c:x val="-1.95185426154847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03-4986-A172-6D8CAC43CD47}"/>
                </c:ext>
              </c:extLst>
            </c:dLbl>
            <c:dLbl>
              <c:idx val="1"/>
              <c:layout>
                <c:manualLayout>
                  <c:x val="-1.388888888888889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2A-49FA-A33D-DC7FC3F394F3}"/>
                </c:ext>
              </c:extLst>
            </c:dLbl>
            <c:dLbl>
              <c:idx val="2"/>
              <c:layout>
                <c:manualLayout>
                  <c:x val="-2.6023990225635226E-2"/>
                  <c:y val="6.79669220510383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03-4986-A172-6D8CAC43CD47}"/>
                </c:ext>
              </c:extLst>
            </c:dLbl>
            <c:dLbl>
              <c:idx val="3"/>
              <c:layout>
                <c:manualLayout>
                  <c:x val="-1.9517992669226377E-2"/>
                  <c:y val="6.79669220510383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03-4986-A172-6D8CAC43CD47}"/>
                </c:ext>
              </c:extLst>
            </c:dLbl>
            <c:spPr>
              <a:noFill/>
              <a:ln w="25406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0.14018691588785046</c:v>
                </c:pt>
                <c:pt idx="2">
                  <c:v>0.26515151515151514</c:v>
                </c:pt>
                <c:pt idx="3">
                  <c:v>0.31538461538461537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A-49FA-A33D-DC7FC3F39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Дискретные значения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8.3507306889352897E-3"/>
                  <c:y val="-5.156996215906841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2A-49FA-A33D-DC7FC3F394F3}"/>
                </c:ext>
              </c:extLst>
            </c:dLbl>
            <c:dLbl>
              <c:idx val="1"/>
              <c:layout>
                <c:manualLayout>
                  <c:x val="-5.0808463756845214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2A-49FA-A33D-DC7FC3F394F3}"/>
                </c:ext>
              </c:extLst>
            </c:dLbl>
            <c:dLbl>
              <c:idx val="2"/>
              <c:layout>
                <c:manualLayout>
                  <c:x val="1.113430758524704E-2"/>
                  <c:y val="1.6877637130801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2A-49FA-A33D-DC7FC3F394F3}"/>
                </c:ext>
              </c:extLst>
            </c:dLbl>
            <c:dLbl>
              <c:idx val="3"/>
              <c:layout>
                <c:manualLayout>
                  <c:x val="8.3507306889353886E-3"/>
                  <c:y val="5.62587904360056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2A-49FA-A33D-DC7FC3F394F3}"/>
                </c:ext>
              </c:extLst>
            </c:dLbl>
            <c:spPr>
              <a:noFill/>
              <a:ln w="25406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0.83</c:v>
                </c:pt>
                <c:pt idx="1">
                  <c:v>0.85981308411214952</c:v>
                </c:pt>
                <c:pt idx="2">
                  <c:v>0.73484848484848486</c:v>
                </c:pt>
                <c:pt idx="3">
                  <c:v>0.68461538461538463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2A-49FA-A33D-DC7FC3F39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45111808"/>
        <c:axId val="245117696"/>
      </c:barChart>
      <c:catAx>
        <c:axId val="24511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5117696"/>
        <c:crosses val="autoZero"/>
        <c:auto val="1"/>
        <c:lblAlgn val="ctr"/>
        <c:lblOffset val="100"/>
        <c:noMultiLvlLbl val="0"/>
      </c:catAx>
      <c:valAx>
        <c:axId val="2451176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511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777620390043835"/>
          <c:y val="8.0047721307563866E-2"/>
          <c:w val="0.19991686224407129"/>
          <c:h val="0.9175060110493181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192448688050836E-3"/>
          <c:y val="0"/>
          <c:w val="0.39906237108962417"/>
          <c:h val="0.8181439911006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Общепредметные (охватывают несколько учебных предметов за курс ОСО)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056E-2"/>
                  <c:y val="-8.20008200082001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1C-454E-B0A8-DB7FB4AFCE48}"/>
                </c:ext>
              </c:extLst>
            </c:dLbl>
            <c:dLbl>
              <c:idx val="1"/>
              <c:layout>
                <c:manualLayout>
                  <c:x val="-3.0142660738836217E-3"/>
                  <c:y val="4.09982650473775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C-454E-B0A8-DB7FB4AFCE48}"/>
                </c:ext>
              </c:extLst>
            </c:dLbl>
            <c:dLbl>
              <c:idx val="2"/>
              <c:layout>
                <c:manualLayout>
                  <c:x val="-9.5427357294623951E-3"/>
                  <c:y val="1.69580497353085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1C-454E-B0A8-DB7FB4AFCE48}"/>
                </c:ext>
              </c:extLst>
            </c:dLbl>
            <c:dLbl>
              <c:idx val="3"/>
              <c:layout>
                <c:manualLayout>
                  <c:x val="-1.3593379560338015E-2"/>
                  <c:y val="7.9861104560823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1C-454E-B0A8-DB7FB4AFC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0.04</c:v>
                </c:pt>
                <c:pt idx="2">
                  <c:v>7.0000000000000007E-2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1C-454E-B0A8-DB7FB4AFCE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Частные (по конкретному учебному предмету)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1.20845921450150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1C-454E-B0A8-DB7FB4AFCE48}"/>
                </c:ext>
              </c:extLst>
            </c:dLbl>
            <c:dLbl>
              <c:idx val="2"/>
              <c:layout>
                <c:manualLayout>
                  <c:x val="-4.1571589265627486E-3"/>
                  <c:y val="4.09982650473775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1C-454E-B0A8-DB7FB4AFCE48}"/>
                </c:ext>
              </c:extLst>
            </c:dLbl>
            <c:dLbl>
              <c:idx val="3"/>
              <c:layout>
                <c:manualLayout>
                  <c:x val="9.6370096595068521E-3"/>
                  <c:y val="1.5065913370998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1C-454E-B0A8-DB7FB4AFC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0.96</c:v>
                </c:pt>
                <c:pt idx="2">
                  <c:v>0.93</c:v>
                </c:pt>
                <c:pt idx="3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1C-454E-B0A8-DB7FB4AFC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45139328"/>
        <c:axId val="245140864"/>
      </c:barChart>
      <c:catAx>
        <c:axId val="24513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5140864"/>
        <c:crosses val="autoZero"/>
        <c:auto val="1"/>
        <c:lblAlgn val="ctr"/>
        <c:lblOffset val="100"/>
        <c:noMultiLvlLbl val="0"/>
      </c:catAx>
      <c:valAx>
        <c:axId val="2451408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513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64381071537042"/>
          <c:y val="9.9446799919240686E-3"/>
          <c:w val="0.47356189284629574"/>
          <c:h val="0.990055320008075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34672174503835E-3"/>
          <c:y val="1.6566916787302811E-2"/>
          <c:w val="0.70151780222463245"/>
          <c:h val="0.82698606336179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Долгосрочные прогнозы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0.03</c:v>
                </c:pt>
                <c:pt idx="2">
                  <c:v>0.04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80-4514-8B71-F5AEEA4E30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Среднесрочные прогнозы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80-4514-8B71-F5AEEA4E300E}"/>
                </c:ext>
              </c:extLst>
            </c:dLbl>
            <c:dLbl>
              <c:idx val="1"/>
              <c:layout>
                <c:manualLayout>
                  <c:x val="2.35190357195354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480-4514-8B71-F5AEEA4E300E}"/>
                </c:ext>
              </c:extLst>
            </c:dLbl>
            <c:dLbl>
              <c:idx val="2"/>
              <c:layout>
                <c:manualLayout>
                  <c:x val="5.879758929883820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80-4514-8B71-F5AEEA4E300E}"/>
                </c:ext>
              </c:extLst>
            </c:dLbl>
            <c:dLbl>
              <c:idx val="3"/>
              <c:layout>
                <c:manualLayout>
                  <c:x val="1.7639276789651517E-2"/>
                  <c:y val="1.40845070422535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480-4514-8B71-F5AEEA4E30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480-4514-8B71-F5AEEA4E30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45580928"/>
        <c:axId val="24558796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Краткосрочные прогнозы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0.94</c:v>
                </c:pt>
                <c:pt idx="2">
                  <c:v>0.89</c:v>
                </c:pt>
                <c:pt idx="3">
                  <c:v>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480-4514-8B71-F5AEEA4E30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5591040"/>
        <c:axId val="245589504"/>
      </c:lineChart>
      <c:catAx>
        <c:axId val="24558092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5587968"/>
        <c:crosses val="autoZero"/>
        <c:auto val="1"/>
        <c:lblAlgn val="ctr"/>
        <c:lblOffset val="100"/>
        <c:noMultiLvlLbl val="0"/>
      </c:catAx>
      <c:valAx>
        <c:axId val="245587968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crossAx val="245580928"/>
        <c:crosses val="autoZero"/>
        <c:crossBetween val="between"/>
      </c:valAx>
      <c:valAx>
        <c:axId val="24558950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245591040"/>
        <c:crosses val="max"/>
        <c:crossBetween val="between"/>
      </c:valAx>
      <c:catAx>
        <c:axId val="245591040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24558950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67025756353438326"/>
          <c:y val="7.5813939924176149E-2"/>
          <c:w val="0.32974243646561674"/>
          <c:h val="0.8838104403616213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16652085155941E-3"/>
          <c:y val="6.2146386934874981E-3"/>
          <c:w val="0.98491864983141986"/>
          <c:h val="0.71083232045658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Региональные прогнозы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2004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7.0000000000000007E-2</c:v>
                </c:pt>
                <c:pt idx="2">
                  <c:v>0.11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22-4E91-A095-488B10830D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Локальные прогнозы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2004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0.51</c:v>
                </c:pt>
                <c:pt idx="2">
                  <c:v>0.48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22-4E91-A095-488B10830D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46764288"/>
        <c:axId val="24676697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Сублокальные прогнозы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5.3691275167785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5F-483D-B8B2-FCBE6F0F5B80}"/>
                </c:ext>
              </c:extLst>
            </c:dLbl>
            <c:dLbl>
              <c:idx val="1"/>
              <c:layout>
                <c:manualLayout>
                  <c:x val="-9.4076142878142047E-2"/>
                  <c:y val="2.3520188161505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22-4E91-A095-488B10830D2C}"/>
                </c:ext>
              </c:extLst>
            </c:dLbl>
            <c:dLbl>
              <c:idx val="2"/>
              <c:layout>
                <c:manualLayout>
                  <c:x val="-8.6278941908217763E-2"/>
                  <c:y val="-0.115817435572231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22-4E91-A095-488B10830D2C}"/>
                </c:ext>
              </c:extLst>
            </c:dLbl>
            <c:dLbl>
              <c:idx val="3"/>
              <c:layout>
                <c:manualLayout>
                  <c:x val="-1.4699397324709795E-2"/>
                  <c:y val="-3.920031360250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22-4E91-A095-488B10830D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─ 2003 гг.</c:v>
                </c:pt>
                <c:pt idx="1">
                  <c:v>2004 ─ 2008 гг.</c:v>
                </c:pt>
                <c:pt idx="2">
                  <c:v>2009 ─ 2013 гг.</c:v>
                </c:pt>
                <c:pt idx="3">
                  <c:v>2014 ─ 2019 гг.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0.83</c:v>
                </c:pt>
                <c:pt idx="1">
                  <c:v>0.42</c:v>
                </c:pt>
                <c:pt idx="2">
                  <c:v>0.41</c:v>
                </c:pt>
                <c:pt idx="3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A22-4E91-A095-488B10830D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6774400"/>
        <c:axId val="246772864"/>
      </c:lineChart>
      <c:catAx>
        <c:axId val="24676428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6766976"/>
        <c:crosses val="autoZero"/>
        <c:auto val="1"/>
        <c:lblAlgn val="ctr"/>
        <c:lblOffset val="100"/>
        <c:noMultiLvlLbl val="0"/>
      </c:catAx>
      <c:valAx>
        <c:axId val="246766976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crossAx val="246764288"/>
        <c:crosses val="autoZero"/>
        <c:crossBetween val="between"/>
      </c:valAx>
      <c:valAx>
        <c:axId val="24677286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246774400"/>
        <c:crosses val="max"/>
        <c:crossBetween val="between"/>
      </c:valAx>
      <c:catAx>
        <c:axId val="246774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677286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050014581510578E-3"/>
          <c:y val="0.86989336665020212"/>
          <c:w val="0.99709499854184891"/>
          <c:h val="0.1301066333497980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271445626367277E-4"/>
          <c:y val="3.839206792890671E-2"/>
          <c:w val="0.99963720405256506"/>
          <c:h val="0.961607565011820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Масштабность исследования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Региональные</c:v>
                </c:pt>
                <c:pt idx="1">
                  <c:v>Локальные</c:v>
                </c:pt>
                <c:pt idx="2">
                  <c:v>Сублокальные</c:v>
                </c:pt>
                <c:pt idx="3">
                  <c:v>Долгосрочные</c:v>
                </c:pt>
                <c:pt idx="4">
                  <c:v>Среднесрочные</c:v>
                </c:pt>
                <c:pt idx="5">
                  <c:v>Краткосрочные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0.82599999999999996</c:v>
                </c:pt>
                <c:pt idx="1">
                  <c:v>0.82299999999999995</c:v>
                </c:pt>
                <c:pt idx="2">
                  <c:v>0.81699999999999995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E8C-4F70-A08E-A91D29C1FA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Продолжительность исследования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Lbl>
              <c:idx val="3"/>
              <c:layout>
                <c:manualLayout>
                  <c:x val="-0.1341624777926905"/>
                  <c:y val="-5.4615262908074468E-2"/>
                </c:manualLayout>
              </c:layout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8C-4F70-A08E-A91D29C1FA4E}"/>
                </c:ext>
              </c:extLst>
            </c:dLbl>
            <c:dLbl>
              <c:idx val="5"/>
              <c:layout>
                <c:manualLayout>
                  <c:x val="0"/>
                  <c:y val="-0.13824587310795844"/>
                </c:manualLayout>
              </c:layout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EC-4F0B-830A-7EB2F7CDE2F8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Региональные</c:v>
                </c:pt>
                <c:pt idx="1">
                  <c:v>Локальные</c:v>
                </c:pt>
                <c:pt idx="2">
                  <c:v>Сублокальные</c:v>
                </c:pt>
                <c:pt idx="3">
                  <c:v>Долгосрочные</c:v>
                </c:pt>
                <c:pt idx="4">
                  <c:v>Среднесрочные</c:v>
                </c:pt>
                <c:pt idx="5">
                  <c:v>Краткосрочные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0.91700000000000004</c:v>
                </c:pt>
                <c:pt idx="4">
                  <c:v>0.86599999999999999</c:v>
                </c:pt>
                <c:pt idx="5">
                  <c:v>0.80900000000000005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E8C-4F70-A08E-A91D29C1FA4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77249024"/>
        <c:axId val="277263104"/>
      </c:lineChart>
      <c:catAx>
        <c:axId val="277249024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77263104"/>
        <c:crosses val="autoZero"/>
        <c:auto val="1"/>
        <c:lblAlgn val="ctr"/>
        <c:lblOffset val="100"/>
        <c:noMultiLvlLbl val="0"/>
      </c:catAx>
      <c:valAx>
        <c:axId val="277263104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7724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100507914326411E-3"/>
          <c:y val="0.8206614173228346"/>
          <c:w val="0.99094841424208691"/>
          <c:h val="0.1260052493438320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952095808383235E-2"/>
          <c:y val="1.6943005390890081E-2"/>
          <c:w val="0.52118481398595551"/>
          <c:h val="0.89502482370426584"/>
        </c:manualLayout>
      </c:layout>
      <c:bubbleChart>
        <c:varyColors val="0"/>
        <c:ser>
          <c:idx val="0"/>
          <c:order val="0"/>
          <c:tx>
            <c:v>Линейная регрессия</c:v>
          </c:tx>
          <c:spPr>
            <a:solidFill>
              <a:schemeClr val="accent5">
                <a:shade val="4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yVal>
          <c:bubbleSize>
            <c:numRef>
              <c:f>Лист1!$C$2:$C$4</c:f>
              <c:numCache>
                <c:formatCode>0%</c:formatCode>
                <c:ptCount val="3"/>
                <c:pt idx="1">
                  <c:v>0.81</c:v>
                </c:pt>
                <c:pt idx="2">
                  <c:v>0.89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0-7E2A-4565-8683-82A76E80B252}"/>
            </c:ext>
          </c:extLst>
        </c:ser>
        <c:ser>
          <c:idx val="1"/>
          <c:order val="1"/>
          <c:tx>
            <c:v>Логистическая регрессия</c:v>
          </c:tx>
          <c:spPr>
            <a:solidFill>
              <a:schemeClr val="accent5">
                <a:shade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Лист1!$A$5:$A$7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Лист1!$B$5:$B$7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yVal>
          <c:bubbleSize>
            <c:numRef>
              <c:f>Лист1!$C$5:$C$7</c:f>
              <c:numCache>
                <c:formatCode>0%</c:formatCode>
                <c:ptCount val="3"/>
                <c:pt idx="0">
                  <c:v>0.88</c:v>
                </c:pt>
                <c:pt idx="1">
                  <c:v>0.72</c:v>
                </c:pt>
                <c:pt idx="2">
                  <c:v>0.89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1-7E2A-4565-8683-82A76E80B252}"/>
            </c:ext>
          </c:extLst>
        </c:ser>
        <c:ser>
          <c:idx val="2"/>
          <c:order val="2"/>
          <c:tx>
            <c:v>Прямое усреднение</c:v>
          </c:tx>
          <c:spPr>
            <a:solidFill>
              <a:schemeClr val="accent5">
                <a:shade val="6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Лист1!$A$8:$A$10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Лист1!$B$8:$B$10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yVal>
          <c:bubbleSize>
            <c:numRef>
              <c:f>Лист1!$C$8:$C$10</c:f>
              <c:numCache>
                <c:formatCode>0%</c:formatCode>
                <c:ptCount val="3"/>
                <c:pt idx="1">
                  <c:v>0.7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2-7E2A-4565-8683-82A76E80B252}"/>
            </c:ext>
          </c:extLst>
        </c:ser>
        <c:ser>
          <c:idx val="3"/>
          <c:order val="3"/>
          <c:tx>
            <c:v>Правила индукции</c:v>
          </c:tx>
          <c:spPr>
            <a:solidFill>
              <a:schemeClr val="accent5">
                <a:shade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Лист1!$A$11:$A$13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Лист1!$B$11:$B$13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yVal>
          <c:bubbleSize>
            <c:numRef>
              <c:f>Лист1!$C$11:$C$13</c:f>
              <c:numCache>
                <c:formatCode>0%</c:formatCode>
                <c:ptCount val="3"/>
                <c:pt idx="0">
                  <c:v>0.8</c:v>
                </c:pt>
                <c:pt idx="1">
                  <c:v>0.97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3-7E2A-4565-8683-82A76E80B252}"/>
            </c:ext>
          </c:extLst>
        </c:ser>
        <c:ser>
          <c:idx val="4"/>
          <c:order val="4"/>
          <c:tx>
            <c:v>Байесовские сети</c:v>
          </c:tx>
          <c:spPr>
            <a:solidFill>
              <a:schemeClr val="accent5">
                <a:shade val="9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Лист1!$A$14:$A$16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Лист1!$B$14:$B$16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yVal>
          <c:bubbleSize>
            <c:numRef>
              <c:f>Лист1!$C$14:$C$16</c:f>
              <c:numCache>
                <c:formatCode>0%</c:formatCode>
                <c:ptCount val="3"/>
                <c:pt idx="0">
                  <c:v>0.75</c:v>
                </c:pt>
                <c:pt idx="1">
                  <c:v>0.93</c:v>
                </c:pt>
                <c:pt idx="2">
                  <c:v>0.98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4-7E2A-4565-8683-82A76E80B252}"/>
            </c:ext>
          </c:extLst>
        </c:ser>
        <c:ser>
          <c:idx val="5"/>
          <c:order val="5"/>
          <c:tx>
            <c:v>Деревья принятия решений</c:v>
          </c:tx>
          <c:spPr>
            <a:solidFill>
              <a:schemeClr val="accent5">
                <a:tint val="9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Лист1!$A$17:$A$19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Лист1!$B$17:$B$19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yVal>
          <c:bubbleSize>
            <c:numRef>
              <c:f>Лист1!$C$17:$C$19</c:f>
              <c:numCache>
                <c:formatCode>0%</c:formatCode>
                <c:ptCount val="3"/>
                <c:pt idx="1">
                  <c:v>0.97</c:v>
                </c:pt>
                <c:pt idx="2">
                  <c:v>0.95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5-7E2A-4565-8683-82A76E80B252}"/>
            </c:ext>
          </c:extLst>
        </c:ser>
        <c:ser>
          <c:idx val="6"/>
          <c:order val="6"/>
          <c:tx>
            <c:v>Случайные леса</c:v>
          </c:tx>
          <c:spPr>
            <a:solidFill>
              <a:schemeClr val="accent5">
                <a:tint val="81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Лист1!$A$20:$A$22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Лист1!$B$20:$B$22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yVal>
          <c:bubbleSize>
            <c:numRef>
              <c:f>Лист1!$C$20:$C$22</c:f>
              <c:numCache>
                <c:formatCode>0%</c:formatCode>
                <c:ptCount val="3"/>
                <c:pt idx="1">
                  <c:v>0.94</c:v>
                </c:pt>
                <c:pt idx="2">
                  <c:v>0.9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6-7E2A-4565-8683-82A76E80B252}"/>
            </c:ext>
          </c:extLst>
        </c:ser>
        <c:ser>
          <c:idx val="7"/>
          <c:order val="7"/>
          <c:tx>
            <c:v>Нейронные сети</c:v>
          </c:tx>
          <c:spPr>
            <a:solidFill>
              <a:schemeClr val="accent5">
                <a:tint val="69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Лист1!$A$23:$A$25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Лист1!$B$23:$B$25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yVal>
          <c:bubbleSize>
            <c:numRef>
              <c:f>Лист1!$C$23:$C$25</c:f>
              <c:numCache>
                <c:formatCode>0%</c:formatCode>
                <c:ptCount val="3"/>
                <c:pt idx="1">
                  <c:v>0.77</c:v>
                </c:pt>
                <c:pt idx="2">
                  <c:v>0.94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7-7E2A-4565-8683-82A76E80B252}"/>
            </c:ext>
          </c:extLst>
        </c:ser>
        <c:ser>
          <c:idx val="8"/>
          <c:order val="8"/>
          <c:tx>
            <c:v>Метод опорных векторов</c:v>
          </c:tx>
          <c:spPr>
            <a:solidFill>
              <a:schemeClr val="accent5">
                <a:tint val="5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Лист1!$A$26:$A$28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Лист1!$B$26:$B$28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yVal>
          <c:bubbleSize>
            <c:numRef>
              <c:f>Лист1!$C$26:$C$28</c:f>
              <c:numCache>
                <c:formatCode>0%</c:formatCode>
                <c:ptCount val="3"/>
                <c:pt idx="1">
                  <c:v>0.7</c:v>
                </c:pt>
                <c:pt idx="2">
                  <c:v>0.89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8-7E2A-4565-8683-82A76E80B252}"/>
            </c:ext>
          </c:extLst>
        </c:ser>
        <c:ser>
          <c:idx val="9"/>
          <c:order val="9"/>
          <c:tx>
            <c:v>Комбинированные алгоритмы</c:v>
          </c:tx>
          <c:spPr>
            <a:solidFill>
              <a:schemeClr val="accent5">
                <a:tint val="4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Лист1!$A$29:$A$31</c:f>
              <c:strCache>
                <c:ptCount val="3"/>
                <c:pt idx="0">
                  <c:v>2004 − 2008 гг.</c:v>
                </c:pt>
                <c:pt idx="1">
                  <c:v>2009 −2013 гг.</c:v>
                </c:pt>
                <c:pt idx="2">
                  <c:v>2014 −2019 гг.</c:v>
                </c:pt>
              </c:strCache>
            </c:strRef>
          </c:xVal>
          <c:yVal>
            <c:numRef>
              <c:f>Лист1!$B$29:$B$31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bubbleSize>
            <c:numRef>
              <c:f>Лист1!$C$29:$C$31</c:f>
              <c:numCache>
                <c:formatCode>0%</c:formatCode>
                <c:ptCount val="3"/>
                <c:pt idx="1">
                  <c:v>0.92</c:v>
                </c:pt>
                <c:pt idx="2">
                  <c:v>0.95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9-7E2A-4565-8683-82A76E80B2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bubbleScale val="40"/>
        <c:showNegBubbles val="0"/>
        <c:sizeRepresents val="w"/>
        <c:axId val="277360640"/>
        <c:axId val="277362176"/>
      </c:bubbleChart>
      <c:valAx>
        <c:axId val="277360640"/>
        <c:scaling>
          <c:orientation val="minMax"/>
          <c:max val="4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362176"/>
        <c:crosses val="autoZero"/>
        <c:crossBetween val="midCat"/>
        <c:majorUnit val="1"/>
      </c:valAx>
      <c:valAx>
        <c:axId val="277362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77360640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248998209862969"/>
          <c:y val="6.0455197460782522E-3"/>
          <c:w val="0.40469137301221658"/>
          <c:h val="0.992254165903680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740315331608284"/>
          <c:h val="0.87607163028672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Комбинированные алгоритмы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7037037037037056E-2"/>
                  <c:y val="-8.20008200082001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24-43B5-9F12-40EB532D273A}"/>
                </c:ext>
              </c:extLst>
            </c:dLbl>
            <c:dLbl>
              <c:idx val="1"/>
              <c:layout>
                <c:manualLayout>
                  <c:x val="-1.2084592145015184E-2"/>
                  <c:y val="4.10004100041000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24-43B5-9F12-40EB532D273A}"/>
                </c:ext>
              </c:extLst>
            </c:dLbl>
            <c:dLbl>
              <c:idx val="2"/>
              <c:layout>
                <c:manualLayout>
                  <c:x val="-2.3148148148148147E-2"/>
                  <c:y val="1.69554451450018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24-43B5-9F12-40EB532D273A}"/>
                </c:ext>
              </c:extLst>
            </c:dLbl>
            <c:spPr>
              <a:noFill/>
              <a:ln w="24913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0.27</c:v>
                </c:pt>
                <c:pt idx="2">
                  <c:v>0.34</c:v>
                </c:pt>
                <c:pt idx="3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24-43B5-9F12-40EB532D2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Односоставные алгоритмы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1.20845921450150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24-43B5-9F12-40EB532D273A}"/>
                </c:ext>
              </c:extLst>
            </c:dLbl>
            <c:dLbl>
              <c:idx val="2"/>
              <c:layout>
                <c:manualLayout>
                  <c:x val="1.8518518518518524E-2"/>
                  <c:y val="4.10004100041000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24-43B5-9F12-40EB532D273A}"/>
                </c:ext>
              </c:extLst>
            </c:dLbl>
            <c:dLbl>
              <c:idx val="3"/>
              <c:layout>
                <c:manualLayout>
                  <c:x val="2.777777777777780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24-43B5-9F12-40EB532D273A}"/>
                </c:ext>
              </c:extLst>
            </c:dLbl>
            <c:spPr>
              <a:noFill/>
              <a:ln w="24913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1994 − 2003 гг.</c:v>
                </c:pt>
                <c:pt idx="1">
                  <c:v>2004 − 2008 гг.</c:v>
                </c:pt>
                <c:pt idx="2">
                  <c:v>2009 − 2013 гг.</c:v>
                </c:pt>
                <c:pt idx="3">
                  <c:v>2014 − 2019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0.73</c:v>
                </c:pt>
                <c:pt idx="2">
                  <c:v>0.66</c:v>
                </c:pt>
                <c:pt idx="3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A24-43B5-9F12-40EB532D2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0496768"/>
        <c:axId val="280514944"/>
      </c:barChart>
      <c:catAx>
        <c:axId val="2804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80514944"/>
        <c:crosses val="autoZero"/>
        <c:auto val="1"/>
        <c:lblAlgn val="ctr"/>
        <c:lblOffset val="100"/>
        <c:noMultiLvlLbl val="0"/>
      </c:catAx>
      <c:valAx>
        <c:axId val="2805149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0496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3317585301837263"/>
          <c:y val="6.7029540770490812E-3"/>
          <c:w val="0.26682414698162732"/>
          <c:h val="0.9932970459229508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77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4AE8A-08A3-4158-885B-3D8972B2F2E6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A1C162D3-5E4D-415E-8DBA-82139D25B168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Характеристика исследований по временному охвату и продолжитель-ности прогноза:</a:t>
          </a:r>
        </a:p>
      </dgm:t>
    </dgm:pt>
    <dgm:pt modelId="{25A7DC60-74F9-4EBF-94BF-591694D5B3A9}" type="parTrans" cxnId="{665DD095-CA94-4018-81A5-28FF8869AC4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8098C-DC30-4D2D-A556-5D46A0F5C9F1}" type="sibTrans" cxnId="{665DD095-CA94-4018-81A5-28FF8869AC4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74205B-3062-4A3D-AA95-D7753CAD031E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долгосрочные −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на период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свыше 5 лет</a:t>
          </a:r>
        </a:p>
      </dgm:t>
    </dgm:pt>
    <dgm:pt modelId="{AEE77DDB-FEA0-4B5B-8FB9-CDE5D557CB76}" type="parTrans" cxnId="{E387A225-2BAC-4F52-B393-328BAF85AC0D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0B001-3B81-476A-8E03-DD049038CD41}" type="sibTrans" cxnId="{E387A225-2BAC-4F52-B393-328BAF85AC0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42CF12-9557-4C50-8687-D83A47F8EC87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среднесрочные −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на период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1 − 5 лет </a:t>
          </a:r>
        </a:p>
      </dgm:t>
    </dgm:pt>
    <dgm:pt modelId="{08AA1C3D-4369-490E-A859-297561E20753}" type="parTrans" cxnId="{96F51A70-6FE3-45EA-88AA-97E52B2870A1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343D24-221B-49BC-98BF-4F6B5AD90D62}" type="sibTrans" cxnId="{96F51A70-6FE3-45EA-88AA-97E52B2870A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7E7CFF-5D78-4D8F-B30E-C9DD8668222D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краткосрочные −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 1 года</a:t>
          </a:r>
        </a:p>
      </dgm:t>
    </dgm:pt>
    <dgm:pt modelId="{A86A6E8F-B4C8-4827-A74D-F24F82807221}" type="parTrans" cxnId="{99A9AEF4-47F8-4CAA-B36E-89D7B2B27378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459161-9BBD-4F43-B0B9-737ADC5FFA6C}" type="sibTrans" cxnId="{99A9AEF4-47F8-4CAA-B36E-89D7B2B2737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DA773B-DC51-47A3-93FE-71BC8D3EB62B}">
      <dgm:prSet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E.</a:t>
          </a:r>
          <a:r>
            <a:rPr lang="en-US"/>
            <a:t>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Osmanbegović, H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ru-RU"/>
            <a:t>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Agic, M Suljić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2014,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E.</a:t>
          </a:r>
          <a:r>
            <a:rPr lang="en-US"/>
            <a:t>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Aguiar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2015,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Alexandro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2018 и др.</a:t>
          </a:r>
        </a:p>
      </dgm:t>
    </dgm:pt>
    <dgm:pt modelId="{8E7B3761-0824-4B72-94F8-85582D83B5B1}" type="parTrans" cxnId="{D61F2FC2-003B-4A3B-8B00-EE2868D9B4B7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357F4-2096-48D5-9EC7-0BF9029F9F7E}" type="sibTrans" cxnId="{D61F2FC2-003B-4A3B-8B00-EE2868D9B4B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543B6D-E7E2-4FD8-BBBD-058CAD838BAA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P.I. Pavlik Jr., K.R. Koedinger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2009,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Z.A. Pardos, N.T. Heffernan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2010,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B.A. Boyd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2016,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X. Xiong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2017 и др.</a:t>
          </a:r>
        </a:p>
      </dgm:t>
    </dgm:pt>
    <dgm:pt modelId="{7EB7A2A4-3453-46A5-9604-7C7584103220}" type="parTrans" cxnId="{D7EFF57C-D482-47F2-88F0-E361EFB5DB84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79B8F-89EF-470C-925B-C4EA4A724A68}" type="sibTrans" cxnId="{D7EFF57C-D482-47F2-88F0-E361EFB5DB8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7D677-680B-4DD9-AB3C-402C70D73ADA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M. Feng,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2007,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N.O. Anozie,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2007,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B.W. Junker,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2007,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R.S.  Baker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2011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др.</a:t>
          </a:r>
        </a:p>
      </dgm:t>
    </dgm:pt>
    <dgm:pt modelId="{AE19F4DE-AB5D-41D8-B7CC-B49B758ADD7F}" type="parTrans" cxnId="{77ACE482-A063-41C7-BA05-A5C7036F9E04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BED036-C41A-4EFD-8CFB-1504DA94F89D}" type="sibTrans" cxnId="{77ACE482-A063-41C7-BA05-A5C7036F9E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86C251-2A17-4DDD-9103-8C8E30E6B166}" type="pres">
      <dgm:prSet presAssocID="{5324AE8A-08A3-4158-885B-3D8972B2F2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8AFEBF-EE7D-444F-896A-B53272D79C1E}" type="pres">
      <dgm:prSet presAssocID="{A1C162D3-5E4D-415E-8DBA-82139D25B168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941CD23-FF3B-4EE8-8CC1-A445A78D1583}" type="pres">
      <dgm:prSet presAssocID="{A1C162D3-5E4D-415E-8DBA-82139D25B168}" presName="rootComposite1" presStyleCnt="0"/>
      <dgm:spPr/>
      <dgm:t>
        <a:bodyPr/>
        <a:lstStyle/>
        <a:p>
          <a:endParaRPr lang="ru-RU"/>
        </a:p>
      </dgm:t>
    </dgm:pt>
    <dgm:pt modelId="{03A7D397-A26F-46ED-A588-34D5E6815D90}" type="pres">
      <dgm:prSet presAssocID="{A1C162D3-5E4D-415E-8DBA-82139D25B168}" presName="rootText1" presStyleLbl="node0" presStyleIdx="0" presStyleCnt="1" custScaleX="135584" custScaleY="4747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B72545-216D-44E2-B840-822189AB1A59}" type="pres">
      <dgm:prSet presAssocID="{A1C162D3-5E4D-415E-8DBA-82139D25B16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EF6042-0A16-4335-9CDD-09F33D5AD03F}" type="pres">
      <dgm:prSet presAssocID="{A1C162D3-5E4D-415E-8DBA-82139D25B168}" presName="hierChild2" presStyleCnt="0"/>
      <dgm:spPr/>
      <dgm:t>
        <a:bodyPr/>
        <a:lstStyle/>
        <a:p>
          <a:endParaRPr lang="ru-RU"/>
        </a:p>
      </dgm:t>
    </dgm:pt>
    <dgm:pt modelId="{99DA5E61-7C40-4A29-9A6C-6841BD020190}" type="pres">
      <dgm:prSet presAssocID="{AEE77DDB-FEA0-4B5B-8FB9-CDE5D557CB76}" presName="Name64" presStyleLbl="parChTrans1D2" presStyleIdx="0" presStyleCnt="3"/>
      <dgm:spPr/>
      <dgm:t>
        <a:bodyPr/>
        <a:lstStyle/>
        <a:p>
          <a:endParaRPr lang="ru-RU"/>
        </a:p>
      </dgm:t>
    </dgm:pt>
    <dgm:pt modelId="{8F54BB28-C287-4DCE-B7E7-5065C74ED3CB}" type="pres">
      <dgm:prSet presAssocID="{0974205B-3062-4A3D-AA95-D7753CAD031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9654BAD-808E-41F7-82EC-C1623D7F8D9D}" type="pres">
      <dgm:prSet presAssocID="{0974205B-3062-4A3D-AA95-D7753CAD031E}" presName="rootComposite" presStyleCnt="0"/>
      <dgm:spPr/>
      <dgm:t>
        <a:bodyPr/>
        <a:lstStyle/>
        <a:p>
          <a:endParaRPr lang="ru-RU"/>
        </a:p>
      </dgm:t>
    </dgm:pt>
    <dgm:pt modelId="{EF1CE056-2849-4C3C-BA2C-5D50A2DB36B1}" type="pres">
      <dgm:prSet presAssocID="{0974205B-3062-4A3D-AA95-D7753CAD031E}" presName="rootText" presStyleLbl="node2" presStyleIdx="0" presStyleCnt="3" custScaleX="146666" custScaleY="1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B8BDD-D6CF-4A11-904E-C9C0FDAC88E9}" type="pres">
      <dgm:prSet presAssocID="{0974205B-3062-4A3D-AA95-D7753CAD031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7BD5A11-E388-4051-8F99-543758607A29}" type="pres">
      <dgm:prSet presAssocID="{0974205B-3062-4A3D-AA95-D7753CAD031E}" presName="hierChild4" presStyleCnt="0"/>
      <dgm:spPr/>
      <dgm:t>
        <a:bodyPr/>
        <a:lstStyle/>
        <a:p>
          <a:endParaRPr lang="ru-RU"/>
        </a:p>
      </dgm:t>
    </dgm:pt>
    <dgm:pt modelId="{A3DD5041-AC9A-4FBF-ABC4-B75026941971}" type="pres">
      <dgm:prSet presAssocID="{8E7B3761-0824-4B72-94F8-85582D83B5B1}" presName="Name64" presStyleLbl="parChTrans1D3" presStyleIdx="0" presStyleCnt="3"/>
      <dgm:spPr/>
      <dgm:t>
        <a:bodyPr/>
        <a:lstStyle/>
        <a:p>
          <a:endParaRPr lang="ru-RU"/>
        </a:p>
      </dgm:t>
    </dgm:pt>
    <dgm:pt modelId="{F014DCF9-C313-477D-8D0C-4EECB7054275}" type="pres">
      <dgm:prSet presAssocID="{ECDA773B-DC51-47A3-93FE-71BC8D3EB62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1EF0EB4-9192-43A2-8509-1E05224D3EDA}" type="pres">
      <dgm:prSet presAssocID="{ECDA773B-DC51-47A3-93FE-71BC8D3EB62B}" presName="rootComposite" presStyleCnt="0"/>
      <dgm:spPr/>
      <dgm:t>
        <a:bodyPr/>
        <a:lstStyle/>
        <a:p>
          <a:endParaRPr lang="ru-RU"/>
        </a:p>
      </dgm:t>
    </dgm:pt>
    <dgm:pt modelId="{6DA1B871-E0FF-4482-AB47-996D4279A1D0}" type="pres">
      <dgm:prSet presAssocID="{ECDA773B-DC51-47A3-93FE-71BC8D3EB62B}" presName="rootText" presStyleLbl="node3" presStyleIdx="0" presStyleCnt="3" custScaleX="327205" custScaleY="1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5BB11B-4B48-477A-835C-CF558346C9BA}" type="pres">
      <dgm:prSet presAssocID="{ECDA773B-DC51-47A3-93FE-71BC8D3EB62B}" presName="rootConnector" presStyleLbl="node3" presStyleIdx="0" presStyleCnt="3"/>
      <dgm:spPr/>
      <dgm:t>
        <a:bodyPr/>
        <a:lstStyle/>
        <a:p>
          <a:endParaRPr lang="ru-RU"/>
        </a:p>
      </dgm:t>
    </dgm:pt>
    <dgm:pt modelId="{6B683C41-EC8C-4800-BA7C-35410C5140BA}" type="pres">
      <dgm:prSet presAssocID="{ECDA773B-DC51-47A3-93FE-71BC8D3EB62B}" presName="hierChild4" presStyleCnt="0"/>
      <dgm:spPr/>
      <dgm:t>
        <a:bodyPr/>
        <a:lstStyle/>
        <a:p>
          <a:endParaRPr lang="ru-RU"/>
        </a:p>
      </dgm:t>
    </dgm:pt>
    <dgm:pt modelId="{199F8B2B-23EE-418F-906F-0C702B89D6FD}" type="pres">
      <dgm:prSet presAssocID="{ECDA773B-DC51-47A3-93FE-71BC8D3EB62B}" presName="hierChild5" presStyleCnt="0"/>
      <dgm:spPr/>
      <dgm:t>
        <a:bodyPr/>
        <a:lstStyle/>
        <a:p>
          <a:endParaRPr lang="ru-RU"/>
        </a:p>
      </dgm:t>
    </dgm:pt>
    <dgm:pt modelId="{0060D2C8-B9C8-486C-8D32-A0801CD8D650}" type="pres">
      <dgm:prSet presAssocID="{0974205B-3062-4A3D-AA95-D7753CAD031E}" presName="hierChild5" presStyleCnt="0"/>
      <dgm:spPr/>
      <dgm:t>
        <a:bodyPr/>
        <a:lstStyle/>
        <a:p>
          <a:endParaRPr lang="ru-RU"/>
        </a:p>
      </dgm:t>
    </dgm:pt>
    <dgm:pt modelId="{227AED76-80FF-4AF4-BF82-B2B0E6690860}" type="pres">
      <dgm:prSet presAssocID="{08AA1C3D-4369-490E-A859-297561E20753}" presName="Name64" presStyleLbl="parChTrans1D2" presStyleIdx="1" presStyleCnt="3"/>
      <dgm:spPr/>
      <dgm:t>
        <a:bodyPr/>
        <a:lstStyle/>
        <a:p>
          <a:endParaRPr lang="ru-RU"/>
        </a:p>
      </dgm:t>
    </dgm:pt>
    <dgm:pt modelId="{264299F2-5E6B-454C-B186-63D81014F247}" type="pres">
      <dgm:prSet presAssocID="{8E42CF12-9557-4C50-8687-D83A47F8EC8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34FC21B-B01A-40AA-8F92-2FC433EA2CDE}" type="pres">
      <dgm:prSet presAssocID="{8E42CF12-9557-4C50-8687-D83A47F8EC87}" presName="rootComposite" presStyleCnt="0"/>
      <dgm:spPr/>
      <dgm:t>
        <a:bodyPr/>
        <a:lstStyle/>
        <a:p>
          <a:endParaRPr lang="ru-RU"/>
        </a:p>
      </dgm:t>
    </dgm:pt>
    <dgm:pt modelId="{AC2CA64B-3F7F-4859-8A29-86259BC0ACBC}" type="pres">
      <dgm:prSet presAssocID="{8E42CF12-9557-4C50-8687-D83A47F8EC87}" presName="rootText" presStyleLbl="node2" presStyleIdx="1" presStyleCnt="3" custScaleX="146666" custScaleY="1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37E2C-6260-47C4-AE6A-7AA9599F44B2}" type="pres">
      <dgm:prSet presAssocID="{8E42CF12-9557-4C50-8687-D83A47F8EC87}" presName="rootConnector" presStyleLbl="node2" presStyleIdx="1" presStyleCnt="3"/>
      <dgm:spPr/>
      <dgm:t>
        <a:bodyPr/>
        <a:lstStyle/>
        <a:p>
          <a:endParaRPr lang="ru-RU"/>
        </a:p>
      </dgm:t>
    </dgm:pt>
    <dgm:pt modelId="{2C9EA270-6328-4C9D-95AE-3499EE7BF0FA}" type="pres">
      <dgm:prSet presAssocID="{8E42CF12-9557-4C50-8687-D83A47F8EC87}" presName="hierChild4" presStyleCnt="0"/>
      <dgm:spPr/>
      <dgm:t>
        <a:bodyPr/>
        <a:lstStyle/>
        <a:p>
          <a:endParaRPr lang="ru-RU"/>
        </a:p>
      </dgm:t>
    </dgm:pt>
    <dgm:pt modelId="{C5442022-B434-460A-B663-80E2444E50E2}" type="pres">
      <dgm:prSet presAssocID="{7EB7A2A4-3453-46A5-9604-7C7584103220}" presName="Name64" presStyleLbl="parChTrans1D3" presStyleIdx="1" presStyleCnt="3"/>
      <dgm:spPr/>
      <dgm:t>
        <a:bodyPr/>
        <a:lstStyle/>
        <a:p>
          <a:endParaRPr lang="ru-RU"/>
        </a:p>
      </dgm:t>
    </dgm:pt>
    <dgm:pt modelId="{2B59D322-E7BC-433A-B11F-1718D9A1450C}" type="pres">
      <dgm:prSet presAssocID="{0E543B6D-E7E2-4FD8-BBBD-058CAD838BA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6F4AE8E-3B57-410C-BACB-731AB083E654}" type="pres">
      <dgm:prSet presAssocID="{0E543B6D-E7E2-4FD8-BBBD-058CAD838BAA}" presName="rootComposite" presStyleCnt="0"/>
      <dgm:spPr/>
      <dgm:t>
        <a:bodyPr/>
        <a:lstStyle/>
        <a:p>
          <a:endParaRPr lang="ru-RU"/>
        </a:p>
      </dgm:t>
    </dgm:pt>
    <dgm:pt modelId="{D0618C12-0C2A-4FBE-BC7D-353B13AFD4BA}" type="pres">
      <dgm:prSet presAssocID="{0E543B6D-E7E2-4FD8-BBBD-058CAD838BAA}" presName="rootText" presStyleLbl="node3" presStyleIdx="1" presStyleCnt="3" custScaleX="327205" custScaleY="1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629785-1F2F-43A8-AB7B-998B8E2CF0F7}" type="pres">
      <dgm:prSet presAssocID="{0E543B6D-E7E2-4FD8-BBBD-058CAD838BAA}" presName="rootConnector" presStyleLbl="node3" presStyleIdx="1" presStyleCnt="3"/>
      <dgm:spPr/>
      <dgm:t>
        <a:bodyPr/>
        <a:lstStyle/>
        <a:p>
          <a:endParaRPr lang="ru-RU"/>
        </a:p>
      </dgm:t>
    </dgm:pt>
    <dgm:pt modelId="{72E8BDBE-3146-402E-B123-9B4B576E8622}" type="pres">
      <dgm:prSet presAssocID="{0E543B6D-E7E2-4FD8-BBBD-058CAD838BAA}" presName="hierChild4" presStyleCnt="0"/>
      <dgm:spPr/>
      <dgm:t>
        <a:bodyPr/>
        <a:lstStyle/>
        <a:p>
          <a:endParaRPr lang="ru-RU"/>
        </a:p>
      </dgm:t>
    </dgm:pt>
    <dgm:pt modelId="{DC989E07-A273-4638-9C22-AE17B79EDE5E}" type="pres">
      <dgm:prSet presAssocID="{0E543B6D-E7E2-4FD8-BBBD-058CAD838BAA}" presName="hierChild5" presStyleCnt="0"/>
      <dgm:spPr/>
      <dgm:t>
        <a:bodyPr/>
        <a:lstStyle/>
        <a:p>
          <a:endParaRPr lang="ru-RU"/>
        </a:p>
      </dgm:t>
    </dgm:pt>
    <dgm:pt modelId="{0D9A6513-BF8B-457D-B2BE-9A4A66149B4B}" type="pres">
      <dgm:prSet presAssocID="{8E42CF12-9557-4C50-8687-D83A47F8EC87}" presName="hierChild5" presStyleCnt="0"/>
      <dgm:spPr/>
      <dgm:t>
        <a:bodyPr/>
        <a:lstStyle/>
        <a:p>
          <a:endParaRPr lang="ru-RU"/>
        </a:p>
      </dgm:t>
    </dgm:pt>
    <dgm:pt modelId="{2C0158C2-A7E0-4950-BE37-DA1FBF005692}" type="pres">
      <dgm:prSet presAssocID="{A86A6E8F-B4C8-4827-A74D-F24F82807221}" presName="Name64" presStyleLbl="parChTrans1D2" presStyleIdx="2" presStyleCnt="3"/>
      <dgm:spPr/>
      <dgm:t>
        <a:bodyPr/>
        <a:lstStyle/>
        <a:p>
          <a:endParaRPr lang="ru-RU"/>
        </a:p>
      </dgm:t>
    </dgm:pt>
    <dgm:pt modelId="{96FC1E60-05F9-4AB3-AB74-37F7EB756655}" type="pres">
      <dgm:prSet presAssocID="{F67E7CFF-5D78-4D8F-B30E-C9DD8668222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C0BF0E-958D-475C-B612-977E3040C4A2}" type="pres">
      <dgm:prSet presAssocID="{F67E7CFF-5D78-4D8F-B30E-C9DD8668222D}" presName="rootComposite" presStyleCnt="0"/>
      <dgm:spPr/>
      <dgm:t>
        <a:bodyPr/>
        <a:lstStyle/>
        <a:p>
          <a:endParaRPr lang="ru-RU"/>
        </a:p>
      </dgm:t>
    </dgm:pt>
    <dgm:pt modelId="{3F4F62A5-68A5-4095-BF94-F9B440FBEE89}" type="pres">
      <dgm:prSet presAssocID="{F67E7CFF-5D78-4D8F-B30E-C9DD8668222D}" presName="rootText" presStyleLbl="node2" presStyleIdx="2" presStyleCnt="3" custScaleX="146666" custScaleY="1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17088E-1BA2-4A1E-855D-F15C4E1FEFA8}" type="pres">
      <dgm:prSet presAssocID="{F67E7CFF-5D78-4D8F-B30E-C9DD8668222D}" presName="rootConnector" presStyleLbl="node2" presStyleIdx="2" presStyleCnt="3"/>
      <dgm:spPr/>
      <dgm:t>
        <a:bodyPr/>
        <a:lstStyle/>
        <a:p>
          <a:endParaRPr lang="ru-RU"/>
        </a:p>
      </dgm:t>
    </dgm:pt>
    <dgm:pt modelId="{3FEE4161-7651-4407-B99B-762F86B45973}" type="pres">
      <dgm:prSet presAssocID="{F67E7CFF-5D78-4D8F-B30E-C9DD8668222D}" presName="hierChild4" presStyleCnt="0"/>
      <dgm:spPr/>
      <dgm:t>
        <a:bodyPr/>
        <a:lstStyle/>
        <a:p>
          <a:endParaRPr lang="ru-RU"/>
        </a:p>
      </dgm:t>
    </dgm:pt>
    <dgm:pt modelId="{B26ADA5C-D689-4F13-B44A-A3120C467531}" type="pres">
      <dgm:prSet presAssocID="{AE19F4DE-AB5D-41D8-B7CC-B49B758ADD7F}" presName="Name64" presStyleLbl="parChTrans1D3" presStyleIdx="2" presStyleCnt="3"/>
      <dgm:spPr/>
      <dgm:t>
        <a:bodyPr/>
        <a:lstStyle/>
        <a:p>
          <a:endParaRPr lang="ru-RU"/>
        </a:p>
      </dgm:t>
    </dgm:pt>
    <dgm:pt modelId="{8A4E344B-5B14-487D-A009-22FD1B13E629}" type="pres">
      <dgm:prSet presAssocID="{B637D677-680B-4DD9-AB3C-402C70D73AD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E5A2B9A-2829-4CDB-B3AF-599BC64409BF}" type="pres">
      <dgm:prSet presAssocID="{B637D677-680B-4DD9-AB3C-402C70D73ADA}" presName="rootComposite" presStyleCnt="0"/>
      <dgm:spPr/>
      <dgm:t>
        <a:bodyPr/>
        <a:lstStyle/>
        <a:p>
          <a:endParaRPr lang="ru-RU"/>
        </a:p>
      </dgm:t>
    </dgm:pt>
    <dgm:pt modelId="{BCF789B0-A0F8-4E0E-9A21-33C0986CD0C9}" type="pres">
      <dgm:prSet presAssocID="{B637D677-680B-4DD9-AB3C-402C70D73ADA}" presName="rootText" presStyleLbl="node3" presStyleIdx="2" presStyleCnt="3" custScaleX="327205" custScaleY="1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3734BA-1061-40AF-8DEA-A70B7A85C884}" type="pres">
      <dgm:prSet presAssocID="{B637D677-680B-4DD9-AB3C-402C70D73ADA}" presName="rootConnector" presStyleLbl="node3" presStyleIdx="2" presStyleCnt="3"/>
      <dgm:spPr/>
      <dgm:t>
        <a:bodyPr/>
        <a:lstStyle/>
        <a:p>
          <a:endParaRPr lang="ru-RU"/>
        </a:p>
      </dgm:t>
    </dgm:pt>
    <dgm:pt modelId="{74146BC9-7EB2-4A1B-B94E-7EFDD5A54391}" type="pres">
      <dgm:prSet presAssocID="{B637D677-680B-4DD9-AB3C-402C70D73ADA}" presName="hierChild4" presStyleCnt="0"/>
      <dgm:spPr/>
      <dgm:t>
        <a:bodyPr/>
        <a:lstStyle/>
        <a:p>
          <a:endParaRPr lang="ru-RU"/>
        </a:p>
      </dgm:t>
    </dgm:pt>
    <dgm:pt modelId="{F690DA06-8CBE-4401-9119-9E1D8B64E4DE}" type="pres">
      <dgm:prSet presAssocID="{B637D677-680B-4DD9-AB3C-402C70D73ADA}" presName="hierChild5" presStyleCnt="0"/>
      <dgm:spPr/>
      <dgm:t>
        <a:bodyPr/>
        <a:lstStyle/>
        <a:p>
          <a:endParaRPr lang="ru-RU"/>
        </a:p>
      </dgm:t>
    </dgm:pt>
    <dgm:pt modelId="{A89361CA-10FC-42F7-82F2-B511AA94821B}" type="pres">
      <dgm:prSet presAssocID="{F67E7CFF-5D78-4D8F-B30E-C9DD8668222D}" presName="hierChild5" presStyleCnt="0"/>
      <dgm:spPr/>
      <dgm:t>
        <a:bodyPr/>
        <a:lstStyle/>
        <a:p>
          <a:endParaRPr lang="ru-RU"/>
        </a:p>
      </dgm:t>
    </dgm:pt>
    <dgm:pt modelId="{BF9B6045-A2C3-4301-9298-47ADC7C748C8}" type="pres">
      <dgm:prSet presAssocID="{A1C162D3-5E4D-415E-8DBA-82139D25B168}" presName="hierChild3" presStyleCnt="0"/>
      <dgm:spPr/>
      <dgm:t>
        <a:bodyPr/>
        <a:lstStyle/>
        <a:p>
          <a:endParaRPr lang="ru-RU"/>
        </a:p>
      </dgm:t>
    </dgm:pt>
  </dgm:ptLst>
  <dgm:cxnLst>
    <dgm:cxn modelId="{96F51A70-6FE3-45EA-88AA-97E52B2870A1}" srcId="{A1C162D3-5E4D-415E-8DBA-82139D25B168}" destId="{8E42CF12-9557-4C50-8687-D83A47F8EC87}" srcOrd="1" destOrd="0" parTransId="{08AA1C3D-4369-490E-A859-297561E20753}" sibTransId="{07343D24-221B-49BC-98BF-4F6B5AD90D62}"/>
    <dgm:cxn modelId="{8AA538E4-5298-4D65-8DD2-E82C36C977C4}" type="presOf" srcId="{ECDA773B-DC51-47A3-93FE-71BC8D3EB62B}" destId="{6DA1B871-E0FF-4482-AB47-996D4279A1D0}" srcOrd="0" destOrd="0" presId="urn:microsoft.com/office/officeart/2009/3/layout/HorizontalOrganizationChart"/>
    <dgm:cxn modelId="{665DD095-CA94-4018-81A5-28FF8869AC46}" srcId="{5324AE8A-08A3-4158-885B-3D8972B2F2E6}" destId="{A1C162D3-5E4D-415E-8DBA-82139D25B168}" srcOrd="0" destOrd="0" parTransId="{25A7DC60-74F9-4EBF-94BF-591694D5B3A9}" sibTransId="{E058098C-DC30-4D2D-A556-5D46A0F5C9F1}"/>
    <dgm:cxn modelId="{639675B4-A613-4294-859C-608B03172B8B}" type="presOf" srcId="{F67E7CFF-5D78-4D8F-B30E-C9DD8668222D}" destId="{3F4F62A5-68A5-4095-BF94-F9B440FBEE89}" srcOrd="0" destOrd="0" presId="urn:microsoft.com/office/officeart/2009/3/layout/HorizontalOrganizationChart"/>
    <dgm:cxn modelId="{69A7937F-9C66-470B-A3E0-8D8B57FD6A53}" type="presOf" srcId="{A1C162D3-5E4D-415E-8DBA-82139D25B168}" destId="{03A7D397-A26F-46ED-A588-34D5E6815D90}" srcOrd="0" destOrd="0" presId="urn:microsoft.com/office/officeart/2009/3/layout/HorizontalOrganizationChart"/>
    <dgm:cxn modelId="{77ACE482-A063-41C7-BA05-A5C7036F9E04}" srcId="{F67E7CFF-5D78-4D8F-B30E-C9DD8668222D}" destId="{B637D677-680B-4DD9-AB3C-402C70D73ADA}" srcOrd="0" destOrd="0" parTransId="{AE19F4DE-AB5D-41D8-B7CC-B49B758ADD7F}" sibTransId="{8BBED036-C41A-4EFD-8CFB-1504DA94F89D}"/>
    <dgm:cxn modelId="{663E36D2-ECB7-42AD-9CA8-AD28CFA16FFA}" type="presOf" srcId="{B637D677-680B-4DD9-AB3C-402C70D73ADA}" destId="{893734BA-1061-40AF-8DEA-A70B7A85C884}" srcOrd="1" destOrd="0" presId="urn:microsoft.com/office/officeart/2009/3/layout/HorizontalOrganizationChart"/>
    <dgm:cxn modelId="{D68501EF-D122-44FB-B8AD-0A9022BA4095}" type="presOf" srcId="{A1C162D3-5E4D-415E-8DBA-82139D25B168}" destId="{3BB72545-216D-44E2-B840-822189AB1A59}" srcOrd="1" destOrd="0" presId="urn:microsoft.com/office/officeart/2009/3/layout/HorizontalOrganizationChart"/>
    <dgm:cxn modelId="{D1A74FE6-9B03-4006-B3A6-9CFC3A622377}" type="presOf" srcId="{0E543B6D-E7E2-4FD8-BBBD-058CAD838BAA}" destId="{4F629785-1F2F-43A8-AB7B-998B8E2CF0F7}" srcOrd="1" destOrd="0" presId="urn:microsoft.com/office/officeart/2009/3/layout/HorizontalOrganizationChart"/>
    <dgm:cxn modelId="{92F04467-E583-40AA-88DF-80ABCB9B7BF1}" type="presOf" srcId="{5324AE8A-08A3-4158-885B-3D8972B2F2E6}" destId="{C886C251-2A17-4DDD-9103-8C8E30E6B166}" srcOrd="0" destOrd="0" presId="urn:microsoft.com/office/officeart/2009/3/layout/HorizontalOrganizationChart"/>
    <dgm:cxn modelId="{D61F2FC2-003B-4A3B-8B00-EE2868D9B4B7}" srcId="{0974205B-3062-4A3D-AA95-D7753CAD031E}" destId="{ECDA773B-DC51-47A3-93FE-71BC8D3EB62B}" srcOrd="0" destOrd="0" parTransId="{8E7B3761-0824-4B72-94F8-85582D83B5B1}" sibTransId="{6A6357F4-2096-48D5-9EC7-0BF9029F9F7E}"/>
    <dgm:cxn modelId="{03B439F8-36A7-410E-8C6C-6535664BE025}" type="presOf" srcId="{F67E7CFF-5D78-4D8F-B30E-C9DD8668222D}" destId="{7A17088E-1BA2-4A1E-855D-F15C4E1FEFA8}" srcOrd="1" destOrd="0" presId="urn:microsoft.com/office/officeart/2009/3/layout/HorizontalOrganizationChart"/>
    <dgm:cxn modelId="{4F8B9F00-5B8B-45C9-8D30-4E395162EE30}" type="presOf" srcId="{0974205B-3062-4A3D-AA95-D7753CAD031E}" destId="{30CB8BDD-D6CF-4A11-904E-C9C0FDAC88E9}" srcOrd="1" destOrd="0" presId="urn:microsoft.com/office/officeart/2009/3/layout/HorizontalOrganizationChart"/>
    <dgm:cxn modelId="{1497FFBE-1B8C-4E60-85E4-EE0A3B1C3987}" type="presOf" srcId="{A86A6E8F-B4C8-4827-A74D-F24F82807221}" destId="{2C0158C2-A7E0-4950-BE37-DA1FBF005692}" srcOrd="0" destOrd="0" presId="urn:microsoft.com/office/officeart/2009/3/layout/HorizontalOrganizationChart"/>
    <dgm:cxn modelId="{E53989CA-6291-4E4E-802E-5915226F0A23}" type="presOf" srcId="{B637D677-680B-4DD9-AB3C-402C70D73ADA}" destId="{BCF789B0-A0F8-4E0E-9A21-33C0986CD0C9}" srcOrd="0" destOrd="0" presId="urn:microsoft.com/office/officeart/2009/3/layout/HorizontalOrganizationChart"/>
    <dgm:cxn modelId="{E82DCF0A-7D80-49D8-8066-2B654DE30475}" type="presOf" srcId="{8E42CF12-9557-4C50-8687-D83A47F8EC87}" destId="{99237E2C-6260-47C4-AE6A-7AA9599F44B2}" srcOrd="1" destOrd="0" presId="urn:microsoft.com/office/officeart/2009/3/layout/HorizontalOrganizationChart"/>
    <dgm:cxn modelId="{99A9AEF4-47F8-4CAA-B36E-89D7B2B27378}" srcId="{A1C162D3-5E4D-415E-8DBA-82139D25B168}" destId="{F67E7CFF-5D78-4D8F-B30E-C9DD8668222D}" srcOrd="2" destOrd="0" parTransId="{A86A6E8F-B4C8-4827-A74D-F24F82807221}" sibTransId="{65459161-9BBD-4F43-B0B9-737ADC5FFA6C}"/>
    <dgm:cxn modelId="{D3E68924-8BE5-47C8-A0A3-905FE8E00AA4}" type="presOf" srcId="{0974205B-3062-4A3D-AA95-D7753CAD031E}" destId="{EF1CE056-2849-4C3C-BA2C-5D50A2DB36B1}" srcOrd="0" destOrd="0" presId="urn:microsoft.com/office/officeart/2009/3/layout/HorizontalOrganizationChart"/>
    <dgm:cxn modelId="{D6982F29-0C07-4C0E-BE45-E3EF3EEA252A}" type="presOf" srcId="{ECDA773B-DC51-47A3-93FE-71BC8D3EB62B}" destId="{485BB11B-4B48-477A-835C-CF558346C9BA}" srcOrd="1" destOrd="0" presId="urn:microsoft.com/office/officeart/2009/3/layout/HorizontalOrganizationChart"/>
    <dgm:cxn modelId="{A708EB63-E53C-4057-B5A3-E4EF4B4EC719}" type="presOf" srcId="{7EB7A2A4-3453-46A5-9604-7C7584103220}" destId="{C5442022-B434-460A-B663-80E2444E50E2}" srcOrd="0" destOrd="0" presId="urn:microsoft.com/office/officeart/2009/3/layout/HorizontalOrganizationChart"/>
    <dgm:cxn modelId="{394A479C-6581-469D-BE6D-6A522F67E43B}" type="presOf" srcId="{AE19F4DE-AB5D-41D8-B7CC-B49B758ADD7F}" destId="{B26ADA5C-D689-4F13-B44A-A3120C467531}" srcOrd="0" destOrd="0" presId="urn:microsoft.com/office/officeart/2009/3/layout/HorizontalOrganizationChart"/>
    <dgm:cxn modelId="{7A4FBC96-F9E4-44A4-AF95-78F754A8E32B}" type="presOf" srcId="{AEE77DDB-FEA0-4B5B-8FB9-CDE5D557CB76}" destId="{99DA5E61-7C40-4A29-9A6C-6841BD020190}" srcOrd="0" destOrd="0" presId="urn:microsoft.com/office/officeart/2009/3/layout/HorizontalOrganizationChart"/>
    <dgm:cxn modelId="{AFA6E1C6-AD9D-4521-8D66-2AE421B75F3E}" type="presOf" srcId="{8E7B3761-0824-4B72-94F8-85582D83B5B1}" destId="{A3DD5041-AC9A-4FBF-ABC4-B75026941971}" srcOrd="0" destOrd="0" presId="urn:microsoft.com/office/officeart/2009/3/layout/HorizontalOrganizationChart"/>
    <dgm:cxn modelId="{E387A225-2BAC-4F52-B393-328BAF85AC0D}" srcId="{A1C162D3-5E4D-415E-8DBA-82139D25B168}" destId="{0974205B-3062-4A3D-AA95-D7753CAD031E}" srcOrd="0" destOrd="0" parTransId="{AEE77DDB-FEA0-4B5B-8FB9-CDE5D557CB76}" sibTransId="{ABB0B001-3B81-476A-8E03-DD049038CD41}"/>
    <dgm:cxn modelId="{D7EFF57C-D482-47F2-88F0-E361EFB5DB84}" srcId="{8E42CF12-9557-4C50-8687-D83A47F8EC87}" destId="{0E543B6D-E7E2-4FD8-BBBD-058CAD838BAA}" srcOrd="0" destOrd="0" parTransId="{7EB7A2A4-3453-46A5-9604-7C7584103220}" sibTransId="{80279B8F-89EF-470C-925B-C4EA4A724A68}"/>
    <dgm:cxn modelId="{CD413517-0706-4E89-9490-FC4ECA4955D8}" type="presOf" srcId="{08AA1C3D-4369-490E-A859-297561E20753}" destId="{227AED76-80FF-4AF4-BF82-B2B0E6690860}" srcOrd="0" destOrd="0" presId="urn:microsoft.com/office/officeart/2009/3/layout/HorizontalOrganizationChart"/>
    <dgm:cxn modelId="{0B8D111D-84FD-42A9-89A5-B7EAD6DAF11B}" type="presOf" srcId="{8E42CF12-9557-4C50-8687-D83A47F8EC87}" destId="{AC2CA64B-3F7F-4859-8A29-86259BC0ACBC}" srcOrd="0" destOrd="0" presId="urn:microsoft.com/office/officeart/2009/3/layout/HorizontalOrganizationChart"/>
    <dgm:cxn modelId="{9B44729C-60E1-4EF0-96BA-591A194B323D}" type="presOf" srcId="{0E543B6D-E7E2-4FD8-BBBD-058CAD838BAA}" destId="{D0618C12-0C2A-4FBE-BC7D-353B13AFD4BA}" srcOrd="0" destOrd="0" presId="urn:microsoft.com/office/officeart/2009/3/layout/HorizontalOrganizationChart"/>
    <dgm:cxn modelId="{615CC20D-53F4-403F-927B-849A2457CA5C}" type="presParOf" srcId="{C886C251-2A17-4DDD-9103-8C8E30E6B166}" destId="{DC8AFEBF-EE7D-444F-896A-B53272D79C1E}" srcOrd="0" destOrd="0" presId="urn:microsoft.com/office/officeart/2009/3/layout/HorizontalOrganizationChart"/>
    <dgm:cxn modelId="{E33946F4-113D-496C-A1F0-383E75FF9372}" type="presParOf" srcId="{DC8AFEBF-EE7D-444F-896A-B53272D79C1E}" destId="{A941CD23-FF3B-4EE8-8CC1-A445A78D1583}" srcOrd="0" destOrd="0" presId="urn:microsoft.com/office/officeart/2009/3/layout/HorizontalOrganizationChart"/>
    <dgm:cxn modelId="{78B6BF40-CCEB-4384-8EC1-1E70C5A5847B}" type="presParOf" srcId="{A941CD23-FF3B-4EE8-8CC1-A445A78D1583}" destId="{03A7D397-A26F-46ED-A588-34D5E6815D90}" srcOrd="0" destOrd="0" presId="urn:microsoft.com/office/officeart/2009/3/layout/HorizontalOrganizationChart"/>
    <dgm:cxn modelId="{9B4F40E6-C7E2-4F41-8945-6BE3813CF315}" type="presParOf" srcId="{A941CD23-FF3B-4EE8-8CC1-A445A78D1583}" destId="{3BB72545-216D-44E2-B840-822189AB1A59}" srcOrd="1" destOrd="0" presId="urn:microsoft.com/office/officeart/2009/3/layout/HorizontalOrganizationChart"/>
    <dgm:cxn modelId="{20000EC9-378F-45A2-B6CF-B91861348992}" type="presParOf" srcId="{DC8AFEBF-EE7D-444F-896A-B53272D79C1E}" destId="{A7EF6042-0A16-4335-9CDD-09F33D5AD03F}" srcOrd="1" destOrd="0" presId="urn:microsoft.com/office/officeart/2009/3/layout/HorizontalOrganizationChart"/>
    <dgm:cxn modelId="{6C6BE757-EAD3-4F0C-B067-B57212107BF2}" type="presParOf" srcId="{A7EF6042-0A16-4335-9CDD-09F33D5AD03F}" destId="{99DA5E61-7C40-4A29-9A6C-6841BD020190}" srcOrd="0" destOrd="0" presId="urn:microsoft.com/office/officeart/2009/3/layout/HorizontalOrganizationChart"/>
    <dgm:cxn modelId="{F3EE8864-1ED5-49D0-80C4-E9100F8D0D42}" type="presParOf" srcId="{A7EF6042-0A16-4335-9CDD-09F33D5AD03F}" destId="{8F54BB28-C287-4DCE-B7E7-5065C74ED3CB}" srcOrd="1" destOrd="0" presId="urn:microsoft.com/office/officeart/2009/3/layout/HorizontalOrganizationChart"/>
    <dgm:cxn modelId="{1D140EF5-3C16-494C-96AE-A6F48198332D}" type="presParOf" srcId="{8F54BB28-C287-4DCE-B7E7-5065C74ED3CB}" destId="{49654BAD-808E-41F7-82EC-C1623D7F8D9D}" srcOrd="0" destOrd="0" presId="urn:microsoft.com/office/officeart/2009/3/layout/HorizontalOrganizationChart"/>
    <dgm:cxn modelId="{2360A80B-2F34-4253-9D2E-3D410FE82197}" type="presParOf" srcId="{49654BAD-808E-41F7-82EC-C1623D7F8D9D}" destId="{EF1CE056-2849-4C3C-BA2C-5D50A2DB36B1}" srcOrd="0" destOrd="0" presId="urn:microsoft.com/office/officeart/2009/3/layout/HorizontalOrganizationChart"/>
    <dgm:cxn modelId="{A4A34125-ABD2-46B7-A034-F2BA6EAAC08D}" type="presParOf" srcId="{49654BAD-808E-41F7-82EC-C1623D7F8D9D}" destId="{30CB8BDD-D6CF-4A11-904E-C9C0FDAC88E9}" srcOrd="1" destOrd="0" presId="urn:microsoft.com/office/officeart/2009/3/layout/HorizontalOrganizationChart"/>
    <dgm:cxn modelId="{C6A63611-2ACD-4D9C-8830-FB55EA35B5AF}" type="presParOf" srcId="{8F54BB28-C287-4DCE-B7E7-5065C74ED3CB}" destId="{87BD5A11-E388-4051-8F99-543758607A29}" srcOrd="1" destOrd="0" presId="urn:microsoft.com/office/officeart/2009/3/layout/HorizontalOrganizationChart"/>
    <dgm:cxn modelId="{4A4B8753-52B7-4C23-94B2-FE663B1F11CB}" type="presParOf" srcId="{87BD5A11-E388-4051-8F99-543758607A29}" destId="{A3DD5041-AC9A-4FBF-ABC4-B75026941971}" srcOrd="0" destOrd="0" presId="urn:microsoft.com/office/officeart/2009/3/layout/HorizontalOrganizationChart"/>
    <dgm:cxn modelId="{E0589CF3-2323-4250-95CF-A4C190A0BF5D}" type="presParOf" srcId="{87BD5A11-E388-4051-8F99-543758607A29}" destId="{F014DCF9-C313-477D-8D0C-4EECB7054275}" srcOrd="1" destOrd="0" presId="urn:microsoft.com/office/officeart/2009/3/layout/HorizontalOrganizationChart"/>
    <dgm:cxn modelId="{473BEC3C-F975-47ED-B4A5-26DB7487FB1A}" type="presParOf" srcId="{F014DCF9-C313-477D-8D0C-4EECB7054275}" destId="{41EF0EB4-9192-43A2-8509-1E05224D3EDA}" srcOrd="0" destOrd="0" presId="urn:microsoft.com/office/officeart/2009/3/layout/HorizontalOrganizationChart"/>
    <dgm:cxn modelId="{2BD047AC-85DD-4315-B8F5-3E1BBDC75E95}" type="presParOf" srcId="{41EF0EB4-9192-43A2-8509-1E05224D3EDA}" destId="{6DA1B871-E0FF-4482-AB47-996D4279A1D0}" srcOrd="0" destOrd="0" presId="urn:microsoft.com/office/officeart/2009/3/layout/HorizontalOrganizationChart"/>
    <dgm:cxn modelId="{BD653C82-8017-45B1-926F-56CD82E9ABA2}" type="presParOf" srcId="{41EF0EB4-9192-43A2-8509-1E05224D3EDA}" destId="{485BB11B-4B48-477A-835C-CF558346C9BA}" srcOrd="1" destOrd="0" presId="urn:microsoft.com/office/officeart/2009/3/layout/HorizontalOrganizationChart"/>
    <dgm:cxn modelId="{3CA20331-2E12-46E0-9BAC-A6F6B502108C}" type="presParOf" srcId="{F014DCF9-C313-477D-8D0C-4EECB7054275}" destId="{6B683C41-EC8C-4800-BA7C-35410C5140BA}" srcOrd="1" destOrd="0" presId="urn:microsoft.com/office/officeart/2009/3/layout/HorizontalOrganizationChart"/>
    <dgm:cxn modelId="{DA7E80D6-1EF4-4490-9488-EF6B91DE0AAA}" type="presParOf" srcId="{F014DCF9-C313-477D-8D0C-4EECB7054275}" destId="{199F8B2B-23EE-418F-906F-0C702B89D6FD}" srcOrd="2" destOrd="0" presId="urn:microsoft.com/office/officeart/2009/3/layout/HorizontalOrganizationChart"/>
    <dgm:cxn modelId="{44207896-E18A-4DA5-86EC-BE78C9FBE883}" type="presParOf" srcId="{8F54BB28-C287-4DCE-B7E7-5065C74ED3CB}" destId="{0060D2C8-B9C8-486C-8D32-A0801CD8D650}" srcOrd="2" destOrd="0" presId="urn:microsoft.com/office/officeart/2009/3/layout/HorizontalOrganizationChart"/>
    <dgm:cxn modelId="{4D11FB1B-6FC1-4617-9821-A60BEC55363E}" type="presParOf" srcId="{A7EF6042-0A16-4335-9CDD-09F33D5AD03F}" destId="{227AED76-80FF-4AF4-BF82-B2B0E6690860}" srcOrd="2" destOrd="0" presId="urn:microsoft.com/office/officeart/2009/3/layout/HorizontalOrganizationChart"/>
    <dgm:cxn modelId="{2AFBED1B-33A6-4055-B3CD-ACE39FF2D7E1}" type="presParOf" srcId="{A7EF6042-0A16-4335-9CDD-09F33D5AD03F}" destId="{264299F2-5E6B-454C-B186-63D81014F247}" srcOrd="3" destOrd="0" presId="urn:microsoft.com/office/officeart/2009/3/layout/HorizontalOrganizationChart"/>
    <dgm:cxn modelId="{A222ACA0-7DD0-43FD-B348-39239A73EAF0}" type="presParOf" srcId="{264299F2-5E6B-454C-B186-63D81014F247}" destId="{434FC21B-B01A-40AA-8F92-2FC433EA2CDE}" srcOrd="0" destOrd="0" presId="urn:microsoft.com/office/officeart/2009/3/layout/HorizontalOrganizationChart"/>
    <dgm:cxn modelId="{AAB7416B-3A21-4363-8CFD-3967FA695FE0}" type="presParOf" srcId="{434FC21B-B01A-40AA-8F92-2FC433EA2CDE}" destId="{AC2CA64B-3F7F-4859-8A29-86259BC0ACBC}" srcOrd="0" destOrd="0" presId="urn:microsoft.com/office/officeart/2009/3/layout/HorizontalOrganizationChart"/>
    <dgm:cxn modelId="{20B84305-F99B-461B-93D3-EAEDCE680F20}" type="presParOf" srcId="{434FC21B-B01A-40AA-8F92-2FC433EA2CDE}" destId="{99237E2C-6260-47C4-AE6A-7AA9599F44B2}" srcOrd="1" destOrd="0" presId="urn:microsoft.com/office/officeart/2009/3/layout/HorizontalOrganizationChart"/>
    <dgm:cxn modelId="{6B5EFC90-9614-488B-AB32-A1D248B82588}" type="presParOf" srcId="{264299F2-5E6B-454C-B186-63D81014F247}" destId="{2C9EA270-6328-4C9D-95AE-3499EE7BF0FA}" srcOrd="1" destOrd="0" presId="urn:microsoft.com/office/officeart/2009/3/layout/HorizontalOrganizationChart"/>
    <dgm:cxn modelId="{C855903A-0F61-4043-824F-7CD3E1105C66}" type="presParOf" srcId="{2C9EA270-6328-4C9D-95AE-3499EE7BF0FA}" destId="{C5442022-B434-460A-B663-80E2444E50E2}" srcOrd="0" destOrd="0" presId="urn:microsoft.com/office/officeart/2009/3/layout/HorizontalOrganizationChart"/>
    <dgm:cxn modelId="{6F238E79-872C-4422-9CD0-A9E657136D92}" type="presParOf" srcId="{2C9EA270-6328-4C9D-95AE-3499EE7BF0FA}" destId="{2B59D322-E7BC-433A-B11F-1718D9A1450C}" srcOrd="1" destOrd="0" presId="urn:microsoft.com/office/officeart/2009/3/layout/HorizontalOrganizationChart"/>
    <dgm:cxn modelId="{14380941-C0D9-49AE-B56F-F5A4EA3818E6}" type="presParOf" srcId="{2B59D322-E7BC-433A-B11F-1718D9A1450C}" destId="{96F4AE8E-3B57-410C-BACB-731AB083E654}" srcOrd="0" destOrd="0" presId="urn:microsoft.com/office/officeart/2009/3/layout/HorizontalOrganizationChart"/>
    <dgm:cxn modelId="{D39CCE53-DD42-4415-8BD1-22B822300725}" type="presParOf" srcId="{96F4AE8E-3B57-410C-BACB-731AB083E654}" destId="{D0618C12-0C2A-4FBE-BC7D-353B13AFD4BA}" srcOrd="0" destOrd="0" presId="urn:microsoft.com/office/officeart/2009/3/layout/HorizontalOrganizationChart"/>
    <dgm:cxn modelId="{274E16C5-E10F-4C8E-BA64-0CD990313420}" type="presParOf" srcId="{96F4AE8E-3B57-410C-BACB-731AB083E654}" destId="{4F629785-1F2F-43A8-AB7B-998B8E2CF0F7}" srcOrd="1" destOrd="0" presId="urn:microsoft.com/office/officeart/2009/3/layout/HorizontalOrganizationChart"/>
    <dgm:cxn modelId="{E96C1A80-2E3A-474C-8B80-053674BCC5B4}" type="presParOf" srcId="{2B59D322-E7BC-433A-B11F-1718D9A1450C}" destId="{72E8BDBE-3146-402E-B123-9B4B576E8622}" srcOrd="1" destOrd="0" presId="urn:microsoft.com/office/officeart/2009/3/layout/HorizontalOrganizationChart"/>
    <dgm:cxn modelId="{C024D4F0-478A-4AE8-84C3-44575B0B8FDF}" type="presParOf" srcId="{2B59D322-E7BC-433A-B11F-1718D9A1450C}" destId="{DC989E07-A273-4638-9C22-AE17B79EDE5E}" srcOrd="2" destOrd="0" presId="urn:microsoft.com/office/officeart/2009/3/layout/HorizontalOrganizationChart"/>
    <dgm:cxn modelId="{474F7C40-25E0-4BFA-815A-6BBB6128D327}" type="presParOf" srcId="{264299F2-5E6B-454C-B186-63D81014F247}" destId="{0D9A6513-BF8B-457D-B2BE-9A4A66149B4B}" srcOrd="2" destOrd="0" presId="urn:microsoft.com/office/officeart/2009/3/layout/HorizontalOrganizationChart"/>
    <dgm:cxn modelId="{977051FC-196C-4FA4-B98B-E53A1D023302}" type="presParOf" srcId="{A7EF6042-0A16-4335-9CDD-09F33D5AD03F}" destId="{2C0158C2-A7E0-4950-BE37-DA1FBF005692}" srcOrd="4" destOrd="0" presId="urn:microsoft.com/office/officeart/2009/3/layout/HorizontalOrganizationChart"/>
    <dgm:cxn modelId="{805A200F-F641-4D1B-BE7A-C3BE702F32A1}" type="presParOf" srcId="{A7EF6042-0A16-4335-9CDD-09F33D5AD03F}" destId="{96FC1E60-05F9-4AB3-AB74-37F7EB756655}" srcOrd="5" destOrd="0" presId="urn:microsoft.com/office/officeart/2009/3/layout/HorizontalOrganizationChart"/>
    <dgm:cxn modelId="{9E99F09A-C9ED-4A1D-83BE-CE4A929A8D13}" type="presParOf" srcId="{96FC1E60-05F9-4AB3-AB74-37F7EB756655}" destId="{ECC0BF0E-958D-475C-B612-977E3040C4A2}" srcOrd="0" destOrd="0" presId="urn:microsoft.com/office/officeart/2009/3/layout/HorizontalOrganizationChart"/>
    <dgm:cxn modelId="{63AF8C27-8134-46BA-A957-4BEE50D54D4C}" type="presParOf" srcId="{ECC0BF0E-958D-475C-B612-977E3040C4A2}" destId="{3F4F62A5-68A5-4095-BF94-F9B440FBEE89}" srcOrd="0" destOrd="0" presId="urn:microsoft.com/office/officeart/2009/3/layout/HorizontalOrganizationChart"/>
    <dgm:cxn modelId="{C3468C5F-D93C-4A33-B8C7-695C53807E3F}" type="presParOf" srcId="{ECC0BF0E-958D-475C-B612-977E3040C4A2}" destId="{7A17088E-1BA2-4A1E-855D-F15C4E1FEFA8}" srcOrd="1" destOrd="0" presId="urn:microsoft.com/office/officeart/2009/3/layout/HorizontalOrganizationChart"/>
    <dgm:cxn modelId="{B9AD861F-7AEC-4B66-A720-8BC8BAAD9C57}" type="presParOf" srcId="{96FC1E60-05F9-4AB3-AB74-37F7EB756655}" destId="{3FEE4161-7651-4407-B99B-762F86B45973}" srcOrd="1" destOrd="0" presId="urn:microsoft.com/office/officeart/2009/3/layout/HorizontalOrganizationChart"/>
    <dgm:cxn modelId="{816B6D81-0B1C-45EE-B1FA-F0E3DCEE0C02}" type="presParOf" srcId="{3FEE4161-7651-4407-B99B-762F86B45973}" destId="{B26ADA5C-D689-4F13-B44A-A3120C467531}" srcOrd="0" destOrd="0" presId="urn:microsoft.com/office/officeart/2009/3/layout/HorizontalOrganizationChart"/>
    <dgm:cxn modelId="{A2E2C356-5BF6-4FB3-9653-37CCCB5FE40D}" type="presParOf" srcId="{3FEE4161-7651-4407-B99B-762F86B45973}" destId="{8A4E344B-5B14-487D-A009-22FD1B13E629}" srcOrd="1" destOrd="0" presId="urn:microsoft.com/office/officeart/2009/3/layout/HorizontalOrganizationChart"/>
    <dgm:cxn modelId="{DE679752-6ABF-487B-9B76-48A78C8C47EF}" type="presParOf" srcId="{8A4E344B-5B14-487D-A009-22FD1B13E629}" destId="{0E5A2B9A-2829-4CDB-B3AF-599BC64409BF}" srcOrd="0" destOrd="0" presId="urn:microsoft.com/office/officeart/2009/3/layout/HorizontalOrganizationChart"/>
    <dgm:cxn modelId="{D72E045E-FF63-46E7-8296-BA65DB41C656}" type="presParOf" srcId="{0E5A2B9A-2829-4CDB-B3AF-599BC64409BF}" destId="{BCF789B0-A0F8-4E0E-9A21-33C0986CD0C9}" srcOrd="0" destOrd="0" presId="urn:microsoft.com/office/officeart/2009/3/layout/HorizontalOrganizationChart"/>
    <dgm:cxn modelId="{172C3D97-495C-4DDF-A59A-8CBF2CD202A4}" type="presParOf" srcId="{0E5A2B9A-2829-4CDB-B3AF-599BC64409BF}" destId="{893734BA-1061-40AF-8DEA-A70B7A85C884}" srcOrd="1" destOrd="0" presId="urn:microsoft.com/office/officeart/2009/3/layout/HorizontalOrganizationChart"/>
    <dgm:cxn modelId="{5DD45AE6-2F21-4C82-BA4A-14E71DA83253}" type="presParOf" srcId="{8A4E344B-5B14-487D-A009-22FD1B13E629}" destId="{74146BC9-7EB2-4A1B-B94E-7EFDD5A54391}" srcOrd="1" destOrd="0" presId="urn:microsoft.com/office/officeart/2009/3/layout/HorizontalOrganizationChart"/>
    <dgm:cxn modelId="{7169F0EC-BECB-407B-94B8-3136E883445B}" type="presParOf" srcId="{8A4E344B-5B14-487D-A009-22FD1B13E629}" destId="{F690DA06-8CBE-4401-9119-9E1D8B64E4DE}" srcOrd="2" destOrd="0" presId="urn:microsoft.com/office/officeart/2009/3/layout/HorizontalOrganizationChart"/>
    <dgm:cxn modelId="{7589F166-8DA3-4A79-A226-FE4F88B8772F}" type="presParOf" srcId="{96FC1E60-05F9-4AB3-AB74-37F7EB756655}" destId="{A89361CA-10FC-42F7-82F2-B511AA94821B}" srcOrd="2" destOrd="0" presId="urn:microsoft.com/office/officeart/2009/3/layout/HorizontalOrganizationChart"/>
    <dgm:cxn modelId="{37D77789-0969-4E77-9D6A-66B2EAF11F92}" type="presParOf" srcId="{DC8AFEBF-EE7D-444F-896A-B53272D79C1E}" destId="{BF9B6045-A2C3-4301-9298-47ADC7C748C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24AE8A-08A3-4158-885B-3D8972B2F2E6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A1C162D3-5E4D-415E-8DBA-82139D25B168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Характеристика исследований по признаку масштабности:</a:t>
          </a:r>
        </a:p>
      </dgm:t>
    </dgm:pt>
    <dgm:pt modelId="{25A7DC60-74F9-4EBF-94BF-591694D5B3A9}" type="parTrans" cxnId="{665DD095-CA94-4018-81A5-28FF8869AC4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8098C-DC30-4D2D-A556-5D46A0F5C9F1}" type="sibTrans" cxnId="{665DD095-CA94-4018-81A5-28FF8869AC4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74205B-3062-4A3D-AA95-D7753CAD031E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Сублокальные ― выполняются относительно отдельной категории учащихся</a:t>
          </a:r>
        </a:p>
      </dgm:t>
    </dgm:pt>
    <dgm:pt modelId="{AEE77DDB-FEA0-4B5B-8FB9-CDE5D557CB76}" type="parTrans" cxnId="{E387A225-2BAC-4F52-B393-328BAF85AC0D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0B001-3B81-476A-8E03-DD049038CD41}" type="sibTrans" cxnId="{E387A225-2BAC-4F52-B393-328BAF85AC0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42CF12-9557-4C50-8687-D83A47F8EC87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ts val="13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Локальные ― проводятся с помощью онлайн платформ, используют средние выборки от 600 до неск.тыс. респондентов</a:t>
          </a:r>
        </a:p>
      </dgm:t>
    </dgm:pt>
    <dgm:pt modelId="{08AA1C3D-4369-490E-A859-297561E20753}" type="parTrans" cxnId="{96F51A70-6FE3-45EA-88AA-97E52B2870A1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343D24-221B-49BC-98BF-4F6B5AD90D62}" type="sibTrans" cxnId="{96F51A70-6FE3-45EA-88AA-97E52B2870A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7E7CFF-5D78-4D8F-B30E-C9DD8668222D}">
      <dgm:prSet phldrT="[Текст]"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 ― охватывают крупные регионы или проводятся в масштабе страны</a:t>
          </a:r>
        </a:p>
      </dgm:t>
    </dgm:pt>
    <dgm:pt modelId="{A86A6E8F-B4C8-4827-A74D-F24F82807221}" type="parTrans" cxnId="{99A9AEF4-47F8-4CAA-B36E-89D7B2B27378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459161-9BBD-4F43-B0B9-737ADC5FFA6C}" type="sibTrans" cxnId="{99A9AEF4-47F8-4CAA-B36E-89D7B2B2737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DA773B-DC51-47A3-93FE-71BC8D3EB62B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S. Li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2013,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E. Aguiar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2015,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X. Xiong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2017,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Alexandro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2018 и др.</a:t>
          </a:r>
        </a:p>
      </dgm:t>
    </dgm:pt>
    <dgm:pt modelId="{8E7B3761-0824-4B72-94F8-85582D83B5B1}" type="parTrans" cxnId="{D61F2FC2-003B-4A3B-8B00-EE2868D9B4B7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357F4-2096-48D5-9EC7-0BF9029F9F7E}" type="sibTrans" cxnId="{D61F2FC2-003B-4A3B-8B00-EE2868D9B4B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543B6D-E7E2-4FD8-BBBD-058CAD838BAA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ts val="12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N. Thai-Nghe,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2011,</a:t>
          </a:r>
        </a:p>
        <a:p>
          <a:pPr>
            <a:lnSpc>
              <a:spcPts val="12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R. Long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2013, </a:t>
          </a: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K. Xu,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lnSpc>
              <a:spcPts val="12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R. Liu, Y. Sun, K. Zou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2017,</a:t>
          </a:r>
        </a:p>
        <a:p>
          <a:pPr>
            <a:lnSpc>
              <a:spcPts val="12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D. Sansone,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2019 и др.</a:t>
          </a:r>
        </a:p>
      </dgm:t>
    </dgm:pt>
    <dgm:pt modelId="{7EB7A2A4-3453-46A5-9604-7C7584103220}" type="parTrans" cxnId="{D7EFF57C-D482-47F2-88F0-E361EFB5DB84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79B8F-89EF-470C-925B-C4EA4A724A68}" type="sibTrans" cxnId="{D7EFF57C-D482-47F2-88F0-E361EFB5DB8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7D677-680B-4DD9-AB3C-402C70D73ADA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N.J. Walker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2011,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C. Gomes, H.F. Golino,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I.G. Menezes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2014 и др.</a:t>
          </a:r>
        </a:p>
      </dgm:t>
    </dgm:pt>
    <dgm:pt modelId="{AE19F4DE-AB5D-41D8-B7CC-B49B758ADD7F}" type="parTrans" cxnId="{77ACE482-A063-41C7-BA05-A5C7036F9E04}">
      <dgm:prSet/>
      <dgm:spPr>
        <a:ln w="3175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BED036-C41A-4EFD-8CFB-1504DA94F89D}" type="sibTrans" cxnId="{77ACE482-A063-41C7-BA05-A5C7036F9E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86C251-2A17-4DDD-9103-8C8E30E6B166}" type="pres">
      <dgm:prSet presAssocID="{5324AE8A-08A3-4158-885B-3D8972B2F2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8AFEBF-EE7D-444F-896A-B53272D79C1E}" type="pres">
      <dgm:prSet presAssocID="{A1C162D3-5E4D-415E-8DBA-82139D25B168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941CD23-FF3B-4EE8-8CC1-A445A78D1583}" type="pres">
      <dgm:prSet presAssocID="{A1C162D3-5E4D-415E-8DBA-82139D25B168}" presName="rootComposite1" presStyleCnt="0"/>
      <dgm:spPr/>
      <dgm:t>
        <a:bodyPr/>
        <a:lstStyle/>
        <a:p>
          <a:endParaRPr lang="ru-RU"/>
        </a:p>
      </dgm:t>
    </dgm:pt>
    <dgm:pt modelId="{03A7D397-A26F-46ED-A588-34D5E6815D90}" type="pres">
      <dgm:prSet presAssocID="{A1C162D3-5E4D-415E-8DBA-82139D25B168}" presName="rootText1" presStyleLbl="node0" presStyleIdx="0" presStyleCnt="1" custScaleX="160900" custScaleY="391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B72545-216D-44E2-B840-822189AB1A59}" type="pres">
      <dgm:prSet presAssocID="{A1C162D3-5E4D-415E-8DBA-82139D25B16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EF6042-0A16-4335-9CDD-09F33D5AD03F}" type="pres">
      <dgm:prSet presAssocID="{A1C162D3-5E4D-415E-8DBA-82139D25B168}" presName="hierChild2" presStyleCnt="0"/>
      <dgm:spPr/>
      <dgm:t>
        <a:bodyPr/>
        <a:lstStyle/>
        <a:p>
          <a:endParaRPr lang="ru-RU"/>
        </a:p>
      </dgm:t>
    </dgm:pt>
    <dgm:pt modelId="{99DA5E61-7C40-4A29-9A6C-6841BD020190}" type="pres">
      <dgm:prSet presAssocID="{AEE77DDB-FEA0-4B5B-8FB9-CDE5D557CB76}" presName="Name64" presStyleLbl="parChTrans1D2" presStyleIdx="0" presStyleCnt="3"/>
      <dgm:spPr/>
      <dgm:t>
        <a:bodyPr/>
        <a:lstStyle/>
        <a:p>
          <a:endParaRPr lang="ru-RU"/>
        </a:p>
      </dgm:t>
    </dgm:pt>
    <dgm:pt modelId="{8F54BB28-C287-4DCE-B7E7-5065C74ED3CB}" type="pres">
      <dgm:prSet presAssocID="{0974205B-3062-4A3D-AA95-D7753CAD031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9654BAD-808E-41F7-82EC-C1623D7F8D9D}" type="pres">
      <dgm:prSet presAssocID="{0974205B-3062-4A3D-AA95-D7753CAD031E}" presName="rootComposite" presStyleCnt="0"/>
      <dgm:spPr/>
      <dgm:t>
        <a:bodyPr/>
        <a:lstStyle/>
        <a:p>
          <a:endParaRPr lang="ru-RU"/>
        </a:p>
      </dgm:t>
    </dgm:pt>
    <dgm:pt modelId="{EF1CE056-2849-4C3C-BA2C-5D50A2DB36B1}" type="pres">
      <dgm:prSet presAssocID="{0974205B-3062-4A3D-AA95-D7753CAD031E}" presName="rootText" presStyleLbl="node2" presStyleIdx="0" presStyleCnt="3" custScaleX="321438" custScaleY="283882" custLinFactY="300000" custLinFactNeighborX="2323" custLinFactNeighborY="356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B8BDD-D6CF-4A11-904E-C9C0FDAC88E9}" type="pres">
      <dgm:prSet presAssocID="{0974205B-3062-4A3D-AA95-D7753CAD031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7BD5A11-E388-4051-8F99-543758607A29}" type="pres">
      <dgm:prSet presAssocID="{0974205B-3062-4A3D-AA95-D7753CAD031E}" presName="hierChild4" presStyleCnt="0"/>
      <dgm:spPr/>
      <dgm:t>
        <a:bodyPr/>
        <a:lstStyle/>
        <a:p>
          <a:endParaRPr lang="ru-RU"/>
        </a:p>
      </dgm:t>
    </dgm:pt>
    <dgm:pt modelId="{A3DD5041-AC9A-4FBF-ABC4-B75026941971}" type="pres">
      <dgm:prSet presAssocID="{8E7B3761-0824-4B72-94F8-85582D83B5B1}" presName="Name64" presStyleLbl="parChTrans1D3" presStyleIdx="0" presStyleCnt="3"/>
      <dgm:spPr/>
      <dgm:t>
        <a:bodyPr/>
        <a:lstStyle/>
        <a:p>
          <a:endParaRPr lang="ru-RU"/>
        </a:p>
      </dgm:t>
    </dgm:pt>
    <dgm:pt modelId="{F014DCF9-C313-477D-8D0C-4EECB7054275}" type="pres">
      <dgm:prSet presAssocID="{ECDA773B-DC51-47A3-93FE-71BC8D3EB62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1EF0EB4-9192-43A2-8509-1E05224D3EDA}" type="pres">
      <dgm:prSet presAssocID="{ECDA773B-DC51-47A3-93FE-71BC8D3EB62B}" presName="rootComposite" presStyleCnt="0"/>
      <dgm:spPr/>
      <dgm:t>
        <a:bodyPr/>
        <a:lstStyle/>
        <a:p>
          <a:endParaRPr lang="ru-RU"/>
        </a:p>
      </dgm:t>
    </dgm:pt>
    <dgm:pt modelId="{6DA1B871-E0FF-4482-AB47-996D4279A1D0}" type="pres">
      <dgm:prSet presAssocID="{ECDA773B-DC51-47A3-93FE-71BC8D3EB62B}" presName="rootText" presStyleLbl="node3" presStyleIdx="0" presStyleCnt="3" custScaleX="256700" custScaleY="279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5BB11B-4B48-477A-835C-CF558346C9BA}" type="pres">
      <dgm:prSet presAssocID="{ECDA773B-DC51-47A3-93FE-71BC8D3EB62B}" presName="rootConnector" presStyleLbl="node3" presStyleIdx="0" presStyleCnt="3"/>
      <dgm:spPr/>
      <dgm:t>
        <a:bodyPr/>
        <a:lstStyle/>
        <a:p>
          <a:endParaRPr lang="ru-RU"/>
        </a:p>
      </dgm:t>
    </dgm:pt>
    <dgm:pt modelId="{6B683C41-EC8C-4800-BA7C-35410C5140BA}" type="pres">
      <dgm:prSet presAssocID="{ECDA773B-DC51-47A3-93FE-71BC8D3EB62B}" presName="hierChild4" presStyleCnt="0"/>
      <dgm:spPr/>
      <dgm:t>
        <a:bodyPr/>
        <a:lstStyle/>
        <a:p>
          <a:endParaRPr lang="ru-RU"/>
        </a:p>
      </dgm:t>
    </dgm:pt>
    <dgm:pt modelId="{199F8B2B-23EE-418F-906F-0C702B89D6FD}" type="pres">
      <dgm:prSet presAssocID="{ECDA773B-DC51-47A3-93FE-71BC8D3EB62B}" presName="hierChild5" presStyleCnt="0"/>
      <dgm:spPr/>
      <dgm:t>
        <a:bodyPr/>
        <a:lstStyle/>
        <a:p>
          <a:endParaRPr lang="ru-RU"/>
        </a:p>
      </dgm:t>
    </dgm:pt>
    <dgm:pt modelId="{0060D2C8-B9C8-486C-8D32-A0801CD8D650}" type="pres">
      <dgm:prSet presAssocID="{0974205B-3062-4A3D-AA95-D7753CAD031E}" presName="hierChild5" presStyleCnt="0"/>
      <dgm:spPr/>
      <dgm:t>
        <a:bodyPr/>
        <a:lstStyle/>
        <a:p>
          <a:endParaRPr lang="ru-RU"/>
        </a:p>
      </dgm:t>
    </dgm:pt>
    <dgm:pt modelId="{227AED76-80FF-4AF4-BF82-B2B0E6690860}" type="pres">
      <dgm:prSet presAssocID="{08AA1C3D-4369-490E-A859-297561E20753}" presName="Name64" presStyleLbl="parChTrans1D2" presStyleIdx="1" presStyleCnt="3"/>
      <dgm:spPr/>
      <dgm:t>
        <a:bodyPr/>
        <a:lstStyle/>
        <a:p>
          <a:endParaRPr lang="ru-RU"/>
        </a:p>
      </dgm:t>
    </dgm:pt>
    <dgm:pt modelId="{264299F2-5E6B-454C-B186-63D81014F247}" type="pres">
      <dgm:prSet presAssocID="{8E42CF12-9557-4C50-8687-D83A47F8EC8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34FC21B-B01A-40AA-8F92-2FC433EA2CDE}" type="pres">
      <dgm:prSet presAssocID="{8E42CF12-9557-4C50-8687-D83A47F8EC87}" presName="rootComposite" presStyleCnt="0"/>
      <dgm:spPr/>
      <dgm:t>
        <a:bodyPr/>
        <a:lstStyle/>
        <a:p>
          <a:endParaRPr lang="ru-RU"/>
        </a:p>
      </dgm:t>
    </dgm:pt>
    <dgm:pt modelId="{AC2CA64B-3F7F-4859-8A29-86259BC0ACBC}" type="pres">
      <dgm:prSet presAssocID="{8E42CF12-9557-4C50-8687-D83A47F8EC87}" presName="rootText" presStyleLbl="node2" presStyleIdx="1" presStyleCnt="3" custScaleX="321438" custScaleY="287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37E2C-6260-47C4-AE6A-7AA9599F44B2}" type="pres">
      <dgm:prSet presAssocID="{8E42CF12-9557-4C50-8687-D83A47F8EC87}" presName="rootConnector" presStyleLbl="node2" presStyleIdx="1" presStyleCnt="3"/>
      <dgm:spPr/>
      <dgm:t>
        <a:bodyPr/>
        <a:lstStyle/>
        <a:p>
          <a:endParaRPr lang="ru-RU"/>
        </a:p>
      </dgm:t>
    </dgm:pt>
    <dgm:pt modelId="{2C9EA270-6328-4C9D-95AE-3499EE7BF0FA}" type="pres">
      <dgm:prSet presAssocID="{8E42CF12-9557-4C50-8687-D83A47F8EC87}" presName="hierChild4" presStyleCnt="0"/>
      <dgm:spPr/>
      <dgm:t>
        <a:bodyPr/>
        <a:lstStyle/>
        <a:p>
          <a:endParaRPr lang="ru-RU"/>
        </a:p>
      </dgm:t>
    </dgm:pt>
    <dgm:pt modelId="{C5442022-B434-460A-B663-80E2444E50E2}" type="pres">
      <dgm:prSet presAssocID="{7EB7A2A4-3453-46A5-9604-7C7584103220}" presName="Name64" presStyleLbl="parChTrans1D3" presStyleIdx="1" presStyleCnt="3"/>
      <dgm:spPr/>
      <dgm:t>
        <a:bodyPr/>
        <a:lstStyle/>
        <a:p>
          <a:endParaRPr lang="ru-RU"/>
        </a:p>
      </dgm:t>
    </dgm:pt>
    <dgm:pt modelId="{2B59D322-E7BC-433A-B11F-1718D9A1450C}" type="pres">
      <dgm:prSet presAssocID="{0E543B6D-E7E2-4FD8-BBBD-058CAD838BA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6F4AE8E-3B57-410C-BACB-731AB083E654}" type="pres">
      <dgm:prSet presAssocID="{0E543B6D-E7E2-4FD8-BBBD-058CAD838BAA}" presName="rootComposite" presStyleCnt="0"/>
      <dgm:spPr/>
      <dgm:t>
        <a:bodyPr/>
        <a:lstStyle/>
        <a:p>
          <a:endParaRPr lang="ru-RU"/>
        </a:p>
      </dgm:t>
    </dgm:pt>
    <dgm:pt modelId="{D0618C12-0C2A-4FBE-BC7D-353B13AFD4BA}" type="pres">
      <dgm:prSet presAssocID="{0E543B6D-E7E2-4FD8-BBBD-058CAD838BAA}" presName="rootText" presStyleLbl="node3" presStyleIdx="1" presStyleCnt="3" custScaleX="256700" custScaleY="274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629785-1F2F-43A8-AB7B-998B8E2CF0F7}" type="pres">
      <dgm:prSet presAssocID="{0E543B6D-E7E2-4FD8-BBBD-058CAD838BAA}" presName="rootConnector" presStyleLbl="node3" presStyleIdx="1" presStyleCnt="3"/>
      <dgm:spPr/>
      <dgm:t>
        <a:bodyPr/>
        <a:lstStyle/>
        <a:p>
          <a:endParaRPr lang="ru-RU"/>
        </a:p>
      </dgm:t>
    </dgm:pt>
    <dgm:pt modelId="{72E8BDBE-3146-402E-B123-9B4B576E8622}" type="pres">
      <dgm:prSet presAssocID="{0E543B6D-E7E2-4FD8-BBBD-058CAD838BAA}" presName="hierChild4" presStyleCnt="0"/>
      <dgm:spPr/>
      <dgm:t>
        <a:bodyPr/>
        <a:lstStyle/>
        <a:p>
          <a:endParaRPr lang="ru-RU"/>
        </a:p>
      </dgm:t>
    </dgm:pt>
    <dgm:pt modelId="{DC989E07-A273-4638-9C22-AE17B79EDE5E}" type="pres">
      <dgm:prSet presAssocID="{0E543B6D-E7E2-4FD8-BBBD-058CAD838BAA}" presName="hierChild5" presStyleCnt="0"/>
      <dgm:spPr/>
      <dgm:t>
        <a:bodyPr/>
        <a:lstStyle/>
        <a:p>
          <a:endParaRPr lang="ru-RU"/>
        </a:p>
      </dgm:t>
    </dgm:pt>
    <dgm:pt modelId="{0D9A6513-BF8B-457D-B2BE-9A4A66149B4B}" type="pres">
      <dgm:prSet presAssocID="{8E42CF12-9557-4C50-8687-D83A47F8EC87}" presName="hierChild5" presStyleCnt="0"/>
      <dgm:spPr/>
      <dgm:t>
        <a:bodyPr/>
        <a:lstStyle/>
        <a:p>
          <a:endParaRPr lang="ru-RU"/>
        </a:p>
      </dgm:t>
    </dgm:pt>
    <dgm:pt modelId="{2C0158C2-A7E0-4950-BE37-DA1FBF005692}" type="pres">
      <dgm:prSet presAssocID="{A86A6E8F-B4C8-4827-A74D-F24F82807221}" presName="Name64" presStyleLbl="parChTrans1D2" presStyleIdx="2" presStyleCnt="3"/>
      <dgm:spPr/>
      <dgm:t>
        <a:bodyPr/>
        <a:lstStyle/>
        <a:p>
          <a:endParaRPr lang="ru-RU"/>
        </a:p>
      </dgm:t>
    </dgm:pt>
    <dgm:pt modelId="{96FC1E60-05F9-4AB3-AB74-37F7EB756655}" type="pres">
      <dgm:prSet presAssocID="{F67E7CFF-5D78-4D8F-B30E-C9DD8668222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C0BF0E-958D-475C-B612-977E3040C4A2}" type="pres">
      <dgm:prSet presAssocID="{F67E7CFF-5D78-4D8F-B30E-C9DD8668222D}" presName="rootComposite" presStyleCnt="0"/>
      <dgm:spPr/>
      <dgm:t>
        <a:bodyPr/>
        <a:lstStyle/>
        <a:p>
          <a:endParaRPr lang="ru-RU"/>
        </a:p>
      </dgm:t>
    </dgm:pt>
    <dgm:pt modelId="{3F4F62A5-68A5-4095-BF94-F9B440FBEE89}" type="pres">
      <dgm:prSet presAssocID="{F67E7CFF-5D78-4D8F-B30E-C9DD8668222D}" presName="rootText" presStyleLbl="node2" presStyleIdx="2" presStyleCnt="3" custScaleX="321438" custScaleY="287188" custLinFactY="-300000" custLinFactNeighborX="2324" custLinFactNeighborY="-3534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17088E-1BA2-4A1E-855D-F15C4E1FEFA8}" type="pres">
      <dgm:prSet presAssocID="{F67E7CFF-5D78-4D8F-B30E-C9DD8668222D}" presName="rootConnector" presStyleLbl="node2" presStyleIdx="2" presStyleCnt="3"/>
      <dgm:spPr/>
      <dgm:t>
        <a:bodyPr/>
        <a:lstStyle/>
        <a:p>
          <a:endParaRPr lang="ru-RU"/>
        </a:p>
      </dgm:t>
    </dgm:pt>
    <dgm:pt modelId="{3FEE4161-7651-4407-B99B-762F86B45973}" type="pres">
      <dgm:prSet presAssocID="{F67E7CFF-5D78-4D8F-B30E-C9DD8668222D}" presName="hierChild4" presStyleCnt="0"/>
      <dgm:spPr/>
      <dgm:t>
        <a:bodyPr/>
        <a:lstStyle/>
        <a:p>
          <a:endParaRPr lang="ru-RU"/>
        </a:p>
      </dgm:t>
    </dgm:pt>
    <dgm:pt modelId="{B26ADA5C-D689-4F13-B44A-A3120C467531}" type="pres">
      <dgm:prSet presAssocID="{AE19F4DE-AB5D-41D8-B7CC-B49B758ADD7F}" presName="Name64" presStyleLbl="parChTrans1D3" presStyleIdx="2" presStyleCnt="3"/>
      <dgm:spPr/>
      <dgm:t>
        <a:bodyPr/>
        <a:lstStyle/>
        <a:p>
          <a:endParaRPr lang="ru-RU"/>
        </a:p>
      </dgm:t>
    </dgm:pt>
    <dgm:pt modelId="{8A4E344B-5B14-487D-A009-22FD1B13E629}" type="pres">
      <dgm:prSet presAssocID="{B637D677-680B-4DD9-AB3C-402C70D73AD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E5A2B9A-2829-4CDB-B3AF-599BC64409BF}" type="pres">
      <dgm:prSet presAssocID="{B637D677-680B-4DD9-AB3C-402C70D73ADA}" presName="rootComposite" presStyleCnt="0"/>
      <dgm:spPr/>
      <dgm:t>
        <a:bodyPr/>
        <a:lstStyle/>
        <a:p>
          <a:endParaRPr lang="ru-RU"/>
        </a:p>
      </dgm:t>
    </dgm:pt>
    <dgm:pt modelId="{BCF789B0-A0F8-4E0E-9A21-33C0986CD0C9}" type="pres">
      <dgm:prSet presAssocID="{B637D677-680B-4DD9-AB3C-402C70D73ADA}" presName="rootText" presStyleLbl="node3" presStyleIdx="2" presStyleCnt="3" custScaleX="256700" custScaleY="283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3734BA-1061-40AF-8DEA-A70B7A85C884}" type="pres">
      <dgm:prSet presAssocID="{B637D677-680B-4DD9-AB3C-402C70D73ADA}" presName="rootConnector" presStyleLbl="node3" presStyleIdx="2" presStyleCnt="3"/>
      <dgm:spPr/>
      <dgm:t>
        <a:bodyPr/>
        <a:lstStyle/>
        <a:p>
          <a:endParaRPr lang="ru-RU"/>
        </a:p>
      </dgm:t>
    </dgm:pt>
    <dgm:pt modelId="{74146BC9-7EB2-4A1B-B94E-7EFDD5A54391}" type="pres">
      <dgm:prSet presAssocID="{B637D677-680B-4DD9-AB3C-402C70D73ADA}" presName="hierChild4" presStyleCnt="0"/>
      <dgm:spPr/>
      <dgm:t>
        <a:bodyPr/>
        <a:lstStyle/>
        <a:p>
          <a:endParaRPr lang="ru-RU"/>
        </a:p>
      </dgm:t>
    </dgm:pt>
    <dgm:pt modelId="{F690DA06-8CBE-4401-9119-9E1D8B64E4DE}" type="pres">
      <dgm:prSet presAssocID="{B637D677-680B-4DD9-AB3C-402C70D73ADA}" presName="hierChild5" presStyleCnt="0"/>
      <dgm:spPr/>
      <dgm:t>
        <a:bodyPr/>
        <a:lstStyle/>
        <a:p>
          <a:endParaRPr lang="ru-RU"/>
        </a:p>
      </dgm:t>
    </dgm:pt>
    <dgm:pt modelId="{A89361CA-10FC-42F7-82F2-B511AA94821B}" type="pres">
      <dgm:prSet presAssocID="{F67E7CFF-5D78-4D8F-B30E-C9DD8668222D}" presName="hierChild5" presStyleCnt="0"/>
      <dgm:spPr/>
      <dgm:t>
        <a:bodyPr/>
        <a:lstStyle/>
        <a:p>
          <a:endParaRPr lang="ru-RU"/>
        </a:p>
      </dgm:t>
    </dgm:pt>
    <dgm:pt modelId="{BF9B6045-A2C3-4301-9298-47ADC7C748C8}" type="pres">
      <dgm:prSet presAssocID="{A1C162D3-5E4D-415E-8DBA-82139D25B168}" presName="hierChild3" presStyleCnt="0"/>
      <dgm:spPr/>
      <dgm:t>
        <a:bodyPr/>
        <a:lstStyle/>
        <a:p>
          <a:endParaRPr lang="ru-RU"/>
        </a:p>
      </dgm:t>
    </dgm:pt>
  </dgm:ptLst>
  <dgm:cxnLst>
    <dgm:cxn modelId="{96F51A70-6FE3-45EA-88AA-97E52B2870A1}" srcId="{A1C162D3-5E4D-415E-8DBA-82139D25B168}" destId="{8E42CF12-9557-4C50-8687-D83A47F8EC87}" srcOrd="1" destOrd="0" parTransId="{08AA1C3D-4369-490E-A859-297561E20753}" sibTransId="{07343D24-221B-49BC-98BF-4F6B5AD90D62}"/>
    <dgm:cxn modelId="{589D0BEE-F440-4D49-90B0-03256F03E76D}" type="presOf" srcId="{08AA1C3D-4369-490E-A859-297561E20753}" destId="{227AED76-80FF-4AF4-BF82-B2B0E6690860}" srcOrd="0" destOrd="0" presId="urn:microsoft.com/office/officeart/2009/3/layout/HorizontalOrganizationChart"/>
    <dgm:cxn modelId="{31B00882-AFF7-46B9-A09B-6A135B2DE819}" type="presOf" srcId="{7EB7A2A4-3453-46A5-9604-7C7584103220}" destId="{C5442022-B434-460A-B663-80E2444E50E2}" srcOrd="0" destOrd="0" presId="urn:microsoft.com/office/officeart/2009/3/layout/HorizontalOrganizationChart"/>
    <dgm:cxn modelId="{C0A0107A-D180-403E-A184-73A8D3B17369}" type="presOf" srcId="{F67E7CFF-5D78-4D8F-B30E-C9DD8668222D}" destId="{3F4F62A5-68A5-4095-BF94-F9B440FBEE89}" srcOrd="0" destOrd="0" presId="urn:microsoft.com/office/officeart/2009/3/layout/HorizontalOrganizationChart"/>
    <dgm:cxn modelId="{6D991B27-688C-4F2C-8F57-2DE815BDFDAC}" type="presOf" srcId="{AE19F4DE-AB5D-41D8-B7CC-B49B758ADD7F}" destId="{B26ADA5C-D689-4F13-B44A-A3120C467531}" srcOrd="0" destOrd="0" presId="urn:microsoft.com/office/officeart/2009/3/layout/HorizontalOrganizationChart"/>
    <dgm:cxn modelId="{661E81D7-7713-4E07-80EA-037E0A7D3F4E}" type="presOf" srcId="{5324AE8A-08A3-4158-885B-3D8972B2F2E6}" destId="{C886C251-2A17-4DDD-9103-8C8E30E6B166}" srcOrd="0" destOrd="0" presId="urn:microsoft.com/office/officeart/2009/3/layout/HorizontalOrganizationChart"/>
    <dgm:cxn modelId="{665DD095-CA94-4018-81A5-28FF8869AC46}" srcId="{5324AE8A-08A3-4158-885B-3D8972B2F2E6}" destId="{A1C162D3-5E4D-415E-8DBA-82139D25B168}" srcOrd="0" destOrd="0" parTransId="{25A7DC60-74F9-4EBF-94BF-591694D5B3A9}" sibTransId="{E058098C-DC30-4D2D-A556-5D46A0F5C9F1}"/>
    <dgm:cxn modelId="{9283669C-2AB5-469F-BA1A-459DC196E561}" type="presOf" srcId="{A1C162D3-5E4D-415E-8DBA-82139D25B168}" destId="{3BB72545-216D-44E2-B840-822189AB1A59}" srcOrd="1" destOrd="0" presId="urn:microsoft.com/office/officeart/2009/3/layout/HorizontalOrganizationChart"/>
    <dgm:cxn modelId="{BD3D26D0-41F2-422B-A0BA-4EE9A34D2554}" type="presOf" srcId="{AEE77DDB-FEA0-4B5B-8FB9-CDE5D557CB76}" destId="{99DA5E61-7C40-4A29-9A6C-6841BD020190}" srcOrd="0" destOrd="0" presId="urn:microsoft.com/office/officeart/2009/3/layout/HorizontalOrganizationChart"/>
    <dgm:cxn modelId="{77ACE482-A063-41C7-BA05-A5C7036F9E04}" srcId="{F67E7CFF-5D78-4D8F-B30E-C9DD8668222D}" destId="{B637D677-680B-4DD9-AB3C-402C70D73ADA}" srcOrd="0" destOrd="0" parTransId="{AE19F4DE-AB5D-41D8-B7CC-B49B758ADD7F}" sibTransId="{8BBED036-C41A-4EFD-8CFB-1504DA94F89D}"/>
    <dgm:cxn modelId="{7FDEBC2A-3F17-448D-B844-A6A01E656155}" type="presOf" srcId="{B637D677-680B-4DD9-AB3C-402C70D73ADA}" destId="{BCF789B0-A0F8-4E0E-9A21-33C0986CD0C9}" srcOrd="0" destOrd="0" presId="urn:microsoft.com/office/officeart/2009/3/layout/HorizontalOrganizationChart"/>
    <dgm:cxn modelId="{D61F2FC2-003B-4A3B-8B00-EE2868D9B4B7}" srcId="{0974205B-3062-4A3D-AA95-D7753CAD031E}" destId="{ECDA773B-DC51-47A3-93FE-71BC8D3EB62B}" srcOrd="0" destOrd="0" parTransId="{8E7B3761-0824-4B72-94F8-85582D83B5B1}" sibTransId="{6A6357F4-2096-48D5-9EC7-0BF9029F9F7E}"/>
    <dgm:cxn modelId="{82AE07B7-5090-4872-A0CE-9B50653FA18F}" type="presOf" srcId="{8E42CF12-9557-4C50-8687-D83A47F8EC87}" destId="{99237E2C-6260-47C4-AE6A-7AA9599F44B2}" srcOrd="1" destOrd="0" presId="urn:microsoft.com/office/officeart/2009/3/layout/HorizontalOrganizationChart"/>
    <dgm:cxn modelId="{05E3014F-5086-494D-89E6-9865C35A2C37}" type="presOf" srcId="{ECDA773B-DC51-47A3-93FE-71BC8D3EB62B}" destId="{6DA1B871-E0FF-4482-AB47-996D4279A1D0}" srcOrd="0" destOrd="0" presId="urn:microsoft.com/office/officeart/2009/3/layout/HorizontalOrganizationChart"/>
    <dgm:cxn modelId="{FF552845-4CE7-413A-85C5-12401E735DD1}" type="presOf" srcId="{A1C162D3-5E4D-415E-8DBA-82139D25B168}" destId="{03A7D397-A26F-46ED-A588-34D5E6815D90}" srcOrd="0" destOrd="0" presId="urn:microsoft.com/office/officeart/2009/3/layout/HorizontalOrganizationChart"/>
    <dgm:cxn modelId="{3D52CA8D-F34F-4632-A1EA-5C32FA14852A}" type="presOf" srcId="{F67E7CFF-5D78-4D8F-B30E-C9DD8668222D}" destId="{7A17088E-1BA2-4A1E-855D-F15C4E1FEFA8}" srcOrd="1" destOrd="0" presId="urn:microsoft.com/office/officeart/2009/3/layout/HorizontalOrganizationChart"/>
    <dgm:cxn modelId="{99A9AEF4-47F8-4CAA-B36E-89D7B2B27378}" srcId="{A1C162D3-5E4D-415E-8DBA-82139D25B168}" destId="{F67E7CFF-5D78-4D8F-B30E-C9DD8668222D}" srcOrd="2" destOrd="0" parTransId="{A86A6E8F-B4C8-4827-A74D-F24F82807221}" sibTransId="{65459161-9BBD-4F43-B0B9-737ADC5FFA6C}"/>
    <dgm:cxn modelId="{F7B60F4E-DD7C-44B0-B732-8BC3B724C0C3}" type="presOf" srcId="{B637D677-680B-4DD9-AB3C-402C70D73ADA}" destId="{893734BA-1061-40AF-8DEA-A70B7A85C884}" srcOrd="1" destOrd="0" presId="urn:microsoft.com/office/officeart/2009/3/layout/HorizontalOrganizationChart"/>
    <dgm:cxn modelId="{4732DCC7-FC8B-43D9-8A98-AA6ADB1A9B90}" type="presOf" srcId="{0E543B6D-E7E2-4FD8-BBBD-058CAD838BAA}" destId="{4F629785-1F2F-43A8-AB7B-998B8E2CF0F7}" srcOrd="1" destOrd="0" presId="urn:microsoft.com/office/officeart/2009/3/layout/HorizontalOrganizationChart"/>
    <dgm:cxn modelId="{C8583420-DF4A-49EC-8888-3399B8D998B1}" type="presOf" srcId="{0974205B-3062-4A3D-AA95-D7753CAD031E}" destId="{EF1CE056-2849-4C3C-BA2C-5D50A2DB36B1}" srcOrd="0" destOrd="0" presId="urn:microsoft.com/office/officeart/2009/3/layout/HorizontalOrganizationChart"/>
    <dgm:cxn modelId="{09F3938F-26D5-42FA-90E5-D055C44805DF}" type="presOf" srcId="{ECDA773B-DC51-47A3-93FE-71BC8D3EB62B}" destId="{485BB11B-4B48-477A-835C-CF558346C9BA}" srcOrd="1" destOrd="0" presId="urn:microsoft.com/office/officeart/2009/3/layout/HorizontalOrganizationChart"/>
    <dgm:cxn modelId="{3F1E77B1-50B6-4DF1-9E5E-A651F01E8144}" type="presOf" srcId="{8E42CF12-9557-4C50-8687-D83A47F8EC87}" destId="{AC2CA64B-3F7F-4859-8A29-86259BC0ACBC}" srcOrd="0" destOrd="0" presId="urn:microsoft.com/office/officeart/2009/3/layout/HorizontalOrganizationChart"/>
    <dgm:cxn modelId="{134967E6-59B8-41E2-AC43-5E8834CBAF3F}" type="presOf" srcId="{8E7B3761-0824-4B72-94F8-85582D83B5B1}" destId="{A3DD5041-AC9A-4FBF-ABC4-B75026941971}" srcOrd="0" destOrd="0" presId="urn:microsoft.com/office/officeart/2009/3/layout/HorizontalOrganizationChart"/>
    <dgm:cxn modelId="{E85531CE-2A20-4349-B55E-8D89DB1FFFC6}" type="presOf" srcId="{0E543B6D-E7E2-4FD8-BBBD-058CAD838BAA}" destId="{D0618C12-0C2A-4FBE-BC7D-353B13AFD4BA}" srcOrd="0" destOrd="0" presId="urn:microsoft.com/office/officeart/2009/3/layout/HorizontalOrganizationChart"/>
    <dgm:cxn modelId="{E387A225-2BAC-4F52-B393-328BAF85AC0D}" srcId="{A1C162D3-5E4D-415E-8DBA-82139D25B168}" destId="{0974205B-3062-4A3D-AA95-D7753CAD031E}" srcOrd="0" destOrd="0" parTransId="{AEE77DDB-FEA0-4B5B-8FB9-CDE5D557CB76}" sibTransId="{ABB0B001-3B81-476A-8E03-DD049038CD41}"/>
    <dgm:cxn modelId="{D7EFF57C-D482-47F2-88F0-E361EFB5DB84}" srcId="{8E42CF12-9557-4C50-8687-D83A47F8EC87}" destId="{0E543B6D-E7E2-4FD8-BBBD-058CAD838BAA}" srcOrd="0" destOrd="0" parTransId="{7EB7A2A4-3453-46A5-9604-7C7584103220}" sibTransId="{80279B8F-89EF-470C-925B-C4EA4A724A68}"/>
    <dgm:cxn modelId="{4205893C-39C1-492D-A0D6-F866AC41F958}" type="presOf" srcId="{A86A6E8F-B4C8-4827-A74D-F24F82807221}" destId="{2C0158C2-A7E0-4950-BE37-DA1FBF005692}" srcOrd="0" destOrd="0" presId="urn:microsoft.com/office/officeart/2009/3/layout/HorizontalOrganizationChart"/>
    <dgm:cxn modelId="{BD1AF382-936C-4003-9731-B2594F8C99BE}" type="presOf" srcId="{0974205B-3062-4A3D-AA95-D7753CAD031E}" destId="{30CB8BDD-D6CF-4A11-904E-C9C0FDAC88E9}" srcOrd="1" destOrd="0" presId="urn:microsoft.com/office/officeart/2009/3/layout/HorizontalOrganizationChart"/>
    <dgm:cxn modelId="{C019EC91-C561-4354-91E1-987A00F6F13A}" type="presParOf" srcId="{C886C251-2A17-4DDD-9103-8C8E30E6B166}" destId="{DC8AFEBF-EE7D-444F-896A-B53272D79C1E}" srcOrd="0" destOrd="0" presId="urn:microsoft.com/office/officeart/2009/3/layout/HorizontalOrganizationChart"/>
    <dgm:cxn modelId="{E0E02221-DFF3-4B17-9811-3CE64BB4F66C}" type="presParOf" srcId="{DC8AFEBF-EE7D-444F-896A-B53272D79C1E}" destId="{A941CD23-FF3B-4EE8-8CC1-A445A78D1583}" srcOrd="0" destOrd="0" presId="urn:microsoft.com/office/officeart/2009/3/layout/HorizontalOrganizationChart"/>
    <dgm:cxn modelId="{DB7E7B41-6A5D-4F1B-A249-29AC9A0727FC}" type="presParOf" srcId="{A941CD23-FF3B-4EE8-8CC1-A445A78D1583}" destId="{03A7D397-A26F-46ED-A588-34D5E6815D90}" srcOrd="0" destOrd="0" presId="urn:microsoft.com/office/officeart/2009/3/layout/HorizontalOrganizationChart"/>
    <dgm:cxn modelId="{713A2320-E9CF-41BE-AD9E-2F4F1C804DE3}" type="presParOf" srcId="{A941CD23-FF3B-4EE8-8CC1-A445A78D1583}" destId="{3BB72545-216D-44E2-B840-822189AB1A59}" srcOrd="1" destOrd="0" presId="urn:microsoft.com/office/officeart/2009/3/layout/HorizontalOrganizationChart"/>
    <dgm:cxn modelId="{97984093-5083-49FF-AD63-17D0439C05DA}" type="presParOf" srcId="{DC8AFEBF-EE7D-444F-896A-B53272D79C1E}" destId="{A7EF6042-0A16-4335-9CDD-09F33D5AD03F}" srcOrd="1" destOrd="0" presId="urn:microsoft.com/office/officeart/2009/3/layout/HorizontalOrganizationChart"/>
    <dgm:cxn modelId="{096354FF-BEC7-4D4B-8DE2-FE489170C88C}" type="presParOf" srcId="{A7EF6042-0A16-4335-9CDD-09F33D5AD03F}" destId="{99DA5E61-7C40-4A29-9A6C-6841BD020190}" srcOrd="0" destOrd="0" presId="urn:microsoft.com/office/officeart/2009/3/layout/HorizontalOrganizationChart"/>
    <dgm:cxn modelId="{D94591FF-2CE7-44B2-8808-15FDD09CC248}" type="presParOf" srcId="{A7EF6042-0A16-4335-9CDD-09F33D5AD03F}" destId="{8F54BB28-C287-4DCE-B7E7-5065C74ED3CB}" srcOrd="1" destOrd="0" presId="urn:microsoft.com/office/officeart/2009/3/layout/HorizontalOrganizationChart"/>
    <dgm:cxn modelId="{35717956-9BFA-45A8-8AD0-722158223B2C}" type="presParOf" srcId="{8F54BB28-C287-4DCE-B7E7-5065C74ED3CB}" destId="{49654BAD-808E-41F7-82EC-C1623D7F8D9D}" srcOrd="0" destOrd="0" presId="urn:microsoft.com/office/officeart/2009/3/layout/HorizontalOrganizationChart"/>
    <dgm:cxn modelId="{5B61572E-A469-45AD-A62A-2A4F72973289}" type="presParOf" srcId="{49654BAD-808E-41F7-82EC-C1623D7F8D9D}" destId="{EF1CE056-2849-4C3C-BA2C-5D50A2DB36B1}" srcOrd="0" destOrd="0" presId="urn:microsoft.com/office/officeart/2009/3/layout/HorizontalOrganizationChart"/>
    <dgm:cxn modelId="{24817F01-FDD2-43D5-9E33-238CF65E9170}" type="presParOf" srcId="{49654BAD-808E-41F7-82EC-C1623D7F8D9D}" destId="{30CB8BDD-D6CF-4A11-904E-C9C0FDAC88E9}" srcOrd="1" destOrd="0" presId="urn:microsoft.com/office/officeart/2009/3/layout/HorizontalOrganizationChart"/>
    <dgm:cxn modelId="{100D6187-62A7-448C-962C-C1D81C938C47}" type="presParOf" srcId="{8F54BB28-C287-4DCE-B7E7-5065C74ED3CB}" destId="{87BD5A11-E388-4051-8F99-543758607A29}" srcOrd="1" destOrd="0" presId="urn:microsoft.com/office/officeart/2009/3/layout/HorizontalOrganizationChart"/>
    <dgm:cxn modelId="{CC399A3D-8994-437F-A2FE-0464A3FEF132}" type="presParOf" srcId="{87BD5A11-E388-4051-8F99-543758607A29}" destId="{A3DD5041-AC9A-4FBF-ABC4-B75026941971}" srcOrd="0" destOrd="0" presId="urn:microsoft.com/office/officeart/2009/3/layout/HorizontalOrganizationChart"/>
    <dgm:cxn modelId="{543CBF3C-40B1-4306-BC05-CEFE29E87079}" type="presParOf" srcId="{87BD5A11-E388-4051-8F99-543758607A29}" destId="{F014DCF9-C313-477D-8D0C-4EECB7054275}" srcOrd="1" destOrd="0" presId="urn:microsoft.com/office/officeart/2009/3/layout/HorizontalOrganizationChart"/>
    <dgm:cxn modelId="{5A73063C-5768-4F8A-9B0F-2ACCA93D0D58}" type="presParOf" srcId="{F014DCF9-C313-477D-8D0C-4EECB7054275}" destId="{41EF0EB4-9192-43A2-8509-1E05224D3EDA}" srcOrd="0" destOrd="0" presId="urn:microsoft.com/office/officeart/2009/3/layout/HorizontalOrganizationChart"/>
    <dgm:cxn modelId="{BDC8E7AF-6C90-4E7C-965A-C551171DD7AB}" type="presParOf" srcId="{41EF0EB4-9192-43A2-8509-1E05224D3EDA}" destId="{6DA1B871-E0FF-4482-AB47-996D4279A1D0}" srcOrd="0" destOrd="0" presId="urn:microsoft.com/office/officeart/2009/3/layout/HorizontalOrganizationChart"/>
    <dgm:cxn modelId="{5EBABD7C-40AA-45BD-9929-2610B27F0449}" type="presParOf" srcId="{41EF0EB4-9192-43A2-8509-1E05224D3EDA}" destId="{485BB11B-4B48-477A-835C-CF558346C9BA}" srcOrd="1" destOrd="0" presId="urn:microsoft.com/office/officeart/2009/3/layout/HorizontalOrganizationChart"/>
    <dgm:cxn modelId="{CF3EC625-8189-4DE7-8F9A-970B0A1128B9}" type="presParOf" srcId="{F014DCF9-C313-477D-8D0C-4EECB7054275}" destId="{6B683C41-EC8C-4800-BA7C-35410C5140BA}" srcOrd="1" destOrd="0" presId="urn:microsoft.com/office/officeart/2009/3/layout/HorizontalOrganizationChart"/>
    <dgm:cxn modelId="{EB551CFD-57F9-4663-A938-304DE2E0E113}" type="presParOf" srcId="{F014DCF9-C313-477D-8D0C-4EECB7054275}" destId="{199F8B2B-23EE-418F-906F-0C702B89D6FD}" srcOrd="2" destOrd="0" presId="urn:microsoft.com/office/officeart/2009/3/layout/HorizontalOrganizationChart"/>
    <dgm:cxn modelId="{83B11DFD-91EA-4C00-AC80-55743B321BF2}" type="presParOf" srcId="{8F54BB28-C287-4DCE-B7E7-5065C74ED3CB}" destId="{0060D2C8-B9C8-486C-8D32-A0801CD8D650}" srcOrd="2" destOrd="0" presId="urn:microsoft.com/office/officeart/2009/3/layout/HorizontalOrganizationChart"/>
    <dgm:cxn modelId="{9CB4448C-613A-4D83-9D91-6DA08292FBDB}" type="presParOf" srcId="{A7EF6042-0A16-4335-9CDD-09F33D5AD03F}" destId="{227AED76-80FF-4AF4-BF82-B2B0E6690860}" srcOrd="2" destOrd="0" presId="urn:microsoft.com/office/officeart/2009/3/layout/HorizontalOrganizationChart"/>
    <dgm:cxn modelId="{4A4EDF81-EF84-4421-AA6D-F4865F2A6FCB}" type="presParOf" srcId="{A7EF6042-0A16-4335-9CDD-09F33D5AD03F}" destId="{264299F2-5E6B-454C-B186-63D81014F247}" srcOrd="3" destOrd="0" presId="urn:microsoft.com/office/officeart/2009/3/layout/HorizontalOrganizationChart"/>
    <dgm:cxn modelId="{CDA8EDA9-5FBA-48F2-8E40-4629B7123063}" type="presParOf" srcId="{264299F2-5E6B-454C-B186-63D81014F247}" destId="{434FC21B-B01A-40AA-8F92-2FC433EA2CDE}" srcOrd="0" destOrd="0" presId="urn:microsoft.com/office/officeart/2009/3/layout/HorizontalOrganizationChart"/>
    <dgm:cxn modelId="{63B5CFA8-5E50-4C5F-8DC9-C6D52E10F12C}" type="presParOf" srcId="{434FC21B-B01A-40AA-8F92-2FC433EA2CDE}" destId="{AC2CA64B-3F7F-4859-8A29-86259BC0ACBC}" srcOrd="0" destOrd="0" presId="urn:microsoft.com/office/officeart/2009/3/layout/HorizontalOrganizationChart"/>
    <dgm:cxn modelId="{E63AEA83-D08C-4AF4-BCA1-C42C0AF4B2FB}" type="presParOf" srcId="{434FC21B-B01A-40AA-8F92-2FC433EA2CDE}" destId="{99237E2C-6260-47C4-AE6A-7AA9599F44B2}" srcOrd="1" destOrd="0" presId="urn:microsoft.com/office/officeart/2009/3/layout/HorizontalOrganizationChart"/>
    <dgm:cxn modelId="{C6E1604C-373C-4884-99AE-A03CC1FDFBD2}" type="presParOf" srcId="{264299F2-5E6B-454C-B186-63D81014F247}" destId="{2C9EA270-6328-4C9D-95AE-3499EE7BF0FA}" srcOrd="1" destOrd="0" presId="urn:microsoft.com/office/officeart/2009/3/layout/HorizontalOrganizationChart"/>
    <dgm:cxn modelId="{0A96CFAA-7BC5-4D7A-B132-342D2EF933C7}" type="presParOf" srcId="{2C9EA270-6328-4C9D-95AE-3499EE7BF0FA}" destId="{C5442022-B434-460A-B663-80E2444E50E2}" srcOrd="0" destOrd="0" presId="urn:microsoft.com/office/officeart/2009/3/layout/HorizontalOrganizationChart"/>
    <dgm:cxn modelId="{BB97ECFE-82C3-4567-9E74-BE8364F0020E}" type="presParOf" srcId="{2C9EA270-6328-4C9D-95AE-3499EE7BF0FA}" destId="{2B59D322-E7BC-433A-B11F-1718D9A1450C}" srcOrd="1" destOrd="0" presId="urn:microsoft.com/office/officeart/2009/3/layout/HorizontalOrganizationChart"/>
    <dgm:cxn modelId="{35363717-DD90-4ED4-82D6-C9BC3C30900D}" type="presParOf" srcId="{2B59D322-E7BC-433A-B11F-1718D9A1450C}" destId="{96F4AE8E-3B57-410C-BACB-731AB083E654}" srcOrd="0" destOrd="0" presId="urn:microsoft.com/office/officeart/2009/3/layout/HorizontalOrganizationChart"/>
    <dgm:cxn modelId="{69F6079A-FDE2-4B3A-99A4-6EFE09EE07AF}" type="presParOf" srcId="{96F4AE8E-3B57-410C-BACB-731AB083E654}" destId="{D0618C12-0C2A-4FBE-BC7D-353B13AFD4BA}" srcOrd="0" destOrd="0" presId="urn:microsoft.com/office/officeart/2009/3/layout/HorizontalOrganizationChart"/>
    <dgm:cxn modelId="{EE00FAD9-67A5-4163-9F67-7C4210AD16C5}" type="presParOf" srcId="{96F4AE8E-3B57-410C-BACB-731AB083E654}" destId="{4F629785-1F2F-43A8-AB7B-998B8E2CF0F7}" srcOrd="1" destOrd="0" presId="urn:microsoft.com/office/officeart/2009/3/layout/HorizontalOrganizationChart"/>
    <dgm:cxn modelId="{40874916-1C73-4D85-B965-1CC191F9CEB5}" type="presParOf" srcId="{2B59D322-E7BC-433A-B11F-1718D9A1450C}" destId="{72E8BDBE-3146-402E-B123-9B4B576E8622}" srcOrd="1" destOrd="0" presId="urn:microsoft.com/office/officeart/2009/3/layout/HorizontalOrganizationChart"/>
    <dgm:cxn modelId="{CE5F48A8-1240-45DC-8BEB-71CD46A18CDE}" type="presParOf" srcId="{2B59D322-E7BC-433A-B11F-1718D9A1450C}" destId="{DC989E07-A273-4638-9C22-AE17B79EDE5E}" srcOrd="2" destOrd="0" presId="urn:microsoft.com/office/officeart/2009/3/layout/HorizontalOrganizationChart"/>
    <dgm:cxn modelId="{98C9EC11-66C0-4179-B9BB-717B06576E53}" type="presParOf" srcId="{264299F2-5E6B-454C-B186-63D81014F247}" destId="{0D9A6513-BF8B-457D-B2BE-9A4A66149B4B}" srcOrd="2" destOrd="0" presId="urn:microsoft.com/office/officeart/2009/3/layout/HorizontalOrganizationChart"/>
    <dgm:cxn modelId="{5A084A4A-BA71-44F9-82AD-A7F63EE91B65}" type="presParOf" srcId="{A7EF6042-0A16-4335-9CDD-09F33D5AD03F}" destId="{2C0158C2-A7E0-4950-BE37-DA1FBF005692}" srcOrd="4" destOrd="0" presId="urn:microsoft.com/office/officeart/2009/3/layout/HorizontalOrganizationChart"/>
    <dgm:cxn modelId="{BB749A3B-4EDC-4446-B292-0A8E80021015}" type="presParOf" srcId="{A7EF6042-0A16-4335-9CDD-09F33D5AD03F}" destId="{96FC1E60-05F9-4AB3-AB74-37F7EB756655}" srcOrd="5" destOrd="0" presId="urn:microsoft.com/office/officeart/2009/3/layout/HorizontalOrganizationChart"/>
    <dgm:cxn modelId="{8B4E440B-7FAD-4A77-8736-2C052A8D4855}" type="presParOf" srcId="{96FC1E60-05F9-4AB3-AB74-37F7EB756655}" destId="{ECC0BF0E-958D-475C-B612-977E3040C4A2}" srcOrd="0" destOrd="0" presId="urn:microsoft.com/office/officeart/2009/3/layout/HorizontalOrganizationChart"/>
    <dgm:cxn modelId="{A436AB04-5F7B-491E-A87A-07734DCB9055}" type="presParOf" srcId="{ECC0BF0E-958D-475C-B612-977E3040C4A2}" destId="{3F4F62A5-68A5-4095-BF94-F9B440FBEE89}" srcOrd="0" destOrd="0" presId="urn:microsoft.com/office/officeart/2009/3/layout/HorizontalOrganizationChart"/>
    <dgm:cxn modelId="{C10EDBCE-C9AE-4DE9-A880-859EC80BECAD}" type="presParOf" srcId="{ECC0BF0E-958D-475C-B612-977E3040C4A2}" destId="{7A17088E-1BA2-4A1E-855D-F15C4E1FEFA8}" srcOrd="1" destOrd="0" presId="urn:microsoft.com/office/officeart/2009/3/layout/HorizontalOrganizationChart"/>
    <dgm:cxn modelId="{B1032C07-7B86-4EC3-8615-ADEC477469EB}" type="presParOf" srcId="{96FC1E60-05F9-4AB3-AB74-37F7EB756655}" destId="{3FEE4161-7651-4407-B99B-762F86B45973}" srcOrd="1" destOrd="0" presId="urn:microsoft.com/office/officeart/2009/3/layout/HorizontalOrganizationChart"/>
    <dgm:cxn modelId="{2B431976-2E9E-4842-9F2A-3BDEA6574858}" type="presParOf" srcId="{3FEE4161-7651-4407-B99B-762F86B45973}" destId="{B26ADA5C-D689-4F13-B44A-A3120C467531}" srcOrd="0" destOrd="0" presId="urn:microsoft.com/office/officeart/2009/3/layout/HorizontalOrganizationChart"/>
    <dgm:cxn modelId="{832CE798-90D9-4E40-8C3D-D738FC32BF53}" type="presParOf" srcId="{3FEE4161-7651-4407-B99B-762F86B45973}" destId="{8A4E344B-5B14-487D-A009-22FD1B13E629}" srcOrd="1" destOrd="0" presId="urn:microsoft.com/office/officeart/2009/3/layout/HorizontalOrganizationChart"/>
    <dgm:cxn modelId="{24E3E2E3-0C07-4776-9543-3DEF8D246625}" type="presParOf" srcId="{8A4E344B-5B14-487D-A009-22FD1B13E629}" destId="{0E5A2B9A-2829-4CDB-B3AF-599BC64409BF}" srcOrd="0" destOrd="0" presId="urn:microsoft.com/office/officeart/2009/3/layout/HorizontalOrganizationChart"/>
    <dgm:cxn modelId="{EA7BFC74-D087-4570-9F79-16E3B4CE8D7B}" type="presParOf" srcId="{0E5A2B9A-2829-4CDB-B3AF-599BC64409BF}" destId="{BCF789B0-A0F8-4E0E-9A21-33C0986CD0C9}" srcOrd="0" destOrd="0" presId="urn:microsoft.com/office/officeart/2009/3/layout/HorizontalOrganizationChart"/>
    <dgm:cxn modelId="{3C65EBFD-9EB4-404F-973E-D7B151D4D66D}" type="presParOf" srcId="{0E5A2B9A-2829-4CDB-B3AF-599BC64409BF}" destId="{893734BA-1061-40AF-8DEA-A70B7A85C884}" srcOrd="1" destOrd="0" presId="urn:microsoft.com/office/officeart/2009/3/layout/HorizontalOrganizationChart"/>
    <dgm:cxn modelId="{C1D70C49-0026-4557-99D8-50133A6E2F0C}" type="presParOf" srcId="{8A4E344B-5B14-487D-A009-22FD1B13E629}" destId="{74146BC9-7EB2-4A1B-B94E-7EFDD5A54391}" srcOrd="1" destOrd="0" presId="urn:microsoft.com/office/officeart/2009/3/layout/HorizontalOrganizationChart"/>
    <dgm:cxn modelId="{62F241B1-4FE5-4663-95C2-1E1AE728100E}" type="presParOf" srcId="{8A4E344B-5B14-487D-A009-22FD1B13E629}" destId="{F690DA06-8CBE-4401-9119-9E1D8B64E4DE}" srcOrd="2" destOrd="0" presId="urn:microsoft.com/office/officeart/2009/3/layout/HorizontalOrganizationChart"/>
    <dgm:cxn modelId="{034CBA33-07C0-4060-82AE-3D0C7E429BAD}" type="presParOf" srcId="{96FC1E60-05F9-4AB3-AB74-37F7EB756655}" destId="{A89361CA-10FC-42F7-82F2-B511AA94821B}" srcOrd="2" destOrd="0" presId="urn:microsoft.com/office/officeart/2009/3/layout/HorizontalOrganizationChart"/>
    <dgm:cxn modelId="{F3CBCA9A-7B32-4340-8FF8-810DBA9C3A16}" type="presParOf" srcId="{DC8AFEBF-EE7D-444F-896A-B53272D79C1E}" destId="{BF9B6045-A2C3-4301-9298-47ADC7C748C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6ADA5C-D689-4F13-B44A-A3120C467531}">
      <dsp:nvSpPr>
        <dsp:cNvPr id="0" name=""/>
        <dsp:cNvSpPr/>
      </dsp:nvSpPr>
      <dsp:spPr>
        <a:xfrm>
          <a:off x="2513628" y="1376546"/>
          <a:ext cx="161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1892" y="4572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158C2-A7E0-4950-BE37-DA1FBF005692}">
      <dsp:nvSpPr>
        <dsp:cNvPr id="0" name=""/>
        <dsp:cNvSpPr/>
      </dsp:nvSpPr>
      <dsp:spPr>
        <a:xfrm>
          <a:off x="1164529" y="833437"/>
          <a:ext cx="161892" cy="588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946" y="0"/>
              </a:lnTo>
              <a:lnTo>
                <a:pt x="80946" y="588829"/>
              </a:lnTo>
              <a:lnTo>
                <a:pt x="161892" y="588829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42022-B434-460A-B663-80E2444E50E2}">
      <dsp:nvSpPr>
        <dsp:cNvPr id="0" name=""/>
        <dsp:cNvSpPr/>
      </dsp:nvSpPr>
      <dsp:spPr>
        <a:xfrm>
          <a:off x="2513628" y="787717"/>
          <a:ext cx="161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1892" y="4572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AED76-80FF-4AF4-BF82-B2B0E6690860}">
      <dsp:nvSpPr>
        <dsp:cNvPr id="0" name=""/>
        <dsp:cNvSpPr/>
      </dsp:nvSpPr>
      <dsp:spPr>
        <a:xfrm>
          <a:off x="1164529" y="787717"/>
          <a:ext cx="161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1892" y="4572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D5041-AC9A-4FBF-ABC4-B75026941971}">
      <dsp:nvSpPr>
        <dsp:cNvPr id="0" name=""/>
        <dsp:cNvSpPr/>
      </dsp:nvSpPr>
      <dsp:spPr>
        <a:xfrm>
          <a:off x="2513628" y="198888"/>
          <a:ext cx="161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1892" y="4572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A5E61-7C40-4A29-9A6C-6841BD020190}">
      <dsp:nvSpPr>
        <dsp:cNvPr id="0" name=""/>
        <dsp:cNvSpPr/>
      </dsp:nvSpPr>
      <dsp:spPr>
        <a:xfrm>
          <a:off x="1164529" y="244608"/>
          <a:ext cx="161892" cy="588829"/>
        </a:xfrm>
        <a:custGeom>
          <a:avLst/>
          <a:gdLst/>
          <a:ahLst/>
          <a:cxnLst/>
          <a:rect l="0" t="0" r="0" b="0"/>
          <a:pathLst>
            <a:path>
              <a:moveTo>
                <a:pt x="0" y="588829"/>
              </a:moveTo>
              <a:lnTo>
                <a:pt x="80946" y="588829"/>
              </a:lnTo>
              <a:lnTo>
                <a:pt x="80946" y="0"/>
              </a:lnTo>
              <a:lnTo>
                <a:pt x="161892" y="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7D397-A26F-46ED-A588-34D5E6815D90}">
      <dsp:nvSpPr>
        <dsp:cNvPr id="0" name=""/>
        <dsp:cNvSpPr/>
      </dsp:nvSpPr>
      <dsp:spPr>
        <a:xfrm>
          <a:off x="67028" y="247333"/>
          <a:ext cx="1097501" cy="1172207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Характеристика исследований по временному охвату и продолжитель-ности прогноза:</a:t>
          </a:r>
        </a:p>
      </dsp:txBody>
      <dsp:txXfrm>
        <a:off x="67028" y="247333"/>
        <a:ext cx="1097501" cy="1172207"/>
      </dsp:txXfrm>
    </dsp:sp>
    <dsp:sp modelId="{EF1CE056-2849-4C3C-BA2C-5D50A2DB36B1}">
      <dsp:nvSpPr>
        <dsp:cNvPr id="0" name=""/>
        <dsp:cNvSpPr/>
      </dsp:nvSpPr>
      <dsp:spPr>
        <a:xfrm>
          <a:off x="1326422" y="784"/>
          <a:ext cx="1187205" cy="48764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долгосрочные −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на период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свыше 5 лет</a:t>
          </a:r>
        </a:p>
      </dsp:txBody>
      <dsp:txXfrm>
        <a:off x="1326422" y="784"/>
        <a:ext cx="1187205" cy="487646"/>
      </dsp:txXfrm>
    </dsp:sp>
    <dsp:sp modelId="{6DA1B871-E0FF-4482-AB47-996D4279A1D0}">
      <dsp:nvSpPr>
        <dsp:cNvPr id="0" name=""/>
        <dsp:cNvSpPr/>
      </dsp:nvSpPr>
      <dsp:spPr>
        <a:xfrm>
          <a:off x="2675520" y="784"/>
          <a:ext cx="2648600" cy="48764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E.</a:t>
          </a:r>
          <a:r>
            <a:rPr lang="en-US" sz="1100" kern="1200"/>
            <a:t> </a:t>
          </a: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Osmanbegović, H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ru-RU" sz="1100" kern="1200"/>
            <a:t> </a:t>
          </a: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Agic, M Suljić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2014, </a:t>
          </a: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E.</a:t>
          </a:r>
          <a:r>
            <a:rPr lang="en-US" sz="1100" kern="1200"/>
            <a:t> </a:t>
          </a: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Aguiar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2015, </a:t>
          </a:r>
          <a:r>
            <a:rPr lang="en-US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Alexandro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2018 и др.</a:t>
          </a:r>
        </a:p>
      </dsp:txBody>
      <dsp:txXfrm>
        <a:off x="2675520" y="784"/>
        <a:ext cx="2648600" cy="487646"/>
      </dsp:txXfrm>
    </dsp:sp>
    <dsp:sp modelId="{AC2CA64B-3F7F-4859-8A29-86259BC0ACBC}">
      <dsp:nvSpPr>
        <dsp:cNvPr id="0" name=""/>
        <dsp:cNvSpPr/>
      </dsp:nvSpPr>
      <dsp:spPr>
        <a:xfrm>
          <a:off x="1326422" y="589614"/>
          <a:ext cx="1187205" cy="48764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среднесрочные −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на период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1 − 5 лет </a:t>
          </a:r>
        </a:p>
      </dsp:txBody>
      <dsp:txXfrm>
        <a:off x="1326422" y="589614"/>
        <a:ext cx="1187205" cy="487646"/>
      </dsp:txXfrm>
    </dsp:sp>
    <dsp:sp modelId="{D0618C12-0C2A-4FBE-BC7D-353B13AFD4BA}">
      <dsp:nvSpPr>
        <dsp:cNvPr id="0" name=""/>
        <dsp:cNvSpPr/>
      </dsp:nvSpPr>
      <dsp:spPr>
        <a:xfrm>
          <a:off x="2675520" y="589614"/>
          <a:ext cx="2648600" cy="48764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P.I. Pavlik Jr., K.R. Koedinger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2009,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Z.A. Pardos, N.T. Heffernan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2010,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B.A. Boyd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2016,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X. Xiong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2017 и др.</a:t>
          </a:r>
        </a:p>
      </dsp:txBody>
      <dsp:txXfrm>
        <a:off x="2675520" y="589614"/>
        <a:ext cx="2648600" cy="487646"/>
      </dsp:txXfrm>
    </dsp:sp>
    <dsp:sp modelId="{3F4F62A5-68A5-4095-BF94-F9B440FBEE89}">
      <dsp:nvSpPr>
        <dsp:cNvPr id="0" name=""/>
        <dsp:cNvSpPr/>
      </dsp:nvSpPr>
      <dsp:spPr>
        <a:xfrm>
          <a:off x="1326422" y="1178443"/>
          <a:ext cx="1187205" cy="48764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краткосрочные −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 1 года</a:t>
          </a:r>
        </a:p>
      </dsp:txBody>
      <dsp:txXfrm>
        <a:off x="1326422" y="1178443"/>
        <a:ext cx="1187205" cy="487646"/>
      </dsp:txXfrm>
    </dsp:sp>
    <dsp:sp modelId="{BCF789B0-A0F8-4E0E-9A21-33C0986CD0C9}">
      <dsp:nvSpPr>
        <dsp:cNvPr id="0" name=""/>
        <dsp:cNvSpPr/>
      </dsp:nvSpPr>
      <dsp:spPr>
        <a:xfrm>
          <a:off x="2675520" y="1178443"/>
          <a:ext cx="2648600" cy="48764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M. Feng,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2007,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N.O. Anozie,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2007,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B.W. Junker,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2007,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R.S.  Baker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2011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др.</a:t>
          </a:r>
        </a:p>
      </dsp:txBody>
      <dsp:txXfrm>
        <a:off x="2675520" y="1178443"/>
        <a:ext cx="2648600" cy="4876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6ADA5C-D689-4F13-B44A-A3120C467531}">
      <dsp:nvSpPr>
        <dsp:cNvPr id="0" name=""/>
        <dsp:cNvSpPr/>
      </dsp:nvSpPr>
      <dsp:spPr>
        <a:xfrm>
          <a:off x="3553864" y="363597"/>
          <a:ext cx="124447" cy="140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042" y="0"/>
              </a:lnTo>
              <a:lnTo>
                <a:pt x="54042" y="1403252"/>
              </a:lnTo>
              <a:lnTo>
                <a:pt x="124447" y="1403252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158C2-A7E0-4950-BE37-DA1FBF005692}">
      <dsp:nvSpPr>
        <dsp:cNvPr id="0" name=""/>
        <dsp:cNvSpPr/>
      </dsp:nvSpPr>
      <dsp:spPr>
        <a:xfrm>
          <a:off x="1133607" y="363597"/>
          <a:ext cx="157172" cy="701765"/>
        </a:xfrm>
        <a:custGeom>
          <a:avLst/>
          <a:gdLst/>
          <a:ahLst/>
          <a:cxnLst/>
          <a:rect l="0" t="0" r="0" b="0"/>
          <a:pathLst>
            <a:path>
              <a:moveTo>
                <a:pt x="0" y="701765"/>
              </a:moveTo>
              <a:lnTo>
                <a:pt x="86767" y="701765"/>
              </a:lnTo>
              <a:lnTo>
                <a:pt x="86767" y="0"/>
              </a:lnTo>
              <a:lnTo>
                <a:pt x="157172" y="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42022-B434-460A-B663-80E2444E50E2}">
      <dsp:nvSpPr>
        <dsp:cNvPr id="0" name=""/>
        <dsp:cNvSpPr/>
      </dsp:nvSpPr>
      <dsp:spPr>
        <a:xfrm>
          <a:off x="3537502" y="1016092"/>
          <a:ext cx="1408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0810" y="4572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AED76-80FF-4AF4-BF82-B2B0E6690860}">
      <dsp:nvSpPr>
        <dsp:cNvPr id="0" name=""/>
        <dsp:cNvSpPr/>
      </dsp:nvSpPr>
      <dsp:spPr>
        <a:xfrm>
          <a:off x="1133607" y="1016092"/>
          <a:ext cx="1408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269"/>
              </a:moveTo>
              <a:lnTo>
                <a:pt x="70405" y="49269"/>
              </a:lnTo>
              <a:lnTo>
                <a:pt x="70405" y="45720"/>
              </a:lnTo>
              <a:lnTo>
                <a:pt x="140810" y="4572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D5041-AC9A-4FBF-ABC4-B75026941971}">
      <dsp:nvSpPr>
        <dsp:cNvPr id="0" name=""/>
        <dsp:cNvSpPr/>
      </dsp:nvSpPr>
      <dsp:spPr>
        <a:xfrm>
          <a:off x="3553857" y="360326"/>
          <a:ext cx="124454" cy="1410351"/>
        </a:xfrm>
        <a:custGeom>
          <a:avLst/>
          <a:gdLst/>
          <a:ahLst/>
          <a:cxnLst/>
          <a:rect l="0" t="0" r="0" b="0"/>
          <a:pathLst>
            <a:path>
              <a:moveTo>
                <a:pt x="0" y="1410351"/>
              </a:moveTo>
              <a:lnTo>
                <a:pt x="54049" y="1410351"/>
              </a:lnTo>
              <a:lnTo>
                <a:pt x="54049" y="0"/>
              </a:lnTo>
              <a:lnTo>
                <a:pt x="124454" y="0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A5E61-7C40-4A29-9A6C-6841BD020190}">
      <dsp:nvSpPr>
        <dsp:cNvPr id="0" name=""/>
        <dsp:cNvSpPr/>
      </dsp:nvSpPr>
      <dsp:spPr>
        <a:xfrm>
          <a:off x="1133607" y="1065362"/>
          <a:ext cx="157165" cy="705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760" y="0"/>
              </a:lnTo>
              <a:lnTo>
                <a:pt x="86760" y="705314"/>
              </a:lnTo>
              <a:lnTo>
                <a:pt x="157165" y="705314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7D397-A26F-46ED-A588-34D5E6815D90}">
      <dsp:nvSpPr>
        <dsp:cNvPr id="0" name=""/>
        <dsp:cNvSpPr/>
      </dsp:nvSpPr>
      <dsp:spPr>
        <a:xfrm>
          <a:off x="791" y="645424"/>
          <a:ext cx="1132816" cy="83987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Характеристика исследований по признаку масштабности:</a:t>
          </a:r>
        </a:p>
      </dsp:txBody>
      <dsp:txXfrm>
        <a:off x="791" y="645424"/>
        <a:ext cx="1132816" cy="839876"/>
      </dsp:txXfrm>
    </dsp:sp>
    <dsp:sp modelId="{EF1CE056-2849-4C3C-BA2C-5D50A2DB36B1}">
      <dsp:nvSpPr>
        <dsp:cNvPr id="0" name=""/>
        <dsp:cNvSpPr/>
      </dsp:nvSpPr>
      <dsp:spPr>
        <a:xfrm>
          <a:off x="1290772" y="1465880"/>
          <a:ext cx="2263084" cy="609594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Сублокальные ― выполняются относительно отдельной категории учащихся</a:t>
          </a:r>
        </a:p>
      </dsp:txBody>
      <dsp:txXfrm>
        <a:off x="1290772" y="1465880"/>
        <a:ext cx="2263084" cy="609594"/>
      </dsp:txXfrm>
    </dsp:sp>
    <dsp:sp modelId="{6DA1B871-E0FF-4482-AB47-996D4279A1D0}">
      <dsp:nvSpPr>
        <dsp:cNvPr id="0" name=""/>
        <dsp:cNvSpPr/>
      </dsp:nvSpPr>
      <dsp:spPr>
        <a:xfrm>
          <a:off x="3678312" y="60152"/>
          <a:ext cx="1807296" cy="600348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S. Li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2013,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E. Aguiar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2015,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X. Xiong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2017,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Alexandro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2018 и др.</a:t>
          </a:r>
        </a:p>
      </dsp:txBody>
      <dsp:txXfrm>
        <a:off x="3678312" y="60152"/>
        <a:ext cx="1807296" cy="600348"/>
      </dsp:txXfrm>
    </dsp:sp>
    <dsp:sp modelId="{AC2CA64B-3F7F-4859-8A29-86259BC0ACBC}">
      <dsp:nvSpPr>
        <dsp:cNvPr id="0" name=""/>
        <dsp:cNvSpPr/>
      </dsp:nvSpPr>
      <dsp:spPr>
        <a:xfrm>
          <a:off x="1274417" y="753129"/>
          <a:ext cx="2263084" cy="61736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3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Локальные ― проводятся с помощью онлайн платформ, используют средние выборки от 600 до неск.тыс. респондентов</a:t>
          </a:r>
        </a:p>
      </dsp:txBody>
      <dsp:txXfrm>
        <a:off x="1274417" y="753129"/>
        <a:ext cx="2263084" cy="617366"/>
      </dsp:txXfrm>
    </dsp:sp>
    <dsp:sp modelId="{D0618C12-0C2A-4FBE-BC7D-353B13AFD4BA}">
      <dsp:nvSpPr>
        <dsp:cNvPr id="0" name=""/>
        <dsp:cNvSpPr/>
      </dsp:nvSpPr>
      <dsp:spPr>
        <a:xfrm>
          <a:off x="3678312" y="766827"/>
          <a:ext cx="1807296" cy="589970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ts val="12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N. Thai-Nghe,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2011,</a:t>
          </a:r>
        </a:p>
        <a:p>
          <a:pPr lvl="0" algn="ctr" defTabSz="533400">
            <a:lnSpc>
              <a:spcPts val="12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R. Long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2013, </a:t>
          </a: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K. Xu,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ts val="12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R. Liu, Y. Sun, K. Zou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2017,</a:t>
          </a:r>
        </a:p>
        <a:p>
          <a:pPr lvl="0" algn="ctr" defTabSz="533400">
            <a:lnSpc>
              <a:spcPts val="12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D. Sansone,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2019 и др.</a:t>
          </a:r>
        </a:p>
      </dsp:txBody>
      <dsp:txXfrm>
        <a:off x="3678312" y="766827"/>
        <a:ext cx="1807296" cy="589970"/>
      </dsp:txXfrm>
    </dsp:sp>
    <dsp:sp modelId="{3F4F62A5-68A5-4095-BF94-F9B440FBEE89}">
      <dsp:nvSpPr>
        <dsp:cNvPr id="0" name=""/>
        <dsp:cNvSpPr/>
      </dsp:nvSpPr>
      <dsp:spPr>
        <a:xfrm>
          <a:off x="1290779" y="55250"/>
          <a:ext cx="2263084" cy="616693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 ― охватывают крупные регионы или проводятся в масштабе страны</a:t>
          </a:r>
        </a:p>
      </dsp:txBody>
      <dsp:txXfrm>
        <a:off x="1290779" y="55250"/>
        <a:ext cx="2263084" cy="616693"/>
      </dsp:txXfrm>
    </dsp:sp>
    <dsp:sp modelId="{BCF789B0-A0F8-4E0E-9A21-33C0986CD0C9}">
      <dsp:nvSpPr>
        <dsp:cNvPr id="0" name=""/>
        <dsp:cNvSpPr/>
      </dsp:nvSpPr>
      <dsp:spPr>
        <a:xfrm>
          <a:off x="3678312" y="1462047"/>
          <a:ext cx="1807296" cy="609603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N.J. Walker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2011,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C. Gomes, H.F. Golino,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I.G. Menezes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2014 и др.</a:t>
          </a:r>
        </a:p>
      </dsp:txBody>
      <dsp:txXfrm>
        <a:off x="3678312" y="1462047"/>
        <a:ext cx="1807296" cy="609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10632</Words>
  <Characters>60605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Зелёный маркер – рецензент</vt:lpstr>
    </vt:vector>
  </TitlesOfParts>
  <Company>diakov.net</Company>
  <LinksUpToDate>false</LinksUpToDate>
  <CharactersWithSpaces>71095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Зелёный маркер – рецензент</dc:title>
  <dc:subject/>
  <dc:creator>user</dc:creator>
  <cp:keywords/>
  <dc:description/>
  <cp:lastModifiedBy>Vera</cp:lastModifiedBy>
  <cp:revision>2</cp:revision>
  <cp:lastPrinted>2020-02-05T09:24:00Z</cp:lastPrinted>
  <dcterms:created xsi:type="dcterms:W3CDTF">2020-05-30T17:45:00Z</dcterms:created>
  <dcterms:modified xsi:type="dcterms:W3CDTF">2020-05-30T17:45:00Z</dcterms:modified>
</cp:coreProperties>
</file>