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BC" w:rsidRPr="00353062" w:rsidRDefault="00BD44BC" w:rsidP="00BD4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Инновации как ключевой фактор развития логистических систем</w:t>
      </w:r>
    </w:p>
    <w:p w:rsidR="001D2BC8" w:rsidRPr="00DF44EC" w:rsidRDefault="001D2BC8" w:rsidP="00D84722">
      <w:pPr>
        <w:pStyle w:val="a5"/>
        <w:rPr>
          <w:b/>
          <w:i/>
          <w:color w:val="000000"/>
          <w:sz w:val="28"/>
          <w:szCs w:val="27"/>
        </w:rPr>
      </w:pPr>
    </w:p>
    <w:p w:rsidR="00DF44EC" w:rsidRPr="00DF44EC" w:rsidRDefault="00BD44BC" w:rsidP="00BD44BC">
      <w:pPr>
        <w:pStyle w:val="a5"/>
        <w:spacing w:before="0" w:beforeAutospacing="0" w:after="0" w:afterAutospacing="0" w:line="360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Павлова Анастасия Владимировна</w:t>
      </w:r>
    </w:p>
    <w:p w:rsidR="00BD44BC" w:rsidRPr="00BD44BC" w:rsidRDefault="00BD44BC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</w:rPr>
      </w:pPr>
      <w:r w:rsidRPr="00BD44BC">
        <w:rPr>
          <w:i/>
          <w:sz w:val="28"/>
        </w:rPr>
        <w:t>Студент кафедры управления малым и средним бизнесом</w:t>
      </w:r>
    </w:p>
    <w:p w:rsidR="00DF44EC" w:rsidRPr="00BD44BC" w:rsidRDefault="00BD44BC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</w:rPr>
      </w:pPr>
      <w:r w:rsidRPr="00BD44BC">
        <w:rPr>
          <w:i/>
          <w:sz w:val="28"/>
        </w:rPr>
        <w:t xml:space="preserve"> Марийский государственный</w:t>
      </w:r>
      <w:r w:rsidR="00D84722" w:rsidRPr="00BD44BC">
        <w:rPr>
          <w:i/>
          <w:sz w:val="28"/>
        </w:rPr>
        <w:t xml:space="preserve"> университет,</w:t>
      </w:r>
    </w:p>
    <w:p w:rsidR="00DF44EC" w:rsidRPr="00BD44BC" w:rsidRDefault="00D84722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</w:rPr>
      </w:pPr>
      <w:r w:rsidRPr="00BD44BC">
        <w:rPr>
          <w:i/>
          <w:sz w:val="28"/>
        </w:rPr>
        <w:t>Республика Марий Эл, г. Йошкар-Ола</w:t>
      </w:r>
    </w:p>
    <w:p w:rsidR="00DF44EC" w:rsidRPr="00BD44BC" w:rsidRDefault="00D84722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  <w:lang w:val="en-US"/>
        </w:rPr>
      </w:pPr>
      <w:r w:rsidRPr="00BD44BC">
        <w:rPr>
          <w:i/>
          <w:sz w:val="28"/>
          <w:lang w:val="en-US"/>
        </w:rPr>
        <w:t>E-mail:</w:t>
      </w:r>
      <w:r w:rsidR="00DF44EC" w:rsidRPr="00BD44BC">
        <w:rPr>
          <w:i/>
          <w:sz w:val="28"/>
          <w:lang w:val="en-US"/>
        </w:rPr>
        <w:t xml:space="preserve"> </w:t>
      </w:r>
      <w:r w:rsidR="00BD44BC" w:rsidRPr="00BD44BC">
        <w:rPr>
          <w:i/>
          <w:sz w:val="28"/>
          <w:lang w:val="en-US"/>
        </w:rPr>
        <w:t>ms.pavlova16@mail.ru</w:t>
      </w:r>
    </w:p>
    <w:p w:rsidR="00BD44BC" w:rsidRDefault="00BD44BC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</w:rPr>
      </w:pPr>
    </w:p>
    <w:p w:rsidR="00BD44BC" w:rsidRPr="00BD44BC" w:rsidRDefault="00BD44BC" w:rsidP="00BD44BC">
      <w:pPr>
        <w:pStyle w:val="a5"/>
        <w:spacing w:before="0" w:beforeAutospacing="0" w:after="0" w:afterAutospacing="0" w:line="360" w:lineRule="auto"/>
        <w:jc w:val="right"/>
        <w:rPr>
          <w:b/>
          <w:i/>
          <w:sz w:val="28"/>
        </w:rPr>
      </w:pPr>
      <w:r>
        <w:rPr>
          <w:b/>
          <w:i/>
          <w:sz w:val="28"/>
        </w:rPr>
        <w:t>Павлова Яна Юрьевна</w:t>
      </w:r>
    </w:p>
    <w:p w:rsidR="00D84722" w:rsidRDefault="00DF44EC" w:rsidP="00BD44BC">
      <w:pPr>
        <w:pStyle w:val="a5"/>
        <w:spacing w:before="0" w:beforeAutospacing="0" w:after="0" w:afterAutospacing="0" w:line="360" w:lineRule="auto"/>
        <w:jc w:val="right"/>
        <w:rPr>
          <w:i/>
          <w:sz w:val="28"/>
        </w:rPr>
      </w:pPr>
      <w:r w:rsidRPr="00DF44EC">
        <w:rPr>
          <w:i/>
          <w:sz w:val="28"/>
        </w:rPr>
        <w:t xml:space="preserve">канд. </w:t>
      </w:r>
      <w:proofErr w:type="spellStart"/>
      <w:r w:rsidRPr="00DF44EC">
        <w:rPr>
          <w:i/>
          <w:sz w:val="28"/>
        </w:rPr>
        <w:t>экон</w:t>
      </w:r>
      <w:proofErr w:type="spellEnd"/>
      <w:r w:rsidRPr="00DF44EC">
        <w:rPr>
          <w:i/>
          <w:sz w:val="28"/>
        </w:rPr>
        <w:t>. наук</w:t>
      </w:r>
      <w:r w:rsidR="00BD44BC">
        <w:rPr>
          <w:i/>
          <w:sz w:val="28"/>
        </w:rPr>
        <w:t>, Марийский государственный университет</w:t>
      </w:r>
    </w:p>
    <w:p w:rsidR="00BD44BC" w:rsidRPr="00DF44EC" w:rsidRDefault="00BD44BC" w:rsidP="00BD44BC">
      <w:pPr>
        <w:pStyle w:val="a5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7"/>
        </w:rPr>
      </w:pPr>
    </w:p>
    <w:p w:rsidR="00BD44BC" w:rsidRPr="00BD44BC" w:rsidRDefault="00BD44BC" w:rsidP="00BD44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b/>
          <w:sz w:val="28"/>
          <w:szCs w:val="28"/>
          <w:lang w:val="en-US"/>
        </w:rPr>
        <w:t>Innovation as a key factor in the development of logistics systems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Pavlova Anastasia </w:t>
      </w:r>
      <w:proofErr w:type="spellStart"/>
      <w:r w:rsidRPr="00BD44BC">
        <w:rPr>
          <w:rFonts w:ascii="Times New Roman" w:hAnsi="Times New Roman" w:cs="Times New Roman"/>
          <w:b/>
          <w:i/>
          <w:sz w:val="28"/>
          <w:szCs w:val="28"/>
          <w:lang w:val="en-US"/>
        </w:rPr>
        <w:t>Vladimirovna</w:t>
      </w:r>
      <w:proofErr w:type="spellEnd"/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tudent</w:t>
      </w:r>
      <w:proofErr w:type="gramEnd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Department of Small and Medium Business Management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  Mari State University,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Republic of Mari El, Yoshkar-Ola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E-mail: ms.pavlova16@mail.ru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Pavlova Yana </w:t>
      </w:r>
      <w:proofErr w:type="spellStart"/>
      <w:r w:rsidRPr="00BD44BC">
        <w:rPr>
          <w:rFonts w:ascii="Times New Roman" w:hAnsi="Times New Roman" w:cs="Times New Roman"/>
          <w:b/>
          <w:i/>
          <w:sz w:val="28"/>
          <w:szCs w:val="28"/>
          <w:lang w:val="en-US"/>
        </w:rPr>
        <w:t>Yuryevna</w:t>
      </w:r>
      <w:proofErr w:type="spellEnd"/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proofErr w:type="spellEnd"/>
      <w:proofErr w:type="gramEnd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econ.</w:t>
      </w:r>
      <w:proofErr w:type="gramEnd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Sciences.,</w:t>
      </w:r>
      <w:proofErr w:type="gramEnd"/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Mari State University</w:t>
      </w:r>
    </w:p>
    <w:p w:rsidR="00BD44BC" w:rsidRPr="00BD44BC" w:rsidRDefault="00BD44BC" w:rsidP="00BD44B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D44BC">
        <w:rPr>
          <w:rFonts w:ascii="Times New Roman" w:hAnsi="Times New Roman" w:cs="Times New Roman"/>
          <w:i/>
          <w:sz w:val="28"/>
          <w:szCs w:val="28"/>
          <w:lang w:val="en-US"/>
        </w:rPr>
        <w:t>Republic of Mari El, Yoshkar-Ola</w:t>
      </w:r>
    </w:p>
    <w:p w:rsidR="00DF44EC" w:rsidRPr="00BD44BC" w:rsidRDefault="00DF44EC" w:rsidP="00D847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</w:p>
    <w:p w:rsidR="001D2BC8" w:rsidRPr="00DF44EC" w:rsidRDefault="001D2BC8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4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Аннотация:</w:t>
      </w:r>
      <w:r w:rsidR="003A6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нновации являются главным фактором конкурентоспособности как предприятия, как и страны в целом. </w:t>
      </w:r>
      <w:r w:rsidR="009330D6"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Крупнейшие логистические компании понимают всю важность от внедрения </w:t>
      </w:r>
      <w:r w:rsidR="00446C6E"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инновационных технологий. </w:t>
      </w:r>
      <w:r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данной статье приводятся понятия инноваций, инновационных логистических систем. А также рассматривается отечественный и зарубежный опыт </w:t>
      </w:r>
      <w:r w:rsidR="009330D6"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разработки и </w:t>
      </w:r>
      <w:proofErr w:type="gramStart"/>
      <w:r w:rsidR="009330D6"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>внедрения</w:t>
      </w:r>
      <w:proofErr w:type="gramEnd"/>
      <w:r w:rsidR="009330D6" w:rsidRPr="00DF44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инновационных логистических систем. </w:t>
      </w:r>
    </w:p>
    <w:p w:rsidR="00DF44EC" w:rsidRPr="00DF44EC" w:rsidRDefault="001D2BC8" w:rsidP="00DF44E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062">
        <w:rPr>
          <w:rFonts w:ascii="Times New Roman" w:hAnsi="Times New Roman" w:cs="Times New Roman"/>
          <w:b/>
          <w:i/>
          <w:sz w:val="28"/>
          <w:szCs w:val="28"/>
        </w:rPr>
        <w:lastRenderedPageBreak/>
        <w:t>Ключевые слова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53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0D6">
        <w:rPr>
          <w:rFonts w:ascii="Times New Roman" w:hAnsi="Times New Roman" w:cs="Times New Roman"/>
          <w:i/>
          <w:sz w:val="28"/>
          <w:szCs w:val="28"/>
        </w:rPr>
        <w:t>инновация</w:t>
      </w:r>
      <w:r w:rsidRPr="00353062">
        <w:rPr>
          <w:rFonts w:ascii="Times New Roman" w:hAnsi="Times New Roman" w:cs="Times New Roman"/>
          <w:i/>
          <w:sz w:val="28"/>
          <w:szCs w:val="28"/>
        </w:rPr>
        <w:t>,</w:t>
      </w:r>
      <w:r w:rsidR="009330D6">
        <w:rPr>
          <w:rFonts w:ascii="Times New Roman" w:hAnsi="Times New Roman" w:cs="Times New Roman"/>
          <w:i/>
          <w:sz w:val="28"/>
          <w:szCs w:val="28"/>
        </w:rPr>
        <w:t xml:space="preserve"> логистика, инновационное развитие,</w:t>
      </w:r>
      <w:r w:rsidRPr="00353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0D6">
        <w:rPr>
          <w:rFonts w:ascii="Times New Roman" w:hAnsi="Times New Roman" w:cs="Times New Roman"/>
          <w:i/>
          <w:sz w:val="28"/>
          <w:szCs w:val="28"/>
        </w:rPr>
        <w:t>инновационные логистические системы</w:t>
      </w:r>
      <w:r w:rsidRPr="00353062">
        <w:rPr>
          <w:rFonts w:ascii="Times New Roman" w:hAnsi="Times New Roman" w:cs="Times New Roman"/>
          <w:i/>
          <w:sz w:val="28"/>
          <w:szCs w:val="28"/>
        </w:rPr>
        <w:t>.</w:t>
      </w:r>
    </w:p>
    <w:p w:rsidR="001D2BC8" w:rsidRPr="00DF44EC" w:rsidRDefault="001D2BC8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4EC">
        <w:rPr>
          <w:rFonts w:ascii="Times New Roman" w:hAnsi="Times New Roman" w:cs="Times New Roman"/>
          <w:b/>
          <w:sz w:val="28"/>
          <w:szCs w:val="28"/>
          <w:lang w:val="en-US"/>
        </w:rPr>
        <w:t>Annotation:</w:t>
      </w:r>
      <w:r w:rsidRPr="00DF44EC">
        <w:rPr>
          <w:lang w:val="en-US"/>
        </w:rPr>
        <w:t xml:space="preserve"> </w:t>
      </w:r>
      <w:r w:rsidR="003A6F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0D6" w:rsidRPr="00DF44EC">
        <w:rPr>
          <w:rFonts w:ascii="Times New Roman" w:hAnsi="Times New Roman" w:cs="Times New Roman"/>
          <w:sz w:val="28"/>
          <w:szCs w:val="28"/>
          <w:lang w:val="en-US"/>
        </w:rPr>
        <w:t xml:space="preserve">nnovation is the main factor in the competitiveness of both the enterprise and the country as a whole. </w:t>
      </w:r>
      <w:r w:rsidR="00446C6E" w:rsidRPr="00DF44EC">
        <w:rPr>
          <w:rFonts w:ascii="Times New Roman" w:hAnsi="Times New Roman" w:cs="Times New Roman"/>
          <w:sz w:val="28"/>
          <w:szCs w:val="28"/>
          <w:lang w:val="en-US"/>
        </w:rPr>
        <w:t xml:space="preserve">The largest logistics companies understand the importance of introducing innovative technologies. </w:t>
      </w:r>
      <w:r w:rsidR="009330D6" w:rsidRPr="00DF44EC">
        <w:rPr>
          <w:rFonts w:ascii="Times New Roman" w:hAnsi="Times New Roman" w:cs="Times New Roman"/>
          <w:sz w:val="28"/>
          <w:szCs w:val="28"/>
          <w:lang w:val="en-US"/>
        </w:rPr>
        <w:t>This article describes the concepts of innovation, innovative logistics systems. It also examines domestic and foreign experience in the development and implementation of innovative logistics systems.</w:t>
      </w:r>
    </w:p>
    <w:p w:rsidR="009330D6" w:rsidRPr="00DF44EC" w:rsidRDefault="001D2BC8" w:rsidP="00DF44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Key</w:t>
      </w:r>
      <w:r w:rsidR="00DF44EC" w:rsidRPr="00DF44E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words</w:t>
      </w:r>
      <w:r w:rsidRPr="00EC157F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Pr="00353062">
        <w:rPr>
          <w:lang w:val="en-US"/>
        </w:rPr>
        <w:t xml:space="preserve"> </w:t>
      </w:r>
      <w:r w:rsidR="009330D6" w:rsidRPr="009330D6">
        <w:rPr>
          <w:rFonts w:ascii="Times New Roman" w:hAnsi="Times New Roman" w:cs="Times New Roman"/>
          <w:i/>
          <w:sz w:val="28"/>
          <w:szCs w:val="28"/>
          <w:lang w:val="en-US"/>
        </w:rPr>
        <w:t>innovation, logistics, innovative development, innovative logistics systems.</w:t>
      </w:r>
    </w:p>
    <w:p w:rsidR="006F5388" w:rsidRDefault="006F5388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к инновационному развитию на сегодняшний день приобретает все больший характер и становится проблемой не только внутри страны, но и во всем мире, так как о</w:t>
      </w:r>
      <w:r w:rsidR="00E404CE">
        <w:rPr>
          <w:rFonts w:ascii="Times New Roman" w:hAnsi="Times New Roman" w:cs="Times New Roman"/>
          <w:sz w:val="28"/>
          <w:szCs w:val="28"/>
        </w:rPr>
        <w:t>на связана с выдвижением научно-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информации в ряд ведущих факторов производства и значимых ресурсов, применение которых задает вектор экономического развития в любой стране. </w:t>
      </w:r>
    </w:p>
    <w:p w:rsidR="006F5388" w:rsidRDefault="006F5388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хранения и обработки продукции требует постоянного комплексного инновационного подхода. Важным условием обязательной непрерывности хозяйственной деятельности является революционные изменения в информационных технологиях.</w:t>
      </w:r>
    </w:p>
    <w:p w:rsidR="00446C6E" w:rsidRPr="00446C6E" w:rsidRDefault="003E2369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экономика Росс</w:t>
      </w:r>
      <w:r w:rsidR="003A6FAC">
        <w:rPr>
          <w:rFonts w:ascii="Times New Roman" w:hAnsi="Times New Roman" w:cs="Times New Roman"/>
          <w:sz w:val="28"/>
          <w:szCs w:val="28"/>
        </w:rPr>
        <w:t>ии переживает не лучшие времена, когда необходим поиск путей выхода из затянувшегося кризиса.</w:t>
      </w:r>
      <w:r>
        <w:rPr>
          <w:rFonts w:ascii="Times New Roman" w:hAnsi="Times New Roman" w:cs="Times New Roman"/>
          <w:sz w:val="28"/>
          <w:szCs w:val="28"/>
        </w:rPr>
        <w:t xml:space="preserve"> Но есть путь, который может помочь – по</w:t>
      </w:r>
      <w:r w:rsidR="003A6FAC">
        <w:rPr>
          <w:rFonts w:ascii="Times New Roman" w:hAnsi="Times New Roman" w:cs="Times New Roman"/>
          <w:sz w:val="28"/>
          <w:szCs w:val="28"/>
        </w:rPr>
        <w:t>строение логистических систем</w:t>
      </w:r>
      <w:r w:rsidR="00446C6E" w:rsidRPr="00446C6E">
        <w:rPr>
          <w:rFonts w:ascii="Times New Roman" w:hAnsi="Times New Roman" w:cs="Times New Roman"/>
          <w:sz w:val="28"/>
          <w:szCs w:val="28"/>
        </w:rPr>
        <w:t>. Одним из таких путей, как показывает ми</w:t>
      </w:r>
      <w:r w:rsidR="00441661">
        <w:rPr>
          <w:rFonts w:ascii="Times New Roman" w:hAnsi="Times New Roman" w:cs="Times New Roman"/>
          <w:sz w:val="28"/>
          <w:szCs w:val="28"/>
        </w:rPr>
        <w:t xml:space="preserve">ровой опыт, является построение </w:t>
      </w:r>
      <w:r w:rsidR="00B255AD">
        <w:rPr>
          <w:rFonts w:ascii="Times New Roman" w:hAnsi="Times New Roman" w:cs="Times New Roman"/>
          <w:sz w:val="28"/>
          <w:szCs w:val="28"/>
        </w:rPr>
        <w:t xml:space="preserve">логистических систем </w:t>
      </w:r>
      <w:r w:rsidR="00B255AD" w:rsidRPr="00B255AD">
        <w:rPr>
          <w:rFonts w:ascii="Times New Roman" w:hAnsi="Times New Roman" w:cs="Times New Roman"/>
          <w:sz w:val="28"/>
          <w:szCs w:val="28"/>
        </w:rPr>
        <w:t>[1].</w:t>
      </w:r>
    </w:p>
    <w:p w:rsidR="00227052" w:rsidRDefault="00446C6E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6E">
        <w:rPr>
          <w:rFonts w:ascii="Times New Roman" w:hAnsi="Times New Roman" w:cs="Times New Roman"/>
          <w:sz w:val="28"/>
          <w:szCs w:val="28"/>
        </w:rPr>
        <w:t>Актуаль</w:t>
      </w:r>
      <w:r w:rsidR="00441661">
        <w:rPr>
          <w:rFonts w:ascii="Times New Roman" w:hAnsi="Times New Roman" w:cs="Times New Roman"/>
          <w:sz w:val="28"/>
          <w:szCs w:val="28"/>
        </w:rPr>
        <w:t>ность данной работы обусловлена насущной</w:t>
      </w:r>
      <w:r w:rsidRPr="00446C6E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441661">
        <w:rPr>
          <w:rFonts w:ascii="Times New Roman" w:hAnsi="Times New Roman" w:cs="Times New Roman"/>
          <w:sz w:val="28"/>
          <w:szCs w:val="28"/>
        </w:rPr>
        <w:t>ю</w:t>
      </w:r>
      <w:r w:rsidRPr="00446C6E">
        <w:rPr>
          <w:rFonts w:ascii="Times New Roman" w:hAnsi="Times New Roman" w:cs="Times New Roman"/>
          <w:sz w:val="28"/>
          <w:szCs w:val="28"/>
        </w:rPr>
        <w:t xml:space="preserve"> внедрения инновационных логистических моделей, совершенствования существующих зарубежных концепций инновационного развития логистических связей. </w:t>
      </w:r>
    </w:p>
    <w:p w:rsidR="00B255AD" w:rsidRDefault="00B255AD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255AD">
        <w:rPr>
          <w:rFonts w:ascii="Times New Roman" w:hAnsi="Times New Roman" w:cs="Times New Roman"/>
          <w:sz w:val="28"/>
          <w:szCs w:val="28"/>
        </w:rPr>
        <w:t xml:space="preserve"> условиях глобализации, интеграции и интернационализации эко</w:t>
      </w:r>
      <w:r>
        <w:rPr>
          <w:rFonts w:ascii="Times New Roman" w:hAnsi="Times New Roman" w:cs="Times New Roman"/>
          <w:sz w:val="28"/>
          <w:szCs w:val="28"/>
        </w:rPr>
        <w:t xml:space="preserve">номики инновации превращаются в </w:t>
      </w:r>
      <w:r w:rsidRPr="00B255AD">
        <w:rPr>
          <w:rFonts w:ascii="Times New Roman" w:hAnsi="Times New Roman" w:cs="Times New Roman"/>
          <w:sz w:val="28"/>
          <w:szCs w:val="28"/>
        </w:rPr>
        <w:t xml:space="preserve">важнейший фактор конкурентоспособности. </w:t>
      </w:r>
      <w:r>
        <w:rPr>
          <w:rFonts w:ascii="Times New Roman" w:hAnsi="Times New Roman" w:cs="Times New Roman"/>
          <w:sz w:val="28"/>
          <w:szCs w:val="28"/>
        </w:rPr>
        <w:t>В таблице 1 представлены разные определения понятия «инновации» различных авторов.</w:t>
      </w:r>
    </w:p>
    <w:p w:rsidR="00B255AD" w:rsidRDefault="00B255AD" w:rsidP="00DF44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Определения понятия «инновация»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255AD" w:rsidRPr="00B255AD" w:rsidTr="0009745C">
        <w:tc>
          <w:tcPr>
            <w:tcW w:w="2943" w:type="dxa"/>
          </w:tcPr>
          <w:p w:rsidR="00B255AD" w:rsidRPr="00B255AD" w:rsidRDefault="00B255AD" w:rsidP="00DF44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255AD">
              <w:rPr>
                <w:rFonts w:ascii="Times New Roman" w:hAnsi="Times New Roman" w:cs="Times New Roman"/>
                <w:szCs w:val="28"/>
              </w:rPr>
              <w:t>Автор и название книги</w:t>
            </w:r>
          </w:p>
        </w:tc>
        <w:tc>
          <w:tcPr>
            <w:tcW w:w="6628" w:type="dxa"/>
          </w:tcPr>
          <w:p w:rsidR="00B255AD" w:rsidRPr="00B255AD" w:rsidRDefault="007843C5" w:rsidP="00DF44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</w:t>
            </w:r>
          </w:p>
        </w:tc>
      </w:tr>
      <w:tr w:rsidR="00B255AD" w:rsidRPr="00B255AD" w:rsidTr="0009745C">
        <w:tc>
          <w:tcPr>
            <w:tcW w:w="2943" w:type="dxa"/>
          </w:tcPr>
          <w:p w:rsidR="009811FA" w:rsidRDefault="009811FA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Шумпетер</w:t>
            </w:r>
            <w:proofErr w:type="spellEnd"/>
          </w:p>
          <w:p w:rsidR="00B255AD" w:rsidRPr="00B255AD" w:rsidRDefault="008B7333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B255AD" w:rsidRPr="00B255AD">
              <w:rPr>
                <w:rFonts w:ascii="Times New Roman" w:hAnsi="Times New Roman" w:cs="Times New Roman"/>
                <w:szCs w:val="28"/>
              </w:rPr>
              <w:t>Те</w:t>
            </w:r>
            <w:r>
              <w:rPr>
                <w:rFonts w:ascii="Times New Roman" w:hAnsi="Times New Roman" w:cs="Times New Roman"/>
                <w:szCs w:val="28"/>
              </w:rPr>
              <w:t>ория экономического развития»</w:t>
            </w:r>
          </w:p>
        </w:tc>
        <w:tc>
          <w:tcPr>
            <w:tcW w:w="6628" w:type="dxa"/>
          </w:tcPr>
          <w:p w:rsidR="00B255AD" w:rsidRPr="00B255AD" w:rsidRDefault="00227052" w:rsidP="000974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7052">
              <w:rPr>
                <w:rFonts w:ascii="Times New Roman" w:hAnsi="Times New Roman" w:cs="Times New Roman"/>
                <w:szCs w:val="28"/>
              </w:rPr>
              <w:t xml:space="preserve">Изменения с целью внедрения и использования новых видов потребительских товаров, новых </w:t>
            </w:r>
            <w:r>
              <w:rPr>
                <w:rFonts w:ascii="Times New Roman" w:hAnsi="Times New Roman" w:cs="Times New Roman"/>
                <w:szCs w:val="28"/>
              </w:rPr>
              <w:t xml:space="preserve">производственных и транспортных </w:t>
            </w:r>
            <w:r w:rsidRPr="00227052">
              <w:rPr>
                <w:rFonts w:ascii="Times New Roman" w:hAnsi="Times New Roman" w:cs="Times New Roman"/>
                <w:szCs w:val="28"/>
              </w:rPr>
              <w:t>средств, рынков и форм организации в промышленности</w:t>
            </w:r>
          </w:p>
        </w:tc>
      </w:tr>
      <w:tr w:rsidR="00B255AD" w:rsidRPr="00B255AD" w:rsidTr="0009745C">
        <w:tc>
          <w:tcPr>
            <w:tcW w:w="2943" w:type="dxa"/>
          </w:tcPr>
          <w:p w:rsidR="009811FA" w:rsidRDefault="009811FA" w:rsidP="0009745C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Р.А.Фатхудинов</w:t>
            </w:r>
            <w:proofErr w:type="spellEnd"/>
          </w:p>
          <w:p w:rsidR="00B255AD" w:rsidRPr="00B255AD" w:rsidRDefault="008B7333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B255AD" w:rsidRPr="00B255AD">
              <w:rPr>
                <w:rFonts w:ascii="Times New Roman" w:hAnsi="Times New Roman" w:cs="Times New Roman"/>
                <w:szCs w:val="28"/>
              </w:rPr>
              <w:t>Социальные аспекты управления</w:t>
            </w:r>
            <w:r w:rsidR="00B255A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нововведениями» </w:t>
            </w:r>
          </w:p>
        </w:tc>
        <w:tc>
          <w:tcPr>
            <w:tcW w:w="6628" w:type="dxa"/>
          </w:tcPr>
          <w:p w:rsidR="00B255AD" w:rsidRPr="00B255AD" w:rsidRDefault="00227052" w:rsidP="000974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7052">
              <w:rPr>
                <w:rFonts w:ascii="Times New Roman" w:hAnsi="Times New Roman" w:cs="Times New Roman"/>
                <w:szCs w:val="28"/>
              </w:rPr>
              <w:t>Конечный результат внедре</w:t>
            </w:r>
            <w:r>
              <w:rPr>
                <w:rFonts w:ascii="Times New Roman" w:hAnsi="Times New Roman" w:cs="Times New Roman"/>
                <w:szCs w:val="28"/>
              </w:rPr>
              <w:t xml:space="preserve">ния новшества с целью изменения </w:t>
            </w:r>
            <w:r w:rsidRPr="00227052">
              <w:rPr>
                <w:rFonts w:ascii="Times New Roman" w:hAnsi="Times New Roman" w:cs="Times New Roman"/>
                <w:szCs w:val="28"/>
              </w:rPr>
              <w:t>объекта управления и получен</w:t>
            </w:r>
            <w:r>
              <w:rPr>
                <w:rFonts w:ascii="Times New Roman" w:hAnsi="Times New Roman" w:cs="Times New Roman"/>
                <w:szCs w:val="28"/>
              </w:rPr>
              <w:t xml:space="preserve">ия экономического, социального, </w:t>
            </w:r>
            <w:r w:rsidRPr="00227052">
              <w:rPr>
                <w:rFonts w:ascii="Times New Roman" w:hAnsi="Times New Roman" w:cs="Times New Roman"/>
                <w:szCs w:val="28"/>
              </w:rPr>
              <w:t>экологического, научно-технического и другого вида эффекта</w:t>
            </w:r>
          </w:p>
        </w:tc>
      </w:tr>
      <w:tr w:rsidR="00B255AD" w:rsidRPr="00B255AD" w:rsidTr="0009745C">
        <w:tc>
          <w:tcPr>
            <w:tcW w:w="2943" w:type="dxa"/>
          </w:tcPr>
          <w:p w:rsidR="009811FA" w:rsidRDefault="009811FA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Валента</w:t>
            </w:r>
            <w:proofErr w:type="spellEnd"/>
          </w:p>
          <w:p w:rsidR="00B255AD" w:rsidRPr="00B255AD" w:rsidRDefault="008B7333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«Управление</w:t>
            </w:r>
            <w:r w:rsidR="0009745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инновациями»</w:t>
            </w:r>
          </w:p>
        </w:tc>
        <w:tc>
          <w:tcPr>
            <w:tcW w:w="6628" w:type="dxa"/>
          </w:tcPr>
          <w:p w:rsidR="00B255AD" w:rsidRPr="00B255AD" w:rsidRDefault="00227052" w:rsidP="000974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7052">
              <w:rPr>
                <w:rFonts w:ascii="Times New Roman" w:hAnsi="Times New Roman" w:cs="Times New Roman"/>
                <w:szCs w:val="28"/>
              </w:rPr>
              <w:t>Изменение в первоначальной структуре производственного механизма, т.е. переход его внутренне</w:t>
            </w:r>
            <w:r>
              <w:rPr>
                <w:rFonts w:ascii="Times New Roman" w:hAnsi="Times New Roman" w:cs="Times New Roman"/>
                <w:szCs w:val="28"/>
              </w:rPr>
              <w:t xml:space="preserve">й структуры к новому состоянию: </w:t>
            </w:r>
            <w:r w:rsidRPr="00227052">
              <w:rPr>
                <w:rFonts w:ascii="Times New Roman" w:hAnsi="Times New Roman" w:cs="Times New Roman"/>
                <w:szCs w:val="28"/>
              </w:rPr>
              <w:t>касается продукции, технологии, средств производства, профессиональной и квалифика</w:t>
            </w:r>
            <w:r>
              <w:rPr>
                <w:rFonts w:ascii="Times New Roman" w:hAnsi="Times New Roman" w:cs="Times New Roman"/>
                <w:szCs w:val="28"/>
              </w:rPr>
              <w:t xml:space="preserve">ционной структуры рабочей силы, </w:t>
            </w:r>
            <w:r w:rsidRPr="00227052">
              <w:rPr>
                <w:rFonts w:ascii="Times New Roman" w:hAnsi="Times New Roman" w:cs="Times New Roman"/>
                <w:szCs w:val="28"/>
              </w:rPr>
              <w:t xml:space="preserve">организации; </w:t>
            </w:r>
            <w:proofErr w:type="gramStart"/>
            <w:r w:rsidRPr="00227052">
              <w:rPr>
                <w:rFonts w:ascii="Times New Roman" w:hAnsi="Times New Roman" w:cs="Times New Roman"/>
                <w:szCs w:val="28"/>
              </w:rPr>
              <w:t>изменения</w:t>
            </w:r>
            <w:proofErr w:type="gramEnd"/>
            <w:r w:rsidRPr="00227052">
              <w:rPr>
                <w:rFonts w:ascii="Times New Roman" w:hAnsi="Times New Roman" w:cs="Times New Roman"/>
                <w:szCs w:val="28"/>
              </w:rPr>
              <w:t xml:space="preserve"> как с положит</w:t>
            </w:r>
            <w:r>
              <w:rPr>
                <w:rFonts w:ascii="Times New Roman" w:hAnsi="Times New Roman" w:cs="Times New Roman"/>
                <w:szCs w:val="28"/>
              </w:rPr>
              <w:t xml:space="preserve">ельными, так и с отрицательными </w:t>
            </w:r>
            <w:r w:rsidRPr="00227052">
              <w:rPr>
                <w:rFonts w:ascii="Times New Roman" w:hAnsi="Times New Roman" w:cs="Times New Roman"/>
                <w:szCs w:val="28"/>
              </w:rPr>
              <w:t>социально-экономическими последствиями</w:t>
            </w:r>
          </w:p>
        </w:tc>
      </w:tr>
      <w:tr w:rsidR="00B255AD" w:rsidRPr="00B255AD" w:rsidTr="0009745C">
        <w:tc>
          <w:tcPr>
            <w:tcW w:w="2943" w:type="dxa"/>
          </w:tcPr>
          <w:p w:rsidR="009811FA" w:rsidRDefault="00B255AD" w:rsidP="0009745C">
            <w:pPr>
              <w:rPr>
                <w:rFonts w:ascii="Times New Roman" w:hAnsi="Times New Roman" w:cs="Times New Roman"/>
                <w:szCs w:val="28"/>
              </w:rPr>
            </w:pPr>
            <w:r w:rsidRPr="00B255AD">
              <w:rPr>
                <w:rFonts w:ascii="Times New Roman" w:hAnsi="Times New Roman" w:cs="Times New Roman"/>
                <w:szCs w:val="28"/>
              </w:rPr>
              <w:t xml:space="preserve">Т. </w:t>
            </w:r>
            <w:r w:rsidR="009811FA">
              <w:rPr>
                <w:rFonts w:ascii="Times New Roman" w:hAnsi="Times New Roman" w:cs="Times New Roman"/>
                <w:szCs w:val="28"/>
              </w:rPr>
              <w:t>Брайан</w:t>
            </w:r>
          </w:p>
          <w:p w:rsidR="00B255AD" w:rsidRPr="00B255AD" w:rsidRDefault="008B7333" w:rsidP="0009745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B255AD" w:rsidRPr="00B255AD">
              <w:rPr>
                <w:rFonts w:ascii="Times New Roman" w:hAnsi="Times New Roman" w:cs="Times New Roman"/>
                <w:szCs w:val="28"/>
              </w:rPr>
              <w:t>Управление научно-те</w:t>
            </w:r>
            <w:r>
              <w:rPr>
                <w:rFonts w:ascii="Times New Roman" w:hAnsi="Times New Roman" w:cs="Times New Roman"/>
                <w:szCs w:val="28"/>
              </w:rPr>
              <w:t>хническими нововведениями»</w:t>
            </w:r>
          </w:p>
        </w:tc>
        <w:tc>
          <w:tcPr>
            <w:tcW w:w="6628" w:type="dxa"/>
          </w:tcPr>
          <w:p w:rsidR="00B255AD" w:rsidRPr="00B255AD" w:rsidRDefault="00227052" w:rsidP="000974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7052">
              <w:rPr>
                <w:rFonts w:ascii="Times New Roman" w:hAnsi="Times New Roman" w:cs="Times New Roman"/>
                <w:szCs w:val="28"/>
              </w:rPr>
              <w:t>Процесс, в котором интеллектуальный товар изобретение, информация, ноу-хау или идея приобретает экономическое содержание</w:t>
            </w:r>
          </w:p>
        </w:tc>
      </w:tr>
    </w:tbl>
    <w:p w:rsidR="00227052" w:rsidRPr="00227052" w:rsidRDefault="00227052" w:rsidP="00D8472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227052">
        <w:rPr>
          <w:rFonts w:ascii="Times New Roman" w:hAnsi="Times New Roman" w:cs="Times New Roman"/>
          <w:sz w:val="28"/>
          <w:szCs w:val="28"/>
        </w:rPr>
        <w:t xml:space="preserve"> инновации становятся </w:t>
      </w:r>
      <w:r>
        <w:rPr>
          <w:rFonts w:ascii="Times New Roman" w:hAnsi="Times New Roman" w:cs="Times New Roman"/>
          <w:sz w:val="28"/>
          <w:szCs w:val="28"/>
        </w:rPr>
        <w:t>главным</w:t>
      </w:r>
      <w:r w:rsidRPr="0022705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ом экономического развития</w:t>
      </w:r>
      <w:r w:rsidRPr="00227052">
        <w:rPr>
          <w:rFonts w:ascii="Times New Roman" w:hAnsi="Times New Roman" w:cs="Times New Roman"/>
          <w:sz w:val="28"/>
          <w:szCs w:val="28"/>
        </w:rPr>
        <w:t xml:space="preserve"> страны, характеризующимся своей </w:t>
      </w:r>
      <w:r>
        <w:rPr>
          <w:rFonts w:ascii="Times New Roman" w:hAnsi="Times New Roman" w:cs="Times New Roman"/>
          <w:sz w:val="28"/>
          <w:szCs w:val="28"/>
        </w:rPr>
        <w:t>экзотикой, новизной</w:t>
      </w:r>
      <w:r w:rsidRPr="00227052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 xml:space="preserve">ью быстрой реализации на рынке, </w:t>
      </w:r>
      <w:r w:rsidRPr="00227052">
        <w:rPr>
          <w:rFonts w:ascii="Times New Roman" w:hAnsi="Times New Roman" w:cs="Times New Roman"/>
          <w:sz w:val="28"/>
          <w:szCs w:val="28"/>
        </w:rPr>
        <w:t>применимостью в любой сфере экономической и социальной деятельности, а также способностью приносить экономический и другие виды эффекта.</w:t>
      </w:r>
    </w:p>
    <w:p w:rsidR="00227052" w:rsidRDefault="0022705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2">
        <w:rPr>
          <w:rFonts w:ascii="Times New Roman" w:hAnsi="Times New Roman" w:cs="Times New Roman"/>
          <w:sz w:val="28"/>
          <w:szCs w:val="28"/>
        </w:rPr>
        <w:t>Логистика является жизненн</w:t>
      </w:r>
      <w:r>
        <w:rPr>
          <w:rFonts w:ascii="Times New Roman" w:hAnsi="Times New Roman" w:cs="Times New Roman"/>
          <w:sz w:val="28"/>
          <w:szCs w:val="28"/>
        </w:rPr>
        <w:t xml:space="preserve">о важным компонентом экономики, </w:t>
      </w:r>
      <w:r w:rsidRPr="00227052">
        <w:rPr>
          <w:rFonts w:ascii="Times New Roman" w:hAnsi="Times New Roman" w:cs="Times New Roman"/>
          <w:sz w:val="28"/>
          <w:szCs w:val="28"/>
        </w:rPr>
        <w:t>способствуя сокращению интервала времени между приобретением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52">
        <w:rPr>
          <w:rFonts w:ascii="Times New Roman" w:hAnsi="Times New Roman" w:cs="Times New Roman"/>
          <w:sz w:val="28"/>
          <w:szCs w:val="28"/>
        </w:rPr>
        <w:t>и материалов и реализацией готовой продукции конечным потребителям,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52">
        <w:rPr>
          <w:rFonts w:ascii="Times New Roman" w:hAnsi="Times New Roman" w:cs="Times New Roman"/>
          <w:sz w:val="28"/>
          <w:szCs w:val="28"/>
        </w:rPr>
        <w:t>также рационализации использова</w:t>
      </w:r>
      <w:r>
        <w:rPr>
          <w:rFonts w:ascii="Times New Roman" w:hAnsi="Times New Roman" w:cs="Times New Roman"/>
          <w:sz w:val="28"/>
          <w:szCs w:val="28"/>
        </w:rPr>
        <w:t xml:space="preserve">ния имеющихся мощностей и общей </w:t>
      </w:r>
      <w:r w:rsidRPr="00227052">
        <w:rPr>
          <w:rFonts w:ascii="Times New Roman" w:hAnsi="Times New Roman" w:cs="Times New Roman"/>
          <w:sz w:val="28"/>
          <w:szCs w:val="28"/>
        </w:rPr>
        <w:t xml:space="preserve">эффективности бизнеса. Поэтому </w:t>
      </w:r>
      <w:r>
        <w:rPr>
          <w:rFonts w:ascii="Times New Roman" w:hAnsi="Times New Roman" w:cs="Times New Roman"/>
          <w:sz w:val="28"/>
          <w:szCs w:val="28"/>
        </w:rPr>
        <w:t xml:space="preserve">в условиях современного кризиса </w:t>
      </w:r>
      <w:r w:rsidRPr="00227052">
        <w:rPr>
          <w:rFonts w:ascii="Times New Roman" w:hAnsi="Times New Roman" w:cs="Times New Roman"/>
          <w:sz w:val="28"/>
          <w:szCs w:val="28"/>
        </w:rPr>
        <w:t>отечественной экономики одним из п</w:t>
      </w:r>
      <w:r>
        <w:rPr>
          <w:rFonts w:ascii="Times New Roman" w:hAnsi="Times New Roman" w:cs="Times New Roman"/>
          <w:sz w:val="28"/>
          <w:szCs w:val="28"/>
        </w:rPr>
        <w:t xml:space="preserve">утей выхода из него может стать </w:t>
      </w:r>
      <w:r w:rsidRPr="00227052">
        <w:rPr>
          <w:rFonts w:ascii="Times New Roman" w:hAnsi="Times New Roman" w:cs="Times New Roman"/>
          <w:sz w:val="28"/>
          <w:szCs w:val="28"/>
        </w:rPr>
        <w:t xml:space="preserve">разработка логистических систем </w:t>
      </w:r>
      <w:r>
        <w:rPr>
          <w:rFonts w:ascii="Times New Roman" w:hAnsi="Times New Roman" w:cs="Times New Roman"/>
          <w:sz w:val="28"/>
          <w:szCs w:val="28"/>
        </w:rPr>
        <w:t xml:space="preserve">(решений), работающих на основе </w:t>
      </w:r>
      <w:r w:rsidRPr="00227052">
        <w:rPr>
          <w:rFonts w:ascii="Times New Roman" w:hAnsi="Times New Roman" w:cs="Times New Roman"/>
          <w:sz w:val="28"/>
          <w:szCs w:val="28"/>
        </w:rPr>
        <w:t>использования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52">
        <w:rPr>
          <w:rFonts w:ascii="Times New Roman" w:hAnsi="Times New Roman" w:cs="Times New Roman"/>
          <w:sz w:val="28"/>
          <w:szCs w:val="28"/>
        </w:rPr>
        <w:t>подходов.</w:t>
      </w:r>
    </w:p>
    <w:p w:rsidR="001010E3" w:rsidRDefault="001010E3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логистической системы является одним из главных в логистике. По мнению специалистов, логистическая система представляет собой сложную организационно-экономическую систему, которая состоит из элементов, то есть подсистем, взаимосвязанных в одном процессе управления материальным</w:t>
      </w:r>
      <w:r w:rsidR="009811FA">
        <w:rPr>
          <w:rFonts w:ascii="Times New Roman" w:hAnsi="Times New Roman" w:cs="Times New Roman"/>
          <w:sz w:val="28"/>
          <w:szCs w:val="28"/>
        </w:rPr>
        <w:t>и</w:t>
      </w:r>
      <w:r w:rsidR="00F34C92">
        <w:rPr>
          <w:rFonts w:ascii="Times New Roman" w:hAnsi="Times New Roman" w:cs="Times New Roman"/>
          <w:sz w:val="28"/>
          <w:szCs w:val="28"/>
        </w:rPr>
        <w:t xml:space="preserve"> и сопутствующими им потоками [2</w:t>
      </w:r>
      <w:r w:rsidR="009811FA" w:rsidRPr="009811FA">
        <w:rPr>
          <w:rFonts w:ascii="Times New Roman" w:hAnsi="Times New Roman" w:cs="Times New Roman"/>
          <w:sz w:val="28"/>
          <w:szCs w:val="28"/>
        </w:rPr>
        <w:t>]</w:t>
      </w:r>
      <w:r w:rsidR="009811FA">
        <w:rPr>
          <w:rFonts w:ascii="Times New Roman" w:hAnsi="Times New Roman" w:cs="Times New Roman"/>
          <w:sz w:val="28"/>
          <w:szCs w:val="28"/>
        </w:rPr>
        <w:t>.</w:t>
      </w:r>
    </w:p>
    <w:p w:rsidR="00282911" w:rsidRDefault="009811FA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актуальной составляющей логистической деятельности является инновационная логистика. Инновационную логистику целесообразно будет рассматривать через призму таких понятий, как интернационализация, глобализация и интеграция.</w:t>
      </w:r>
      <w:r w:rsidR="00127BE2">
        <w:rPr>
          <w:rFonts w:ascii="Times New Roman" w:hAnsi="Times New Roman" w:cs="Times New Roman"/>
          <w:sz w:val="28"/>
          <w:szCs w:val="28"/>
        </w:rPr>
        <w:t xml:space="preserve">  Следовательно, его следует выделять как отдельный вид </w:t>
      </w:r>
      <w:r w:rsidR="00282911">
        <w:rPr>
          <w:rFonts w:ascii="Times New Roman" w:hAnsi="Times New Roman" w:cs="Times New Roman"/>
          <w:sz w:val="28"/>
          <w:szCs w:val="28"/>
        </w:rPr>
        <w:t xml:space="preserve">логистической системы, которая представляет собой весь процесс от разработки и до внедрения передовых инноваций на всех этапах логистической деятельности, которая направлена на улучшение и повышение уровня управления логистическими процессами с применением различных инноваций. </w:t>
      </w:r>
    </w:p>
    <w:p w:rsidR="009811FA" w:rsidRDefault="00282911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инновационной логистики можно отнести:</w:t>
      </w:r>
    </w:p>
    <w:p w:rsidR="00282911" w:rsidRDefault="00282911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и реализация новых идей в области управления материальными потоками;</w:t>
      </w:r>
    </w:p>
    <w:p w:rsidR="00282911" w:rsidRDefault="00282911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внедрение системы логистических разработок и логистических систем разного назначения путем поэтапного формирования.</w:t>
      </w:r>
    </w:p>
    <w:p w:rsidR="00282911" w:rsidRDefault="008B7333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E0F6" wp14:editId="56900FCA">
                <wp:simplePos x="0" y="0"/>
                <wp:positionH relativeFrom="column">
                  <wp:posOffset>2301240</wp:posOffset>
                </wp:positionH>
                <wp:positionV relativeFrom="paragraph">
                  <wp:posOffset>600075</wp:posOffset>
                </wp:positionV>
                <wp:extent cx="137160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8B7333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3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Инновации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1.2pt;margin-top:47.25pt;width:10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" fillcolor="white [3201]" strokecolor="black [3200]">
                <v:textbox>
                  <w:txbxContent>
                    <w:p w:rsidR="008B7333" w:rsidRPr="008B7333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3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Инновации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Целесообразно также будет рассмотреть классификацию логистических инноваций, которая представлена на рисунке 1. </w:t>
      </w:r>
    </w:p>
    <w:p w:rsidR="008B7333" w:rsidRDefault="00567ABF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243840</wp:posOffset>
                </wp:positionV>
                <wp:extent cx="0" cy="2190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34.45pt;margin-top:19.2pt;width:0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243840</wp:posOffset>
                </wp:positionV>
                <wp:extent cx="1123950" cy="133350"/>
                <wp:effectExtent l="0" t="0" r="7620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34.45pt;margin-top:19.2pt;width:88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243840</wp:posOffset>
                </wp:positionV>
                <wp:extent cx="1295400" cy="133350"/>
                <wp:effectExtent l="38100" t="0" r="1905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32.45pt;margin-top:19.2pt;width:102pt;height:10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2977514</wp:posOffset>
                </wp:positionH>
                <wp:positionV relativeFrom="paragraph">
                  <wp:posOffset>243840</wp:posOffset>
                </wp:positionV>
                <wp:extent cx="2562225" cy="133350"/>
                <wp:effectExtent l="0" t="0" r="8572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4.45pt;margin-top:19.2pt;width:201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243840</wp:posOffset>
                </wp:positionV>
                <wp:extent cx="2809875" cy="133350"/>
                <wp:effectExtent l="38100" t="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98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.2pt;margin-top:19.2pt;width:221.25pt;height:10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</w:p>
    <w:p w:rsidR="008B7333" w:rsidRDefault="00567ABF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8954B" wp14:editId="359421C2">
                <wp:simplePos x="0" y="0"/>
                <wp:positionH relativeFrom="column">
                  <wp:posOffset>5006340</wp:posOffset>
                </wp:positionH>
                <wp:positionV relativeFrom="paragraph">
                  <wp:posOffset>165735</wp:posOffset>
                </wp:positionV>
                <wp:extent cx="1400175" cy="447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DF44EC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44E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Уровень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4.2pt;margin-top:13.05pt;width:110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" fillcolor="white [3201]" strokecolor="black [3200]">
                <v:textbox>
                  <w:txbxContent>
                    <w:p w:rsidR="008B7333" w:rsidRPr="00DF44EC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44E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Уровень использования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3BF6A" wp14:editId="7C82F5C2">
                <wp:simplePos x="0" y="0"/>
                <wp:positionH relativeFrom="column">
                  <wp:posOffset>3568065</wp:posOffset>
                </wp:positionH>
                <wp:positionV relativeFrom="paragraph">
                  <wp:posOffset>165735</wp:posOffset>
                </wp:positionV>
                <wp:extent cx="1333500" cy="447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DF44EC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44E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Тип бизнес-процессов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80.95pt;margin-top:13.05pt;width:10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" fillcolor="white [3201]" strokecolor="black [3200]">
                <v:textbox>
                  <w:txbxContent>
                    <w:p w:rsidR="008B7333" w:rsidRPr="00DF44EC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44E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Тип бизнес-процессов 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B12C8" wp14:editId="74AC4D82">
                <wp:simplePos x="0" y="0"/>
                <wp:positionH relativeFrom="column">
                  <wp:posOffset>2139315</wp:posOffset>
                </wp:positionH>
                <wp:positionV relativeFrom="paragraph">
                  <wp:posOffset>156210</wp:posOffset>
                </wp:positionV>
                <wp:extent cx="1314450" cy="4476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DF44EC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44E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Масштаб применения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68.45pt;margin-top:12.3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" fillcolor="white [3201]" strokecolor="black [3200]">
                <v:textbox>
                  <w:txbxContent>
                    <w:p w:rsidR="008B7333" w:rsidRPr="00DF44EC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44E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Масштаб применения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65FAD" wp14:editId="08313576">
                <wp:simplePos x="0" y="0"/>
                <wp:positionH relativeFrom="column">
                  <wp:posOffset>739140</wp:posOffset>
                </wp:positionH>
                <wp:positionV relativeFrom="paragraph">
                  <wp:posOffset>156210</wp:posOffset>
                </wp:positionV>
                <wp:extent cx="1323975" cy="4381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DF44EC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44E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Группа товародвижения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58.2pt;margin-top:12.3pt;width:104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" fillcolor="white [3201]" strokecolor="black [3200]">
                <v:textbox>
                  <w:txbxContent>
                    <w:p w:rsidR="008B7333" w:rsidRPr="00DF44EC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44E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Группа товародвижения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C9987" wp14:editId="43FAA995">
                <wp:simplePos x="0" y="0"/>
                <wp:positionH relativeFrom="column">
                  <wp:posOffset>-670560</wp:posOffset>
                </wp:positionH>
                <wp:positionV relativeFrom="paragraph">
                  <wp:posOffset>156210</wp:posOffset>
                </wp:positionV>
                <wp:extent cx="1304925" cy="447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Pr="00DF44EC" w:rsidRDefault="008B7333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F44E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Области логистики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52.8pt;margin-top:12.3pt;width:102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" fillcolor="white [3201]" strokecolor="black [3200]">
                <v:textbox>
                  <w:txbxContent>
                    <w:p w:rsidR="008B7333" w:rsidRPr="00DF44EC" w:rsidRDefault="008B7333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F44E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Области логистики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8B7333" w:rsidRDefault="00567ABF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B4408" wp14:editId="791DCA55">
                <wp:simplePos x="0" y="0"/>
                <wp:positionH relativeFrom="column">
                  <wp:posOffset>2139315</wp:posOffset>
                </wp:positionH>
                <wp:positionV relativeFrom="paragraph">
                  <wp:posOffset>278130</wp:posOffset>
                </wp:positionV>
                <wp:extent cx="1314450" cy="10953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Локальное отраслевое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Межотраслевое</w:t>
                            </w:r>
                          </w:p>
                          <w:p w:rsidR="00567ABF" w:rsidRP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Общесистемное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68.45pt;margin-top:21.9pt;width:103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" fillcolor="white [3201]" strokecolor="black [3200]">
                <v:textbox>
                  <w:txbxContent>
                    <w:p w:rsid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Локальное отраслевое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Межотраслевое</w:t>
                      </w:r>
                    </w:p>
                    <w:p w:rsidR="00567ABF" w:rsidRP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Общесистемное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226168" wp14:editId="4AFF8F8C">
                <wp:simplePos x="0" y="0"/>
                <wp:positionH relativeFrom="column">
                  <wp:posOffset>739140</wp:posOffset>
                </wp:positionH>
                <wp:positionV relativeFrom="paragraph">
                  <wp:posOffset>278129</wp:posOffset>
                </wp:positionV>
                <wp:extent cx="1323975" cy="1095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0953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Функциональные логистические цепи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Микрологические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цепи</w:t>
                            </w:r>
                          </w:p>
                          <w:p w:rsidR="00567ABF" w:rsidRP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Макрологические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цепи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58.2pt;margin-top:21.9pt;width:104.2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" fillcolor="white [3201]" strokecolor="black [3200]">
                <v:textbox>
                  <w:txbxContent>
                    <w:p w:rsid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Функциональные логистические цепи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Микрологические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цепи</w:t>
                      </w:r>
                    </w:p>
                    <w:p w:rsidR="00567ABF" w:rsidRP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Макрологические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цепи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2D39D" wp14:editId="3DECFB23">
                <wp:simplePos x="0" y="0"/>
                <wp:positionH relativeFrom="column">
                  <wp:posOffset>-670560</wp:posOffset>
                </wp:positionH>
                <wp:positionV relativeFrom="paragraph">
                  <wp:posOffset>278129</wp:posOffset>
                </wp:positionV>
                <wp:extent cx="1304925" cy="22764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276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Закупочная деятельность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Складское хозяйство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Транспортное хозяйство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Распределение ресурсов в производстве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Производственные процессы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Управление запасами</w:t>
                            </w:r>
                          </w:p>
                          <w:p w:rsidR="00567ABF" w:rsidRP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Сбытовая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-52.8pt;margin-top:21.9pt;width:102.75pt;height:17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" fillcolor="white [3201]" strokecolor="black [3200]">
                <v:textbox>
                  <w:txbxContent>
                    <w:p w:rsid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Закупочная деятельность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Складское хозяйство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Транспортное хозяйство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Распределение ресурсов в производстве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Производственные процессы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Управление запасами</w:t>
                      </w:r>
                    </w:p>
                    <w:p w:rsidR="00567ABF" w:rsidRP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Сбытовая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B7333" w:rsidRDefault="00567ABF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90847" wp14:editId="316F597F">
                <wp:simplePos x="0" y="0"/>
                <wp:positionH relativeFrom="column">
                  <wp:posOffset>5006340</wp:posOffset>
                </wp:positionH>
                <wp:positionV relativeFrom="paragraph">
                  <wp:posOffset>0</wp:posOffset>
                </wp:positionV>
                <wp:extent cx="1400175" cy="1066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66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Технологический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Организационный</w:t>
                            </w:r>
                          </w:p>
                          <w:p w:rsidR="00567ABF" w:rsidRP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Управленческий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394.2pt;margin-top:0;width:110.2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" fillcolor="white [3201]" strokecolor="black [3200]">
                <v:textbox>
                  <w:txbxContent>
                    <w:p w:rsid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Технологический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Организационный</w:t>
                      </w:r>
                    </w:p>
                    <w:p w:rsidR="00567ABF" w:rsidRP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Управленческий</w:t>
                      </w:r>
                    </w:p>
                  </w:txbxContent>
                </v:textbox>
              </v:rect>
            </w:pict>
          </mc:Fallback>
        </mc:AlternateContent>
      </w:r>
      <w:r w:rsidRPr="008B73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E6973" wp14:editId="7F103FB5">
                <wp:simplePos x="0" y="0"/>
                <wp:positionH relativeFrom="column">
                  <wp:posOffset>3568065</wp:posOffset>
                </wp:positionH>
                <wp:positionV relativeFrom="paragraph">
                  <wp:posOffset>0</wp:posOffset>
                </wp:positionV>
                <wp:extent cx="1333500" cy="1066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Операционный</w:t>
                            </w:r>
                          </w:p>
                          <w:p w:rsidR="00567ABF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Процедурный</w:t>
                            </w:r>
                          </w:p>
                          <w:p w:rsidR="00567ABF" w:rsidRPr="008B7333" w:rsidRDefault="00567ABF" w:rsidP="008B73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Функциональный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280.95pt;margin-top:0;width:105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" fillcolor="white [3201]" strokecolor="black [3200]">
                <v:textbox>
                  <w:txbxContent>
                    <w:p w:rsid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Операционный</w:t>
                      </w:r>
                    </w:p>
                    <w:p w:rsidR="00567ABF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Процедурный</w:t>
                      </w:r>
                    </w:p>
                    <w:p w:rsidR="00567ABF" w:rsidRPr="008B7333" w:rsidRDefault="00567ABF" w:rsidP="008B73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Функциональный</w:t>
                      </w:r>
                    </w:p>
                  </w:txbxContent>
                </v:textbox>
              </v:rect>
            </w:pict>
          </mc:Fallback>
        </mc:AlternateContent>
      </w:r>
    </w:p>
    <w:p w:rsidR="008B7333" w:rsidRDefault="008B7333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097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8B7333" w:rsidP="000974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333" w:rsidRDefault="00567ABF" w:rsidP="00567A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Классификация логистических инноваций</w:t>
      </w:r>
    </w:p>
    <w:p w:rsidR="001010E3" w:rsidRDefault="008C6C44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="009811FA" w:rsidRPr="009811FA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распознать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 направления деятельности инновационных</w:t>
      </w:r>
      <w:r w:rsidR="0098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логистических систем и ключевых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 объектов логистической деятельнос</w:t>
      </w:r>
      <w:r w:rsidR="009811FA">
        <w:rPr>
          <w:rFonts w:ascii="Times New Roman" w:hAnsi="Times New Roman" w:cs="Times New Roman"/>
          <w:sz w:val="28"/>
          <w:szCs w:val="28"/>
        </w:rPr>
        <w:t xml:space="preserve">ти. </w:t>
      </w:r>
      <w:r>
        <w:rPr>
          <w:rFonts w:ascii="Times New Roman" w:hAnsi="Times New Roman" w:cs="Times New Roman"/>
          <w:sz w:val="28"/>
          <w:szCs w:val="28"/>
        </w:rPr>
        <w:t xml:space="preserve">Также позволяет говорить о том, что 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логистические инновации </w:t>
      </w:r>
      <w:r w:rsidR="009811FA">
        <w:rPr>
          <w:rFonts w:ascii="Times New Roman" w:hAnsi="Times New Roman" w:cs="Times New Roman"/>
          <w:sz w:val="28"/>
          <w:szCs w:val="28"/>
        </w:rPr>
        <w:t xml:space="preserve">в различных масштабах участвуют </w:t>
      </w:r>
      <w:r w:rsidR="009811FA" w:rsidRPr="009811FA">
        <w:rPr>
          <w:rFonts w:ascii="Times New Roman" w:hAnsi="Times New Roman" w:cs="Times New Roman"/>
          <w:sz w:val="28"/>
          <w:szCs w:val="28"/>
        </w:rPr>
        <w:t>во всех типах бизнес-процессов и представлен</w:t>
      </w:r>
      <w:r>
        <w:rPr>
          <w:rFonts w:ascii="Times New Roman" w:hAnsi="Times New Roman" w:cs="Times New Roman"/>
          <w:sz w:val="28"/>
          <w:szCs w:val="28"/>
        </w:rPr>
        <w:t>ы во всех облас</w:t>
      </w:r>
      <w:r w:rsidR="00C27B3B">
        <w:rPr>
          <w:rFonts w:ascii="Times New Roman" w:hAnsi="Times New Roman" w:cs="Times New Roman"/>
          <w:sz w:val="28"/>
          <w:szCs w:val="28"/>
        </w:rPr>
        <w:t>тях логистики [3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8C6C44" w:rsidRDefault="008C6C44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многих специалистов, на сегодняшний день современная логистика на 90% состоит из информационных технологий, а остальные 10 % - перевозки грузов. </w:t>
      </w:r>
      <w:r w:rsidR="003164D3">
        <w:rPr>
          <w:rFonts w:ascii="Times New Roman" w:hAnsi="Times New Roman" w:cs="Times New Roman"/>
          <w:sz w:val="28"/>
          <w:szCs w:val="28"/>
        </w:rPr>
        <w:t>Но в России логистические услуги с электронными системами размещения товаров</w:t>
      </w:r>
      <w:r w:rsidR="00C01619">
        <w:rPr>
          <w:rFonts w:ascii="Times New Roman" w:hAnsi="Times New Roman" w:cs="Times New Roman"/>
          <w:sz w:val="28"/>
          <w:szCs w:val="28"/>
        </w:rPr>
        <w:t xml:space="preserve"> намного отстают от зарубежных конкурентов. Доля </w:t>
      </w:r>
      <w:proofErr w:type="spellStart"/>
      <w:r w:rsidR="00C0161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C01619">
        <w:rPr>
          <w:rFonts w:ascii="Times New Roman" w:hAnsi="Times New Roman" w:cs="Times New Roman"/>
          <w:sz w:val="28"/>
          <w:szCs w:val="28"/>
        </w:rPr>
        <w:t>-активных организаций по данным Федеральной службы государственной статистики составляет лишь 8,5%. Для сравнения можно взять страны Евросоюза, средний пока</w:t>
      </w:r>
      <w:r w:rsidR="00F34C92">
        <w:rPr>
          <w:rFonts w:ascii="Times New Roman" w:hAnsi="Times New Roman" w:cs="Times New Roman"/>
          <w:sz w:val="28"/>
          <w:szCs w:val="28"/>
        </w:rPr>
        <w:t>затель которого составл</w:t>
      </w:r>
      <w:r w:rsidR="00C27B3B">
        <w:rPr>
          <w:rFonts w:ascii="Times New Roman" w:hAnsi="Times New Roman" w:cs="Times New Roman"/>
          <w:sz w:val="28"/>
          <w:szCs w:val="28"/>
        </w:rPr>
        <w:t>яет 53% [4</w:t>
      </w:r>
      <w:r w:rsidR="00F34C92">
        <w:rPr>
          <w:rFonts w:ascii="Times New Roman" w:hAnsi="Times New Roman" w:cs="Times New Roman"/>
          <w:sz w:val="28"/>
          <w:szCs w:val="28"/>
        </w:rPr>
        <w:t>].</w:t>
      </w:r>
    </w:p>
    <w:p w:rsidR="00454AE4" w:rsidRDefault="00F561CA" w:rsidP="00454A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рейтинге инновационных стран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454A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CA">
        <w:rPr>
          <w:rFonts w:ascii="Times New Roman" w:hAnsi="Times New Roman" w:cs="Times New Roman"/>
          <w:sz w:val="28"/>
          <w:szCs w:val="28"/>
        </w:rPr>
        <w:t>Россия заняла 27-е место по версии инфор</w:t>
      </w:r>
      <w:r w:rsidR="00454AE4">
        <w:rPr>
          <w:rFonts w:ascii="Times New Roman" w:hAnsi="Times New Roman" w:cs="Times New Roman"/>
          <w:sz w:val="28"/>
          <w:szCs w:val="28"/>
        </w:rPr>
        <w:t xml:space="preserve">мационного агентства </w:t>
      </w:r>
      <w:proofErr w:type="spellStart"/>
      <w:r w:rsidR="00454AE4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="00454AE4">
        <w:rPr>
          <w:rFonts w:ascii="Times New Roman" w:hAnsi="Times New Roman" w:cs="Times New Roman"/>
          <w:sz w:val="28"/>
          <w:szCs w:val="28"/>
        </w:rPr>
        <w:t xml:space="preserve">. Она находилась между Малайзией, которая расположилась на 26 месте, и Люксембургом – 28-е место. Сравнив прошлый год, Россия была на две позиции выше, в то время как тогда она опустилась на 14 позиций ниже. </w:t>
      </w:r>
    </w:p>
    <w:p w:rsidR="00F561CA" w:rsidRDefault="00454AE4" w:rsidP="00F5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место занимает Южная Коре</w:t>
      </w:r>
      <w:r w:rsidR="00DA78E9">
        <w:rPr>
          <w:rFonts w:ascii="Times New Roman" w:hAnsi="Times New Roman" w:cs="Times New Roman"/>
          <w:sz w:val="28"/>
          <w:szCs w:val="28"/>
        </w:rPr>
        <w:t>я, которая уже за последние шесть</w:t>
      </w:r>
      <w:r>
        <w:rPr>
          <w:rFonts w:ascii="Times New Roman" w:hAnsi="Times New Roman" w:cs="Times New Roman"/>
          <w:sz w:val="28"/>
          <w:szCs w:val="28"/>
        </w:rPr>
        <w:t xml:space="preserve"> лет сохраняет за собой эту позицию. На втором месте расположилась Германия, которая пыталась чуть потеснить Южную Корею, поднявшись по сравнению с прошлым годом на две позиции. Им это удалось за счет наращивания </w:t>
      </w:r>
      <w:r w:rsidR="00DA78E9">
        <w:rPr>
          <w:rFonts w:ascii="Times New Roman" w:hAnsi="Times New Roman" w:cs="Times New Roman"/>
          <w:sz w:val="28"/>
          <w:szCs w:val="28"/>
        </w:rPr>
        <w:t>добавленной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 </w:t>
      </w:r>
      <w:r w:rsidR="00DA78E9">
        <w:rPr>
          <w:rFonts w:ascii="Times New Roman" w:hAnsi="Times New Roman" w:cs="Times New Roman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sz w:val="28"/>
          <w:szCs w:val="28"/>
        </w:rPr>
        <w:t xml:space="preserve">интенсивности </w:t>
      </w:r>
      <w:r w:rsidR="00C72B76">
        <w:rPr>
          <w:rFonts w:ascii="Times New Roman" w:hAnsi="Times New Roman" w:cs="Times New Roman"/>
          <w:sz w:val="28"/>
          <w:szCs w:val="28"/>
        </w:rPr>
        <w:t>в области научных исследований</w:t>
      </w:r>
      <w:r w:rsidR="00DA78E9">
        <w:rPr>
          <w:rFonts w:ascii="Times New Roman" w:hAnsi="Times New Roman" w:cs="Times New Roman"/>
          <w:sz w:val="28"/>
          <w:szCs w:val="28"/>
        </w:rPr>
        <w:t xml:space="preserve"> </w:t>
      </w:r>
      <w:r w:rsidR="00C27B3B">
        <w:rPr>
          <w:rFonts w:ascii="Times New Roman" w:hAnsi="Times New Roman" w:cs="Times New Roman"/>
          <w:sz w:val="28"/>
          <w:szCs w:val="28"/>
        </w:rPr>
        <w:t>[5</w:t>
      </w:r>
      <w:r w:rsidR="00DA78E9">
        <w:rPr>
          <w:rFonts w:ascii="Times New Roman" w:hAnsi="Times New Roman" w:cs="Times New Roman"/>
          <w:sz w:val="28"/>
          <w:szCs w:val="28"/>
        </w:rPr>
        <w:t>].</w:t>
      </w:r>
    </w:p>
    <w:p w:rsidR="00C72B76" w:rsidRDefault="00C72B76" w:rsidP="00DA78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B76">
        <w:rPr>
          <w:rFonts w:ascii="Times New Roman" w:hAnsi="Times New Roman" w:cs="Times New Roman"/>
          <w:sz w:val="28"/>
          <w:szCs w:val="28"/>
        </w:rPr>
        <w:t xml:space="preserve">На третьем месте – Финляндия (+4 позиции), далее следуют Швейцария (+1), Израиль (+5), Сингапур (-3), Швеция (-5), США (+3), Япония (-3), замыкает десятку Франция (-1). Китай </w:t>
      </w:r>
      <w:r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C72B76">
        <w:rPr>
          <w:rFonts w:ascii="Times New Roman" w:hAnsi="Times New Roman" w:cs="Times New Roman"/>
          <w:sz w:val="28"/>
          <w:szCs w:val="28"/>
        </w:rPr>
        <w:t xml:space="preserve">поднялся на три </w:t>
      </w:r>
      <w:r w:rsidRPr="00C72B76">
        <w:rPr>
          <w:rFonts w:ascii="Times New Roman" w:hAnsi="Times New Roman" w:cs="Times New Roman"/>
          <w:sz w:val="28"/>
          <w:szCs w:val="28"/>
        </w:rPr>
        <w:lastRenderedPageBreak/>
        <w:t xml:space="preserve">строчки, но по-прежнему не входит в десятку самых передовых стран, занимая </w:t>
      </w:r>
      <w:r>
        <w:rPr>
          <w:rFonts w:ascii="Times New Roman" w:hAnsi="Times New Roman" w:cs="Times New Roman"/>
          <w:sz w:val="28"/>
          <w:szCs w:val="28"/>
        </w:rPr>
        <w:t xml:space="preserve">почетное </w:t>
      </w:r>
      <w:r w:rsidRPr="00C72B76">
        <w:rPr>
          <w:rFonts w:ascii="Times New Roman" w:hAnsi="Times New Roman" w:cs="Times New Roman"/>
          <w:sz w:val="28"/>
          <w:szCs w:val="28"/>
        </w:rPr>
        <w:t>16-е место.</w:t>
      </w:r>
      <w:r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="00DA78E9">
        <w:rPr>
          <w:rFonts w:ascii="Times New Roman" w:hAnsi="Times New Roman" w:cs="Times New Roman"/>
          <w:sz w:val="28"/>
          <w:szCs w:val="28"/>
        </w:rPr>
        <w:t xml:space="preserve">, 60-е место занимает Вьетнам.  </w:t>
      </w:r>
      <w:r w:rsidRPr="00C72B76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="00DA78E9">
        <w:rPr>
          <w:rFonts w:ascii="Times New Roman" w:hAnsi="Times New Roman" w:cs="Times New Roman"/>
          <w:sz w:val="28"/>
          <w:szCs w:val="28"/>
          <w:lang w:val="en-US"/>
        </w:rPr>
        <w:t>BII</w:t>
      </w:r>
      <w:r w:rsidR="00DA78E9" w:rsidRPr="00DA78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2B76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C7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B76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Pr="00C7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B76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="00DA78E9" w:rsidRPr="00DA78E9">
        <w:rPr>
          <w:rFonts w:ascii="Times New Roman" w:hAnsi="Times New Roman" w:cs="Times New Roman"/>
          <w:sz w:val="28"/>
          <w:szCs w:val="28"/>
        </w:rPr>
        <w:t>)</w:t>
      </w:r>
      <w:r w:rsidRPr="00C72B76">
        <w:rPr>
          <w:rFonts w:ascii="Times New Roman" w:hAnsi="Times New Roman" w:cs="Times New Roman"/>
          <w:sz w:val="28"/>
          <w:szCs w:val="28"/>
        </w:rPr>
        <w:t xml:space="preserve"> учитываются семь факторов, в том числе расходы на исследования и разработки, производственный потенциал и концентрац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C27B3B">
        <w:rPr>
          <w:rFonts w:ascii="Times New Roman" w:hAnsi="Times New Roman" w:cs="Times New Roman"/>
          <w:sz w:val="28"/>
          <w:szCs w:val="28"/>
        </w:rPr>
        <w:t xml:space="preserve"> высокотехнологичных компаний [5</w:t>
      </w:r>
      <w:r>
        <w:rPr>
          <w:rFonts w:ascii="Times New Roman" w:hAnsi="Times New Roman" w:cs="Times New Roman"/>
          <w:sz w:val="28"/>
          <w:szCs w:val="28"/>
        </w:rPr>
        <w:t>]</w:t>
      </w:r>
      <w:r w:rsidR="00BF6E32">
        <w:rPr>
          <w:rFonts w:ascii="Times New Roman" w:hAnsi="Times New Roman" w:cs="Times New Roman"/>
          <w:sz w:val="28"/>
          <w:szCs w:val="28"/>
        </w:rPr>
        <w:t>.</w:t>
      </w:r>
    </w:p>
    <w:p w:rsidR="001C4C78" w:rsidRDefault="00DA78E9" w:rsidP="001C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рассмотреть рейтинг показателя эффективности логистики </w:t>
      </w:r>
      <w:r w:rsidR="001C4C78" w:rsidRPr="00DA78E9">
        <w:rPr>
          <w:rFonts w:ascii="Times New Roman" w:hAnsi="Times New Roman" w:cs="Times New Roman"/>
          <w:sz w:val="28"/>
          <w:szCs w:val="28"/>
        </w:rPr>
        <w:t>L</w:t>
      </w:r>
      <w:r w:rsidR="001C4C78">
        <w:rPr>
          <w:rFonts w:ascii="Times New Roman" w:hAnsi="Times New Roman" w:cs="Times New Roman"/>
          <w:sz w:val="28"/>
          <w:szCs w:val="28"/>
        </w:rPr>
        <w:t>PI</w:t>
      </w:r>
      <w:r w:rsidR="001C4C78" w:rsidRPr="00DA78E9">
        <w:rPr>
          <w:rFonts w:ascii="Times New Roman" w:hAnsi="Times New Roman" w:cs="Times New Roman"/>
          <w:sz w:val="28"/>
          <w:szCs w:val="28"/>
        </w:rPr>
        <w:t xml:space="preserve"> </w:t>
      </w:r>
      <w:r w:rsidR="001C4C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4C78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="001C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78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="001C4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4C78">
        <w:rPr>
          <w:rFonts w:ascii="Times New Roman" w:hAnsi="Times New Roman" w:cs="Times New Roman"/>
          <w:sz w:val="28"/>
          <w:szCs w:val="28"/>
        </w:rPr>
        <w:t>Index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Данный </w:t>
      </w:r>
      <w:r w:rsidR="001C4C78">
        <w:rPr>
          <w:rFonts w:ascii="Times New Roman" w:hAnsi="Times New Roman" w:cs="Times New Roman"/>
          <w:sz w:val="28"/>
          <w:szCs w:val="28"/>
        </w:rPr>
        <w:t>рейтинг проводится раз в два года</w:t>
      </w:r>
      <w:r w:rsidRPr="00DA78E9">
        <w:rPr>
          <w:rFonts w:ascii="Times New Roman" w:hAnsi="Times New Roman" w:cs="Times New Roman"/>
          <w:sz w:val="28"/>
          <w:szCs w:val="28"/>
        </w:rPr>
        <w:t xml:space="preserve"> Всемирны</w:t>
      </w:r>
      <w:r w:rsidR="001C4C78">
        <w:rPr>
          <w:rFonts w:ascii="Times New Roman" w:hAnsi="Times New Roman" w:cs="Times New Roman"/>
          <w:sz w:val="28"/>
          <w:szCs w:val="28"/>
        </w:rPr>
        <w:t>м Банком с 2007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8E9">
        <w:rPr>
          <w:rFonts w:ascii="Times New Roman" w:hAnsi="Times New Roman" w:cs="Times New Roman"/>
          <w:sz w:val="28"/>
          <w:szCs w:val="28"/>
        </w:rPr>
        <w:t xml:space="preserve">на основе экспертных оценок и анализа 6 индикаторов, </w:t>
      </w:r>
      <w:r w:rsidR="001C4C78">
        <w:rPr>
          <w:rFonts w:ascii="Times New Roman" w:hAnsi="Times New Roman" w:cs="Times New Roman"/>
          <w:sz w:val="28"/>
          <w:szCs w:val="28"/>
        </w:rPr>
        <w:t xml:space="preserve">которые характеризуют </w:t>
      </w:r>
      <w:r w:rsidRPr="00DA78E9">
        <w:rPr>
          <w:rFonts w:ascii="Times New Roman" w:hAnsi="Times New Roman" w:cs="Times New Roman"/>
          <w:sz w:val="28"/>
          <w:szCs w:val="28"/>
        </w:rPr>
        <w:t>состояние торговой логистики разных стран мира.</w:t>
      </w:r>
    </w:p>
    <w:p w:rsidR="00AA2523" w:rsidRDefault="00AA2523" w:rsidP="00AA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523">
        <w:rPr>
          <w:rFonts w:ascii="Times New Roman" w:hAnsi="Times New Roman" w:cs="Times New Roman"/>
          <w:sz w:val="28"/>
          <w:szCs w:val="28"/>
        </w:rPr>
        <w:t>Индекс эффективности логистики (</w:t>
      </w:r>
      <w:proofErr w:type="spellStart"/>
      <w:r w:rsidRPr="00AA2523">
        <w:rPr>
          <w:rFonts w:ascii="Times New Roman" w:hAnsi="Times New Roman" w:cs="Times New Roman"/>
          <w:sz w:val="28"/>
          <w:szCs w:val="28"/>
        </w:rPr>
        <w:t>Logistics</w:t>
      </w:r>
      <w:proofErr w:type="spellEnd"/>
      <w:r w:rsidRPr="00A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23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Pr="00AA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523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AA2523">
        <w:rPr>
          <w:rFonts w:ascii="Times New Roman" w:hAnsi="Times New Roman" w:cs="Times New Roman"/>
          <w:sz w:val="28"/>
          <w:szCs w:val="28"/>
        </w:rPr>
        <w:t xml:space="preserve">, LPI) — индекс Всемирного банка, рассматривающий легкость осуществления поставок товаров и состояние торговой логистики на национальном </w:t>
      </w:r>
      <w:r w:rsidR="00C27B3B">
        <w:rPr>
          <w:rFonts w:ascii="Times New Roman" w:hAnsi="Times New Roman" w:cs="Times New Roman"/>
          <w:sz w:val="28"/>
          <w:szCs w:val="28"/>
        </w:rPr>
        <w:t>и международном уровне [6].</w:t>
      </w:r>
    </w:p>
    <w:p w:rsidR="00AA2523" w:rsidRPr="00AA2523" w:rsidRDefault="00AA2523" w:rsidP="00AA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показателями индекса эффективности логистики являются оценки эффективности работы таможенных органов, обстановка в инфраструктуре, уровень организации международных перевозок, качество самой логистики и ее компетентности, отслеживание движения грузов, а также </w:t>
      </w:r>
      <w:r w:rsidR="00C27B3B">
        <w:rPr>
          <w:rFonts w:ascii="Times New Roman" w:hAnsi="Times New Roman" w:cs="Times New Roman"/>
          <w:sz w:val="28"/>
          <w:szCs w:val="28"/>
        </w:rPr>
        <w:t>соблюдение сроков доставки [6].</w:t>
      </w:r>
    </w:p>
    <w:p w:rsidR="001C4C78" w:rsidRDefault="001C4C78" w:rsidP="001C4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Очередной свой отчет </w:t>
      </w:r>
      <w:r w:rsidRPr="001C4C78">
        <w:rPr>
          <w:rFonts w:ascii="Times New Roman" w:hAnsi="Times New Roman" w:cs="Times New Roman"/>
          <w:sz w:val="28"/>
          <w:szCs w:val="28"/>
        </w:rPr>
        <w:t>по исследованию состояния торговой логистики в 168 странах мира</w:t>
      </w:r>
      <w:r>
        <w:rPr>
          <w:rFonts w:ascii="Times New Roman" w:hAnsi="Times New Roman" w:cs="Times New Roman"/>
          <w:sz w:val="28"/>
          <w:szCs w:val="28"/>
        </w:rPr>
        <w:t xml:space="preserve"> Всемирный Банк опубликовал 24 июля 2018 года, который представлен в таблице 2. </w:t>
      </w:r>
    </w:p>
    <w:p w:rsidR="001C4C78" w:rsidRDefault="001C4C78" w:rsidP="001C4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Pr="001C4C78">
        <w:rPr>
          <w:rFonts w:ascii="Times New Roman" w:hAnsi="Times New Roman" w:cs="Times New Roman"/>
          <w:sz w:val="28"/>
          <w:szCs w:val="28"/>
        </w:rPr>
        <w:t>Рейтинг стран мира 2018 г. по показателю эффективности логистики LPI</w:t>
      </w:r>
    </w:p>
    <w:tbl>
      <w:tblPr>
        <w:tblStyle w:val="a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F637F" w:rsidRPr="001F637F" w:rsidTr="00C11422">
        <w:tc>
          <w:tcPr>
            <w:tcW w:w="1418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Страна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 xml:space="preserve">Ранг </w:t>
            </w:r>
            <w:r w:rsidRPr="001F637F">
              <w:rPr>
                <w:rFonts w:ascii="Times New Roman" w:hAnsi="Times New Roman" w:cs="Times New Roman"/>
                <w:szCs w:val="28"/>
                <w:lang w:val="en-US"/>
              </w:rPr>
              <w:t>LPI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 xml:space="preserve">Оценка </w:t>
            </w:r>
            <w:r w:rsidRPr="001F637F">
              <w:rPr>
                <w:rFonts w:ascii="Times New Roman" w:hAnsi="Times New Roman" w:cs="Times New Roman"/>
                <w:szCs w:val="28"/>
                <w:lang w:val="en-US"/>
              </w:rPr>
              <w:t>LPI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Таможня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Инфраструктура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Международные отправления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Логистическая компетентность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Отслеживание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F637F">
              <w:rPr>
                <w:rFonts w:ascii="Times New Roman" w:hAnsi="Times New Roman" w:cs="Times New Roman"/>
                <w:szCs w:val="28"/>
              </w:rPr>
              <w:t>Своевременность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Германия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4,20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4,39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Швеция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4,28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Бельгия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4,41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Австрия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4,25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Япония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4,25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Нидерланды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4,25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Сингапур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4,00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4,10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4,32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4,41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Великобритания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4,11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4,33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Финляндия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3,97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4,00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4,32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4,28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США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4,08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Китай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3,75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3,59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3,84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Казахстан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1C4C78" w:rsidRPr="001F637F" w:rsidRDefault="0026796D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2,81</w:t>
            </w:r>
          </w:p>
        </w:tc>
        <w:tc>
          <w:tcPr>
            <w:tcW w:w="1134" w:type="dxa"/>
            <w:vAlign w:val="center"/>
          </w:tcPr>
          <w:p w:rsidR="001C4C78" w:rsidRPr="001F637F" w:rsidRDefault="0026796D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11422">
              <w:rPr>
                <w:rFonts w:ascii="Times New Roman" w:hAnsi="Times New Roman" w:cs="Times New Roman"/>
                <w:szCs w:val="28"/>
              </w:rPr>
              <w:t>,66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2,73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3,53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1C4C78" w:rsidRPr="001F637F" w:rsidRDefault="0026796D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2,76</w:t>
            </w:r>
          </w:p>
        </w:tc>
        <w:tc>
          <w:tcPr>
            <w:tcW w:w="1134" w:type="dxa"/>
            <w:vAlign w:val="center"/>
          </w:tcPr>
          <w:p w:rsidR="001C4C78" w:rsidRPr="001F637F" w:rsidRDefault="0026796D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11422">
              <w:rPr>
                <w:rFonts w:ascii="Times New Roman" w:hAnsi="Times New Roman" w:cs="Times New Roman"/>
                <w:szCs w:val="28"/>
              </w:rPr>
              <w:t>,42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2,78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2,75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3,31</w:t>
            </w: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...</w:t>
            </w: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C4C78" w:rsidRPr="001F637F" w:rsidRDefault="001C4C78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F637F" w:rsidRPr="001F637F" w:rsidTr="00C11422">
        <w:tc>
          <w:tcPr>
            <w:tcW w:w="1418" w:type="dxa"/>
          </w:tcPr>
          <w:p w:rsidR="001C4C78" w:rsidRPr="001F637F" w:rsidRDefault="001F637F" w:rsidP="001F637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Беларусь</w:t>
            </w:r>
          </w:p>
        </w:tc>
        <w:tc>
          <w:tcPr>
            <w:tcW w:w="1134" w:type="dxa"/>
            <w:vAlign w:val="center"/>
          </w:tcPr>
          <w:p w:rsidR="001F637F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103</w:t>
            </w:r>
          </w:p>
        </w:tc>
        <w:tc>
          <w:tcPr>
            <w:tcW w:w="1134" w:type="dxa"/>
            <w:vAlign w:val="center"/>
          </w:tcPr>
          <w:p w:rsidR="001C4C78" w:rsidRPr="001F637F" w:rsidRDefault="001F637F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2,57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2,35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2,44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2,31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2,64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2,54</w:t>
            </w:r>
          </w:p>
        </w:tc>
        <w:tc>
          <w:tcPr>
            <w:tcW w:w="1134" w:type="dxa"/>
            <w:vAlign w:val="center"/>
          </w:tcPr>
          <w:p w:rsidR="001C4C78" w:rsidRPr="001F637F" w:rsidRDefault="00C11422" w:rsidP="00C1142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3,18</w:t>
            </w:r>
          </w:p>
        </w:tc>
      </w:tr>
    </w:tbl>
    <w:p w:rsidR="009C34AB" w:rsidRDefault="009C34AB" w:rsidP="009C34A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рейтинга стран мира на 2018 год по показателю эффективности логистики </w:t>
      </w:r>
      <w:r>
        <w:rPr>
          <w:rFonts w:ascii="Times New Roman" w:hAnsi="Times New Roman" w:cs="Times New Roman"/>
          <w:sz w:val="28"/>
          <w:szCs w:val="28"/>
          <w:lang w:val="en-US"/>
        </w:rPr>
        <w:t>LPI</w:t>
      </w:r>
      <w:r w:rsidRPr="009C34AB">
        <w:rPr>
          <w:rFonts w:ascii="Times New Roman" w:hAnsi="Times New Roman" w:cs="Times New Roman"/>
          <w:sz w:val="28"/>
          <w:szCs w:val="28"/>
        </w:rPr>
        <w:t xml:space="preserve"> </w:t>
      </w:r>
      <w:r w:rsidR="003A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видно, что в первую десятку входят такие страны, как Германия, Швеция, Бельгия, Австрия, Япония, Нидерланды, Сингапур, Дания, Великобритания и Финляндия. Хочется отметить, что Германия уже последние четыре года занимает лидирующую позицию с очень существенным отрывом от других стран. </w:t>
      </w:r>
    </w:p>
    <w:p w:rsidR="0090267E" w:rsidRDefault="009C34AB" w:rsidP="0090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следует отметить</w:t>
      </w:r>
      <w:r w:rsidR="0090267E">
        <w:rPr>
          <w:rFonts w:ascii="Times New Roman" w:hAnsi="Times New Roman" w:cs="Times New Roman"/>
          <w:sz w:val="28"/>
          <w:szCs w:val="28"/>
        </w:rPr>
        <w:t>,</w:t>
      </w:r>
      <w:r w:rsidR="0026796D">
        <w:rPr>
          <w:rFonts w:ascii="Times New Roman" w:hAnsi="Times New Roman" w:cs="Times New Roman"/>
          <w:sz w:val="28"/>
          <w:szCs w:val="28"/>
        </w:rPr>
        <w:t xml:space="preserve"> что Россия по </w:t>
      </w:r>
      <w:r w:rsidR="0026796D">
        <w:rPr>
          <w:rFonts w:ascii="Times New Roman" w:hAnsi="Times New Roman" w:cs="Times New Roman"/>
          <w:sz w:val="28"/>
          <w:szCs w:val="28"/>
          <w:lang w:val="en-US"/>
        </w:rPr>
        <w:t>LPI</w:t>
      </w:r>
      <w:r w:rsidR="0026796D" w:rsidRPr="0026796D">
        <w:rPr>
          <w:rFonts w:ascii="Times New Roman" w:hAnsi="Times New Roman" w:cs="Times New Roman"/>
          <w:sz w:val="28"/>
          <w:szCs w:val="28"/>
        </w:rPr>
        <w:t xml:space="preserve"> </w:t>
      </w:r>
      <w:r w:rsidR="0090267E">
        <w:rPr>
          <w:rFonts w:ascii="Times New Roman" w:hAnsi="Times New Roman" w:cs="Times New Roman"/>
          <w:sz w:val="28"/>
          <w:szCs w:val="28"/>
        </w:rPr>
        <w:t xml:space="preserve"> набирает 2,76 баллов, то есть 75-е место по рангу.</w:t>
      </w:r>
      <w:r w:rsidR="0026796D">
        <w:rPr>
          <w:rFonts w:ascii="Times New Roman" w:hAnsi="Times New Roman" w:cs="Times New Roman"/>
          <w:sz w:val="28"/>
          <w:szCs w:val="28"/>
        </w:rPr>
        <w:t xml:space="preserve"> </w:t>
      </w:r>
      <w:r w:rsidR="0090267E">
        <w:rPr>
          <w:rFonts w:ascii="Times New Roman" w:hAnsi="Times New Roman" w:cs="Times New Roman"/>
          <w:sz w:val="28"/>
          <w:szCs w:val="28"/>
        </w:rPr>
        <w:t xml:space="preserve">Это на 0,19 баллов больше, чем в предыдущем году (2016 год – 2,57 баллов). Это повышение позволило России подняться на 24 ступени выше. На столь невысокое повышение оценки </w:t>
      </w:r>
      <w:r w:rsidR="0090267E">
        <w:rPr>
          <w:rFonts w:ascii="Times New Roman" w:hAnsi="Times New Roman" w:cs="Times New Roman"/>
          <w:sz w:val="28"/>
          <w:szCs w:val="28"/>
          <w:lang w:val="en-US"/>
        </w:rPr>
        <w:t>LPI</w:t>
      </w:r>
      <w:r w:rsidR="0090267E" w:rsidRPr="0090267E">
        <w:rPr>
          <w:rFonts w:ascii="Times New Roman" w:hAnsi="Times New Roman" w:cs="Times New Roman"/>
          <w:sz w:val="28"/>
          <w:szCs w:val="28"/>
        </w:rPr>
        <w:t xml:space="preserve"> </w:t>
      </w:r>
      <w:r w:rsidR="003A6FAC">
        <w:rPr>
          <w:rFonts w:ascii="Times New Roman" w:hAnsi="Times New Roman" w:cs="Times New Roman"/>
          <w:sz w:val="28"/>
          <w:szCs w:val="28"/>
        </w:rPr>
        <w:t xml:space="preserve"> </w:t>
      </w:r>
      <w:r w:rsidR="0090267E">
        <w:rPr>
          <w:rFonts w:ascii="Times New Roman" w:hAnsi="Times New Roman" w:cs="Times New Roman"/>
          <w:sz w:val="28"/>
          <w:szCs w:val="28"/>
        </w:rPr>
        <w:t xml:space="preserve">повлияли </w:t>
      </w:r>
      <w:r w:rsidRPr="009C34AB">
        <w:rPr>
          <w:rFonts w:ascii="Times New Roman" w:hAnsi="Times New Roman" w:cs="Times New Roman"/>
          <w:sz w:val="28"/>
          <w:szCs w:val="28"/>
        </w:rPr>
        <w:t>низкие оценки за работу таможни (97-е место), отслеживание грузов (97-е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9C34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международные перевозки (96-е место</w:t>
      </w:r>
      <w:r w:rsidRPr="009C34AB">
        <w:rPr>
          <w:rFonts w:ascii="Times New Roman" w:hAnsi="Times New Roman" w:cs="Times New Roman"/>
          <w:sz w:val="28"/>
          <w:szCs w:val="28"/>
        </w:rPr>
        <w:t>).</w:t>
      </w:r>
    </w:p>
    <w:p w:rsidR="009C34AB" w:rsidRDefault="009C34AB" w:rsidP="0090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даже несмотря на </w:t>
      </w:r>
      <w:r w:rsidR="003B6F71">
        <w:rPr>
          <w:rFonts w:ascii="Times New Roman" w:hAnsi="Times New Roman" w:cs="Times New Roman"/>
          <w:sz w:val="28"/>
          <w:szCs w:val="28"/>
        </w:rPr>
        <w:t xml:space="preserve">такие изменения России в сфере логистики за последние годы, отставание от других стран остается неизменным, и это очень сильно влияет на конкурентоспособность не только отдельных российских компаний на международном рынке, но и на конкурентоспособность страны в целом. </w:t>
      </w:r>
    </w:p>
    <w:p w:rsidR="009811FA" w:rsidRDefault="0009745C" w:rsidP="009026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несмотря на то, что</w:t>
      </w:r>
      <w:r w:rsidR="00DA78E9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ученных-исследователей много, и затраты, вкладываемые в инновационную деятельность соответственно, все же количество инновационных товаров остается на низком уровне, что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говорить о не совсем эффективной и не действующей системе, которая требует качественных обновлений. </w:t>
      </w:r>
    </w:p>
    <w:p w:rsidR="0009745C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торгово-промышленной палаты РФ  выделяют пять ключевых препятствий, которые мешают развитию рынка транспортно-логистических услуг Российской Федерации: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низкое качество базовых услуг транспортировки;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слабое развитие транспортной инфраструктуры;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эффективной и качественной логистической инфраструктуры, а именно терминалов и складов;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нормативно-правовые, тарифные и таможенные барьеры на границах;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ограниченный масштаб бизнеса транспортных компаний.</w:t>
      </w:r>
    </w:p>
    <w:p w:rsidR="00D84722" w:rsidRDefault="00D84722" w:rsidP="00D847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существуют два фактора, которые являются негативными и которые также тормозят развитие рынка транспортно-логистических услуг – </w:t>
      </w:r>
      <w:r w:rsidR="001E21CA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 xml:space="preserve">территория Российской Федерации и коррупция в стране. </w:t>
      </w:r>
    </w:p>
    <w:p w:rsidR="00F34C92" w:rsidRDefault="00F34C92" w:rsidP="00F34C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чтобы развеять все эти препятствия, существует необходимость не только внедрять инновации в логистику, но и развивать всю инновационную логистику, то есть инвестировать в саму научную базу, в новые, передовые исследования в данной области, использовать мировой опыт как можно в большем объеме. </w:t>
      </w:r>
    </w:p>
    <w:p w:rsidR="00F34C92" w:rsidRDefault="00F34C92" w:rsidP="00F34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11FA" w:rsidRDefault="00DF44EC" w:rsidP="008C6C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4EC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  <w:r w:rsidR="008C6C44">
        <w:rPr>
          <w:rFonts w:ascii="Times New Roman" w:hAnsi="Times New Roman" w:cs="Times New Roman"/>
          <w:sz w:val="28"/>
          <w:szCs w:val="28"/>
        </w:rPr>
        <w:t>:</w:t>
      </w:r>
    </w:p>
    <w:p w:rsidR="009811FA" w:rsidRPr="009811FA" w:rsidRDefault="009811FA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1FA">
        <w:rPr>
          <w:rFonts w:ascii="Times New Roman" w:hAnsi="Times New Roman" w:cs="Times New Roman"/>
          <w:sz w:val="28"/>
          <w:szCs w:val="28"/>
        </w:rPr>
        <w:t>1. Министерство экономического развития РФ, «Стратегия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FA">
        <w:rPr>
          <w:rFonts w:ascii="Times New Roman" w:hAnsi="Times New Roman" w:cs="Times New Roman"/>
          <w:sz w:val="28"/>
          <w:szCs w:val="28"/>
        </w:rPr>
        <w:t>инновационного развития РФ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2020», // [Электронный ресурс] 84 </w:t>
      </w:r>
      <w:r w:rsidRPr="009811FA">
        <w:rPr>
          <w:rFonts w:ascii="Times New Roman" w:hAnsi="Times New Roman" w:cs="Times New Roman"/>
          <w:sz w:val="28"/>
          <w:szCs w:val="28"/>
        </w:rPr>
        <w:t>URL:http://economy.gov.ru/minec/activity/sec</w:t>
      </w:r>
      <w:r>
        <w:rPr>
          <w:rFonts w:ascii="Times New Roman" w:hAnsi="Times New Roman" w:cs="Times New Roman"/>
          <w:sz w:val="28"/>
          <w:szCs w:val="28"/>
        </w:rPr>
        <w:t xml:space="preserve">tions/innovations/doc20101231_016 (Дата обращения </w:t>
      </w:r>
      <w:r w:rsidR="00DA78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2.04.2020</w:t>
      </w:r>
      <w:r w:rsidRPr="009811FA">
        <w:rPr>
          <w:rFonts w:ascii="Times New Roman" w:hAnsi="Times New Roman" w:cs="Times New Roman"/>
          <w:sz w:val="28"/>
          <w:szCs w:val="28"/>
        </w:rPr>
        <w:t>)</w:t>
      </w:r>
    </w:p>
    <w:p w:rsidR="009811FA" w:rsidRDefault="00F34C92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1FA" w:rsidRPr="0098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11FA" w:rsidRPr="009811FA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9811FA" w:rsidRPr="009811FA">
        <w:rPr>
          <w:rFonts w:ascii="Times New Roman" w:hAnsi="Times New Roman" w:cs="Times New Roman"/>
          <w:sz w:val="28"/>
          <w:szCs w:val="28"/>
        </w:rPr>
        <w:t>, Е. Н. Инновации в</w:t>
      </w:r>
      <w:r w:rsidR="009811FA">
        <w:rPr>
          <w:rFonts w:ascii="Times New Roman" w:hAnsi="Times New Roman" w:cs="Times New Roman"/>
          <w:sz w:val="28"/>
          <w:szCs w:val="28"/>
        </w:rPr>
        <w:t xml:space="preserve"> логистических системах / Е. Н. </w:t>
      </w:r>
      <w:proofErr w:type="spellStart"/>
      <w:r w:rsidR="009811FA" w:rsidRPr="009811FA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9811FA" w:rsidRPr="009811FA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="009811FA" w:rsidRPr="009811FA">
        <w:rPr>
          <w:rFonts w:ascii="Times New Roman" w:hAnsi="Times New Roman" w:cs="Times New Roman"/>
          <w:sz w:val="28"/>
          <w:szCs w:val="28"/>
        </w:rPr>
        <w:t>Патракова</w:t>
      </w:r>
      <w:proofErr w:type="spellEnd"/>
      <w:r w:rsidR="009811FA" w:rsidRPr="009811FA">
        <w:rPr>
          <w:rFonts w:ascii="Times New Roman" w:hAnsi="Times New Roman" w:cs="Times New Roman"/>
          <w:sz w:val="28"/>
          <w:szCs w:val="28"/>
        </w:rPr>
        <w:t xml:space="preserve"> // Молодёжь и наука: Сборник </w:t>
      </w:r>
      <w:r w:rsidR="009811FA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811FA" w:rsidRPr="009811FA">
        <w:rPr>
          <w:rFonts w:ascii="Times New Roman" w:hAnsi="Times New Roman" w:cs="Times New Roman"/>
          <w:sz w:val="28"/>
          <w:szCs w:val="28"/>
        </w:rPr>
        <w:t>VIII Всероссийской научно-тех</w:t>
      </w:r>
      <w:r w:rsidR="009811FA">
        <w:rPr>
          <w:rFonts w:ascii="Times New Roman" w:hAnsi="Times New Roman" w:cs="Times New Roman"/>
          <w:sz w:val="28"/>
          <w:szCs w:val="28"/>
        </w:rPr>
        <w:t>нической конференции студентов, аспирантов и молодых учёны</w:t>
      </w:r>
      <w:r w:rsidR="009811FA" w:rsidRPr="009811FA">
        <w:rPr>
          <w:rFonts w:ascii="Times New Roman" w:hAnsi="Times New Roman" w:cs="Times New Roman"/>
          <w:sz w:val="28"/>
          <w:szCs w:val="28"/>
        </w:rPr>
        <w:t>х, посвященной 155-летию со дня рождения</w:t>
      </w:r>
      <w:r w:rsidR="009811FA">
        <w:rPr>
          <w:rFonts w:ascii="Times New Roman" w:hAnsi="Times New Roman" w:cs="Times New Roman"/>
          <w:sz w:val="28"/>
          <w:szCs w:val="28"/>
        </w:rPr>
        <w:t xml:space="preserve"> </w:t>
      </w:r>
      <w:r w:rsidR="00C01619">
        <w:rPr>
          <w:rFonts w:ascii="Times New Roman" w:hAnsi="Times New Roman" w:cs="Times New Roman"/>
          <w:sz w:val="28"/>
          <w:szCs w:val="28"/>
        </w:rPr>
        <w:t>К. Э. Циолковского-</w:t>
      </w:r>
      <w:r w:rsidR="009811FA" w:rsidRPr="009811FA">
        <w:rPr>
          <w:rFonts w:ascii="Times New Roman" w:hAnsi="Times New Roman" w:cs="Times New Roman"/>
          <w:sz w:val="28"/>
          <w:szCs w:val="28"/>
        </w:rPr>
        <w:t>Красноярск: Сибирский федеральный университет,</w:t>
      </w:r>
      <w:r w:rsidR="009811FA">
        <w:rPr>
          <w:rFonts w:ascii="Times New Roman" w:hAnsi="Times New Roman" w:cs="Times New Roman"/>
          <w:sz w:val="28"/>
          <w:szCs w:val="28"/>
        </w:rPr>
        <w:t xml:space="preserve"> </w:t>
      </w:r>
      <w:r w:rsidR="009811FA" w:rsidRPr="009811FA">
        <w:rPr>
          <w:rFonts w:ascii="Times New Roman" w:hAnsi="Times New Roman" w:cs="Times New Roman"/>
          <w:sz w:val="28"/>
          <w:szCs w:val="28"/>
        </w:rPr>
        <w:t>201</w:t>
      </w:r>
      <w:r w:rsidR="009811FA">
        <w:rPr>
          <w:rFonts w:ascii="Times New Roman" w:hAnsi="Times New Roman" w:cs="Times New Roman"/>
          <w:sz w:val="28"/>
          <w:szCs w:val="28"/>
        </w:rPr>
        <w:t xml:space="preserve">2. // [Электронный ресурс] URL: </w:t>
      </w:r>
      <w:r w:rsidR="009811FA" w:rsidRPr="009811FA">
        <w:rPr>
          <w:rFonts w:ascii="Times New Roman" w:hAnsi="Times New Roman" w:cs="Times New Roman"/>
          <w:sz w:val="28"/>
          <w:szCs w:val="28"/>
        </w:rPr>
        <w:t>http://conf.sfukras.ru/sites/mn2012/</w:t>
      </w:r>
      <w:r w:rsidR="009811FA">
        <w:rPr>
          <w:rFonts w:ascii="Times New Roman" w:hAnsi="Times New Roman" w:cs="Times New Roman"/>
          <w:sz w:val="28"/>
          <w:szCs w:val="28"/>
        </w:rPr>
        <w:t xml:space="preserve">section05.html (Дата обращения </w:t>
      </w:r>
      <w:r w:rsidR="00DA78E9">
        <w:rPr>
          <w:rFonts w:ascii="Times New Roman" w:hAnsi="Times New Roman" w:cs="Times New Roman"/>
          <w:sz w:val="28"/>
          <w:szCs w:val="28"/>
        </w:rPr>
        <w:t>0</w:t>
      </w:r>
      <w:r w:rsidR="009811FA">
        <w:rPr>
          <w:rFonts w:ascii="Times New Roman" w:hAnsi="Times New Roman" w:cs="Times New Roman"/>
          <w:sz w:val="28"/>
          <w:szCs w:val="28"/>
        </w:rPr>
        <w:t>2.04.2020</w:t>
      </w:r>
      <w:r w:rsidR="008C6C44">
        <w:rPr>
          <w:rFonts w:ascii="Times New Roman" w:hAnsi="Times New Roman" w:cs="Times New Roman"/>
          <w:sz w:val="28"/>
          <w:szCs w:val="28"/>
        </w:rPr>
        <w:t>)</w:t>
      </w:r>
    </w:p>
    <w:p w:rsidR="00DA78E9" w:rsidRDefault="00C27B3B" w:rsidP="00DA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78E9">
        <w:rPr>
          <w:rFonts w:ascii="Times New Roman" w:hAnsi="Times New Roman" w:cs="Times New Roman"/>
          <w:sz w:val="28"/>
          <w:szCs w:val="28"/>
        </w:rPr>
        <w:t xml:space="preserve">.  </w:t>
      </w:r>
      <w:r w:rsidR="00DA78E9" w:rsidRPr="00DA78E9">
        <w:rPr>
          <w:rFonts w:ascii="Times New Roman" w:hAnsi="Times New Roman" w:cs="Times New Roman"/>
          <w:sz w:val="28"/>
          <w:szCs w:val="28"/>
        </w:rPr>
        <w:t>Федотенков Д. Г. Инновационная логистика как один из ключей в развитии экономики // Молодой ученый. — 2014. — №4. — С. 623-627. — URL https://moluch.ru/arch</w:t>
      </w:r>
      <w:r w:rsidR="00DA78E9">
        <w:rPr>
          <w:rFonts w:ascii="Times New Roman" w:hAnsi="Times New Roman" w:cs="Times New Roman"/>
          <w:sz w:val="28"/>
          <w:szCs w:val="28"/>
        </w:rPr>
        <w:t>ive/63/9768/ (дата обращения: 03</w:t>
      </w:r>
      <w:r w:rsidR="00DA78E9" w:rsidRPr="00DA78E9">
        <w:rPr>
          <w:rFonts w:ascii="Times New Roman" w:hAnsi="Times New Roman" w:cs="Times New Roman"/>
          <w:sz w:val="28"/>
          <w:szCs w:val="28"/>
        </w:rPr>
        <w:t>.04.2020).</w:t>
      </w:r>
    </w:p>
    <w:p w:rsidR="009811FA" w:rsidRDefault="00C27B3B" w:rsidP="00DA78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1619">
        <w:rPr>
          <w:rFonts w:ascii="Times New Roman" w:hAnsi="Times New Roman" w:cs="Times New Roman"/>
          <w:sz w:val="28"/>
          <w:szCs w:val="28"/>
        </w:rPr>
        <w:t xml:space="preserve">. </w:t>
      </w:r>
      <w:r w:rsidR="00C01619" w:rsidRPr="00C01619">
        <w:rPr>
          <w:rFonts w:ascii="Times New Roman" w:hAnsi="Times New Roman" w:cs="Times New Roman"/>
          <w:sz w:val="28"/>
          <w:szCs w:val="28"/>
        </w:rPr>
        <w:t>Официальный сайт Федеральной службы государственной статистики [Электронный ресурс]. – Режим доступа: http</w:t>
      </w:r>
      <w:r w:rsidR="00C01619">
        <w:rPr>
          <w:rFonts w:ascii="Times New Roman" w:hAnsi="Times New Roman" w:cs="Times New Roman"/>
          <w:sz w:val="28"/>
          <w:szCs w:val="28"/>
        </w:rPr>
        <w:t>://www.gks.ru (Дата обращения 03.04.2020</w:t>
      </w:r>
      <w:r w:rsidR="00C01619" w:rsidRPr="00C01619">
        <w:rPr>
          <w:rFonts w:ascii="Times New Roman" w:hAnsi="Times New Roman" w:cs="Times New Roman"/>
          <w:sz w:val="28"/>
          <w:szCs w:val="28"/>
        </w:rPr>
        <w:t>)</w:t>
      </w:r>
    </w:p>
    <w:p w:rsidR="00C72B76" w:rsidRDefault="00C27B3B" w:rsidP="009811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2B76">
        <w:rPr>
          <w:rFonts w:ascii="Times New Roman" w:hAnsi="Times New Roman" w:cs="Times New Roman"/>
          <w:sz w:val="28"/>
          <w:szCs w:val="28"/>
        </w:rPr>
        <w:t xml:space="preserve">. </w:t>
      </w:r>
      <w:r w:rsidR="00BF6E32">
        <w:rPr>
          <w:rFonts w:ascii="Times New Roman" w:hAnsi="Times New Roman" w:cs="Times New Roman"/>
          <w:sz w:val="28"/>
          <w:szCs w:val="28"/>
        </w:rPr>
        <w:t xml:space="preserve">Ведомости </w:t>
      </w:r>
      <w:r w:rsidR="00BF6E32" w:rsidRPr="00BF6E3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BF6E32">
        <w:rPr>
          <w:rFonts w:ascii="Times New Roman" w:hAnsi="Times New Roman" w:cs="Times New Roman"/>
          <w:sz w:val="28"/>
          <w:szCs w:val="28"/>
        </w:rPr>
        <w:t xml:space="preserve">: </w:t>
      </w:r>
      <w:r w:rsidR="00BF6E32" w:rsidRPr="00BF6E32">
        <w:rPr>
          <w:rFonts w:ascii="Times New Roman" w:hAnsi="Times New Roman" w:cs="Times New Roman"/>
          <w:sz w:val="28"/>
          <w:szCs w:val="28"/>
        </w:rPr>
        <w:t>Россия опустилась на 27-е место в рейтинге инновационных стран</w:t>
      </w:r>
      <w:r w:rsidR="00BF6E32">
        <w:rPr>
          <w:rFonts w:ascii="Times New Roman" w:hAnsi="Times New Roman" w:cs="Times New Roman"/>
          <w:sz w:val="28"/>
          <w:szCs w:val="28"/>
        </w:rPr>
        <w:t>: электрон</w:t>
      </w:r>
      <w:proofErr w:type="gramStart"/>
      <w:r w:rsidR="00BF6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E3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F6E32">
        <w:rPr>
          <w:rFonts w:ascii="Times New Roman" w:hAnsi="Times New Roman" w:cs="Times New Roman"/>
          <w:sz w:val="28"/>
          <w:szCs w:val="28"/>
        </w:rPr>
        <w:t xml:space="preserve">урн. 2019. </w:t>
      </w:r>
      <w:r w:rsidR="00BF6E32" w:rsidRPr="00BF6E32">
        <w:rPr>
          <w:rFonts w:ascii="Times New Roman" w:hAnsi="Times New Roman" w:cs="Times New Roman"/>
          <w:sz w:val="28"/>
          <w:szCs w:val="28"/>
        </w:rPr>
        <w:t>URL:</w:t>
      </w:r>
      <w:r w:rsidR="00BF6E32">
        <w:rPr>
          <w:rFonts w:ascii="Times New Roman" w:hAnsi="Times New Roman" w:cs="Times New Roman"/>
          <w:sz w:val="28"/>
          <w:szCs w:val="28"/>
        </w:rPr>
        <w:t xml:space="preserve"> </w:t>
      </w:r>
      <w:r w:rsidR="00BF6E32" w:rsidRPr="0026796D">
        <w:rPr>
          <w:rFonts w:ascii="Times New Roman" w:hAnsi="Times New Roman" w:cs="Times New Roman"/>
          <w:sz w:val="28"/>
          <w:szCs w:val="28"/>
        </w:rPr>
        <w:t>https://www.vedomosti.ru/economics/news/2019/01/22/792078</w:t>
      </w:r>
      <w:r w:rsidR="00BF6E32">
        <w:rPr>
          <w:rFonts w:ascii="Times New Roman" w:hAnsi="Times New Roman" w:cs="Times New Roman"/>
          <w:sz w:val="28"/>
          <w:szCs w:val="28"/>
        </w:rPr>
        <w:t xml:space="preserve"> (дата обращения: 03.04.2020</w:t>
      </w:r>
      <w:r w:rsidR="00BF6E32" w:rsidRPr="00BF6E32">
        <w:rPr>
          <w:rFonts w:ascii="Times New Roman" w:hAnsi="Times New Roman" w:cs="Times New Roman"/>
          <w:sz w:val="28"/>
          <w:szCs w:val="28"/>
        </w:rPr>
        <w:t>)</w:t>
      </w:r>
    </w:p>
    <w:p w:rsidR="00C27B3B" w:rsidRDefault="00C27B3B" w:rsidP="00C27B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7B3B">
        <w:rPr>
          <w:rFonts w:ascii="Times New Roman" w:hAnsi="Times New Roman" w:cs="Times New Roman"/>
          <w:sz w:val="28"/>
          <w:szCs w:val="28"/>
        </w:rPr>
        <w:t>Всемирный Банк.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32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7B3B">
        <w:rPr>
          <w:rFonts w:ascii="Times New Roman" w:hAnsi="Times New Roman" w:cs="Times New Roman"/>
          <w:sz w:val="28"/>
          <w:szCs w:val="28"/>
        </w:rPr>
        <w:t>Международный LPI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6E32">
        <w:rPr>
          <w:rFonts w:ascii="Times New Roman" w:hAnsi="Times New Roman" w:cs="Times New Roman"/>
          <w:sz w:val="28"/>
          <w:szCs w:val="28"/>
        </w:rPr>
        <w:t>URL</w:t>
      </w:r>
      <w:r w:rsidRPr="00C27B3B">
        <w:rPr>
          <w:rFonts w:ascii="Times New Roman" w:hAnsi="Times New Roman" w:cs="Times New Roman"/>
          <w:sz w:val="28"/>
          <w:szCs w:val="28"/>
        </w:rPr>
        <w:t>: https://lpi.worldbank.org/international/global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обращения: 03.04.2020</w:t>
      </w:r>
      <w:r w:rsidRPr="00BF6E32">
        <w:rPr>
          <w:rFonts w:ascii="Times New Roman" w:hAnsi="Times New Roman" w:cs="Times New Roman"/>
          <w:sz w:val="28"/>
          <w:szCs w:val="28"/>
        </w:rPr>
        <w:t>)</w:t>
      </w:r>
    </w:p>
    <w:p w:rsidR="00C27B3B" w:rsidRPr="009811FA" w:rsidRDefault="00C27B3B" w:rsidP="00C27B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7B3B" w:rsidRPr="009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5F"/>
    <w:rsid w:val="0009745C"/>
    <w:rsid w:val="00097DE3"/>
    <w:rsid w:val="000E664C"/>
    <w:rsid w:val="001010E3"/>
    <w:rsid w:val="00127BE2"/>
    <w:rsid w:val="001C4C78"/>
    <w:rsid w:val="001D2BC8"/>
    <w:rsid w:val="001E21CA"/>
    <w:rsid w:val="001F637F"/>
    <w:rsid w:val="00227052"/>
    <w:rsid w:val="0026796D"/>
    <w:rsid w:val="00282911"/>
    <w:rsid w:val="003164D3"/>
    <w:rsid w:val="003A6FAC"/>
    <w:rsid w:val="003B6F71"/>
    <w:rsid w:val="003E2369"/>
    <w:rsid w:val="00441661"/>
    <w:rsid w:val="00446C6E"/>
    <w:rsid w:val="00454AE4"/>
    <w:rsid w:val="00567ABF"/>
    <w:rsid w:val="0069485F"/>
    <w:rsid w:val="006F5388"/>
    <w:rsid w:val="007843C5"/>
    <w:rsid w:val="007E3890"/>
    <w:rsid w:val="00866971"/>
    <w:rsid w:val="008B7333"/>
    <w:rsid w:val="008C63ED"/>
    <w:rsid w:val="008C6C44"/>
    <w:rsid w:val="0090267E"/>
    <w:rsid w:val="009330D6"/>
    <w:rsid w:val="009811FA"/>
    <w:rsid w:val="009C0D34"/>
    <w:rsid w:val="009C34AB"/>
    <w:rsid w:val="00A3680A"/>
    <w:rsid w:val="00AA2523"/>
    <w:rsid w:val="00B255AD"/>
    <w:rsid w:val="00BD44BC"/>
    <w:rsid w:val="00BF6E32"/>
    <w:rsid w:val="00C01619"/>
    <w:rsid w:val="00C11422"/>
    <w:rsid w:val="00C27B3B"/>
    <w:rsid w:val="00C72B76"/>
    <w:rsid w:val="00D84722"/>
    <w:rsid w:val="00DA78E9"/>
    <w:rsid w:val="00DF44EC"/>
    <w:rsid w:val="00E404CE"/>
    <w:rsid w:val="00F34C92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A"/>
  </w:style>
  <w:style w:type="paragraph" w:styleId="1">
    <w:name w:val="heading 1"/>
    <w:basedOn w:val="a"/>
    <w:next w:val="a"/>
    <w:link w:val="10"/>
    <w:uiPriority w:val="9"/>
    <w:qFormat/>
    <w:rsid w:val="00A36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3680A"/>
    <w:pPr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3680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680A"/>
    <w:pPr>
      <w:spacing w:after="100"/>
      <w:ind w:left="440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A3680A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3680A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70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0A"/>
  </w:style>
  <w:style w:type="paragraph" w:styleId="1">
    <w:name w:val="heading 1"/>
    <w:basedOn w:val="a"/>
    <w:next w:val="a"/>
    <w:link w:val="10"/>
    <w:uiPriority w:val="9"/>
    <w:qFormat/>
    <w:rsid w:val="00A36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3680A"/>
    <w:pPr>
      <w:spacing w:after="100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3680A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680A"/>
    <w:pPr>
      <w:spacing w:after="100"/>
      <w:ind w:left="440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A3680A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A3680A"/>
    <w:pPr>
      <w:outlineLvl w:val="9"/>
    </w:pPr>
    <w:rPr>
      <w:lang w:eastAsia="ru-RU"/>
    </w:rPr>
  </w:style>
  <w:style w:type="paragraph" w:styleId="a5">
    <w:name w:val="Normal (Web)"/>
    <w:basedOn w:val="a"/>
    <w:uiPriority w:val="99"/>
    <w:unhideWhenUsed/>
    <w:rsid w:val="001D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2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270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2020-04-02T20:37:00Z</dcterms:created>
  <dcterms:modified xsi:type="dcterms:W3CDTF">2020-05-23T14:13:00Z</dcterms:modified>
</cp:coreProperties>
</file>