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E4" w:rsidRPr="000561E4" w:rsidRDefault="000561E4" w:rsidP="00056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1E4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ТРУДОВЫХ ПРАВ ГРАЖДАН</w:t>
      </w:r>
    </w:p>
    <w:p w:rsidR="000561E4" w:rsidRDefault="000561E4" w:rsidP="000561E4">
      <w:pPr>
        <w:pStyle w:val="a5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Яхова</w:t>
      </w:r>
      <w:proofErr w:type="spellEnd"/>
      <w:r>
        <w:rPr>
          <w:color w:val="000000"/>
          <w:sz w:val="27"/>
          <w:szCs w:val="27"/>
        </w:rPr>
        <w:t xml:space="preserve"> Софья Олеговна</w:t>
      </w:r>
    </w:p>
    <w:p w:rsidR="000561E4" w:rsidRDefault="000561E4" w:rsidP="000561E4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Юридический институт/кафедра государственно-правовых дисциплин, Тихоокеанский государственный университет,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Хабаровск, Россия.</w:t>
      </w:r>
    </w:p>
    <w:p w:rsidR="00BB59F0" w:rsidRDefault="00BB59F0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CE1" w:rsidRPr="000561E4" w:rsidRDefault="00637CE1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637CE1" w:rsidRPr="00BB59F0" w:rsidRDefault="00637CE1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CE1" w:rsidRPr="00BB59F0" w:rsidRDefault="00680E1C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 представленной статьи - провести</w:t>
      </w:r>
      <w:r w:rsidR="00637CE1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административной ответственности за нарушение трудовых прав граждан.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исследования являются: анализ понятия административной ответственности трудовых прав, исследование существующей обстановки в данной области, выявление проблем. </w:t>
      </w:r>
      <w:r w:rsidR="00637CE1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Методология исследования – анализ научной литературы по заданной проблеме, а также практического отечественного опыта.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исследования заключается в возросшей степени необходимости исследования ответственности за нарушение трудовых прав, в частности, в условиях пандемии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рынок труда оказался в весьма затруднительном положении. Объект исследования – административная ответственность. Предмет исследования – нарушения трудовых прав. Гипотеза исследования заключается в </w:t>
      </w:r>
      <w:r w:rsidR="00CC7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возможности нарушения трудовых прав граждан и несоответствие законодательству на практике. Результаты исследования показывают, что в современных условиях законодательство по административной ответственности развито достаточно, необходимо контролировать уровень его исполнения и реализации на практике. </w:t>
      </w:r>
    </w:p>
    <w:p w:rsidR="00637CE1" w:rsidRPr="00BB59F0" w:rsidRDefault="00637CE1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CE1" w:rsidRPr="00BB59F0" w:rsidRDefault="00637CE1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6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административная ответственность, нарушение, трудовые права, граждане, исследование, трудовые права.</w:t>
      </w:r>
      <w:proofErr w:type="gramEnd"/>
    </w:p>
    <w:p w:rsidR="00637CE1" w:rsidRPr="00BB59F0" w:rsidRDefault="00637CE1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CE1" w:rsidRPr="00BB59F0" w:rsidRDefault="00637CE1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14F" w:rsidRPr="00BB59F0" w:rsidRDefault="00E14774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Под нарушением норм трудового законодательства принято понимать действие либо бездействие руководства предприятия, которое стало причиной ущемления прав и интересов наемного сотрудника. Меры, принимаемые по отношению к нарушителям, подробно описаны в статьях Трудового, Гражданского, Уголовного Кодекса, а также Кодекса по административным нарушениям.</w:t>
      </w:r>
    </w:p>
    <w:p w:rsidR="00637CE1" w:rsidRPr="00BB59F0" w:rsidRDefault="00E14774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Гендиректор предприятия, а также его заместители и прочие уполномоченные сотрудники, которые игнорируют свои прямые и непосредственные обязанности, отвечают за свои поступки. Наибольшее распространение получила административная ответственность, представленная начислением штрафных санкций и лишением определенных правомочий. </w:t>
      </w:r>
    </w:p>
    <w:p w:rsidR="009D4B65" w:rsidRPr="00BB59F0" w:rsidRDefault="009D4B65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имеет целью проведение анализа современных достижений в сфере трудового законодательства и разработка базовых основ ответственности за несоблюдение законов. Важную роль также играет </w:t>
      </w:r>
      <w:r w:rsidR="00631AA9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практических рекомендаций по улучшению дел в теории и на практике. </w:t>
      </w:r>
    </w:p>
    <w:p w:rsidR="00631AA9" w:rsidRPr="00BB59F0" w:rsidRDefault="00631AA9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Задачи, которые помогает решить исследование:</w:t>
      </w:r>
    </w:p>
    <w:p w:rsidR="00631AA9" w:rsidRPr="00BB59F0" w:rsidRDefault="000F469D" w:rsidP="000F469D">
      <w:pPr>
        <w:pStyle w:val="a4"/>
        <w:spacing w:after="60" w:line="36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31AA9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структуры административной ответственности за несоблюдение трудового законодательства;</w:t>
      </w:r>
    </w:p>
    <w:p w:rsidR="00631AA9" w:rsidRPr="00BB59F0" w:rsidRDefault="000F469D" w:rsidP="000F469D">
      <w:pPr>
        <w:pStyle w:val="a4"/>
        <w:spacing w:after="60" w:line="36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</w:t>
      </w:r>
      <w:r w:rsidR="00631AA9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анализ и оценка оснований, а также условий ее применения;</w:t>
      </w:r>
    </w:p>
    <w:p w:rsidR="00631AA9" w:rsidRPr="00BB59F0" w:rsidRDefault="000F469D" w:rsidP="000F469D">
      <w:pPr>
        <w:pStyle w:val="a4"/>
        <w:spacing w:after="60" w:line="36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   </w:t>
      </w:r>
      <w:r w:rsidR="00631AA9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особенностей правонарушений и их мотивов, признаков, составов;</w:t>
      </w:r>
    </w:p>
    <w:p w:rsidR="00631AA9" w:rsidRPr="000F469D" w:rsidRDefault="000F469D" w:rsidP="000F469D">
      <w:pPr>
        <w:spacing w:after="60" w:line="360" w:lineRule="auto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4)</w:t>
      </w:r>
      <w:r w:rsidRPr="000F4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31AA9" w:rsidRPr="000F469D">
        <w:rPr>
          <w:rFonts w:ascii="Times New Roman" w:hAnsi="Times New Roman" w:cs="Times New Roman"/>
          <w:color w:val="000000" w:themeColor="text1"/>
          <w:sz w:val="28"/>
          <w:szCs w:val="28"/>
        </w:rPr>
        <w:t>учет нюансов производства по делам, связанным с административными правонарушениями;</w:t>
      </w:r>
    </w:p>
    <w:p w:rsidR="00631AA9" w:rsidRPr="000F469D" w:rsidRDefault="000F469D" w:rsidP="000F469D">
      <w:pPr>
        <w:spacing w:after="6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  </w:t>
      </w:r>
      <w:r w:rsidR="00631AA9" w:rsidRPr="000F469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практических рекомендаций и действенных предложений, связанных с совершенствованием основ законодательных норм.</w:t>
      </w:r>
    </w:p>
    <w:p w:rsidR="00631AA9" w:rsidRPr="00BB59F0" w:rsidRDefault="00631AA9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Ответив на эти вопросы, можно будет понять, насколько рационально разработана система мер и взысканий, и насколько качественно защищены права и интересы сотрудников, работающих в государственных и частных организациях на территории Российской Федерации. </w:t>
      </w:r>
    </w:p>
    <w:p w:rsidR="00E14774" w:rsidRPr="00BB59F0" w:rsidRDefault="00285E12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трудовая инспекция (ГИТ) регулярно предоставляет статистику нарушений. В ней чаще всего можно встретить такие правонарушения:</w:t>
      </w:r>
    </w:p>
    <w:p w:rsidR="00285E12" w:rsidRPr="000F469D" w:rsidRDefault="000F469D" w:rsidP="000F469D">
      <w:pPr>
        <w:spacing w:after="6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 </w:t>
      </w:r>
      <w:r w:rsidR="00285E12" w:rsidRPr="000F469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строго установленного и регламентированного штатного расписания;</w:t>
      </w:r>
    </w:p>
    <w:p w:rsidR="00285E12" w:rsidRPr="00BB59F0" w:rsidRDefault="000F469D" w:rsidP="000F469D">
      <w:pPr>
        <w:pStyle w:val="a4"/>
        <w:spacing w:after="6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 </w:t>
      </w:r>
      <w:r w:rsidR="00285E12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различия в окладах сотрудников, занимающих одни и те же посты, выполняющих идентичные обязанности;</w:t>
      </w:r>
    </w:p>
    <w:p w:rsidR="00285E12" w:rsidRPr="00BB59F0" w:rsidRDefault="000F469D" w:rsidP="000F469D">
      <w:pPr>
        <w:pStyle w:val="a4"/>
        <w:spacing w:after="6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   </w:t>
      </w:r>
      <w:r w:rsidR="00285E12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отказ от оформления письменного договора или не включение в него базовых условий, которые подробно прописаны в ст. 57 ТК РФ;</w:t>
      </w:r>
    </w:p>
    <w:p w:rsidR="00285E12" w:rsidRPr="00BB59F0" w:rsidRDefault="000F469D" w:rsidP="000F469D">
      <w:pPr>
        <w:pStyle w:val="a4"/>
        <w:spacing w:after="6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  </w:t>
      </w:r>
      <w:r w:rsidR="00285E12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выплата работникам должностного оклада, который не соответствует нормам МРОТ;</w:t>
      </w:r>
    </w:p>
    <w:p w:rsidR="00285E12" w:rsidRPr="00BB59F0" w:rsidRDefault="000F469D" w:rsidP="000F469D">
      <w:pPr>
        <w:pStyle w:val="a4"/>
        <w:spacing w:after="6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    </w:t>
      </w:r>
      <w:r w:rsidR="00285E12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задержки в перечислении заработной платы;</w:t>
      </w:r>
    </w:p>
    <w:p w:rsidR="00285E12" w:rsidRPr="00BB59F0" w:rsidRDefault="000F469D" w:rsidP="000F469D">
      <w:pPr>
        <w:pStyle w:val="a4"/>
        <w:spacing w:after="6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    </w:t>
      </w:r>
      <w:r w:rsidR="00E73B5F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предоставления сотрудникам расчетных листков;</w:t>
      </w:r>
    </w:p>
    <w:p w:rsidR="00E73B5F" w:rsidRPr="00BB59F0" w:rsidRDefault="000F469D" w:rsidP="000F469D">
      <w:pPr>
        <w:pStyle w:val="a4"/>
        <w:spacing w:after="6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    </w:t>
      </w:r>
      <w:r w:rsidR="00E73B5F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 сотрудника использовать отпускные дни в течение более чем двух лет;</w:t>
      </w:r>
    </w:p>
    <w:p w:rsidR="00E73B5F" w:rsidRPr="00BB59F0" w:rsidRDefault="000F469D" w:rsidP="000F469D">
      <w:pPr>
        <w:pStyle w:val="a4"/>
        <w:spacing w:after="6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    </w:t>
      </w:r>
      <w:r w:rsidR="00E73B5F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отказ от применения табеля рабочего времени;</w:t>
      </w:r>
    </w:p>
    <w:p w:rsidR="00E73B5F" w:rsidRPr="00BB59F0" w:rsidRDefault="000F469D" w:rsidP="000F469D">
      <w:pPr>
        <w:pStyle w:val="a4"/>
        <w:spacing w:after="6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    </w:t>
      </w:r>
      <w:r w:rsidR="00E73B5F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игнорирование необходимости выплаты за сверхурочный труд;</w:t>
      </w:r>
    </w:p>
    <w:p w:rsidR="00E14774" w:rsidRPr="00BB59F0" w:rsidRDefault="00E73B5F" w:rsidP="000F469D">
      <w:pPr>
        <w:pStyle w:val="a4"/>
        <w:numPr>
          <w:ilvl w:val="0"/>
          <w:numId w:val="31"/>
        </w:numPr>
        <w:spacing w:after="6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норм охраны труда. </w:t>
      </w:r>
    </w:p>
    <w:p w:rsidR="00E73B5F" w:rsidRPr="00680E1C" w:rsidRDefault="00EB0BBE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можно заметить, наибольшее количество нарушений связано с заключением и изменением трудовых отношений, их расторжением, порядком оплаты труда, регулированием рабочего времени. </w:t>
      </w:r>
      <w:r w:rsidR="00E73B5F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далеко не все нарушения, однако они являются основными, именно за них, как показывает практика, работодатели несут административную ответственность. </w:t>
      </w:r>
    </w:p>
    <w:p w:rsidR="00E73B5F" w:rsidRPr="00BB59F0" w:rsidRDefault="004B0D7E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Директор может получать штраф со стороны нескольких служб государственного контроля и надзора:</w:t>
      </w:r>
    </w:p>
    <w:p w:rsidR="004B0D7E" w:rsidRPr="00BB59F0" w:rsidRDefault="000F469D" w:rsidP="000F469D">
      <w:pPr>
        <w:pStyle w:val="a4"/>
        <w:spacing w:after="6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 </w:t>
      </w:r>
      <w:r w:rsidR="004B0D7E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трудовая инспекция, работающая на государственном федеральном уровне;</w:t>
      </w:r>
    </w:p>
    <w:p w:rsidR="004B0D7E" w:rsidRPr="00BB59F0" w:rsidRDefault="000F469D" w:rsidP="000F469D">
      <w:pPr>
        <w:pStyle w:val="a4"/>
        <w:spacing w:after="6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     </w:t>
      </w:r>
      <w:r w:rsidR="004B0D7E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страховой фонд;</w:t>
      </w:r>
    </w:p>
    <w:p w:rsidR="004B0D7E" w:rsidRPr="00BB59F0" w:rsidRDefault="000F469D" w:rsidP="000F469D">
      <w:pPr>
        <w:pStyle w:val="a4"/>
        <w:spacing w:after="6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      </w:t>
      </w:r>
      <w:r w:rsidR="004B0D7E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города, в котором зарегистрировано предприятие;</w:t>
      </w:r>
    </w:p>
    <w:p w:rsidR="004B0D7E" w:rsidRPr="00BB59F0" w:rsidRDefault="000F469D" w:rsidP="000F469D">
      <w:pPr>
        <w:pStyle w:val="a4"/>
        <w:spacing w:after="6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      </w:t>
      </w:r>
      <w:r w:rsidR="004B0D7E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служба, контролирующая миграционные потоки;</w:t>
      </w:r>
    </w:p>
    <w:p w:rsidR="004B0D7E" w:rsidRPr="000F469D" w:rsidRDefault="000F469D" w:rsidP="000F469D">
      <w:pPr>
        <w:spacing w:after="6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      </w:t>
      </w:r>
      <w:r w:rsidR="004B0D7E" w:rsidRPr="000F4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противопожарные органы. </w:t>
      </w:r>
    </w:p>
    <w:p w:rsidR="004B0D7E" w:rsidRPr="00BB59F0" w:rsidRDefault="004B0D7E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зависит от того, к какой категории относится сотрудник, права которого ущемлены. </w:t>
      </w:r>
    </w:p>
    <w:p w:rsidR="00ED4684" w:rsidRPr="00BB59F0" w:rsidRDefault="00ED4684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последнее время пределы юрисдикции в рамках административной ответственности стали значительно шире, в сравнении с законодательными нормами, которые действовали ранее. Должностные лица трудовой инспекции теперь вправе осуществлять производство таких дел, а также инициировать применение по отношению к виновным сторонам мер административного взыскания, даже если они были наложены другими органами. </w:t>
      </w:r>
    </w:p>
    <w:p w:rsidR="00ED4684" w:rsidRPr="00BB59F0" w:rsidRDefault="00ED4684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этим КОАП РФ обязательно подразумевает возможность привлечения к административной ответственности организации, включая допущенные нарушения норм трудового законодательства и федеральных (региональных) нормативно-правовых актов. </w:t>
      </w:r>
      <w:r w:rsidR="00F029CD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разделах 1, 3, 4, 5 данной нормы не указано, что эти же меры могут быть применены по отношению к физическому лицу. </w:t>
      </w:r>
    </w:p>
    <w:p w:rsidR="00631AA9" w:rsidRPr="00BB59F0" w:rsidRDefault="00F029CD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Почти любое нарушение, допущенное работодателем, чревато наложением на него штрафа. Его размер зависит от нескольких факторов. В первую очередь, от </w:t>
      </w:r>
      <w:r w:rsidR="00982FCE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степени и характера нарушения. Важную роль играет то, в который раз оно совершено, повторные несоблюдения законодательства наказываются, как правило, большими суммами. </w:t>
      </w:r>
    </w:p>
    <w:p w:rsidR="00631AA9" w:rsidRPr="00BB59F0" w:rsidRDefault="00982FCE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ст. 419 ТК РФ сказано, что </w:t>
      </w:r>
      <w:r w:rsidR="00672876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работодателем норм трудового законодательства чревато несением ответственности, которая представлена в нескольких видах. Окончательное наказание определяется масштабами нарушений.</w:t>
      </w:r>
    </w:p>
    <w:p w:rsidR="006B16CF" w:rsidRPr="00BB59F0" w:rsidRDefault="006B16CF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в</w:t>
      </w:r>
      <w:r w:rsidR="00637CE1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 речь ведется именно о</w:t>
      </w: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направлении</w:t>
      </w:r>
      <w:r w:rsidR="00637CE1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ответственности</w:t>
      </w: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2787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стоит уделить особое внимание. Наказания формируются и применяются на основании Кодекса об административных правонарушениях Российской Федерации (КОАП РФ). Как правило, их инициирует трудовая инспекция в ходе плановой или случайной проверки, а также при получении письменной жалобы от наемного сотрудника. Административная ответственность детально описана в гл. 28, 29 КОАП РФ. </w:t>
      </w:r>
    </w:p>
    <w:p w:rsidR="001C2787" w:rsidRPr="00BB59F0" w:rsidRDefault="001C2787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меры воздействия, принимаемые контролирующими органами по отношению к нарушителям, заключаются в предупреждении, временной приостановке деятельности, штрафе за несоблюдение норм трудового законодательства. Особого внимания заслуживают положения ст. 5.27. Нарушения влекут за собой назначение следующих штрафов:</w:t>
      </w:r>
    </w:p>
    <w:p w:rsidR="001C2787" w:rsidRPr="00BB59F0" w:rsidRDefault="001C2787" w:rsidP="00BB59F0">
      <w:pPr>
        <w:pStyle w:val="a4"/>
        <w:numPr>
          <w:ilvl w:val="0"/>
          <w:numId w:val="16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1000-5000 рублей – для должностных лиц;</w:t>
      </w:r>
    </w:p>
    <w:p w:rsidR="001C2787" w:rsidRPr="00BB59F0" w:rsidRDefault="001C2787" w:rsidP="00BB59F0">
      <w:pPr>
        <w:pStyle w:val="a4"/>
        <w:numPr>
          <w:ilvl w:val="0"/>
          <w:numId w:val="16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аналогичная сумма – для тех, кто получил статус ИП;</w:t>
      </w:r>
    </w:p>
    <w:p w:rsidR="001C2787" w:rsidRPr="00BB59F0" w:rsidRDefault="001C2787" w:rsidP="00BB59F0">
      <w:pPr>
        <w:pStyle w:val="a4"/>
        <w:numPr>
          <w:ilvl w:val="0"/>
          <w:numId w:val="16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30-50 т. р. – для предприятий. </w:t>
      </w:r>
    </w:p>
    <w:p w:rsidR="001C2787" w:rsidRPr="00BB59F0" w:rsidRDefault="001C2787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Если указанные лица совершат нарушение повторно, сумма штрафного взыскания будет увеличена соответственно до 10-20 т. р. (для должностных лиц), 10-20 т. р. (для ИП) и 50-70 т. р. (для организаций).</w:t>
      </w:r>
      <w:r w:rsidR="008A3AD4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469D" w:rsidRDefault="008A3AD4" w:rsidP="000F469D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Такие меры действуют в отношении лиц, допустивших основные нарушения (они были перечислены выше). Также штраф начисляется в следующих случаях:</w:t>
      </w:r>
    </w:p>
    <w:p w:rsidR="000F469D" w:rsidRDefault="000F469D" w:rsidP="000F469D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AD4" w:rsidRPr="000F469D" w:rsidRDefault="000F469D" w:rsidP="000F469D">
      <w:pPr>
        <w:spacing w:after="60"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6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 </w:t>
      </w:r>
      <w:r w:rsidR="0067594B" w:rsidRPr="000F469D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фактическое допущение сотрудника к осуществлению трудовых действий при отсутствии у него соответствующих полномочий (регламент – п. 3);</w:t>
      </w:r>
    </w:p>
    <w:p w:rsidR="0067594B" w:rsidRPr="000F469D" w:rsidRDefault="000F469D" w:rsidP="000F469D">
      <w:pPr>
        <w:spacing w:after="60"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</w:t>
      </w:r>
      <w:r w:rsidR="0067594B" w:rsidRPr="000F469D">
        <w:rPr>
          <w:rFonts w:ascii="Times New Roman" w:hAnsi="Times New Roman" w:cs="Times New Roman"/>
          <w:color w:val="000000" w:themeColor="text1"/>
          <w:sz w:val="28"/>
          <w:szCs w:val="28"/>
        </w:rPr>
        <w:t>игнорирование требований, связанных с составлением трудового соглашения (законодательная норма – п. 4);</w:t>
      </w:r>
    </w:p>
    <w:p w:rsidR="0067594B" w:rsidRPr="000F469D" w:rsidRDefault="000F469D" w:rsidP="000F469D">
      <w:pPr>
        <w:spacing w:after="60"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   </w:t>
      </w:r>
      <w:r w:rsidR="0067594B" w:rsidRPr="000F469D">
        <w:rPr>
          <w:rFonts w:ascii="Times New Roman" w:hAnsi="Times New Roman" w:cs="Times New Roman"/>
          <w:color w:val="000000" w:themeColor="text1"/>
          <w:sz w:val="28"/>
          <w:szCs w:val="28"/>
        </w:rPr>
        <w:t>допущение повторных нарушений, если ранее меры наказания уже были применены (п. 5);</w:t>
      </w:r>
    </w:p>
    <w:p w:rsidR="0067594B" w:rsidRPr="000F469D" w:rsidRDefault="000F469D" w:rsidP="000F469D">
      <w:pPr>
        <w:spacing w:after="60" w:line="360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   </w:t>
      </w:r>
      <w:r w:rsidR="0067594B" w:rsidRPr="000F4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невыплата заработной платы или несанкционированные просрочки, задержки без уважительных причин и их объяснения (пункт 6, 7). </w:t>
      </w:r>
    </w:p>
    <w:p w:rsidR="0067594B" w:rsidRPr="00BB59F0" w:rsidRDefault="0067594B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могут нести несколько видов ответственности одновременно, что прописано в ст. 195, 419 Трудового кодекса РФ. </w:t>
      </w:r>
    </w:p>
    <w:p w:rsidR="00672876" w:rsidRPr="00BB59F0" w:rsidRDefault="00637CE1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Помимо всего прочего, р</w:t>
      </w:r>
      <w:r w:rsidR="00672876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 может быть привлечен к дисциплинарной ответственности. Произойти это может в том случае, если он не соблюдал нормы коллективного договора. Для решения этой задачи профсоюзная организация направляет в компанию письмо с детальным описанием обстоятельств. Руководство фирмы должно инициировать проверку и сообщить о ее результатах официальному представителю контролирующего органа. Если факт игнорирования норм трудового законодательства будет подтвержден, </w:t>
      </w:r>
      <w:r w:rsidR="006B16CF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договор с сотрудником может быть расторгнут.</w:t>
      </w:r>
      <w:r w:rsidR="00056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09F2" w:rsidRPr="00BB59F0" w:rsidRDefault="002009F2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Самые распространенные формы данной ответственности, согласно абзацу 1 ст. 192 Трудового кодекса РФ – это выговор, замечание, увольнение в соответствии с основаниями, прописанными в действующих нормах законодательства. Некоторые предприятия в процессе назначения наказаний опираются на локальные нормативно-правовые акты. За каждый проступок действует исключительно один вид взыскания. Причем данная мера не является обязательной. Тип наказания определяется степенью тяжести проступка. </w:t>
      </w:r>
    </w:p>
    <w:p w:rsidR="006B16CF" w:rsidRPr="00BB59F0" w:rsidRDefault="006B16CF" w:rsidP="00BB59F0">
      <w:pPr>
        <w:pStyle w:val="3"/>
        <w:spacing w:before="0" w:after="6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Материальная ответственность</w:t>
      </w:r>
      <w:r w:rsidR="00637CE1" w:rsidRPr="00BB59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о</w:t>
      </w:r>
      <w:r w:rsidR="000B2991" w:rsidRPr="00BB59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является достаточно частой в случае, если имеет место нанесение серьезного ущерба (прямого или косвенного) по отношению к имуществу, принадлежащему сотруднику. В данном случае речи не идет о каких-то штрафных санкциях или мерах воздействия, а только о предоставлении компенсации.</w:t>
      </w:r>
      <w:r w:rsidR="00DD29C1" w:rsidRPr="00BB59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Возмещение происходит по регламенту, установленному в Трудовом Кодексе РФ или иных законах. Наряду с этим действуют следующие принципы:</w:t>
      </w:r>
    </w:p>
    <w:p w:rsidR="00DD29C1" w:rsidRPr="00BB59F0" w:rsidRDefault="000561E4" w:rsidP="000561E4">
      <w:pPr>
        <w:pStyle w:val="a4"/>
        <w:spacing w:after="60" w:line="36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D29C1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руководителя перед предприятием состоит в возмещении полной величины ущерба (ст. 277 ТК </w:t>
      </w:r>
      <w:proofErr w:type="spellStart"/>
      <w:r w:rsidR="00DD29C1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proofErr w:type="spellEnd"/>
      <w:r w:rsidR="00DD29C1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D29C1" w:rsidRPr="00BB59F0" w:rsidRDefault="000561E4" w:rsidP="000561E4">
      <w:pPr>
        <w:pStyle w:val="a4"/>
        <w:spacing w:after="60" w:line="36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D29C1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перед работником она может возникать в случае лишения его возможности выполнения обязательств (ст. 234), причинения ущерба (235), лишения или задержки зарплаты (236), моральный вред (237);</w:t>
      </w:r>
    </w:p>
    <w:p w:rsidR="00DD29C1" w:rsidRPr="000561E4" w:rsidRDefault="000F469D" w:rsidP="000F469D">
      <w:pPr>
        <w:pStyle w:val="a4"/>
        <w:spacing w:after="60" w:line="360" w:lineRule="auto"/>
        <w:ind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D29C1" w:rsidRPr="00056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 отвечает перед работодателем путем возмещения ущерба, возникшего по его вине (ст. 238, 241, 243). </w:t>
      </w:r>
    </w:p>
    <w:p w:rsidR="00DD29C1" w:rsidRPr="00BB59F0" w:rsidRDefault="00DD29C1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ситуаций работодатель вправе отказаться от взысканий с работника. </w:t>
      </w:r>
    </w:p>
    <w:p w:rsidR="000B2991" w:rsidRPr="00BB59F0" w:rsidRDefault="000B2991" w:rsidP="00BB59F0">
      <w:pPr>
        <w:pStyle w:val="3"/>
        <w:spacing w:before="0" w:after="6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Гражданско-правовая ответственность</w:t>
      </w:r>
      <w:r w:rsidR="00637CE1" w:rsidRPr="00BB59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е</w:t>
      </w:r>
      <w:r w:rsidRPr="00BB59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сли сравнивать ее с материальной ответственностью, можно сделать вывод о том, что разница состоит в необходимости возмещения имущественного и морального вреда, а также выгоды, которая была упущена, что прописано в ст. 1064 Гражданского кодекса РФ. </w:t>
      </w:r>
      <w:r w:rsidR="00E356B1" w:rsidRPr="00BB59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Если по вине руководителя возникли убытки, он должен компенсировать их организации в полном объеме. Речь идет о расходах, понесенных лицом, права и интересы которого были нарушены.  </w:t>
      </w:r>
    </w:p>
    <w:p w:rsidR="000B2991" w:rsidRPr="00BB59F0" w:rsidRDefault="000B2991" w:rsidP="00BB59F0">
      <w:pPr>
        <w:pStyle w:val="3"/>
        <w:spacing w:before="0" w:after="6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Уголовная ответственность</w:t>
      </w:r>
      <w:r w:rsidR="00637CE1" w:rsidRPr="00BB59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д</w:t>
      </w:r>
      <w:r w:rsidR="00E01960" w:rsidRPr="00BB59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анный вид ответственности предусмотрен исключительно за самые тяжелые преступления. В качестве регламента по всем этим вопросам выступает Уголовный кодекс РФ. При этом обязательство по сбору доказательств возлагается на суд. Чтобы сделать это, требуется наличие определенных составляющих:</w:t>
      </w:r>
    </w:p>
    <w:p w:rsidR="00E01960" w:rsidRPr="00BB59F0" w:rsidRDefault="00E01960" w:rsidP="000561E4">
      <w:pPr>
        <w:pStyle w:val="a4"/>
        <w:numPr>
          <w:ilvl w:val="0"/>
          <w:numId w:val="24"/>
        </w:numPr>
        <w:spacing w:after="6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подтверждение факта злоупотребления полномочиями;</w:t>
      </w:r>
    </w:p>
    <w:p w:rsidR="00E01960" w:rsidRPr="00BB59F0" w:rsidRDefault="00E01960" w:rsidP="00BB59F0">
      <w:pPr>
        <w:pStyle w:val="a4"/>
        <w:numPr>
          <w:ilvl w:val="0"/>
          <w:numId w:val="24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наличие пострадавших лиц;</w:t>
      </w:r>
    </w:p>
    <w:p w:rsidR="00E01960" w:rsidRPr="00BB59F0" w:rsidRDefault="00E01960" w:rsidP="00BB59F0">
      <w:pPr>
        <w:pStyle w:val="a4"/>
        <w:numPr>
          <w:ilvl w:val="0"/>
          <w:numId w:val="24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тесной взаимосвязи между деяниями руководителя и последствиями;</w:t>
      </w:r>
    </w:p>
    <w:p w:rsidR="00E01960" w:rsidRPr="00BB59F0" w:rsidRDefault="00E01960" w:rsidP="00BB59F0">
      <w:pPr>
        <w:pStyle w:val="a4"/>
        <w:numPr>
          <w:ilvl w:val="0"/>
          <w:numId w:val="24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предварительного умысла. </w:t>
      </w:r>
    </w:p>
    <w:p w:rsidR="00703DF1" w:rsidRPr="00BB59F0" w:rsidRDefault="00E01960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правило, уголовная ответственность наступает в случае </w:t>
      </w:r>
      <w:r w:rsidR="00D50023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увольнения сотрудницы на определенном месяце беременности или задержки денежных выплат на 2 месяца и более. Поводом также может стать игнорирование норм охраны труда</w:t>
      </w:r>
      <w:r w:rsidR="00703DF1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, дискриминация работников</w:t>
      </w:r>
      <w:r w:rsidR="00D50023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6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1960" w:rsidRPr="00BB59F0" w:rsidRDefault="00703DF1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регламентом по данному вопросу, как уже отмечалось, является Кодекс по административным правонарушениям (КОАП РФ). Именно в нем прописаны действия работодателей и должностных служащих, а также виды и размеры наказаний за них.</w:t>
      </w:r>
      <w:r w:rsidR="007E5604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взыскания зависит от того, в каком статусе находится виновное лицо (это может быть ИП, наемный сотрудник, организация). </w:t>
      </w:r>
    </w:p>
    <w:p w:rsidR="00703DF1" w:rsidRPr="00BB59F0" w:rsidRDefault="007E5604" w:rsidP="00BB59F0">
      <w:pPr>
        <w:pStyle w:val="a4"/>
        <w:numPr>
          <w:ilvl w:val="0"/>
          <w:numId w:val="25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подписанного трудового соглашения. Индивидуальные предприниматели платят до 10 т. р., должностные лица – до 20, юридические лица – до 100. Неправомерное составление соглашения, а также наличие ошибок в его оформлении чревато начислением аналогичных штрафных взысканий. </w:t>
      </w:r>
    </w:p>
    <w:p w:rsidR="007E5604" w:rsidRPr="00BB59F0" w:rsidRDefault="007E5604" w:rsidP="00BB59F0">
      <w:pPr>
        <w:pStyle w:val="a4"/>
        <w:numPr>
          <w:ilvl w:val="0"/>
          <w:numId w:val="25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принципов ведения трудовых книжек наказ</w:t>
      </w:r>
      <w:r w:rsidR="00BA0778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ывается штрафами до 5 и 50 т. р. для ИП и должностных лиц, а также предприятий соответственно. Аналогичные суммы предусмотрены за ошибки в оформлении процедуры увольнения, нарушения норм законодательства в данном аспекте. Такие же штрафы уплачиваются виновными лицами при нарушении норм отдыха сотрудников и привлечения их к сверхурочной работе.</w:t>
      </w:r>
    </w:p>
    <w:p w:rsidR="009F451A" w:rsidRPr="00BB59F0" w:rsidRDefault="00BA0778" w:rsidP="00BB59F0">
      <w:pPr>
        <w:pStyle w:val="a4"/>
        <w:numPr>
          <w:ilvl w:val="0"/>
          <w:numId w:val="25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 такие же штрафы (от 1 до 50 т. р. в зависимости от статуса виновного лица) предусмотрены за привлечение к труду женщин, воспитывающих несовершеннолетних детей, в выходные и праздники. </w:t>
      </w:r>
    </w:p>
    <w:p w:rsidR="00BA0778" w:rsidRPr="00BB59F0" w:rsidRDefault="009F451A" w:rsidP="00BB59F0">
      <w:pPr>
        <w:pStyle w:val="a4"/>
        <w:numPr>
          <w:ilvl w:val="0"/>
          <w:numId w:val="25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Нарушением является нерациональный порядок действий при этом, неправомерное эксплуатирование труда лиц с инвалидностью, превышение норм ежедневного трудового процесса, допущение ошибок в учете рабочего времени. За него предусмотрены такие же суммы штрафов.</w:t>
      </w:r>
    </w:p>
    <w:p w:rsidR="009F451A" w:rsidRPr="00BB59F0" w:rsidRDefault="009F451A" w:rsidP="00BB59F0">
      <w:pPr>
        <w:pStyle w:val="a4"/>
        <w:numPr>
          <w:ilvl w:val="0"/>
          <w:numId w:val="25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Идентичными являются наказания за отсутствие табеля, оформления дополнительного отпуска</w:t>
      </w:r>
      <w:r w:rsidR="008C6218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, отсутствие предостав</w:t>
      </w:r>
      <w:r w:rsidR="00A006B1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работникам выходных дней. А также </w:t>
      </w:r>
      <w:r w:rsidR="008C6218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времени для отдыха в ходе выполнения должностных обязанностей</w:t>
      </w: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6218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и должностные лица платят от 1 до 5 т. р., а фирмы – до 50 т. р. </w:t>
      </w:r>
    </w:p>
    <w:p w:rsidR="008C6218" w:rsidRPr="00BB59F0" w:rsidRDefault="00A006B1" w:rsidP="00BB59F0">
      <w:pPr>
        <w:pStyle w:val="a4"/>
        <w:numPr>
          <w:ilvl w:val="0"/>
          <w:numId w:val="25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 такие же взыскания </w:t>
      </w:r>
      <w:r w:rsidR="000863E3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ИП и организаций </w:t>
      </w: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закону предусмотрены за допущение ошибок в процессе утверждения графика отпусков, отсутствие выплаты зарплаты, снижение суммы оклада. </w:t>
      </w:r>
      <w:r w:rsidR="000863E3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должностным лицам грозит штраф до 20 т. р.</w:t>
      </w:r>
    </w:p>
    <w:p w:rsidR="000863E3" w:rsidRPr="00BB59F0" w:rsidRDefault="000863E3" w:rsidP="00BB59F0">
      <w:pPr>
        <w:pStyle w:val="a4"/>
        <w:numPr>
          <w:ilvl w:val="0"/>
          <w:numId w:val="25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Аналогичная ситуация складывается при ошибках в оплате работы по выходным и праздникам, сверхурочной рабо</w:t>
      </w:r>
      <w:r w:rsidR="00754C8D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ты, отсутствии полного расчета, оплаты выходного пособия в соответствии с нормами ст. 178 ТК РФ. </w:t>
      </w:r>
    </w:p>
    <w:p w:rsidR="00754C8D" w:rsidRPr="00BB59F0" w:rsidRDefault="00754C8D" w:rsidP="00BB59F0">
      <w:pPr>
        <w:pStyle w:val="a4"/>
        <w:numPr>
          <w:ilvl w:val="0"/>
          <w:numId w:val="25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Штрафы от 15 т. р. для ИП и должностных лиц и от 110-130 т. р. для организаций грозят </w:t>
      </w:r>
      <w:r w:rsidR="00D41F11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проведения проверки знаний по охране труда, обязательных медицинских осмотров, средств защиты. </w:t>
      </w:r>
    </w:p>
    <w:p w:rsidR="00D41F11" w:rsidRPr="00BB59F0" w:rsidRDefault="00D41F11" w:rsidP="00BB59F0">
      <w:pPr>
        <w:pStyle w:val="a4"/>
        <w:numPr>
          <w:ilvl w:val="0"/>
          <w:numId w:val="25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норм охраны труда для ИП и должностных лиц чревато предупреждением или штрафным взысканием от 2 до 5 т. р., то же самое касается игнориро</w:t>
      </w:r>
      <w:r w:rsidR="000561E4">
        <w:rPr>
          <w:rFonts w:ascii="Times New Roman" w:hAnsi="Times New Roman" w:cs="Times New Roman"/>
          <w:color w:val="000000" w:themeColor="text1"/>
          <w:sz w:val="28"/>
          <w:szCs w:val="28"/>
        </w:rPr>
        <w:t>вания требований организации тру</w:t>
      </w: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инвалидов, неправильного оформления документов. Юридические лица при этом платят до 80 т. р. </w:t>
      </w:r>
    </w:p>
    <w:p w:rsidR="00D41F11" w:rsidRPr="00BB59F0" w:rsidRDefault="00D41F11" w:rsidP="00BB59F0">
      <w:pPr>
        <w:pStyle w:val="a4"/>
        <w:numPr>
          <w:ilvl w:val="0"/>
          <w:numId w:val="25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Штрафы за несоблюдение условий коллективного договора, нежелание его заключения и неправомерный отказ от подписи платят исключительно организации, они составляют от 1 до 5 т. р. </w:t>
      </w:r>
    </w:p>
    <w:p w:rsidR="00665147" w:rsidRPr="00BB59F0" w:rsidRDefault="00D41F11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можно заметить, вилка штрафов достаточно крупная, и </w:t>
      </w:r>
      <w:r w:rsidR="00665147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размер зависит от некоторых факторов. Практика показывает, что взыскания </w:t>
      </w:r>
      <w:r w:rsidR="00665147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начисляются на основании жалоб работников и сотрудников трудовой инспекции.</w:t>
      </w:r>
    </w:p>
    <w:p w:rsidR="00665147" w:rsidRPr="00BB59F0" w:rsidRDefault="005545B9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Наряду с Кодексом по административным нарушениям действует ГК РФ. В соответствии с ним предусмотрены следующие виды нарушений и наказаний.</w:t>
      </w:r>
      <w:r w:rsidR="00056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45B9" w:rsidRPr="00BB59F0" w:rsidRDefault="005545B9" w:rsidP="00BB59F0">
      <w:pPr>
        <w:pStyle w:val="a4"/>
        <w:numPr>
          <w:ilvl w:val="0"/>
          <w:numId w:val="26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Причинение сотруднику или его имущественной собственности вреда в ходе осуществления им трудовых обязанностей. Нужно будет полностью возместить убытки, а также выплатить компенсацию. Детали предварительно согласуются обеими сторонами. В качестве регламента по данному вопросу выступает п. 1 ст. 1064 ГК РФ.</w:t>
      </w:r>
    </w:p>
    <w:p w:rsidR="005545B9" w:rsidRPr="00BB59F0" w:rsidRDefault="005545B9" w:rsidP="00BB59F0">
      <w:pPr>
        <w:pStyle w:val="a4"/>
        <w:numPr>
          <w:ilvl w:val="0"/>
          <w:numId w:val="26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Нанесение вреда морального характера. Сумма компенсации, которую должно выплатить виновное лицо, устанавливается в судебном порядке. Для регламентации используются нормы ст. 151 ГК РФ.</w:t>
      </w:r>
    </w:p>
    <w:p w:rsidR="005545B9" w:rsidRPr="00BB59F0" w:rsidRDefault="005545B9" w:rsidP="00BB59F0">
      <w:pPr>
        <w:pStyle w:val="a4"/>
        <w:numPr>
          <w:ilvl w:val="0"/>
          <w:numId w:val="26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прав и игнорирование интересов сотрудника. В данном случае возмещение убытков происходит в полном объеме. Регулируется эта проблема с использованием норм ст. 15.</w:t>
      </w:r>
    </w:p>
    <w:p w:rsidR="005545B9" w:rsidRPr="00BB59F0" w:rsidRDefault="005545B9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кодекс регулирует преимущественно гражданские отношения и предполагает более низкую степень ответственности. Тем не менее, если дело дошло до суда, последствия могут оказаться серьезными. </w:t>
      </w:r>
    </w:p>
    <w:p w:rsidR="005545B9" w:rsidRPr="00BB59F0" w:rsidRDefault="005545B9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 РФ также указаны </w:t>
      </w:r>
      <w:r w:rsidR="00F55E10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нарушения, при которых грозят определенные наказания.</w:t>
      </w:r>
    </w:p>
    <w:p w:rsidR="00F55E10" w:rsidRPr="00BB59F0" w:rsidRDefault="00F55E10" w:rsidP="00BB59F0">
      <w:pPr>
        <w:pStyle w:val="a4"/>
        <w:numPr>
          <w:ilvl w:val="0"/>
          <w:numId w:val="27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норм охраны труда, что спровоцировало случай травматизма. Организация платит штраф до 200 000 рублей или в сумме зарплаты за срок в 18 месяцев. Также могут быть назначены работы до 480 часов. Регламент – п. 1 ст. 143 УК РФ. Что касается исправительных работ, они также предусмотрены и составляют 2 года максимум. Есть и лишение свободы до 12 мес.  </w:t>
      </w:r>
    </w:p>
    <w:p w:rsidR="00F55E10" w:rsidRPr="00BB59F0" w:rsidRDefault="00F55E10" w:rsidP="00BB59F0">
      <w:pPr>
        <w:pStyle w:val="a4"/>
        <w:numPr>
          <w:ilvl w:val="0"/>
          <w:numId w:val="27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Смерть сотрудника в связи с несоблюдением норм и принципов охраны труда. </w:t>
      </w:r>
      <w:r w:rsidR="00235B9E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Виновное лицо отправляется на работы на срок в 4 года. </w:t>
      </w:r>
      <w:r w:rsidR="00235B9E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Работать в определенной сфере при этом оно не может. Данный вид ответственности предусмотрен нормами п. 2 ст. 143.</w:t>
      </w:r>
    </w:p>
    <w:p w:rsidR="00235B9E" w:rsidRPr="00BB59F0" w:rsidRDefault="00235B9E" w:rsidP="00BB59F0">
      <w:pPr>
        <w:pStyle w:val="a4"/>
        <w:numPr>
          <w:ilvl w:val="0"/>
          <w:numId w:val="27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обоснованности отказа в приеме на работу. Штраф составляет 200 000 рублей, или же он выплачивается в размере совокупного дохода за отрезок времени в 18 месяцев. Также есть вероятность назначения работ в течение 360 часов. Регламент по данному вопросу – ст. 145. Такая же ответственность по УК РФ грозит при увольнении беременной сотрудницы и работницы, на попечении которой находится несовершеннолетний ребенок. </w:t>
      </w:r>
    </w:p>
    <w:p w:rsidR="00235B9E" w:rsidRPr="00BB59F0" w:rsidRDefault="00E14D64" w:rsidP="00BB59F0">
      <w:pPr>
        <w:pStyle w:val="a4"/>
        <w:numPr>
          <w:ilvl w:val="0"/>
          <w:numId w:val="27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Невыплата какой-то части зарплаты или иных денежных поощрений в течение трех месяцев и более, если в этом была персональная заинтересованность руководителя. Начисляется штраф в сумме 120 000 рублей или в величине дохода за 12 месяцев. Наряду с этим налагается запрет на работу в той же сфере в течение года. Также виновное лицо может быть направлено на работы на 2 года.</w:t>
      </w:r>
      <w:r w:rsidR="00056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4D64" w:rsidRPr="00BB59F0" w:rsidRDefault="00E14D64" w:rsidP="00BB59F0">
      <w:pPr>
        <w:pStyle w:val="a4"/>
        <w:numPr>
          <w:ilvl w:val="0"/>
          <w:numId w:val="27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Абсолютная невыплата заработной платы на протяжении 2 месяцев и более. В данном случае штрафная санкция составляет от 100 до 500 т. р. или в величине дохода за 3 года. Есть вероятность того, что виновное лицо будет отправлено на работы или лишится свободы. Срок всех этих наказаний также составляет 3 года. Регламент по данному вопросу – ст. 145.1.</w:t>
      </w:r>
    </w:p>
    <w:p w:rsidR="00E14D64" w:rsidRPr="00BB59F0" w:rsidRDefault="009D6A2E" w:rsidP="00BB59F0">
      <w:pPr>
        <w:pStyle w:val="a4"/>
        <w:numPr>
          <w:ilvl w:val="0"/>
          <w:numId w:val="27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Обнаружение серьезных последствий в ходе задержки зарплаты или ее невыплаты. Штрафные санкции в данном случае являются аналогичными, лишение свободы может достигать 5 лет, при этом виновное лицо лишится права работать в той же сфере на весь этот срок.</w:t>
      </w:r>
    </w:p>
    <w:p w:rsidR="009D6A2E" w:rsidRDefault="009D6A2E" w:rsidP="00BB59F0">
      <w:pPr>
        <w:pStyle w:val="a4"/>
        <w:numPr>
          <w:ilvl w:val="0"/>
          <w:numId w:val="27"/>
        </w:numPr>
        <w:spacing w:after="6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конфиденциальности данных, речь идет о звонках, переписке, сообщениях. В данном случае, согласно ст. 138 УК РФ, виновное лицо отправляют на работы на срок до 1 года или же лишают свободы на 4 года. </w:t>
      </w:r>
    </w:p>
    <w:p w:rsidR="000561E4" w:rsidRDefault="000561E4" w:rsidP="000561E4">
      <w:pPr>
        <w:pStyle w:val="a4"/>
        <w:spacing w:after="6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1E4" w:rsidRPr="00BB59F0" w:rsidRDefault="000561E4" w:rsidP="000561E4">
      <w:pPr>
        <w:pStyle w:val="a4"/>
        <w:spacing w:after="6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F1587D" w:rsidRPr="00BB59F0" w:rsidRDefault="00CC7889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F1587D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нарушение трудовых прав работников подразумевает несение нескольких видов ответственности. Наиболее масштабная законодательная база представлена именно в Кодексе </w:t>
      </w:r>
      <w:proofErr w:type="gramStart"/>
      <w:r w:rsidR="00F1587D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F1587D" w:rsidRPr="00B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административным нарушениям.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Также, на основании проделанной работы, можно свидетельствовать о достаточном уровне развитости законодательства Российской Федерации, касаемо административной ответственности за несоблюдение трудовых прав граждан. Однако развитость законодательство – это лишь этап к совершенствованию ситуации. Необходимо крайне тщательно контролировать уровень реализации данных прав на практике.</w:t>
      </w:r>
      <w:bookmarkStart w:id="0" w:name="_GoBack"/>
      <w:bookmarkEnd w:id="0"/>
    </w:p>
    <w:p w:rsidR="00081CE6" w:rsidRPr="00BB59F0" w:rsidRDefault="00081CE6" w:rsidP="00BB59F0">
      <w:pPr>
        <w:shd w:val="clear" w:color="auto" w:fill="FFFFFF"/>
        <w:spacing w:after="6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551CF" w:rsidRPr="000561E4" w:rsidRDefault="002551CF" w:rsidP="00BB59F0">
      <w:pPr>
        <w:shd w:val="clear" w:color="auto" w:fill="FFFFFF"/>
        <w:spacing w:after="6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Список литературы </w:t>
      </w:r>
    </w:p>
    <w:p w:rsidR="002551CF" w:rsidRPr="00BB59F0" w:rsidRDefault="002551CF" w:rsidP="00BB59F0">
      <w:pPr>
        <w:shd w:val="clear" w:color="auto" w:fill="FFFFFF"/>
        <w:spacing w:after="6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551CF" w:rsidRPr="002551CF" w:rsidRDefault="002551CF" w:rsidP="00BB59F0">
      <w:pPr>
        <w:spacing w:after="6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5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Собр</w:t>
      </w:r>
      <w:r w:rsidR="00BB59F0" w:rsidRPr="00BB59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ание законодательства РФ. - 2019</w:t>
      </w:r>
      <w:r w:rsidRPr="00255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- № 1. - Ст. 2.</w:t>
      </w:r>
    </w:p>
    <w:p w:rsidR="002551CF" w:rsidRPr="002551CF" w:rsidRDefault="00BB59F0" w:rsidP="00BB59F0">
      <w:pPr>
        <w:spacing w:after="6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51CF" w:rsidRPr="00255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Щукина, Н. В. Виды юридической ответственности должностных лиц организации за нарушение законодательства о труде / Н. В. Щукина</w:t>
      </w:r>
      <w:r w:rsidRPr="00BB59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Адвокатская практика. - 2015</w:t>
      </w:r>
      <w:r w:rsidR="002551CF" w:rsidRPr="00255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- № 3.</w:t>
      </w:r>
    </w:p>
    <w:p w:rsidR="002551CF" w:rsidRPr="002551CF" w:rsidRDefault="00BB59F0" w:rsidP="00BB59F0">
      <w:pPr>
        <w:spacing w:after="6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551CF" w:rsidRPr="00255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Вольдман, Ю. Трудовой кодекс: его взаимодействие с Кодексом об административных правонарушениях / Ю. Вольдман // Хозяйство</w:t>
      </w:r>
      <w:r w:rsidRPr="00BB59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право. - 2017</w:t>
      </w:r>
      <w:r w:rsidR="002551CF" w:rsidRPr="00255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- № 7.</w:t>
      </w:r>
    </w:p>
    <w:p w:rsidR="002551CF" w:rsidRPr="002551CF" w:rsidRDefault="00BB59F0" w:rsidP="00BB59F0">
      <w:pPr>
        <w:spacing w:after="6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551CF" w:rsidRPr="00255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Викторов, И. С. Административная ответственность за нарушения законодательства о трудовых правах граждан / И. С. Викторов, Ж. В.</w:t>
      </w:r>
      <w:r w:rsidRPr="00BB59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Жирова // Трудовое право. - 201</w:t>
      </w:r>
      <w:r w:rsidR="002551CF" w:rsidRPr="00255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- № 6.</w:t>
      </w:r>
    </w:p>
    <w:p w:rsidR="002551CF" w:rsidRPr="002551CF" w:rsidRDefault="00BB59F0" w:rsidP="00BB59F0">
      <w:pPr>
        <w:spacing w:after="6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551CF" w:rsidRPr="00255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2551CF" w:rsidRPr="00255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Шалыгин</w:t>
      </w:r>
      <w:proofErr w:type="spellEnd"/>
      <w:r w:rsidR="002551CF" w:rsidRPr="00255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Б. И. Правовая ответственность за нарушение прав граждан на оплату труда / Б. И. </w:t>
      </w:r>
      <w:proofErr w:type="spellStart"/>
      <w:r w:rsidRPr="00BB59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Шалыгин</w:t>
      </w:r>
      <w:proofErr w:type="spellEnd"/>
      <w:r w:rsidRPr="00BB59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Трудовое право. - 201</w:t>
      </w:r>
      <w:r w:rsidR="002551CF" w:rsidRPr="00255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- № 8.</w:t>
      </w:r>
    </w:p>
    <w:p w:rsidR="002551CF" w:rsidRPr="002551CF" w:rsidRDefault="00BB59F0" w:rsidP="00BB59F0">
      <w:pPr>
        <w:spacing w:after="6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9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551CF" w:rsidRPr="00255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Феофилактов, А. С. Судебно-арбитражная практика по делам о привлечении к административной ответственности за нарушение трудового законодательства работодателем / А. С. Феофилак</w:t>
      </w:r>
      <w:r w:rsidRPr="00BB59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тов // Трудовое право. - 201</w:t>
      </w:r>
      <w:r w:rsidR="002551CF" w:rsidRPr="00255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- № 12.</w:t>
      </w:r>
    </w:p>
    <w:p w:rsidR="002551CF" w:rsidRPr="00BB59F0" w:rsidRDefault="002551CF" w:rsidP="00BB59F0">
      <w:pPr>
        <w:shd w:val="clear" w:color="auto" w:fill="FFFFFF"/>
        <w:spacing w:after="6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514F" w:rsidRPr="00BB59F0" w:rsidRDefault="00BA514F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14F" w:rsidRPr="00BB59F0" w:rsidRDefault="00BA514F" w:rsidP="00BB59F0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514F" w:rsidRPr="00BB59F0" w:rsidSect="0062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99" w:rsidRDefault="00C84799" w:rsidP="000F469D">
      <w:pPr>
        <w:spacing w:after="0" w:line="240" w:lineRule="auto"/>
      </w:pPr>
      <w:r>
        <w:separator/>
      </w:r>
    </w:p>
  </w:endnote>
  <w:endnote w:type="continuationSeparator" w:id="0">
    <w:p w:rsidR="00C84799" w:rsidRDefault="00C84799" w:rsidP="000F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99" w:rsidRDefault="00C84799" w:rsidP="000F469D">
      <w:pPr>
        <w:spacing w:after="0" w:line="240" w:lineRule="auto"/>
      </w:pPr>
      <w:r>
        <w:separator/>
      </w:r>
    </w:p>
  </w:footnote>
  <w:footnote w:type="continuationSeparator" w:id="0">
    <w:p w:rsidR="00C84799" w:rsidRDefault="00C84799" w:rsidP="000F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F81"/>
    <w:multiLevelType w:val="multilevel"/>
    <w:tmpl w:val="E2E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40A29"/>
    <w:multiLevelType w:val="multilevel"/>
    <w:tmpl w:val="FEEA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13E2"/>
    <w:multiLevelType w:val="multilevel"/>
    <w:tmpl w:val="FA54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80F37"/>
    <w:multiLevelType w:val="hybridMultilevel"/>
    <w:tmpl w:val="C7AA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302FB"/>
    <w:multiLevelType w:val="multilevel"/>
    <w:tmpl w:val="213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931D4"/>
    <w:multiLevelType w:val="multilevel"/>
    <w:tmpl w:val="9FE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16031"/>
    <w:multiLevelType w:val="hybridMultilevel"/>
    <w:tmpl w:val="2578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076AA"/>
    <w:multiLevelType w:val="hybridMultilevel"/>
    <w:tmpl w:val="9A5AEA28"/>
    <w:lvl w:ilvl="0" w:tplc="3132D7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01ADE"/>
    <w:multiLevelType w:val="hybridMultilevel"/>
    <w:tmpl w:val="189A0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52A37"/>
    <w:multiLevelType w:val="hybridMultilevel"/>
    <w:tmpl w:val="81B69814"/>
    <w:lvl w:ilvl="0" w:tplc="9F04F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C4B2C"/>
    <w:multiLevelType w:val="multilevel"/>
    <w:tmpl w:val="3DFE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D0930"/>
    <w:multiLevelType w:val="hybridMultilevel"/>
    <w:tmpl w:val="59DA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423BB"/>
    <w:multiLevelType w:val="multilevel"/>
    <w:tmpl w:val="CB12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76CA9"/>
    <w:multiLevelType w:val="multilevel"/>
    <w:tmpl w:val="B17A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155B5"/>
    <w:multiLevelType w:val="hybridMultilevel"/>
    <w:tmpl w:val="86F86280"/>
    <w:lvl w:ilvl="0" w:tplc="9FCE4AB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E34BA5"/>
    <w:multiLevelType w:val="hybridMultilevel"/>
    <w:tmpl w:val="92A6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021CC"/>
    <w:multiLevelType w:val="multilevel"/>
    <w:tmpl w:val="B25E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3D7364"/>
    <w:multiLevelType w:val="multilevel"/>
    <w:tmpl w:val="3C06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81474"/>
    <w:multiLevelType w:val="hybridMultilevel"/>
    <w:tmpl w:val="9314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02BA3"/>
    <w:multiLevelType w:val="multilevel"/>
    <w:tmpl w:val="7158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A731F1"/>
    <w:multiLevelType w:val="hybridMultilevel"/>
    <w:tmpl w:val="7B6A2354"/>
    <w:lvl w:ilvl="0" w:tplc="A9AEF1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9D0946"/>
    <w:multiLevelType w:val="hybridMultilevel"/>
    <w:tmpl w:val="618A4B52"/>
    <w:lvl w:ilvl="0" w:tplc="ED44F3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F3A31"/>
    <w:multiLevelType w:val="multilevel"/>
    <w:tmpl w:val="65A8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CE0390"/>
    <w:multiLevelType w:val="multilevel"/>
    <w:tmpl w:val="D254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716E1"/>
    <w:multiLevelType w:val="multilevel"/>
    <w:tmpl w:val="E89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D35ABB"/>
    <w:multiLevelType w:val="hybridMultilevel"/>
    <w:tmpl w:val="06881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77142"/>
    <w:multiLevelType w:val="multilevel"/>
    <w:tmpl w:val="7ADE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4626EE"/>
    <w:multiLevelType w:val="hybridMultilevel"/>
    <w:tmpl w:val="3732CCB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151A8"/>
    <w:multiLevelType w:val="hybridMultilevel"/>
    <w:tmpl w:val="FA543656"/>
    <w:lvl w:ilvl="0" w:tplc="2B629B64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67667D"/>
    <w:multiLevelType w:val="multilevel"/>
    <w:tmpl w:val="0DF6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C64A4D"/>
    <w:multiLevelType w:val="hybridMultilevel"/>
    <w:tmpl w:val="9BE2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5136A"/>
    <w:multiLevelType w:val="multilevel"/>
    <w:tmpl w:val="DBEE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0C3CF5"/>
    <w:multiLevelType w:val="hybridMultilevel"/>
    <w:tmpl w:val="22324630"/>
    <w:lvl w:ilvl="0" w:tplc="128ABDC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6"/>
  </w:num>
  <w:num w:numId="3">
    <w:abstractNumId w:val="29"/>
  </w:num>
  <w:num w:numId="4">
    <w:abstractNumId w:val="4"/>
  </w:num>
  <w:num w:numId="5">
    <w:abstractNumId w:val="23"/>
  </w:num>
  <w:num w:numId="6">
    <w:abstractNumId w:val="18"/>
  </w:num>
  <w:num w:numId="7">
    <w:abstractNumId w:val="15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17"/>
  </w:num>
  <w:num w:numId="13">
    <w:abstractNumId w:val="31"/>
  </w:num>
  <w:num w:numId="14">
    <w:abstractNumId w:val="22"/>
  </w:num>
  <w:num w:numId="15">
    <w:abstractNumId w:val="24"/>
  </w:num>
  <w:num w:numId="16">
    <w:abstractNumId w:val="11"/>
  </w:num>
  <w:num w:numId="17">
    <w:abstractNumId w:val="9"/>
  </w:num>
  <w:num w:numId="18">
    <w:abstractNumId w:val="26"/>
  </w:num>
  <w:num w:numId="19">
    <w:abstractNumId w:val="19"/>
  </w:num>
  <w:num w:numId="20">
    <w:abstractNumId w:val="6"/>
  </w:num>
  <w:num w:numId="21">
    <w:abstractNumId w:val="2"/>
  </w:num>
  <w:num w:numId="22">
    <w:abstractNumId w:val="13"/>
  </w:num>
  <w:num w:numId="23">
    <w:abstractNumId w:val="0"/>
  </w:num>
  <w:num w:numId="24">
    <w:abstractNumId w:val="21"/>
  </w:num>
  <w:num w:numId="25">
    <w:abstractNumId w:val="30"/>
  </w:num>
  <w:num w:numId="26">
    <w:abstractNumId w:val="8"/>
  </w:num>
  <w:num w:numId="27">
    <w:abstractNumId w:val="25"/>
  </w:num>
  <w:num w:numId="28">
    <w:abstractNumId w:val="20"/>
  </w:num>
  <w:num w:numId="29">
    <w:abstractNumId w:val="27"/>
  </w:num>
  <w:num w:numId="30">
    <w:abstractNumId w:val="14"/>
  </w:num>
  <w:num w:numId="31">
    <w:abstractNumId w:val="28"/>
  </w:num>
  <w:num w:numId="32">
    <w:abstractNumId w:val="3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14F"/>
    <w:rsid w:val="000561E4"/>
    <w:rsid w:val="00081CE6"/>
    <w:rsid w:val="000863E3"/>
    <w:rsid w:val="000B2991"/>
    <w:rsid w:val="000F469D"/>
    <w:rsid w:val="001C2787"/>
    <w:rsid w:val="002009F2"/>
    <w:rsid w:val="00235B9E"/>
    <w:rsid w:val="002551CF"/>
    <w:rsid w:val="00285E12"/>
    <w:rsid w:val="004B0D7E"/>
    <w:rsid w:val="0055411E"/>
    <w:rsid w:val="005545B9"/>
    <w:rsid w:val="005A2165"/>
    <w:rsid w:val="0062651B"/>
    <w:rsid w:val="00631AA9"/>
    <w:rsid w:val="00637CE1"/>
    <w:rsid w:val="00665147"/>
    <w:rsid w:val="00672876"/>
    <w:rsid w:val="0067594B"/>
    <w:rsid w:val="00680E1C"/>
    <w:rsid w:val="006B16CF"/>
    <w:rsid w:val="00703DF1"/>
    <w:rsid w:val="00754C8D"/>
    <w:rsid w:val="007E5604"/>
    <w:rsid w:val="008A3AD4"/>
    <w:rsid w:val="008C6218"/>
    <w:rsid w:val="00920D63"/>
    <w:rsid w:val="00946E71"/>
    <w:rsid w:val="009570C8"/>
    <w:rsid w:val="00982FCE"/>
    <w:rsid w:val="009D4B65"/>
    <w:rsid w:val="009D6A2E"/>
    <w:rsid w:val="009F451A"/>
    <w:rsid w:val="00A006B1"/>
    <w:rsid w:val="00BA0778"/>
    <w:rsid w:val="00BA514F"/>
    <w:rsid w:val="00BB59F0"/>
    <w:rsid w:val="00C84799"/>
    <w:rsid w:val="00CC7889"/>
    <w:rsid w:val="00D41F11"/>
    <w:rsid w:val="00D50023"/>
    <w:rsid w:val="00DD29C1"/>
    <w:rsid w:val="00E01960"/>
    <w:rsid w:val="00E14774"/>
    <w:rsid w:val="00E14D64"/>
    <w:rsid w:val="00E356B1"/>
    <w:rsid w:val="00E73B5F"/>
    <w:rsid w:val="00EB0BBE"/>
    <w:rsid w:val="00ED4684"/>
    <w:rsid w:val="00F029CD"/>
    <w:rsid w:val="00F1587D"/>
    <w:rsid w:val="00F5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1B"/>
  </w:style>
  <w:style w:type="paragraph" w:styleId="1">
    <w:name w:val="heading 1"/>
    <w:basedOn w:val="a"/>
    <w:next w:val="a"/>
    <w:link w:val="10"/>
    <w:uiPriority w:val="9"/>
    <w:qFormat/>
    <w:rsid w:val="00BA5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1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1C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08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1CE6"/>
    <w:rPr>
      <w:color w:val="0000FF"/>
      <w:u w:val="single"/>
    </w:rPr>
  </w:style>
  <w:style w:type="character" w:customStyle="1" w:styleId="nb56bdbc9">
    <w:name w:val="nb56bdbc9"/>
    <w:basedOn w:val="a0"/>
    <w:rsid w:val="00081CE6"/>
  </w:style>
  <w:style w:type="paragraph" w:styleId="a4">
    <w:name w:val="List Paragraph"/>
    <w:basedOn w:val="a"/>
    <w:uiPriority w:val="34"/>
    <w:qFormat/>
    <w:rsid w:val="00285E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16C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F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469D"/>
  </w:style>
  <w:style w:type="paragraph" w:styleId="a9">
    <w:name w:val="footer"/>
    <w:basedOn w:val="a"/>
    <w:link w:val="aa"/>
    <w:uiPriority w:val="99"/>
    <w:semiHidden/>
    <w:unhideWhenUsed/>
    <w:rsid w:val="000F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171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56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16454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502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8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6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2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49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6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77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8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62550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14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2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68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06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2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76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99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2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7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7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70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0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5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9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2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1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6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21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0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2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6639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76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14042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34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6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9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97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8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7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37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35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21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47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5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17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05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13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4297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7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8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4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58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7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1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1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27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2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1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50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66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3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094606">
          <w:marLeft w:val="0"/>
          <w:marRight w:val="0"/>
          <w:marTop w:val="5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435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646425858">
          <w:marLeft w:val="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33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211258752">
          <w:marLeft w:val="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4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Гражина</dc:creator>
  <cp:lastModifiedBy>Соня</cp:lastModifiedBy>
  <cp:revision>2</cp:revision>
  <dcterms:created xsi:type="dcterms:W3CDTF">2020-05-18T03:27:00Z</dcterms:created>
  <dcterms:modified xsi:type="dcterms:W3CDTF">2020-05-18T03:27:00Z</dcterms:modified>
</cp:coreProperties>
</file>