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jc w:val="center"/>
        <w:outlineLvl w:val="0"/>
        <w:rPr>
          <w:rFonts w:ascii="Arial" w:cs="Arial" w:hAnsi="Arial"/>
          <w:b/>
          <w:sz w:val="28"/>
          <w:szCs w:val="20"/>
        </w:rPr>
      </w:pPr>
      <w:r>
        <w:rPr>
          <w:rFonts w:ascii="Arial" w:cs="Arial" w:hAnsi="Arial"/>
          <w:b/>
          <w:sz w:val="28"/>
          <w:szCs w:val="20"/>
        </w:rPr>
        <w:t>Муниципальное бюджетное учреждение</w:t>
      </w:r>
    </w:p>
    <w:p>
      <w:pPr>
        <w:pStyle w:val="style0"/>
        <w:keepNext/>
        <w:jc w:val="center"/>
        <w:outlineLvl w:val="0"/>
        <w:rPr>
          <w:rFonts w:ascii="Arial" w:cs="Arial" w:hAnsi="Arial"/>
          <w:b/>
          <w:sz w:val="28"/>
          <w:szCs w:val="20"/>
        </w:rPr>
      </w:pPr>
      <w:r>
        <w:rPr>
          <w:rFonts w:ascii="Arial" w:cs="Arial" w:hAnsi="Arial"/>
          <w:b/>
          <w:sz w:val="28"/>
          <w:szCs w:val="20"/>
        </w:rPr>
        <w:t xml:space="preserve">дополнительного образования </w:t>
      </w:r>
    </w:p>
    <w:p>
      <w:pPr>
        <w:pStyle w:val="style0"/>
        <w:keepNext/>
        <w:jc w:val="center"/>
        <w:outlineLvl w:val="0"/>
        <w:rPr>
          <w:rFonts w:ascii="Arial" w:cs="Arial" w:hAnsi="Arial"/>
          <w:sz w:val="28"/>
          <w:szCs w:val="20"/>
        </w:rPr>
      </w:pPr>
      <w:r>
        <w:rPr>
          <w:rFonts w:ascii="Arial" w:cs="Arial" w:hAnsi="Arial"/>
          <w:b/>
          <w:sz w:val="28"/>
          <w:szCs w:val="20"/>
        </w:rPr>
        <w:t>«Центр внешкольной работы «Общение поколений»</w:t>
      </w:r>
    </w:p>
    <w:p>
      <w:pPr>
        <w:pStyle w:val="style0"/>
        <w:rPr>
          <w:rFonts w:ascii="Arial" w:cs="Arial" w:eastAsia="宋体" w:hAnsi="Arial"/>
          <w:b/>
          <w:sz w:val="28"/>
          <w:szCs w:val="28"/>
        </w:rPr>
      </w:pPr>
      <w:r>
        <w:rPr>
          <w:rFonts w:eastAsia="宋体"/>
        </w:rPr>
        <w:t xml:space="preserve">                                                    </w:t>
      </w:r>
      <w:r>
        <w:rPr>
          <w:rFonts w:ascii="Arial" w:cs="Arial" w:eastAsia="宋体" w:hAnsi="Arial"/>
          <w:sz w:val="28"/>
          <w:szCs w:val="28"/>
        </w:rPr>
        <w:t xml:space="preserve">  </w:t>
      </w:r>
      <w:r>
        <w:rPr>
          <w:rFonts w:ascii="Arial" w:cs="Arial" w:eastAsia="宋体" w:hAnsi="Arial"/>
          <w:b/>
          <w:sz w:val="28"/>
          <w:szCs w:val="28"/>
        </w:rPr>
        <w:t>городского округа Самара</w:t>
      </w:r>
    </w:p>
    <w:p>
      <w:pPr>
        <w:pStyle w:val="style0"/>
        <w:rPr>
          <w:rFonts w:ascii="Arial" w:cs="Arial" w:eastAsia="宋体" w:hAnsi="Arial"/>
          <w:sz w:val="28"/>
          <w:szCs w:val="28"/>
        </w:rPr>
      </w:pPr>
      <w:r>
        <w:rPr>
          <w:rFonts w:ascii="Arial" w:cs="Arial" w:eastAsia="宋体" w:hAnsi="Arial"/>
          <w:sz w:val="28"/>
          <w:szCs w:val="28"/>
        </w:rPr>
        <w:t xml:space="preserve">                                </w:t>
      </w:r>
      <w:r>
        <w:rPr>
          <w:rFonts w:ascii="Arial" w:cs="Arial" w:eastAsia="宋体" w:hAnsi="Arial"/>
          <w:sz w:val="18"/>
        </w:rPr>
        <w:t>443065, г. Самара, ул. Медицинская, д.3а</w:t>
      </w: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bookmarkStart w:id="0" w:name="_GoBack"/>
    <w:p>
      <w:pPr>
        <w:pStyle w:val="style0"/>
        <w:tabs>
          <w:tab w:val="left" w:leader="none" w:pos="4770"/>
          <w:tab w:val="center" w:leader="none" w:pos="503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по теме:</w:t>
      </w:r>
      <w:bookmarkEnd w:id="0"/>
    </w:p>
    <w:p>
      <w:pPr>
        <w:pStyle w:val="style0"/>
        <w:tabs>
          <w:tab w:val="left" w:leader="none" w:pos="4770"/>
          <w:tab w:val="center" w:leader="none" w:pos="5031"/>
        </w:tabs>
        <w:rPr>
          <w:b/>
        </w:rPr>
      </w:pPr>
    </w:p>
    <w:p>
      <w:pPr>
        <w:pStyle w:val="style0"/>
        <w:tabs>
          <w:tab w:val="left" w:leader="none" w:pos="4770"/>
          <w:tab w:val="center" w:leader="none" w:pos="5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Фигурное катание,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как средство формирования здорового образа жизни</w:t>
      </w:r>
      <w:r>
        <w:rPr>
          <w:b/>
          <w:sz w:val="40"/>
          <w:szCs w:val="40"/>
        </w:rPr>
        <w:t>».</w:t>
      </w: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Разработал</w:t>
      </w:r>
      <w:r>
        <w:rPr>
          <w:b/>
          <w:sz w:val="32"/>
          <w:szCs w:val="32"/>
        </w:rPr>
        <w:t>а</w:t>
      </w:r>
    </w:p>
    <w:p>
      <w:pPr>
        <w:pStyle w:val="style0"/>
        <w:tabs>
          <w:tab w:val="left" w:leader="none" w:pos="4770"/>
          <w:tab w:val="center" w:leader="none" w:pos="50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Серединская</w:t>
      </w:r>
      <w:r>
        <w:rPr>
          <w:b/>
          <w:sz w:val="32"/>
          <w:szCs w:val="32"/>
        </w:rPr>
        <w:t xml:space="preserve"> Светлана Анатольевна</w:t>
      </w:r>
      <w:r>
        <w:rPr>
          <w:b/>
          <w:sz w:val="32"/>
          <w:szCs w:val="32"/>
        </w:rPr>
        <w:t xml:space="preserve"> </w:t>
      </w:r>
    </w:p>
    <w:p>
      <w:pPr>
        <w:pStyle w:val="style0"/>
        <w:tabs>
          <w:tab w:val="left" w:leader="none" w:pos="4770"/>
          <w:tab w:val="center" w:leader="none" w:pos="5031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педагог дополнительного образования</w:t>
      </w:r>
    </w:p>
    <w:p>
      <w:pPr>
        <w:pStyle w:val="style0"/>
        <w:tabs>
          <w:tab w:val="left" w:leader="none" w:pos="4770"/>
          <w:tab w:val="center" w:leader="none" w:pos="503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МБУ ДО ЦВР «Общение поколений»  </w:t>
      </w:r>
    </w:p>
    <w:p>
      <w:pPr>
        <w:pStyle w:val="style0"/>
        <w:tabs>
          <w:tab w:val="left" w:leader="none" w:pos="4770"/>
          <w:tab w:val="center" w:leader="none" w:pos="503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г.о</w:t>
      </w:r>
      <w:r>
        <w:rPr>
          <w:sz w:val="32"/>
          <w:szCs w:val="32"/>
        </w:rPr>
        <w:t>. Самара</w:t>
      </w: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b/>
          <w:sz w:val="28"/>
          <w:szCs w:val="28"/>
        </w:rPr>
      </w:pPr>
    </w:p>
    <w:p>
      <w:pPr>
        <w:pStyle w:val="style0"/>
        <w:tabs>
          <w:tab w:val="left" w:leader="none" w:pos="4770"/>
          <w:tab w:val="center" w:leader="none" w:pos="503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г. Самара</w:t>
      </w:r>
      <w:r>
        <w:rPr>
          <w:sz w:val="28"/>
          <w:szCs w:val="28"/>
        </w:rPr>
        <w:t>,</w:t>
      </w:r>
    </w:p>
    <w:p>
      <w:pPr>
        <w:pStyle w:val="style0"/>
        <w:tabs>
          <w:tab w:val="left" w:leader="none" w:pos="4770"/>
          <w:tab w:val="center" w:leader="none" w:pos="503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 Введ</w:t>
      </w:r>
      <w:r>
        <w:rPr>
          <w:sz w:val="28"/>
          <w:szCs w:val="28"/>
        </w:rPr>
        <w:t>ение ………………………………………………………………..3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Специфика дополнительного образования</w:t>
      </w:r>
      <w:r>
        <w:rPr>
          <w:sz w:val="28"/>
          <w:szCs w:val="28"/>
        </w:rPr>
        <w:t>…………………………………………..4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появления фигурного катания</w:t>
      </w:r>
      <w:r>
        <w:rPr>
          <w:sz w:val="28"/>
          <w:szCs w:val="28"/>
        </w:rPr>
        <w:t>……………………………………….5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Кумиры отечественного фигурного катания</w:t>
      </w:r>
      <w:r>
        <w:rPr>
          <w:sz w:val="28"/>
          <w:szCs w:val="28"/>
        </w:rPr>
        <w:t>…………………………………7</w:t>
      </w:r>
    </w:p>
    <w:p>
      <w:pPr>
        <w:pStyle w:val="style0"/>
        <w:tabs>
          <w:tab w:val="left" w:leader="none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и методы формирования интереса к занятиям фигурным катанием</w:t>
      </w:r>
      <w:r>
        <w:rPr>
          <w:sz w:val="28"/>
          <w:szCs w:val="28"/>
        </w:rPr>
        <w:t>…………………………………….8</w:t>
      </w:r>
    </w:p>
    <w:p>
      <w:pPr>
        <w:pStyle w:val="style0"/>
        <w:rPr>
          <w:sz w:val="28"/>
          <w:szCs w:val="28"/>
        </w:rPr>
      </w:pPr>
    </w:p>
    <w:p>
      <w:pPr>
        <w:pStyle w:val="style1"/>
        <w:shd w:val="clear" w:color="auto" w:fill="ffffff"/>
        <w:spacing w:before="0" w:after="0"/>
        <w:textAlignment w:val="baseline"/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cs="Times New Roman" w:hAnsi="Times New Roman"/>
          <w:b w:val="false"/>
          <w:sz w:val="28"/>
          <w:szCs w:val="28"/>
        </w:rPr>
        <w:t>6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. </w:t>
      </w:r>
      <w:r>
        <w:rPr>
          <w:rFonts w:ascii="Times New Roman" w:cs="Times New Roman" w:hAnsi="Times New Roman"/>
          <w:b w:val="false"/>
          <w:sz w:val="28"/>
          <w:szCs w:val="28"/>
        </w:rPr>
        <w:t>Анкетирование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sz w:val="28"/>
          <w:szCs w:val="28"/>
        </w:rPr>
        <w:t xml:space="preserve"> как метод по выявлению интересов к ЗОЖ</w:t>
      </w: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9</w:t>
      </w:r>
    </w:p>
    <w:p>
      <w:pPr>
        <w:pStyle w:val="style1"/>
        <w:shd w:val="clear" w:color="auto" w:fill="ffffff"/>
        <w:spacing w:before="0" w:after="0"/>
        <w:textAlignment w:val="baseline"/>
        <w:rPr>
          <w:b w:val="false"/>
          <w:bCs w:val="false"/>
          <w:color w:val="000000"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 1</w:t>
      </w:r>
      <w:r>
        <w:rPr>
          <w:sz w:val="28"/>
          <w:szCs w:val="28"/>
        </w:rPr>
        <w:t>0</w:t>
      </w:r>
    </w:p>
    <w:p>
      <w:pPr>
        <w:pStyle w:val="style1"/>
        <w:shd w:val="clear" w:color="auto" w:fill="ffffff"/>
        <w:spacing w:before="0" w:after="0"/>
        <w:textAlignment w:val="baseline"/>
        <w:rPr>
          <w:b w:val="false"/>
          <w:bCs w:val="false"/>
          <w:color w:val="000000"/>
          <w:sz w:val="28"/>
          <w:szCs w:val="28"/>
        </w:rPr>
      </w:pPr>
    </w:p>
    <w:p>
      <w:pPr>
        <w:pStyle w:val="style1"/>
        <w:shd w:val="clear" w:color="auto" w:fill="ffffff"/>
        <w:spacing w:before="0" w:after="0"/>
        <w:textAlignment w:val="baseline"/>
        <w:rPr>
          <w:b w:val="false"/>
          <w:bCs w:val="false"/>
          <w:color w:val="000000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Одна из главных целей образования XXI века – «Здоровье и безопасность – в третье тысячелетие». Личная безопасность является одной из важнейших составляющих процесса обучения. Коренные преобразования в нашей стране конца XX – начале XXI веков, определившие крутой поворот в новейшей истории России, сопровождаются негативными изменениями в социально-экономической, политической, духовной и культурной сферах жизни общества. Важным фактором в данной ситуации выступает формирование здорового образа жизни. Воспитание здорового молодого поколения, стремящего к здоровому образу жизни, игнорируя вредные привычки, опираясь на главные составляющие здоровья: духовное и физическое состояние, зная и учитывая доминирующий фактор – индивидуальный образ жизни и выполняя привычки здорового образа жизни и помня, что наше здоровье в наших руках, мы должны быть физически и духовно здоровыми. Именно поэтому все мы должны хорошо представлять, как следует жить и себя вести в обществе. Одним из главных факторов здоровья выступает индивидуальный образ жизни и играет большую роль в формировании здоровья, потому что оно во многом зависит от нас и нашего поведения. Поэтому цель нашей работы: формирование у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нравственных качеств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ога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помочь детям</w:t>
      </w:r>
      <w:r>
        <w:rPr>
          <w:sz w:val="28"/>
          <w:szCs w:val="28"/>
        </w:rPr>
        <w:t xml:space="preserve"> проявить их собственные потенциальные возможности, чтобы, взрослея, каждый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них осознал свою индивидуальность, был готов вести здоровый образ жизни, ценил свое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здоровье и здоровье окружающих и мог приобщиться к занятиям любимым видом спорта. </w:t>
      </w:r>
    </w:p>
    <w:p>
      <w:pPr>
        <w:pStyle w:val="style15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Понятие здорового образа жизни (ЗОЖ)  однозначно пока не определено. Однако можно сказать, что ЗОЖ это жизненная позиция, поведение или деятельность человека, направленная на укрепление своего духовного и физического здоровья. Установка на ЗОЖ не является у </w:t>
      </w:r>
      <w:r>
        <w:rPr>
          <w:sz w:val="28"/>
          <w:szCs w:val="28"/>
        </w:rPr>
        <w:t>ребёнка сама со</w:t>
      </w:r>
      <w:r>
        <w:rPr>
          <w:sz w:val="28"/>
          <w:szCs w:val="28"/>
        </w:rPr>
        <w:t>бой, а формируется в результате определенных средств, занятий, собственных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усилий.</w:t>
      </w:r>
      <w:r>
        <w:rPr>
          <w:sz w:val="28"/>
          <w:szCs w:val="28"/>
        </w:rPr>
        <w:t xml:space="preserve">                                                                                       Фигурное катание, относится к тем видам спорта, которые снискали сегодня большую популярность.</w:t>
      </w:r>
    </w:p>
    <w:p>
      <w:pPr>
        <w:pStyle w:val="style157"/>
        <w:jc w:val="both"/>
        <w:rPr>
          <w:sz w:val="28"/>
          <w:szCs w:val="28"/>
        </w:rPr>
      </w:pPr>
      <w:r>
        <w:rPr>
          <w:sz w:val="28"/>
          <w:szCs w:val="28"/>
        </w:rPr>
        <w:t>Занятия фигурным катанием укрепляют здоровье ребенка. Именно этот вид спорта врачи обычно рекомендуют детям с ослабленным иммунитетом или больным сердцем. Это лекарство от простуды, кашля, гриппа, универсальное средство для лечения заболеваний позвоночника в раннем возрасте, благотворное воздействие на работу легких, печени, суставов.</w:t>
      </w:r>
    </w:p>
    <w:p>
      <w:pPr>
        <w:pStyle w:val="style1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фигурным катанием способствуют формированию красивой фигуры, развивают артистические способности, а музыкальное сопровождение повышает чувство ритма.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настоящей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рассматривается проблема формирования интереса к фигурному катанию у детей младшего школьного возраста как одно из </w:t>
      </w:r>
      <w:r>
        <w:rPr>
          <w:sz w:val="28"/>
          <w:szCs w:val="28"/>
        </w:rPr>
        <w:t>направлений физического воспитания и развития положительных качеств личности ребёнка в целом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Специфика дополнительного образования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настоящее время учреждения дополнительного образования детей выполняют ряд социально значимых функций, одной из которых является массовое привлечение детей и подростков к занятиям физической культурой и спортом и создание у них устойчивой мотивации на здоровый образ жизни. Спортивные секции в </w:t>
      </w:r>
      <w:r>
        <w:rPr>
          <w:sz w:val="28"/>
          <w:szCs w:val="28"/>
        </w:rPr>
        <w:t>ЦВР</w:t>
      </w:r>
      <w:r>
        <w:rPr>
          <w:sz w:val="28"/>
          <w:szCs w:val="28"/>
        </w:rPr>
        <w:t xml:space="preserve"> не привязаны к школьным системам оценки успеваемости и не имеют обязательств по подготовке спортсменов профессионального уровня, а, следовательно, могут строить свои программы в расчете на детей с любой физической и психологической подготовкой и ставить, в первую очередь, социальные и оздоровительные цели и задачи. В то же время дополнительное образование – особая сфера, в которой акцент делается не только и не столько на усвоение обучающимися определенной суммы знаний, сколько на развитие их личности, познавательных и созидательных способностей, формирование интеллектуального и духовно-нравственного потенциала. Специфика дополнительного образования состоит в том, что образовательный процесс в таких учреждениях строится в направлении личностно-ориентированного образования, где ребенок может реализовать свое личностное право на свободный выбор цели. Именно свобода выбора ребенка есть существенный отличительный признак дополнительного образования. Вот почему в самом широком смысле слова дополнительное образование – это «образование целевого выбора», выбора жизненных целей</w: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При этом за ребенком признается право на пробы и ошибки в выборе, право на пересмотр возможностей в самоопределении и самореализации. Привлекая детей и подростков в такие образовательные учреждения как </w:t>
      </w:r>
      <w:r>
        <w:rPr>
          <w:sz w:val="28"/>
          <w:szCs w:val="28"/>
        </w:rPr>
        <w:t>ЦВР</w:t>
      </w:r>
      <w:r>
        <w:rPr>
          <w:sz w:val="28"/>
          <w:szCs w:val="28"/>
        </w:rPr>
        <w:t xml:space="preserve"> можно, развивая жизненные силы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с учетом его индивидуальности и предоставляя большую свободы выбора, решать задачи формирования и развития личности, способной быстро и адекватно воспринимать складывающуюся ситуацию и адаптироваться в ней. Систему установок, убеждений и качеств (черт) характера личности, помогающих адаптироваться и преодолевать трудные жизненные обстоятельства, противостоять различным стрессовым ситуациям посредством правильной внутренней организации и способности личности к саморазвитию через самоорганизацию своей жизни, большинство исследователей связывают с понятием жизнестойкости</w: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style0"/>
        <w:ind w:firstLine="708"/>
        <w:jc w:val="both"/>
        <w:rPr/>
      </w:pP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История    появления фигурного катания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2619375" cy="619125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19375" cy="619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Идея передвижения по льду при помощи специальных приспособлений возникла еще в бронзовом веке (конец 4-го – начало 1-го тысячелетия до н.э.). На это указывают находки археологов – костяные лезвия. Очень похоже, что они   выполнены   из фаланг конечностей крупных животных.</w:t>
      </w:r>
    </w:p>
    <w:p>
      <w:pPr>
        <w:pStyle w:val="style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Самые древние коньки были обнаружены на берегу Южного Буга, недалеко от Одессы, датированные периодом бронзового века. Такие коньки изготавливались из фаланги передних ног лошадей.</w:t>
      </w:r>
    </w:p>
    <w:p>
      <w:pPr>
        <w:pStyle w:val="style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Считается, что родиной фигурного катания является Голландия. Именно там, в 13-14 веках появились первые железные коньки. Появление коньков нового типа дало мощный толчок развитию фигурного катания, которое в то время заключалось в умении вычерчивать на льду замысловатые фигуры и сохранять при этом красивую позу.</w:t>
      </w:r>
    </w:p>
    <w:p>
      <w:pPr>
        <w:pStyle w:val="style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Название «коньки» возникло потому, что передняя часть деревянных «бегунков» обычно украшалась конской головой.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Первые коньки в Россию привез Петр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из-за границы. Катание на коньках вызвало интерес у всех сословий. В конце </w:t>
      </w:r>
      <w:r>
        <w:rPr>
          <w:bCs/>
          <w:sz w:val="28"/>
          <w:szCs w:val="28"/>
          <w:lang w:val="en-US"/>
        </w:rPr>
        <w:t>XIX</w:t>
      </w:r>
      <w:r>
        <w:rPr>
          <w:bCs/>
          <w:sz w:val="28"/>
          <w:szCs w:val="28"/>
        </w:rPr>
        <w:t xml:space="preserve"> века открылась первая школа фигурного катания, от желающих научиться </w:t>
      </w:r>
      <w:r>
        <w:rPr>
          <w:bCs/>
          <w:sz w:val="28"/>
          <w:szCs w:val="28"/>
        </w:rPr>
        <w:t>красиво</w:t>
      </w:r>
      <w:r>
        <w:rPr>
          <w:bCs/>
          <w:sz w:val="28"/>
          <w:szCs w:val="28"/>
        </w:rPr>
        <w:t xml:space="preserve"> скользить по льду не было отбоя.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Вначале в России зародилось </w:t>
      </w:r>
      <w:r>
        <w:rPr>
          <w:bCs/>
          <w:i/>
          <w:sz w:val="28"/>
          <w:szCs w:val="28"/>
        </w:rPr>
        <w:t>мужское одиночное катание</w:t>
      </w:r>
      <w:r>
        <w:rPr>
          <w:bCs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Женское одиночное катание</w:t>
      </w:r>
      <w:r>
        <w:rPr>
          <w:sz w:val="28"/>
          <w:szCs w:val="28"/>
        </w:rPr>
        <w:t xml:space="preserve"> сформировалось позже.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упражнения у женщин и у мужчин были аналогичными, но произвольное катание женщин сразу же обратило на себя внимание высокой художественностью, пластикой и музыкальностью движений.</w:t>
      </w:r>
    </w:p>
    <w:p>
      <w:pPr>
        <w:pStyle w:val="style0"/>
        <w:ind w:firstLine="708"/>
        <w:jc w:val="both"/>
        <w:rPr>
          <w:sz w:val="28"/>
          <w:szCs w:val="28"/>
        </w:rPr>
      </w:pPr>
    </w:p>
    <w:p>
      <w:pPr>
        <w:pStyle w:val="style0"/>
        <w:ind w:firstLine="708"/>
        <w:jc w:val="both"/>
        <w:rPr>
          <w:bCs/>
          <w:sz w:val="28"/>
          <w:szCs w:val="28"/>
        </w:rPr>
      </w:pPr>
    </w:p>
    <w:p>
      <w:pPr>
        <w:pStyle w:val="style0"/>
        <w:spacing w:lineRule="auto" w:line="3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Кумиры отечественного фигурного катания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Первым олимпийским чемпионом России в </w:t>
      </w:r>
      <w:r>
        <w:rPr>
          <w:bCs/>
          <w:i/>
          <w:sz w:val="28"/>
          <w:szCs w:val="28"/>
        </w:rPr>
        <w:t xml:space="preserve">1908 </w:t>
      </w:r>
      <w:r>
        <w:rPr>
          <w:bCs/>
          <w:sz w:val="28"/>
          <w:szCs w:val="28"/>
        </w:rPr>
        <w:t xml:space="preserve">г. в одиночном катании стал фигурист </w:t>
      </w:r>
      <w:r>
        <w:rPr>
          <w:bCs/>
          <w:i/>
          <w:sz w:val="28"/>
          <w:szCs w:val="28"/>
        </w:rPr>
        <w:t>Н.А.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Панин-</w:t>
      </w:r>
      <w:r>
        <w:rPr>
          <w:bCs/>
          <w:i/>
          <w:sz w:val="28"/>
          <w:szCs w:val="28"/>
        </w:rPr>
        <w:t>Коломенкин</w:t>
      </w:r>
      <w:r>
        <w:rPr>
          <w:sz w:val="28"/>
          <w:szCs w:val="28"/>
        </w:rPr>
        <w:t xml:space="preserve"> (IV Олимпиада в Лондоне, 1908г.)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Одесский фигурист </w:t>
      </w:r>
      <w:r>
        <w:rPr>
          <w:i/>
          <w:sz w:val="28"/>
          <w:szCs w:val="28"/>
        </w:rPr>
        <w:t>Виктор Петренко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добыл золото в одиночном катании в 1992 году на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Олимпийских играх.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1998 году началась эра </w:t>
      </w:r>
      <w:r>
        <w:rPr>
          <w:i/>
          <w:sz w:val="28"/>
          <w:szCs w:val="28"/>
        </w:rPr>
        <w:t>Алексея Ягудина  и  Евгения Плющенко</w:t>
      </w:r>
      <w:r>
        <w:rPr>
          <w:sz w:val="28"/>
          <w:szCs w:val="28"/>
        </w:rPr>
        <w:t>. Их увлекательная ледовая дуэль подарила всему миру произведения высокого искусства и блистательного спортивного мастерства.  7 лет подряд они завоевывали  мировое золото в своем виде спорта.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катание женщин сразу же обратило на себя внимание высокой художественностью, пластикой и музыкальностью движений.</w:t>
      </w:r>
    </w:p>
    <w:p>
      <w:pPr>
        <w:pStyle w:val="style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Кумирами в этом виде спорта </w:t>
      </w:r>
      <w:r>
        <w:rPr>
          <w:i/>
          <w:sz w:val="28"/>
          <w:szCs w:val="28"/>
        </w:rPr>
        <w:t xml:space="preserve">являются Елена </w:t>
      </w:r>
      <w:r>
        <w:rPr>
          <w:i/>
          <w:sz w:val="28"/>
          <w:szCs w:val="28"/>
        </w:rPr>
        <w:t>Водорезова</w:t>
      </w:r>
      <w:r>
        <w:rPr>
          <w:i/>
          <w:sz w:val="28"/>
          <w:szCs w:val="28"/>
        </w:rPr>
        <w:t>, Кира Иванова, Ирина Слуцкая, Марина Бутырская.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фурор в мире фигурного катания произвела  </w:t>
      </w:r>
      <w:r>
        <w:rPr>
          <w:i/>
          <w:sz w:val="28"/>
          <w:szCs w:val="28"/>
        </w:rPr>
        <w:t>Аделина</w:t>
      </w:r>
      <w:r>
        <w:rPr>
          <w:i/>
          <w:sz w:val="28"/>
          <w:szCs w:val="28"/>
        </w:rPr>
        <w:t xml:space="preserve"> Сотникова</w:t>
      </w:r>
      <w:r>
        <w:rPr>
          <w:sz w:val="28"/>
          <w:szCs w:val="28"/>
        </w:rPr>
        <w:t xml:space="preserve">, блестяще владея коньком и прыгая прыжки в 4 оборота. </w:t>
      </w:r>
      <w:r>
        <w:rPr>
          <w:sz w:val="28"/>
          <w:szCs w:val="28"/>
        </w:rPr>
        <w:t>Соревнуясь с взрослыми, она превзошла всех своей пластикой, мягкостью, артистичностью, потрясающим скольжением и техникой.</w:t>
      </w:r>
    </w:p>
    <w:p>
      <w:pPr>
        <w:pStyle w:val="style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начале 20 века  </w:t>
      </w:r>
      <w:r>
        <w:rPr>
          <w:i/>
          <w:sz w:val="28"/>
          <w:szCs w:val="28"/>
        </w:rPr>
        <w:t>появилось парное (смешанное) катание</w:t>
      </w:r>
      <w:r>
        <w:rPr>
          <w:sz w:val="28"/>
          <w:szCs w:val="28"/>
        </w:rPr>
        <w:t xml:space="preserve">. Дебют советского парного катания на чемпионате Европы представляли </w:t>
      </w:r>
      <w:r>
        <w:rPr>
          <w:i/>
          <w:sz w:val="28"/>
          <w:szCs w:val="28"/>
        </w:rPr>
        <w:t>Нина и Станислав Жук.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Безоговорочными лидерами мирового парного катания в 1964 – 1968 годах, первыми советскими олимпийскими чемпионами стали </w:t>
      </w:r>
      <w:r>
        <w:rPr>
          <w:i/>
          <w:sz w:val="28"/>
          <w:szCs w:val="28"/>
        </w:rPr>
        <w:t>Людмила Белоусова и Олег Протопопов.</w:t>
      </w:r>
      <w:r>
        <w:rPr>
          <w:sz w:val="28"/>
          <w:szCs w:val="28"/>
        </w:rPr>
        <w:t xml:space="preserve">   Дважды им покорялось олимпийское золото. С этой уникальной пары началась победная история советского, а потом – российского парного катания.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течение последующих десяти лет </w:t>
      </w:r>
      <w:r>
        <w:rPr>
          <w:i/>
          <w:sz w:val="28"/>
          <w:szCs w:val="28"/>
        </w:rPr>
        <w:t xml:space="preserve">Ирина Роднина </w:t>
      </w:r>
      <w:r>
        <w:rPr>
          <w:i/>
          <w:sz w:val="28"/>
          <w:szCs w:val="28"/>
        </w:rPr>
        <w:t>в начале</w:t>
      </w:r>
      <w:r>
        <w:rPr>
          <w:i/>
          <w:sz w:val="28"/>
          <w:szCs w:val="28"/>
        </w:rPr>
        <w:t xml:space="preserve"> с Алексеем Улановым</w:t>
      </w:r>
      <w:r>
        <w:rPr>
          <w:sz w:val="28"/>
          <w:szCs w:val="28"/>
        </w:rPr>
        <w:t xml:space="preserve">, а потом с </w:t>
      </w:r>
      <w:r>
        <w:rPr>
          <w:i/>
          <w:sz w:val="28"/>
          <w:szCs w:val="28"/>
        </w:rPr>
        <w:t>Александром Зайцевым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удерживали безоговорочное лидерство в европейском парном катании! Ирину Роднину и ее партнеров всегда отличал атлетизм, насыщенность сложными техническими элементами, оптимизм и жизнерадостность. Ирина Роднина входит в тройку самых титулованных фигуристов планеты.</w:t>
      </w:r>
    </w:p>
    <w:p>
      <w:pPr>
        <w:pStyle w:val="style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Школа советского парного катания воспитала целый ряд блистательных фигуристов: </w:t>
      </w:r>
      <w:r>
        <w:rPr>
          <w:i/>
          <w:sz w:val="28"/>
          <w:szCs w:val="28"/>
        </w:rPr>
        <w:t xml:space="preserve">Марина Черкасова – Сергей Шахрай, Ирина Воробьёва – Игорь Лисовский, </w:t>
      </w:r>
      <w:r>
        <w:rPr/>
        <w:fldChar w:fldCharType="begin"/>
      </w:r>
      <w:r>
        <w:instrText xml:space="preserve"> HYPERLINK "http://www.smsport.ru/expo/katalog/f-kat/valova" </w:instrText>
      </w:r>
      <w:r>
        <w:rPr/>
        <w:fldChar w:fldCharType="separate"/>
      </w:r>
      <w:r>
        <w:rPr>
          <w:i/>
          <w:sz w:val="28"/>
          <w:szCs w:val="28"/>
        </w:rPr>
        <w:t xml:space="preserve">Елена </w:t>
      </w:r>
      <w:r>
        <w:rPr>
          <w:i/>
          <w:sz w:val="28"/>
          <w:szCs w:val="28"/>
        </w:rPr>
        <w:t>Валова</w:t>
      </w:r>
      <w:r>
        <w:rPr>
          <w:i/>
          <w:sz w:val="28"/>
          <w:szCs w:val="28"/>
        </w:rPr>
        <w:t xml:space="preserve"> – Олег Васильев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"http://www.smsport.ru/expo/katalog/f-kat/gordeeva/" </w:instrText>
      </w:r>
      <w:r>
        <w:rPr/>
        <w:fldChar w:fldCharType="separate"/>
      </w:r>
      <w:r>
        <w:rPr>
          <w:i/>
          <w:sz w:val="28"/>
          <w:szCs w:val="28"/>
        </w:rPr>
        <w:t>Екатерина Гордеева – Сергей Гриньков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"http://www.smsport.ru/expo/katalog/f-kat/mishkutenok/" </w:instrText>
      </w:r>
      <w:r>
        <w:rPr/>
        <w:fldChar w:fldCharType="separate"/>
      </w:r>
      <w:r>
        <w:rPr>
          <w:i/>
          <w:sz w:val="28"/>
          <w:szCs w:val="28"/>
        </w:rPr>
        <w:t xml:space="preserve">Наталья </w:t>
      </w:r>
      <w:r>
        <w:rPr>
          <w:i/>
          <w:sz w:val="28"/>
          <w:szCs w:val="28"/>
        </w:rPr>
        <w:t>Мишкутенок</w:t>
      </w:r>
      <w:r>
        <w:rPr/>
        <w:fldChar w:fldCharType="end"/>
      </w:r>
      <w:r>
        <w:rPr>
          <w:i/>
          <w:sz w:val="28"/>
          <w:szCs w:val="28"/>
        </w:rPr>
        <w:t xml:space="preserve"> – </w:t>
      </w:r>
      <w:r>
        <w:rPr/>
        <w:fldChar w:fldCharType="begin"/>
      </w:r>
      <w:r>
        <w:instrText xml:space="preserve"> HYPERLINK "http://www.smsport.ru/expo/katalog/f-kat/dmitriev/" </w:instrText>
      </w:r>
      <w:r>
        <w:rPr/>
        <w:fldChar w:fldCharType="separate"/>
      </w:r>
      <w:r>
        <w:rPr>
          <w:i/>
          <w:sz w:val="28"/>
          <w:szCs w:val="28"/>
        </w:rPr>
        <w:t>Артур Дмитриев</w:t>
      </w:r>
      <w:r>
        <w:rPr/>
        <w:fldChar w:fldCharType="end"/>
      </w:r>
      <w:r>
        <w:rPr>
          <w:i/>
          <w:sz w:val="28"/>
          <w:szCs w:val="28"/>
        </w:rPr>
        <w:t xml:space="preserve">,  Евгения Шишкова – Вадим Наумов, </w:t>
      </w:r>
      <w:r>
        <w:rPr/>
        <w:fldChar w:fldCharType="begin"/>
      </w:r>
      <w:r>
        <w:instrText xml:space="preserve"> HYPERLINK "http://www.smsport.ru/expo/katalog/f-kat/kazakova/" </w:instrText>
      </w:r>
      <w:r>
        <w:rPr/>
        <w:fldChar w:fldCharType="separate"/>
      </w:r>
      <w:r>
        <w:rPr>
          <w:i/>
          <w:sz w:val="28"/>
          <w:szCs w:val="28"/>
        </w:rPr>
        <w:t>Оксана Казакова</w:t>
      </w:r>
      <w:r>
        <w:rPr/>
        <w:fldChar w:fldCharType="end"/>
      </w:r>
      <w:r>
        <w:rPr>
          <w:i/>
          <w:sz w:val="28"/>
          <w:szCs w:val="28"/>
        </w:rPr>
        <w:t xml:space="preserve"> – Артур Дмитриев, </w:t>
      </w:r>
      <w:r>
        <w:rPr/>
        <w:fldChar w:fldCharType="begin"/>
      </w:r>
      <w:r>
        <w:instrText xml:space="preserve"> HYPERLINK "http://www.smsport.ru/expo/katalog/f-kat/petrova/" </w:instrText>
      </w:r>
      <w:r>
        <w:rPr/>
        <w:fldChar w:fldCharType="separate"/>
      </w:r>
      <w:r>
        <w:rPr>
          <w:i/>
          <w:sz w:val="28"/>
          <w:szCs w:val="28"/>
        </w:rPr>
        <w:t>Мария Петрова – Алексей Тихонов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"http://www.smsport.ru/expo/katalog/f-kat/berezhnaya/" </w:instrText>
      </w:r>
      <w:r>
        <w:rPr/>
        <w:fldChar w:fldCharType="separate"/>
      </w:r>
      <w:r>
        <w:rPr>
          <w:i/>
          <w:sz w:val="28"/>
          <w:szCs w:val="28"/>
        </w:rPr>
        <w:t xml:space="preserve">Елена Бережная – Антон </w:t>
      </w:r>
      <w:r>
        <w:rPr>
          <w:i/>
          <w:sz w:val="28"/>
          <w:szCs w:val="28"/>
        </w:rPr>
        <w:t>Сихарулидзе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"http://www.smsport.ru/expo/katalog/f-kat/totmyanina/" </w:instrText>
      </w:r>
      <w:r>
        <w:rPr/>
        <w:fldChar w:fldCharType="separate"/>
      </w:r>
      <w:r>
        <w:rPr>
          <w:i/>
          <w:sz w:val="28"/>
          <w:szCs w:val="28"/>
        </w:rPr>
        <w:t xml:space="preserve">Татьяна </w:t>
      </w:r>
      <w:r>
        <w:rPr>
          <w:i/>
          <w:sz w:val="28"/>
          <w:szCs w:val="28"/>
        </w:rPr>
        <w:t>Тотьмянина</w:t>
      </w:r>
      <w:r>
        <w:rPr>
          <w:i/>
          <w:sz w:val="28"/>
          <w:szCs w:val="28"/>
        </w:rPr>
        <w:t xml:space="preserve"> – Максим Маринин</w:t>
      </w:r>
      <w:r>
        <w:rPr/>
        <w:fldChar w:fldCharType="end"/>
      </w:r>
      <w:r>
        <w:rPr>
          <w:i/>
          <w:sz w:val="28"/>
          <w:szCs w:val="28"/>
        </w:rPr>
        <w:t>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вид фигурного катания - </w:t>
      </w:r>
      <w:r>
        <w:rPr>
          <w:i/>
          <w:sz w:val="28"/>
          <w:szCs w:val="28"/>
        </w:rPr>
        <w:t>спортивные танцы на льду</w:t>
      </w:r>
      <w:r>
        <w:rPr>
          <w:sz w:val="28"/>
          <w:szCs w:val="28"/>
        </w:rPr>
        <w:t xml:space="preserve"> - родился значительно позже в Англии.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раз на мировой арене представляли этот вид катания Л. Пахомова и Александр Горшков и завоевывали золото чемпионов мира. Они же стали первыми олимпийскими чемпионами в 1976 году в Инсбруке.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последующие годы борьба за лидерство в танцах на льду шла практически только между нашими фигуристами.</w:t>
      </w:r>
    </w:p>
    <w:p>
      <w:pPr>
        <w:pStyle w:val="style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Вот их имена</w:t>
      </w:r>
      <w:r>
        <w:rPr>
          <w:b/>
          <w:i/>
          <w:sz w:val="28"/>
          <w:szCs w:val="28"/>
        </w:rPr>
        <w:t xml:space="preserve">: </w:t>
      </w:r>
      <w:r>
        <w:rPr/>
        <w:fldChar w:fldCharType="begin"/>
      </w:r>
      <w:r>
        <w:instrText xml:space="preserve"> HYPERLINK "http://www.smsport.ru/expo/katalog/f-kat/moiseeva/" </w:instrText>
      </w:r>
      <w:r>
        <w:rPr/>
        <w:fldChar w:fldCharType="separate"/>
      </w:r>
      <w:r>
        <w:rPr>
          <w:i/>
          <w:sz w:val="28"/>
          <w:szCs w:val="28"/>
        </w:rPr>
        <w:t xml:space="preserve">Ирина Моисеева и Андрей </w:t>
      </w:r>
      <w:r>
        <w:rPr>
          <w:i/>
          <w:sz w:val="28"/>
          <w:szCs w:val="28"/>
        </w:rPr>
        <w:t>Миненков</w:t>
      </w:r>
      <w:r>
        <w:rPr/>
        <w:fldChar w:fldCharType="end"/>
      </w:r>
      <w:r>
        <w:rPr>
          <w:i/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"http://www.smsport.ru/expo/katalog/f-kat/linichuk/" </w:instrText>
      </w:r>
      <w:r>
        <w:rPr/>
        <w:fldChar w:fldCharType="separate"/>
      </w:r>
      <w:r>
        <w:rPr>
          <w:i/>
          <w:sz w:val="28"/>
          <w:szCs w:val="28"/>
        </w:rPr>
        <w:t xml:space="preserve">Наталья </w:t>
      </w:r>
      <w:r>
        <w:rPr>
          <w:i/>
          <w:sz w:val="28"/>
          <w:szCs w:val="28"/>
        </w:rPr>
        <w:t>Линичук</w:t>
      </w:r>
      <w:r>
        <w:rPr>
          <w:i/>
          <w:sz w:val="28"/>
          <w:szCs w:val="28"/>
        </w:rPr>
        <w:t xml:space="preserve"> и Геннадий </w:t>
      </w:r>
      <w:r>
        <w:rPr>
          <w:i/>
          <w:sz w:val="28"/>
          <w:szCs w:val="28"/>
        </w:rPr>
        <w:t>Карпоносов</w:t>
      </w:r>
      <w:r>
        <w:rPr/>
        <w:fldChar w:fldCharType="end"/>
      </w:r>
      <w:r>
        <w:rPr>
          <w:i/>
          <w:sz w:val="28"/>
          <w:szCs w:val="28"/>
        </w:rPr>
        <w:t xml:space="preserve"> ,  </w:t>
      </w:r>
      <w:r>
        <w:rPr/>
        <w:fldChar w:fldCharType="begin"/>
      </w:r>
      <w:r>
        <w:instrText xml:space="preserve"> HYPERLINK "http://www.smsport.ru/expo/katalog/f-kat/bestemyanova/" </w:instrText>
      </w:r>
      <w:r>
        <w:rPr/>
        <w:fldChar w:fldCharType="separate"/>
      </w:r>
      <w:r>
        <w:rPr>
          <w:i/>
          <w:sz w:val="28"/>
          <w:szCs w:val="28"/>
        </w:rPr>
        <w:t xml:space="preserve">Наталья </w:t>
      </w:r>
      <w:r>
        <w:rPr>
          <w:i/>
          <w:sz w:val="28"/>
          <w:szCs w:val="28"/>
        </w:rPr>
        <w:t>Бестемьянова</w:t>
      </w:r>
      <w:r>
        <w:rPr>
          <w:i/>
          <w:sz w:val="28"/>
          <w:szCs w:val="28"/>
        </w:rPr>
        <w:t xml:space="preserve"> – Андрей Букин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"http://www.smsport.ru/expo/katalog/f-kat/klimova/" </w:instrText>
      </w:r>
      <w:r>
        <w:rPr/>
        <w:fldChar w:fldCharType="separate"/>
      </w:r>
      <w:r>
        <w:rPr>
          <w:i/>
          <w:sz w:val="28"/>
          <w:szCs w:val="28"/>
        </w:rPr>
        <w:t>Марина Климова – Сергей Пономаренко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"http://www.smsport.ru/expo/katalog/f-kat/grishuk/" </w:instrText>
      </w:r>
      <w:r>
        <w:rPr/>
        <w:fldChar w:fldCharType="separate"/>
      </w:r>
      <w:r>
        <w:rPr>
          <w:i/>
          <w:sz w:val="28"/>
          <w:szCs w:val="28"/>
        </w:rPr>
        <w:t>Оксана Грищук – Евгений Платов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"http://expo/katalog/f-kat/krilova/" </w:instrText>
      </w:r>
      <w:r>
        <w:rPr/>
        <w:fldChar w:fldCharType="separate"/>
      </w:r>
      <w:r>
        <w:rPr>
          <w:i/>
          <w:sz w:val="28"/>
          <w:szCs w:val="28"/>
        </w:rPr>
        <w:t>Анжелика Крылова – Олег Овсянников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"http://www.smsport.ru/expo/katalog/f-kat/lobacheva/" </w:instrText>
      </w:r>
      <w:r>
        <w:rPr/>
        <w:fldChar w:fldCharType="separate"/>
      </w:r>
      <w:r>
        <w:rPr>
          <w:i/>
          <w:sz w:val="28"/>
          <w:szCs w:val="28"/>
        </w:rPr>
        <w:t>Ирина Лобачева – Илья Авербух</w:t>
      </w:r>
      <w:r>
        <w:rPr/>
        <w:fldChar w:fldCharType="end"/>
      </w:r>
      <w:r>
        <w:rPr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"http://www.smsport.ru/expo/katalog/f-kat/navka/" </w:instrText>
      </w:r>
      <w:r>
        <w:rPr/>
        <w:fldChar w:fldCharType="separate"/>
      </w:r>
      <w:r>
        <w:rPr>
          <w:i/>
          <w:sz w:val="28"/>
          <w:szCs w:val="28"/>
        </w:rPr>
        <w:t xml:space="preserve">Татьяна </w:t>
      </w:r>
      <w:r>
        <w:rPr>
          <w:i/>
          <w:sz w:val="28"/>
          <w:szCs w:val="28"/>
        </w:rPr>
        <w:t>Навка</w:t>
      </w:r>
      <w:r>
        <w:rPr>
          <w:i/>
          <w:sz w:val="28"/>
          <w:szCs w:val="28"/>
        </w:rPr>
        <w:t xml:space="preserve"> – Роман Костомаров</w:t>
      </w:r>
      <w:r>
        <w:rPr/>
        <w:fldChar w:fldCharType="end"/>
      </w:r>
      <w:r>
        <w:rPr>
          <w:i/>
          <w:sz w:val="28"/>
          <w:szCs w:val="28"/>
        </w:rPr>
        <w:t>.</w:t>
      </w:r>
    </w:p>
    <w:p>
      <w:pPr>
        <w:pStyle w:val="style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Большая заслуга в развитии отечественного фигурного катания принадлежит нашим тренерам</w:t>
      </w:r>
      <w:r>
        <w:rPr>
          <w:i/>
          <w:sz w:val="28"/>
          <w:szCs w:val="28"/>
        </w:rPr>
        <w:t xml:space="preserve"> С.А. Жук, И.Б. Москвин, Т.Н. Москвина, А.Н. Мишин, Т.А. Тарасова, Н.И. Дубова, Е.А. Чайковская.</w:t>
      </w:r>
    </w:p>
    <w:p>
      <w:pPr>
        <w:pStyle w:val="style94"/>
        <w:rPr>
          <w:b/>
          <w:color w:val="000000"/>
          <w:sz w:val="28"/>
          <w:szCs w:val="28"/>
        </w:rPr>
      </w:pPr>
    </w:p>
    <w:p>
      <w:pPr>
        <w:pStyle w:val="style0"/>
        <w:spacing w:before="100" w:beforeAutospacing="true" w:after="100" w:afterAutospacing="true"/>
        <w:jc w:val="center"/>
        <w:rPr>
          <w:b/>
          <w:sz w:val="32"/>
          <w:szCs w:val="32"/>
        </w:rPr>
      </w:pPr>
    </w:p>
    <w:p>
      <w:pPr>
        <w:pStyle w:val="style0"/>
        <w:spacing w:before="100" w:beforeAutospacing="true" w:after="100" w:afterAutospacing="true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Способы</w:t>
      </w:r>
      <w:r>
        <w:rPr>
          <w:b/>
          <w:sz w:val="32"/>
          <w:szCs w:val="32"/>
        </w:rPr>
        <w:t xml:space="preserve"> и методы формирования интереса к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занятиям фигурным катанием</w:t>
      </w:r>
    </w:p>
    <w:p>
      <w:pPr>
        <w:pStyle w:val="style0"/>
        <w:spacing w:before="100" w:beforeAutospacing="true" w:after="100" w:afterAutospacing="true"/>
        <w:rPr>
          <w:sz w:val="28"/>
          <w:szCs w:val="28"/>
        </w:rPr>
      </w:pPr>
      <w:r>
        <w:rPr>
          <w:sz w:val="28"/>
          <w:szCs w:val="28"/>
        </w:rPr>
        <w:t xml:space="preserve">Как известно, развитие ребёнка младшего школьного возраста и его становление как личности зависит в большей степени от его способности к действию, его адекватности всё осложняющемуся процессу приспособления. Ребёнок в данном возрасте развивается достаточно быстро, возникают интересы в разных областях его деятельности, в том числе и в таком спорте, как фигурное катание. Важным аспектом является мотивация детей к занятиям фигурным катанием, развитие их физических, духовных, эстетических качеств, как личности. </w:t>
      </w:r>
    </w:p>
    <w:p>
      <w:pPr>
        <w:pStyle w:val="style0"/>
        <w:spacing w:before="100" w:beforeAutospacing="true" w:after="100" w:afterAutospacing="true"/>
        <w:rPr>
          <w:sz w:val="28"/>
          <w:szCs w:val="28"/>
        </w:rPr>
      </w:pPr>
      <w:r>
        <w:rPr>
          <w:sz w:val="28"/>
          <w:szCs w:val="28"/>
        </w:rPr>
        <w:t xml:space="preserve"> Цел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организовать занятия так, чтобы они носили оздоровительный характер. Главное </w:t>
      </w:r>
      <w:r>
        <w:rPr>
          <w:sz w:val="28"/>
          <w:szCs w:val="28"/>
        </w:rPr>
        <w:t xml:space="preserve">– не </w:t>
      </w:r>
      <w:r>
        <w:rPr>
          <w:sz w:val="28"/>
          <w:szCs w:val="28"/>
        </w:rPr>
        <w:t>профессиональный спорт, а мотивация к определённому виду спортивных занятий –</w:t>
      </w:r>
      <w:r>
        <w:rPr>
          <w:sz w:val="28"/>
          <w:szCs w:val="28"/>
        </w:rPr>
        <w:t xml:space="preserve"> оздоровительному </w:t>
      </w:r>
      <w:r>
        <w:rPr>
          <w:sz w:val="28"/>
          <w:szCs w:val="28"/>
        </w:rPr>
        <w:t xml:space="preserve"> фигурному катанию. </w:t>
      </w:r>
    </w:p>
    <w:p>
      <w:pPr>
        <w:pStyle w:val="style0"/>
        <w:spacing w:before="100" w:beforeAutospacing="true" w:after="100" w:afterAutospacing="true"/>
        <w:rPr>
          <w:vanish/>
          <w:sz w:val="28"/>
          <w:szCs w:val="28"/>
        </w:rPr>
      </w:pPr>
      <w:r>
        <w:rPr>
          <w:sz w:val="28"/>
          <w:szCs w:val="28"/>
        </w:rPr>
        <w:t xml:space="preserve"> Применение и </w:t>
      </w:r>
      <w:r>
        <w:rPr>
          <w:sz w:val="28"/>
          <w:szCs w:val="28"/>
        </w:rPr>
        <w:t>реализ</w:t>
      </w:r>
      <w:r>
        <w:rPr>
          <w:sz w:val="28"/>
          <w:szCs w:val="28"/>
        </w:rPr>
        <w:t>ация</w:t>
      </w:r>
      <w:r>
        <w:rPr>
          <w:sz w:val="28"/>
          <w:szCs w:val="28"/>
        </w:rPr>
        <w:t xml:space="preserve"> различн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 способ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познавательного интереса к фигурному катанию: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сторический аспект фигурного катания в мире;</w:t>
      </w:r>
      <w:r>
        <w:rPr>
          <w:sz w:val="28"/>
          <w:szCs w:val="28"/>
        </w:rPr>
        <w:t xml:space="preserve">                                                  - знакомств</w:t>
      </w:r>
      <w:r>
        <w:rPr>
          <w:sz w:val="28"/>
          <w:szCs w:val="28"/>
        </w:rPr>
        <w:t xml:space="preserve">о младших школьников с достижениями известных фигуристов советской и российской школы;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вс</w:t>
      </w:r>
      <w:r>
        <w:rPr>
          <w:sz w:val="28"/>
          <w:szCs w:val="28"/>
        </w:rPr>
        <w:t xml:space="preserve">тречи с известными спортсменами-фигуристами;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одготовка обучающихся к восприятию занятий фигурным катанием;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- показ различного рода элементов для начинающих с учётом возрастных особенностей детей;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- показ и значение спортивного оборудования и экипировки при занятиях фигурным катанием;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- беседа по проблемам здоровья и техники безопасности в процессе занятий фигурным катанием;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- показательные мастер-классы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на занятиях фигурным катанием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 наиболее положительным аспектам при работе с детьми является их мотивация при занятиях фигурным катанием как спорта в целом. В психологии существует четыре основных понятия, мотивации у детей в спорте: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взаимосвязь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– ученик, само занятие спортом, отношение и общение в коллективе, и так называемая </w:t>
      </w:r>
      <w:r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тренировочная деятельность. Общение и само отношение </w:t>
      </w:r>
      <w:r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– ученик играет огромную роль при занятиях любым видом спорта. Возраст при этом не имеет никакого значения,  что требуется от ребёнка – это доверие к </w:t>
      </w:r>
      <w:r>
        <w:rPr>
          <w:sz w:val="28"/>
          <w:szCs w:val="28"/>
        </w:rPr>
        <w:t>педагогу</w:t>
      </w:r>
      <w:r>
        <w:rPr>
          <w:sz w:val="28"/>
          <w:szCs w:val="28"/>
        </w:rPr>
        <w:t xml:space="preserve">. Если это условие выполняется, то замотивировать ребёнка очень просто. Нужно понимать, что </w:t>
      </w:r>
      <w:r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не должен пренебрегать своим полномочием особенно при работе с детьми, иначе существует риск, что ребёнок потеряет всякий интерес при занятиях фигурным катанием. В работе с детьми </w:t>
      </w:r>
      <w:r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в роли родителя, который не давит на психику детей, а, действительно, обучает ребёнка, формирует умения и навыки при занятиях</w: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также ложится воспитательная функция при работе с детьми, где он воспитывает такие личностные качества в ребёнке, как: терпение, воля, преодоления себя и трудностей при занятиях физической нагрузкой, формирование интереса к спорту в целом, и в частности, фигурным катанием. </w:t>
      </w:r>
      <w:r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значимым является отношение и общение детей в коллективе. Отношение в коллективе является той сферой общения для ребёнка, где он проводит большое количество времени. Для достижения положительной атмосферы в коллективе должна быть дисциплина, что положительно сказывается на ребёнке при выработке таких его личностных качеств, как самостоятельность, умение принимать решение. Дисциплина регулируется </w:t>
      </w:r>
      <w:r>
        <w:rPr>
          <w:sz w:val="28"/>
          <w:szCs w:val="28"/>
        </w:rPr>
        <w:t xml:space="preserve">педагогом </w:t>
      </w:r>
      <w:r>
        <w:rPr>
          <w:sz w:val="28"/>
          <w:szCs w:val="28"/>
        </w:rPr>
        <w:t xml:space="preserve"> в группе, где </w:t>
      </w:r>
      <w:r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является авторитетом для всех участников группы.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Педагог – всегда пример.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рименяется метод визуализации, при помощи которого ребёнок более детально и более наглядно воспринимает информацию, доносимую от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>а. Ведь доступность восприятия очень важна как один из аспектов обучения детей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ак как</w:t>
      </w:r>
      <w:r>
        <w:rPr>
          <w:sz w:val="28"/>
          <w:szCs w:val="28"/>
        </w:rPr>
        <w:t xml:space="preserve"> фигурное катание является сложно-координационным видом спорта, где такие аспекты, как точность, восприятие нюансов, понятие движений и правильное понимание информации, доносимой </w:t>
      </w:r>
      <w:r>
        <w:rPr>
          <w:sz w:val="28"/>
          <w:szCs w:val="28"/>
        </w:rPr>
        <w:t>педагого</w:t>
      </w:r>
      <w:r>
        <w:rPr>
          <w:sz w:val="28"/>
          <w:szCs w:val="28"/>
        </w:rPr>
        <w:t>м, даёт положительный результат при занятиях этим вид</w:t>
      </w:r>
      <w:r>
        <w:rPr>
          <w:sz w:val="28"/>
          <w:szCs w:val="28"/>
        </w:rPr>
        <w:t>ом.</w:t>
      </w:r>
      <w:r>
        <w:rPr>
          <w:sz w:val="28"/>
          <w:szCs w:val="28"/>
        </w:rPr>
        <w:t xml:space="preserve">                                      Еще один метод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равильная организация тренировки. </w:t>
      </w:r>
      <w:r>
        <w:rPr>
          <w:bCs/>
          <w:color w:val="000000"/>
          <w:sz w:val="28"/>
          <w:szCs w:val="28"/>
        </w:rPr>
        <w:t xml:space="preserve">Использование различных форм и методов работы: </w:t>
      </w:r>
      <w:r>
        <w:rPr>
          <w:sz w:val="28"/>
          <w:szCs w:val="28"/>
        </w:rPr>
        <w:t>дифференцированное обучение в соответствии с уровнем интеллектуального и физическо</w:t>
      </w:r>
      <w:r>
        <w:rPr>
          <w:sz w:val="28"/>
          <w:szCs w:val="28"/>
        </w:rPr>
        <w:t xml:space="preserve">го развития; 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разно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уровне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го характера, что способствует формированию положительных мотивов у детей, снижение у них уровня тревожности;   коллективные и групповые способы обучения, которые помогают всем воспитанникам занять активную позицию, чувствовать себя более раскрепощёнными</w:t>
      </w:r>
      <w:r>
        <w:rPr>
          <w:sz w:val="28"/>
          <w:szCs w:val="28"/>
        </w:rPr>
        <w:t xml:space="preserve"> и повышают мотивацию к занятиям фигурным катанием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Главная цель </w:t>
      </w:r>
      <w:r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научить </w:t>
      </w:r>
      <w:r>
        <w:rPr>
          <w:color w:val="000000"/>
          <w:sz w:val="28"/>
          <w:szCs w:val="28"/>
        </w:rPr>
        <w:t xml:space="preserve">своего воспитанника </w:t>
      </w:r>
      <w:r>
        <w:rPr>
          <w:color w:val="000000"/>
          <w:sz w:val="28"/>
          <w:szCs w:val="28"/>
        </w:rPr>
        <w:t>запрашивать необходимую информацию  и получать требуемый ответ. А для этого необходимо сформировать у него интерес, мотивацию к познанию, обучению.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Каждая тренировка долж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быть интересна</w:t>
      </w:r>
      <w:r>
        <w:rPr>
          <w:color w:val="000000"/>
          <w:sz w:val="28"/>
          <w:szCs w:val="28"/>
        </w:rPr>
        <w:t>. Скучное обучение приводит к утомлению за значительно более короткое время.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добиться интереса разными способами: за счет формы подачи содержания учебного материала, который надо сделать более доступным и привлекательным, за счет личностных качеств учителя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Метод </w:t>
      </w:r>
    </w:p>
    <w:p>
      <w:pPr>
        <w:pStyle w:val="style0"/>
        <w:spacing w:before="100" w:beforeAutospacing="true" w:after="100" w:afterAutospacing="tru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</w:t>
      </w:r>
      <w:r>
        <w:rPr>
          <w:bCs/>
          <w:color w:val="000000"/>
          <w:sz w:val="28"/>
          <w:szCs w:val="28"/>
        </w:rPr>
        <w:t>ционально</w:t>
      </w:r>
      <w:r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ра</w:t>
      </w:r>
      <w:r>
        <w:rPr>
          <w:bCs/>
          <w:color w:val="000000"/>
          <w:sz w:val="28"/>
          <w:szCs w:val="28"/>
        </w:rPr>
        <w:t>спределени</w:t>
      </w:r>
      <w:r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  интенсивности  деятельности.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Практически все исследователи сходятся  во мнении, что </w:t>
      </w:r>
      <w:r>
        <w:rPr>
          <w:color w:val="000000"/>
          <w:sz w:val="28"/>
          <w:szCs w:val="28"/>
        </w:rPr>
        <w:t>тренировка, организованная</w:t>
      </w:r>
      <w:r>
        <w:rPr>
          <w:color w:val="000000"/>
          <w:sz w:val="28"/>
          <w:szCs w:val="28"/>
        </w:rPr>
        <w:t xml:space="preserve"> на основе  прин</w:t>
      </w:r>
      <w:r>
        <w:rPr>
          <w:color w:val="000000"/>
          <w:sz w:val="28"/>
          <w:szCs w:val="28"/>
        </w:rPr>
        <w:t>ципов здоровье сбережения, должна</w:t>
      </w:r>
      <w:r>
        <w:rPr>
          <w:color w:val="000000"/>
          <w:sz w:val="28"/>
          <w:szCs w:val="28"/>
        </w:rPr>
        <w:t xml:space="preserve"> приводить к тому, чтобы </w:t>
      </w:r>
      <w:r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заканчивали обучение без утомления</w:t>
      </w:r>
      <w:r>
        <w:rPr>
          <w:color w:val="000000"/>
          <w:sz w:val="28"/>
          <w:szCs w:val="28"/>
        </w:rPr>
        <w:t>, что дает дополнительную стимуляцию для продолжения занятий.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Создание комфортных психологических условий для тренировки, </w:t>
      </w:r>
      <w:r>
        <w:rPr>
          <w:sz w:val="28"/>
          <w:szCs w:val="28"/>
        </w:rPr>
        <w:t>Отдавать предпочтение положите</w:t>
      </w:r>
      <w:r>
        <w:rPr>
          <w:sz w:val="28"/>
          <w:szCs w:val="28"/>
        </w:rPr>
        <w:t>льным эмоциям, благотворно влияющим</w:t>
      </w:r>
      <w:r>
        <w:rPr>
          <w:sz w:val="28"/>
          <w:szCs w:val="28"/>
        </w:rPr>
        <w:t xml:space="preserve"> на здоровье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позитивным подкреплениям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стараясь избегать негативные (т.е. запреты).</w:t>
      </w:r>
      <w:r>
        <w:rPr>
          <w:sz w:val="28"/>
          <w:szCs w:val="28"/>
        </w:rPr>
        <w:t xml:space="preserve">                                                                                                                 Еще одним важным методом является игровая направленность занятий. С целью формирования интереса у детей, все занятия проводятся в игровой форме. Для развития  вестибулярной устойчивости используются подвижные игр</w:t>
      </w:r>
      <w:r>
        <w:rPr>
          <w:sz w:val="28"/>
          <w:szCs w:val="28"/>
        </w:rPr>
        <w:t>ы-</w:t>
      </w:r>
      <w:r>
        <w:rPr>
          <w:sz w:val="28"/>
          <w:szCs w:val="28"/>
        </w:rPr>
        <w:t>«Быстрая карусель», «Ральф», для развития способности воспроизводить дифференцировать параметры движения применяются игры- «Кто самый меткий»,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»Мостик»,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»Перенеси мяч», для способности ориентироваться в пространстве </w:t>
      </w:r>
      <w:r>
        <w:rPr>
          <w:sz w:val="28"/>
          <w:szCs w:val="28"/>
        </w:rPr>
        <w:t xml:space="preserve"> используются </w:t>
      </w:r>
      <w:r>
        <w:rPr>
          <w:sz w:val="28"/>
          <w:szCs w:val="28"/>
        </w:rPr>
        <w:t>игры –эстафеты с преодолением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ствий.</w:t>
      </w:r>
    </w:p>
    <w:p>
      <w:pPr>
        <w:pStyle w:val="style94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sz w:val="32"/>
          <w:szCs w:val="32"/>
        </w:rPr>
        <w:t>Анкетирование  как метод по выявлению интересов к ЗОЖ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провела анкетирование среди своих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по выявлению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интересов к различным видам спорта.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анкеты показал, что спорт не является увлечением родителей моих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, так из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семей только родители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семей занимаются спортом, иногда посещают спортивные клубы, бассейн или каток.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это, 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 занимаются различными видами спорта.  </w:t>
      </w:r>
      <w:r>
        <w:rPr>
          <w:sz w:val="28"/>
          <w:szCs w:val="28"/>
        </w:rPr>
        <w:t>Из них:  карате –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чел.,  спортивными танцами 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чел., футболом   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чел.,  плаваньем  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чел., фигурным    катанием  –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 чел.</w:t>
      </w: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>Вс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занимающиеся</w:t>
      </w:r>
      <w:r>
        <w:rPr>
          <w:sz w:val="28"/>
          <w:szCs w:val="28"/>
        </w:rPr>
        <w:t xml:space="preserve"> знают, какие спортивные комплексы есть в нашем городе</w:t>
      </w:r>
      <w:r>
        <w:rPr>
          <w:sz w:val="28"/>
          <w:szCs w:val="28"/>
        </w:rPr>
        <w:t xml:space="preserve"> и какие секции есть в округе.</w:t>
      </w: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15 воспитанников </w:t>
      </w:r>
      <w:r>
        <w:rPr>
          <w:sz w:val="28"/>
          <w:szCs w:val="28"/>
        </w:rPr>
        <w:t xml:space="preserve"> есть спортивные кумиры, которыми они восхищаются.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 xml:space="preserve">О таком виде спорта, как фигурное катание знают </w:t>
      </w:r>
      <w:r>
        <w:rPr>
          <w:sz w:val="28"/>
          <w:szCs w:val="28"/>
        </w:rPr>
        <w:t xml:space="preserve"> все 30 анкетируемых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а умеют кататься на коньках 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 человек, хотели бы научиться этому – 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>человек.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1241"/>
      </w:tblGrid>
      <w:tr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Знаешь, ли ты такой вид спорта, как фигурное катание?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в нашем городе спортивные комплексы?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Умеешь ли ты кататься на коньках?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нет, хотелось ли бы тебе этому научиться?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Посещаешь ли ты катки?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Занимаешься ли ты спортом?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занимаешься спортом, то каким?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твой любимый вид спорта?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видом спорта ты хотел бы заниматься?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тебя спортивные кумиры (спортсмены, которым ты удивляешься и восхищаешься)?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Занимаются ли спортом твои родители? Ходят ли в спортивный клуб или в бассейн?</w:t>
            </w:r>
          </w:p>
        </w:tc>
        <w:tc>
          <w:tcPr>
            <w:tcW w:w="155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style9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аким образом,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спользование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анкетирования помогает выявить интересы и увлечения занимающихся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Конечно, не все ребята станут знаменитыми спортсменами, но знание </w:t>
      </w:r>
      <w:r>
        <w:rPr>
          <w:color w:val="000000"/>
          <w:sz w:val="28"/>
          <w:szCs w:val="28"/>
        </w:rPr>
        <w:t xml:space="preserve"> полученные на оздоровительных занятиях</w:t>
      </w:r>
      <w:r>
        <w:rPr>
          <w:color w:val="000000"/>
          <w:sz w:val="28"/>
          <w:szCs w:val="28"/>
        </w:rPr>
        <w:t xml:space="preserve"> необходимы каждому.</w:t>
      </w:r>
      <w:r>
        <w:rPr>
          <w:color w:val="000000"/>
          <w:sz w:val="28"/>
          <w:szCs w:val="28"/>
        </w:rPr>
        <w:t xml:space="preserve"> Кроме того, в наше время многие дети ослаблены, страдают различными заболеваниями.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 безусловно, принесут им пользу.</w:t>
      </w:r>
    </w:p>
    <w:p>
      <w:pPr>
        <w:pStyle w:val="style94"/>
        <w:jc w:val="both"/>
        <w:rPr>
          <w:color w:val="000000"/>
          <w:sz w:val="28"/>
          <w:szCs w:val="28"/>
        </w:rPr>
      </w:pPr>
    </w:p>
    <w:tbl>
      <w:tblPr>
        <w:tblW w:w="9385" w:type="dxa"/>
        <w:tblLook w:val="0000" w:firstRow="0" w:lastRow="0" w:firstColumn="0" w:lastColumn="0" w:noHBand="0" w:noVBand="0"/>
      </w:tblPr>
      <w:tblGrid>
        <w:gridCol w:w="9385"/>
      </w:tblGrid>
      <w:tr>
        <w:trPr>
          <w:trHeight w:val="6330" w:hRule="atLeast"/>
        </w:trPr>
        <w:tc>
          <w:tcPr>
            <w:tcW w:w="9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style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СПИСОК ЛИТЕРАТУРЫ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  <w:p>
            <w:pPr>
              <w:pStyle w:val="style0"/>
              <w:rPr>
                <w:rStyle w:val="style4099"/>
                <w:bCs/>
                <w:color w:val="6666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образовании в Российской Федерации. Федеральный закон от 29 декабря 2012 г. № 273-ФЗ.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2. Мишин Н., </w:t>
            </w:r>
            <w:r>
              <w:rPr>
                <w:sz w:val="28"/>
                <w:szCs w:val="28"/>
              </w:rPr>
              <w:t>Якимчук</w:t>
            </w:r>
            <w:r>
              <w:rPr>
                <w:sz w:val="28"/>
                <w:szCs w:val="28"/>
              </w:rPr>
              <w:t xml:space="preserve"> Ю.В., Гуляев 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Отечественная история фигурного катания на коньках. Санкт-Петербург: Олимп, 2006.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>Пустынникова</w:t>
            </w:r>
            <w:r>
              <w:rPr>
                <w:sz w:val="28"/>
                <w:szCs w:val="28"/>
              </w:rPr>
              <w:t xml:space="preserve"> Л.Н. Коньки в детском саду. Москва, 1979.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Огилви</w:t>
            </w:r>
            <w:r>
              <w:rPr>
                <w:sz w:val="28"/>
                <w:szCs w:val="28"/>
              </w:rPr>
              <w:t xml:space="preserve"> Р. Азы фигурного катания. Перевод с английского. Под редакцией В.И. Рыжкина. Москва: Физкультура и спорт, 1974.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5. Фигурное катание на коньках: учебник для институтов физической культуры. Под общей редакцией А.Б. </w:t>
            </w:r>
            <w:r>
              <w:rPr>
                <w:sz w:val="28"/>
                <w:szCs w:val="28"/>
              </w:rPr>
              <w:t>Гандельсмана</w:t>
            </w:r>
            <w:r>
              <w:rPr>
                <w:sz w:val="28"/>
                <w:szCs w:val="28"/>
              </w:rPr>
              <w:t xml:space="preserve">. Москва: Физкультура и спорт, 1975.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>
            <w:pPr>
              <w:pStyle w:val="style0"/>
              <w:rPr>
                <w:rStyle w:val="style4099"/>
                <w:bCs/>
                <w:color w:val="666666"/>
                <w:sz w:val="28"/>
                <w:szCs w:val="28"/>
              </w:rPr>
            </w:pPr>
            <w:r>
              <w:rPr>
                <w:rStyle w:val="style4099"/>
                <w:bCs/>
                <w:color w:val="666666"/>
                <w:sz w:val="28"/>
                <w:szCs w:val="28"/>
              </w:rPr>
              <w:t xml:space="preserve">    </w:t>
            </w:r>
          </w:p>
          <w:p>
            <w:pPr>
              <w:pStyle w:val="style0"/>
              <w:rPr>
                <w:rStyle w:val="style4099"/>
                <w:bCs/>
                <w:color w:val="666666"/>
                <w:sz w:val="28"/>
                <w:szCs w:val="28"/>
              </w:rPr>
            </w:pP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rStyle w:val="style4098"/>
                <w:bCs/>
                <w:color w:val="000000"/>
                <w:sz w:val="28"/>
                <w:szCs w:val="28"/>
              </w:rPr>
              <w:t> 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bookmarkStart w:id="1" w:name="_MON_1416589407"/>
      <w:bookmarkStart w:id="2" w:name="_MON_1416589787"/>
      <w:bookmarkStart w:id="3" w:name="_MON_1416592268"/>
      <w:bookmarkStart w:id="4" w:name="_MON_1416680334"/>
      <w:bookmarkStart w:id="5" w:name="_MON_1416562013"/>
      <w:bookmarkEnd w:id="1"/>
      <w:bookmarkEnd w:id="2"/>
      <w:bookmarkEnd w:id="3"/>
      <w:bookmarkEnd w:id="4"/>
      <w:bookmarkEnd w:id="5"/>
    </w:tbl>
    <w:p>
      <w:pPr>
        <w:pStyle w:val="style94"/>
        <w:shd w:val="clear" w:color="auto" w:fill="ffffff"/>
        <w:spacing w:before="150" w:beforeAutospacing="false" w:after="150" w:afterAutospacing="false" w:lineRule="atLeast" w:line="27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179"/>
        <w:ind w:left="0" w:firstLine="708"/>
        <w:jc w:val="both"/>
        <w:rPr>
          <w:color w:val="222222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footerReference w:type="default" r:id="rId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F2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7F2BE20"/>
    <w:lvl w:ilvl="0">
      <w:start w:val="1"/>
      <w:numFmt w:val="bullet"/>
      <w:lvlText w:val=""/>
      <w:lvlJc w:val="left"/>
      <w:pPr>
        <w:tabs>
          <w:tab w:val="left" w:leader="none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0436"/>
        </w:tabs>
        <w:ind w:left="10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11156"/>
        </w:tabs>
        <w:ind w:left="1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11876"/>
        </w:tabs>
        <w:ind w:left="1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12596"/>
        </w:tabs>
        <w:ind w:left="1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13316"/>
        </w:tabs>
        <w:ind w:left="1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14036"/>
        </w:tabs>
        <w:ind w:left="1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14756"/>
        </w:tabs>
        <w:ind w:left="1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15476"/>
        </w:tabs>
        <w:ind w:left="15476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ECF038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Arial" w:cs="Arial" w:eastAsia="Times New Roman" w:hAnsi="Arial"/>
      <w:b/>
      <w:bCs/>
      <w:kern w:val="32"/>
      <w:sz w:val="32"/>
      <w:szCs w:val="32"/>
      <w:lang w:eastAsia="ru-RU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butback"/>
    <w:basedOn w:val="style65"/>
    <w:next w:val="style4099"/>
  </w:style>
  <w:style w:type="character" w:customStyle="1" w:styleId="style4100">
    <w:name w:val="submenu-table"/>
    <w:basedOn w:val="style65"/>
    <w:next w:val="style4100"/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2">
    <w:name w:val="Нижний колонтитул Знак"/>
    <w:basedOn w:val="style65"/>
    <w:next w:val="style4102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2398</Words>
  <Pages>11</Pages>
  <Characters>15934</Characters>
  <Application>WPS Office</Application>
  <DocSecurity>0</DocSecurity>
  <Paragraphs>247</Paragraphs>
  <ScaleCrop>false</ScaleCrop>
  <LinksUpToDate>false</LinksUpToDate>
  <CharactersWithSpaces>22622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2020-04-15T13:05:17Z</dcterms:created>
  <dc:creator>HP-PC</dc:creator>
  <lastModifiedBy>Redmi 8</lastModifiedBy>
  <lastPrinted>2017-05-08T07:31:00Z</lastPrinted>
  <dcterms:modified xsi:type="dcterms:W3CDTF">2020-04-15T13:05:18Z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