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CD" w:rsidRDefault="005A13B8" w:rsidP="001324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B0">
        <w:rPr>
          <w:rFonts w:ascii="Times New Roman" w:hAnsi="Times New Roman" w:cs="Times New Roman"/>
          <w:b/>
          <w:sz w:val="28"/>
          <w:szCs w:val="28"/>
        </w:rPr>
        <w:t xml:space="preserve">Развитие туризма в </w:t>
      </w:r>
      <w:r w:rsidR="002E4D7E" w:rsidRPr="00030DB0">
        <w:rPr>
          <w:rFonts w:ascii="Times New Roman" w:hAnsi="Times New Roman" w:cs="Times New Roman"/>
          <w:b/>
          <w:sz w:val="28"/>
          <w:szCs w:val="28"/>
        </w:rPr>
        <w:t>Приморском крае:</w:t>
      </w:r>
      <w:r w:rsidRPr="00030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6CD">
        <w:rPr>
          <w:rFonts w:ascii="Times New Roman" w:hAnsi="Times New Roman" w:cs="Times New Roman"/>
          <w:b/>
          <w:sz w:val="28"/>
          <w:szCs w:val="28"/>
        </w:rPr>
        <w:t>состояние и перспективы развития</w:t>
      </w:r>
    </w:p>
    <w:p w:rsidR="001D0A60" w:rsidRPr="00030DB0" w:rsidRDefault="004A1139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B0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030DB0">
        <w:rPr>
          <w:rFonts w:ascii="Times New Roman" w:hAnsi="Times New Roman" w:cs="Times New Roman"/>
          <w:sz w:val="28"/>
          <w:szCs w:val="28"/>
        </w:rPr>
        <w:t xml:space="preserve">: </w:t>
      </w:r>
      <w:r w:rsidR="005A13B8" w:rsidRPr="00030DB0">
        <w:rPr>
          <w:rFonts w:ascii="Times New Roman" w:hAnsi="Times New Roman" w:cs="Times New Roman"/>
          <w:sz w:val="28"/>
          <w:szCs w:val="28"/>
        </w:rPr>
        <w:t>Коваленко Ольга Григорьевна</w:t>
      </w:r>
    </w:p>
    <w:p w:rsidR="004A1139" w:rsidRPr="00030DB0" w:rsidRDefault="004A1139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B0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="0074497D">
        <w:rPr>
          <w:rFonts w:ascii="Times New Roman" w:hAnsi="Times New Roman" w:cs="Times New Roman"/>
          <w:sz w:val="28"/>
          <w:szCs w:val="28"/>
        </w:rPr>
        <w:t>: Буланова Марина Алексеевна</w:t>
      </w:r>
    </w:p>
    <w:p w:rsidR="00377CFE" w:rsidRPr="00510BBA" w:rsidRDefault="004A1139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B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5A13B8" w:rsidRPr="00030DB0">
        <w:rPr>
          <w:rFonts w:ascii="Times New Roman" w:hAnsi="Times New Roman" w:cs="Times New Roman"/>
          <w:sz w:val="28"/>
          <w:szCs w:val="28"/>
        </w:rPr>
        <w:t>:</w:t>
      </w:r>
      <w:r w:rsidRPr="00030DB0">
        <w:rPr>
          <w:rFonts w:ascii="Times New Roman" w:hAnsi="Times New Roman" w:cs="Times New Roman"/>
          <w:sz w:val="28"/>
          <w:szCs w:val="28"/>
        </w:rPr>
        <w:t xml:space="preserve"> </w:t>
      </w:r>
      <w:r w:rsidR="0054486B">
        <w:rPr>
          <w:rFonts w:ascii="Times New Roman" w:hAnsi="Times New Roman" w:cs="Times New Roman"/>
          <w:sz w:val="28"/>
          <w:szCs w:val="28"/>
        </w:rPr>
        <w:t>В этой статье проанализированы туристские ресурсы Приморского края. Изучены</w:t>
      </w:r>
      <w:r w:rsidR="00EB074F">
        <w:rPr>
          <w:rFonts w:ascii="Times New Roman" w:hAnsi="Times New Roman" w:cs="Times New Roman"/>
          <w:sz w:val="28"/>
          <w:szCs w:val="28"/>
        </w:rPr>
        <w:t xml:space="preserve"> культурно-исторические, оздоровительно-курортные и природные ресурсы </w:t>
      </w:r>
      <w:r w:rsidR="007E3436">
        <w:rPr>
          <w:rFonts w:ascii="Times New Roman" w:hAnsi="Times New Roman" w:cs="Times New Roman"/>
          <w:sz w:val="28"/>
          <w:szCs w:val="28"/>
        </w:rPr>
        <w:t>региона.</w:t>
      </w:r>
      <w:r w:rsidR="00EB074F">
        <w:rPr>
          <w:rFonts w:ascii="Times New Roman" w:hAnsi="Times New Roman" w:cs="Times New Roman"/>
          <w:sz w:val="28"/>
          <w:szCs w:val="28"/>
        </w:rPr>
        <w:t xml:space="preserve"> </w:t>
      </w:r>
      <w:r w:rsidR="00377CFE" w:rsidRPr="00510BBA">
        <w:rPr>
          <w:rFonts w:ascii="Times New Roman" w:hAnsi="Times New Roman" w:cs="Times New Roman"/>
          <w:sz w:val="28"/>
          <w:szCs w:val="28"/>
        </w:rPr>
        <w:t xml:space="preserve">В Приморском крае на данный момент зафиксирован огромный туристический поток и для того, чтобы он показывал только положительную динамику нужно решить некоторые проблемы, возникшие в сфере экстремального туризма, а именно создание турбазы и улучшение качества обслуживания туристов. В настоящее время регион не располагает </w:t>
      </w:r>
      <w:r w:rsidR="00377CFE">
        <w:rPr>
          <w:rFonts w:ascii="Times New Roman" w:hAnsi="Times New Roman" w:cs="Times New Roman"/>
          <w:sz w:val="28"/>
          <w:szCs w:val="28"/>
        </w:rPr>
        <w:t>необходимой базой экстремального туризма и следовательно не удовлетворяет возрастающего туристического спроса.</w:t>
      </w:r>
      <w:r w:rsidR="00D91C56">
        <w:rPr>
          <w:rFonts w:ascii="Times New Roman" w:hAnsi="Times New Roman" w:cs="Times New Roman"/>
          <w:sz w:val="28"/>
          <w:szCs w:val="28"/>
        </w:rPr>
        <w:t xml:space="preserve"> Поэтому необходимо инициировать проект по развитию туризма экстремально-спортивной направленности в регионе.</w:t>
      </w:r>
      <w:r w:rsidR="00377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40E" w:rsidRPr="00030DB0" w:rsidRDefault="00F8340E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B0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="00DB6DCB" w:rsidRPr="00030DB0">
        <w:rPr>
          <w:rFonts w:ascii="Times New Roman" w:hAnsi="Times New Roman" w:cs="Times New Roman"/>
          <w:sz w:val="28"/>
          <w:szCs w:val="28"/>
        </w:rPr>
        <w:t xml:space="preserve">: </w:t>
      </w:r>
      <w:r w:rsidR="004F103F" w:rsidRPr="00030DB0">
        <w:rPr>
          <w:rFonts w:ascii="Times New Roman" w:hAnsi="Times New Roman" w:cs="Times New Roman"/>
          <w:sz w:val="28"/>
          <w:szCs w:val="28"/>
        </w:rPr>
        <w:t>э</w:t>
      </w:r>
      <w:r w:rsidR="004F1EB5" w:rsidRPr="00030DB0">
        <w:rPr>
          <w:rFonts w:ascii="Times New Roman" w:hAnsi="Times New Roman" w:cs="Times New Roman"/>
          <w:sz w:val="28"/>
          <w:szCs w:val="28"/>
        </w:rPr>
        <w:t xml:space="preserve">кстремальный и спортивный туризм, база отдыха, </w:t>
      </w:r>
      <w:r w:rsidR="004F103F" w:rsidRPr="00030DB0">
        <w:rPr>
          <w:rFonts w:ascii="Times New Roman" w:hAnsi="Times New Roman" w:cs="Times New Roman"/>
          <w:sz w:val="28"/>
          <w:szCs w:val="28"/>
        </w:rPr>
        <w:t>турпо</w:t>
      </w:r>
      <w:r w:rsidR="002E4D7E" w:rsidRPr="00030DB0">
        <w:rPr>
          <w:rFonts w:ascii="Times New Roman" w:hAnsi="Times New Roman" w:cs="Times New Roman"/>
          <w:sz w:val="28"/>
          <w:szCs w:val="28"/>
        </w:rPr>
        <w:t xml:space="preserve">ток, стратегия развития туризма социально-экономического развития Приморского края до </w:t>
      </w:r>
      <w:r w:rsidR="008C3962">
        <w:rPr>
          <w:rFonts w:ascii="Times New Roman" w:hAnsi="Times New Roman" w:cs="Times New Roman"/>
          <w:sz w:val="28"/>
          <w:szCs w:val="28"/>
        </w:rPr>
        <w:t>2030 года</w:t>
      </w:r>
      <w:r w:rsidR="00EB074F">
        <w:rPr>
          <w:rFonts w:ascii="Times New Roman" w:hAnsi="Times New Roman" w:cs="Times New Roman"/>
          <w:sz w:val="28"/>
          <w:szCs w:val="28"/>
        </w:rPr>
        <w:t>.</w:t>
      </w:r>
    </w:p>
    <w:p w:rsidR="00444108" w:rsidRDefault="00B52F0E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DB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5A13B8" w:rsidRPr="00030DB0">
        <w:rPr>
          <w:rFonts w:ascii="Times New Roman" w:hAnsi="Times New Roman" w:cs="Times New Roman"/>
          <w:sz w:val="28"/>
          <w:szCs w:val="28"/>
        </w:rPr>
        <w:t>:</w:t>
      </w:r>
      <w:r w:rsidR="004F1EB5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В Стратегии </w:t>
      </w:r>
      <w:r w:rsidR="003944F1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социально-экономического </w:t>
      </w:r>
      <w:r w:rsidR="004F1EB5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развития </w:t>
      </w:r>
      <w:r w:rsidR="003944F1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Приморского края до 2030 года </w:t>
      </w:r>
      <w:r w:rsidR="004F1EB5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туризм</w:t>
      </w:r>
      <w:r w:rsidR="003944F1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1EB5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определен</w:t>
      </w:r>
      <w:r w:rsidR="003944F1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>,</w:t>
      </w:r>
      <w:r w:rsidR="004F1EB5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как сектор возможной специализации</w:t>
      </w:r>
      <w:r w:rsidR="003944F1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  <w:r w:rsidR="004F1EB5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44F1" w:rsidRPr="00030DB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Развитие туризма - целевой ориентир в стратегии социально-экономического развития </w:t>
      </w:r>
      <w:r w:rsidR="003944F1" w:rsidRPr="00377CFE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Приморского края. </w:t>
      </w:r>
      <w:r w:rsidR="004F103F" w:rsidRPr="00377CFE">
        <w:rPr>
          <w:rStyle w:val="af0"/>
          <w:rFonts w:ascii="Times New Roman" w:hAnsi="Times New Roman" w:cs="Times New Roman"/>
          <w:i w:val="0"/>
          <w:sz w:val="28"/>
          <w:szCs w:val="28"/>
        </w:rPr>
        <w:t>Главной целью стратегии является привлечение большего количества туристов в регион.</w:t>
      </w:r>
      <w:r w:rsidR="00855737" w:rsidRPr="00377CFE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По завершении стратегии социально-экономического развития региона планируется привлечь в регион 8,8 млн. туристов каждый год.</w:t>
      </w:r>
      <w:r w:rsidR="004F103F" w:rsidRPr="00377CFE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C204B" w:rsidRPr="00377CFE">
        <w:rPr>
          <w:rFonts w:ascii="Times New Roman" w:hAnsi="Times New Roman" w:cs="Times New Roman"/>
          <w:sz w:val="28"/>
          <w:szCs w:val="28"/>
          <w:shd w:val="clear" w:color="auto" w:fill="FFFFFF"/>
        </w:rPr>
        <w:t>В 2017 году количество </w:t>
      </w:r>
      <w:r w:rsidR="004C204B" w:rsidRPr="00377C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туристов</w:t>
      </w:r>
      <w:r w:rsidR="004C204B" w:rsidRPr="00377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достигло рекордного значения 5,4 млн. человек. </w:t>
      </w:r>
      <w:r w:rsidR="004F103F" w:rsidRPr="00377CFE">
        <w:rPr>
          <w:rStyle w:val="af0"/>
          <w:rFonts w:ascii="Times New Roman" w:hAnsi="Times New Roman" w:cs="Times New Roman"/>
          <w:i w:val="0"/>
          <w:sz w:val="28"/>
          <w:szCs w:val="28"/>
        </w:rPr>
        <w:t>За 2018 год турпоток составил 4,8 млн. человек.</w:t>
      </w:r>
      <w:r w:rsidR="004F103F" w:rsidRPr="00377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4F1" w:rsidRPr="00377CFE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течении</w:t>
      </w:r>
      <w:r w:rsidR="004C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</w:t>
      </w:r>
      <w:r w:rsidR="003944F1" w:rsidRPr="00377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турпото</w:t>
      </w:r>
      <w:r w:rsidR="00855737" w:rsidRPr="00377CFE">
        <w:rPr>
          <w:rFonts w:ascii="Times New Roman" w:hAnsi="Times New Roman" w:cs="Times New Roman"/>
          <w:sz w:val="28"/>
          <w:szCs w:val="28"/>
          <w:shd w:val="clear" w:color="auto" w:fill="FFFFFF"/>
        </w:rPr>
        <w:t>к сократился на 0,6 млн.человек</w:t>
      </w:r>
      <w:r w:rsidR="004C204B">
        <w:rPr>
          <w:rFonts w:ascii="Times New Roman" w:hAnsi="Times New Roman" w:cs="Times New Roman"/>
          <w:sz w:val="28"/>
          <w:szCs w:val="28"/>
          <w:shd w:val="clear" w:color="auto" w:fill="FFFFFF"/>
        </w:rPr>
        <w:t>, а в</w:t>
      </w:r>
      <w:r w:rsidR="001B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</w:t>
      </w:r>
      <w:r w:rsidR="004C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сократился еще на 0,5 млн. человек и составил </w:t>
      </w:r>
      <w:r w:rsidR="006177AD">
        <w:rPr>
          <w:rFonts w:ascii="Times New Roman" w:hAnsi="Times New Roman" w:cs="Times New Roman"/>
          <w:sz w:val="28"/>
          <w:szCs w:val="28"/>
          <w:shd w:val="clear" w:color="auto" w:fill="FFFFFF"/>
        </w:rPr>
        <w:t>5,1 млн. человек</w:t>
      </w:r>
      <w:r w:rsidR="004C20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5737" w:rsidRPr="00377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</w:t>
      </w:r>
      <w:r w:rsidR="004C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</w:t>
      </w:r>
      <w:r w:rsidR="00855737" w:rsidRPr="00377CF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развивать наиболее привлекательные направления в туризме</w:t>
      </w:r>
      <w:r w:rsidR="004C204B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наращивания турпотока и привлечений инвестиций в регион.</w:t>
      </w:r>
    </w:p>
    <w:p w:rsidR="00D10CF6" w:rsidRDefault="00D10CF6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CF6" w:rsidRDefault="00D10CF6" w:rsidP="00D10C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работы:</w:t>
      </w:r>
      <w:r w:rsidRPr="00D10CF6">
        <w:rPr>
          <w:rFonts w:ascii="Times New Roman" w:eastAsia="Times New Roman" w:hAnsi="Times New Roman" w:cs="Times New Roman"/>
          <w:sz w:val="28"/>
          <w:szCs w:val="24"/>
          <w:lang w:eastAsia="ru-RU"/>
        </w:rPr>
        <w:t> анализ туристского потенциала Приморского края и разработка проекта по проблеме выявленной в результате анализа туристских ресурсов региона.</w:t>
      </w:r>
    </w:p>
    <w:p w:rsidR="00D10CF6" w:rsidRDefault="00D10CF6" w:rsidP="00D10C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Объект исследования:</w:t>
      </w:r>
      <w:r w:rsidRPr="00D10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Туристские ресурсы Приморского края</w:t>
      </w:r>
    </w:p>
    <w:p w:rsidR="00D10CF6" w:rsidRDefault="00D10CF6" w:rsidP="00D10C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Предмет исследования:</w:t>
      </w:r>
      <w:r w:rsidRPr="00D10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Разработка проекта по совершенствованию туристской инфраструктуры Приморского края</w:t>
      </w:r>
    </w:p>
    <w:p w:rsidR="00D10CF6" w:rsidRPr="00D10CF6" w:rsidRDefault="00D10CF6" w:rsidP="00D10C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исследования:</w:t>
      </w:r>
    </w:p>
    <w:p w:rsidR="00D10CF6" w:rsidRPr="00D10CF6" w:rsidRDefault="00D10CF6" w:rsidP="00D10CF6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C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проанализировать туристские ресурсы Приморского края ;</w:t>
      </w:r>
    </w:p>
    <w:p w:rsidR="00D10CF6" w:rsidRPr="00D10CF6" w:rsidRDefault="00D10CF6" w:rsidP="00D10CF6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C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выделить проблемы Приморского края из анализа туристических ресурсов;</w:t>
      </w:r>
    </w:p>
    <w:p w:rsidR="00D10CF6" w:rsidRDefault="00D10CF6" w:rsidP="00D10CF6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C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разработать проект с целью решения проблемы края на основе выявленного анализа.</w:t>
      </w:r>
    </w:p>
    <w:p w:rsidR="00D10CF6" w:rsidRPr="00D10CF6" w:rsidRDefault="00D10CF6" w:rsidP="00D10CF6">
      <w:pPr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737" w:rsidRDefault="00CB11D1" w:rsidP="00D10CF6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CFE">
        <w:rPr>
          <w:sz w:val="28"/>
          <w:szCs w:val="28"/>
        </w:rPr>
        <w:t>Приморский регион располагает государственными и  общественными музеями, картинными галереями, галереями искусств, кинотеатрами, цирками, а также океанариумом и дельфинариумом .</w:t>
      </w:r>
      <w:r w:rsidR="000C249F" w:rsidRPr="00377CFE">
        <w:rPr>
          <w:sz w:val="28"/>
          <w:szCs w:val="28"/>
        </w:rPr>
        <w:t xml:space="preserve"> </w:t>
      </w:r>
      <w:r w:rsidRPr="00377CFE">
        <w:rPr>
          <w:sz w:val="28"/>
          <w:szCs w:val="28"/>
        </w:rPr>
        <w:t xml:space="preserve">Также имеется более 60 концертных организаций и центров культуры, более 2000 памятников истории и культуры, более 300 учреждений для досуга. В Приморском крае встречается более двух тысяч памятников истории и древней культуры. </w:t>
      </w:r>
      <w:r w:rsidR="00855737" w:rsidRPr="00377CFE">
        <w:rPr>
          <w:sz w:val="28"/>
          <w:szCs w:val="28"/>
        </w:rPr>
        <w:t>Это основные достопримечательности, привлекающие</w:t>
      </w:r>
      <w:r w:rsidR="00855737" w:rsidRPr="00030DB0">
        <w:rPr>
          <w:color w:val="000000"/>
          <w:sz w:val="28"/>
          <w:szCs w:val="28"/>
        </w:rPr>
        <w:t xml:space="preserve"> туристов в регион.</w:t>
      </w:r>
    </w:p>
    <w:p w:rsidR="00D10CF6" w:rsidRDefault="00D10CF6" w:rsidP="00D10CF6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525C" w:rsidRDefault="0032525C" w:rsidP="00A6547F">
      <w:pPr>
        <w:pStyle w:val="af"/>
        <w:shd w:val="clear" w:color="auto" w:fill="FFFFFF"/>
        <w:spacing w:before="0" w:beforeAutospacing="0" w:after="194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C3106A" w:rsidRPr="00C3106A" w:rsidRDefault="00C3106A" w:rsidP="00A6547F">
      <w:pPr>
        <w:pStyle w:val="af"/>
        <w:shd w:val="clear" w:color="auto" w:fill="FFFFFF"/>
        <w:spacing w:before="0" w:beforeAutospacing="0" w:after="194" w:afterAutospacing="0"/>
        <w:ind w:firstLine="567"/>
        <w:jc w:val="center"/>
        <w:rPr>
          <w:b/>
          <w:color w:val="000000"/>
          <w:sz w:val="28"/>
          <w:szCs w:val="28"/>
        </w:rPr>
      </w:pPr>
      <w:r w:rsidRPr="00C3106A">
        <w:rPr>
          <w:b/>
          <w:color w:val="000000"/>
          <w:sz w:val="28"/>
          <w:szCs w:val="28"/>
        </w:rPr>
        <w:t>Туристские ресурсы края</w:t>
      </w:r>
    </w:p>
    <w:tbl>
      <w:tblPr>
        <w:tblStyle w:val="a9"/>
        <w:tblW w:w="0" w:type="auto"/>
        <w:jc w:val="center"/>
        <w:tblLook w:val="04A0"/>
      </w:tblPr>
      <w:tblGrid>
        <w:gridCol w:w="3227"/>
        <w:gridCol w:w="2835"/>
        <w:gridCol w:w="2658"/>
      </w:tblGrid>
      <w:tr w:rsidR="00C3106A" w:rsidTr="00A6547F">
        <w:trPr>
          <w:trHeight w:val="414"/>
          <w:jc w:val="center"/>
        </w:trPr>
        <w:tc>
          <w:tcPr>
            <w:tcW w:w="3227" w:type="dxa"/>
            <w:vMerge w:val="restart"/>
          </w:tcPr>
          <w:p w:rsidR="00C3106A" w:rsidRPr="00A72448" w:rsidRDefault="00C3106A" w:rsidP="00D10CF6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Виды туристских ресурсов</w:t>
            </w:r>
          </w:p>
        </w:tc>
        <w:tc>
          <w:tcPr>
            <w:tcW w:w="5493" w:type="dxa"/>
            <w:gridSpan w:val="2"/>
          </w:tcPr>
          <w:p w:rsidR="00C3106A" w:rsidRPr="00A72448" w:rsidRDefault="00C3106A" w:rsidP="00D10CF6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Показатель</w:t>
            </w:r>
          </w:p>
        </w:tc>
      </w:tr>
      <w:tr w:rsidR="00C3106A" w:rsidTr="00A6547F">
        <w:trPr>
          <w:trHeight w:val="741"/>
          <w:jc w:val="center"/>
        </w:trPr>
        <w:tc>
          <w:tcPr>
            <w:tcW w:w="3227" w:type="dxa"/>
            <w:vMerge/>
          </w:tcPr>
          <w:p w:rsidR="00C3106A" w:rsidRPr="00A72448" w:rsidRDefault="00C3106A" w:rsidP="00D10CF6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106A" w:rsidRPr="00A72448" w:rsidRDefault="00C3106A" w:rsidP="00D10CF6">
            <w:pPr>
              <w:pStyle w:val="af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Абсолютный</w:t>
            </w:r>
            <w:r w:rsidR="0032525C" w:rsidRPr="00A72448">
              <w:rPr>
                <w:color w:val="000000"/>
                <w:sz w:val="28"/>
                <w:szCs w:val="28"/>
              </w:rPr>
              <w:t>(кол-во шт.)</w:t>
            </w:r>
          </w:p>
        </w:tc>
        <w:tc>
          <w:tcPr>
            <w:tcW w:w="2658" w:type="dxa"/>
          </w:tcPr>
          <w:p w:rsidR="00C3106A" w:rsidRPr="00A72448" w:rsidRDefault="00C3106A" w:rsidP="00D10CF6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Относительный</w:t>
            </w:r>
            <w:r w:rsidR="0032525C" w:rsidRPr="00A72448">
              <w:rPr>
                <w:color w:val="000000"/>
                <w:sz w:val="28"/>
                <w:szCs w:val="28"/>
              </w:rPr>
              <w:t xml:space="preserve"> (%)</w:t>
            </w:r>
          </w:p>
        </w:tc>
      </w:tr>
      <w:tr w:rsidR="00C3106A" w:rsidTr="00A6547F">
        <w:trPr>
          <w:jc w:val="center"/>
        </w:trPr>
        <w:tc>
          <w:tcPr>
            <w:tcW w:w="3227" w:type="dxa"/>
          </w:tcPr>
          <w:p w:rsidR="00C3106A" w:rsidRDefault="00C3106A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Зоопарки, дельфинарии, океанариумы</w:t>
            </w:r>
          </w:p>
        </w:tc>
        <w:tc>
          <w:tcPr>
            <w:tcW w:w="2835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3106A" w:rsidTr="00A6547F">
        <w:trPr>
          <w:jc w:val="center"/>
        </w:trPr>
        <w:tc>
          <w:tcPr>
            <w:tcW w:w="3227" w:type="dxa"/>
          </w:tcPr>
          <w:p w:rsidR="00C3106A" w:rsidRDefault="00C3106A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Горы и пещеры</w:t>
            </w:r>
          </w:p>
        </w:tc>
        <w:tc>
          <w:tcPr>
            <w:tcW w:w="2835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58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3106A" w:rsidTr="00A6547F">
        <w:trPr>
          <w:jc w:val="center"/>
        </w:trPr>
        <w:tc>
          <w:tcPr>
            <w:tcW w:w="3227" w:type="dxa"/>
          </w:tcPr>
          <w:p w:rsidR="00C3106A" w:rsidRDefault="00C3106A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 религиозного и паломнического туризма</w:t>
            </w:r>
          </w:p>
        </w:tc>
        <w:tc>
          <w:tcPr>
            <w:tcW w:w="2835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58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3106A" w:rsidTr="00A6547F">
        <w:trPr>
          <w:jc w:val="center"/>
        </w:trPr>
        <w:tc>
          <w:tcPr>
            <w:tcW w:w="3227" w:type="dxa"/>
          </w:tcPr>
          <w:p w:rsidR="00C3106A" w:rsidRDefault="00C3106A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Зоны</w:t>
            </w:r>
            <w:r w:rsidR="008A63C9">
              <w:rPr>
                <w:color w:val="000000"/>
                <w:sz w:val="28"/>
                <w:szCs w:val="28"/>
              </w:rPr>
              <w:t xml:space="preserve"> лечебного и оздоровительного туризма</w:t>
            </w:r>
          </w:p>
        </w:tc>
        <w:tc>
          <w:tcPr>
            <w:tcW w:w="2835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3106A" w:rsidTr="00A6547F">
        <w:trPr>
          <w:jc w:val="center"/>
        </w:trPr>
        <w:tc>
          <w:tcPr>
            <w:tcW w:w="3227" w:type="dxa"/>
          </w:tcPr>
          <w:p w:rsidR="00C3106A" w:rsidRDefault="008A63C9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 зимнего отдыха</w:t>
            </w:r>
          </w:p>
        </w:tc>
        <w:tc>
          <w:tcPr>
            <w:tcW w:w="2835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58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3106A" w:rsidTr="00A6547F">
        <w:trPr>
          <w:jc w:val="center"/>
        </w:trPr>
        <w:tc>
          <w:tcPr>
            <w:tcW w:w="3227" w:type="dxa"/>
          </w:tcPr>
          <w:p w:rsidR="00C3106A" w:rsidRDefault="008A63C9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Островные территории и пляжные зоны отдыха</w:t>
            </w:r>
          </w:p>
        </w:tc>
        <w:tc>
          <w:tcPr>
            <w:tcW w:w="2835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58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C3106A" w:rsidTr="00A6547F">
        <w:trPr>
          <w:trHeight w:val="340"/>
          <w:jc w:val="center"/>
        </w:trPr>
        <w:tc>
          <w:tcPr>
            <w:tcW w:w="3227" w:type="dxa"/>
          </w:tcPr>
          <w:p w:rsidR="00C3106A" w:rsidRDefault="000C503B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Заповедники</w:t>
            </w:r>
          </w:p>
        </w:tc>
        <w:tc>
          <w:tcPr>
            <w:tcW w:w="2835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C3106A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C503B" w:rsidTr="00A6547F">
        <w:trPr>
          <w:trHeight w:val="340"/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0C503B" w:rsidRDefault="000C503B" w:rsidP="00D10CF6">
            <w:pPr>
              <w:pStyle w:val="a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Памятники истории и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503B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0C503B" w:rsidRDefault="0032525C" w:rsidP="00D10CF6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B7D3F" w:rsidRDefault="009B7D3F" w:rsidP="00A6547F">
      <w:pPr>
        <w:pStyle w:val="af"/>
        <w:shd w:val="clear" w:color="auto" w:fill="FFFFFF"/>
        <w:spacing w:before="0" w:beforeAutospacing="0" w:after="194" w:afterAutospacing="0"/>
        <w:ind w:firstLine="567"/>
        <w:jc w:val="both"/>
        <w:rPr>
          <w:color w:val="000000"/>
          <w:sz w:val="28"/>
          <w:szCs w:val="28"/>
        </w:rPr>
      </w:pPr>
    </w:p>
    <w:p w:rsidR="00DD4112" w:rsidRPr="007A233A" w:rsidRDefault="0032525C" w:rsidP="00A6547F">
      <w:pPr>
        <w:pStyle w:val="af"/>
        <w:shd w:val="clear" w:color="auto" w:fill="FFFFFF"/>
        <w:spacing w:before="0" w:beforeAutospacing="0" w:after="19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таблице</w:t>
      </w:r>
      <w:r w:rsidR="00CB11D1" w:rsidRPr="00030DB0">
        <w:rPr>
          <w:color w:val="000000"/>
          <w:sz w:val="28"/>
          <w:szCs w:val="28"/>
        </w:rPr>
        <w:t xml:space="preserve"> видно, что почти половину всех туристских ресурсов края занимают пляжные зоны отдыха, что напрямую содействует развитию курортного туризма. На втором месте находятся памятники истории и культуры, а на третьем объекты религиозного туризма. На территории края находится 6 баз зимнего отдыха и 12 крупных санаторно-курортных зон.</w:t>
      </w:r>
      <w:r w:rsidR="007A233A" w:rsidRPr="007A233A">
        <w:rPr>
          <w:color w:val="000000"/>
          <w:sz w:val="28"/>
          <w:szCs w:val="28"/>
        </w:rPr>
        <w:t>[16]</w:t>
      </w:r>
    </w:p>
    <w:p w:rsidR="00CB11D1" w:rsidRDefault="00CB11D1" w:rsidP="00A6547F">
      <w:pPr>
        <w:pStyle w:val="af"/>
        <w:shd w:val="clear" w:color="auto" w:fill="FFFFFF"/>
        <w:spacing w:before="0" w:beforeAutospacing="0" w:after="194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30DB0">
        <w:rPr>
          <w:color w:val="000000"/>
          <w:sz w:val="28"/>
          <w:szCs w:val="28"/>
        </w:rPr>
        <w:lastRenderedPageBreak/>
        <w:t xml:space="preserve"> </w:t>
      </w:r>
      <w:r w:rsidRPr="00030DB0">
        <w:rPr>
          <w:color w:val="000000"/>
          <w:sz w:val="28"/>
          <w:szCs w:val="28"/>
          <w:shd w:val="clear" w:color="auto" w:fill="FFFFFF"/>
        </w:rPr>
        <w:t>Анализируя вышесказанное можно сделать вывод, что Приморский край подходит для развития почти всех видов туризма.</w:t>
      </w:r>
    </w:p>
    <w:p w:rsidR="00EE113D" w:rsidRDefault="00EE113D" w:rsidP="00A6547F">
      <w:pPr>
        <w:pStyle w:val="af"/>
        <w:shd w:val="clear" w:color="auto" w:fill="FFFFFF"/>
        <w:spacing w:before="0" w:beforeAutospacing="0" w:after="194" w:afterAutospacing="0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Таблица 2</w:t>
      </w:r>
    </w:p>
    <w:p w:rsidR="00EE113D" w:rsidRPr="00EE113D" w:rsidRDefault="00EE113D" w:rsidP="00A6547F">
      <w:pPr>
        <w:pStyle w:val="af"/>
        <w:shd w:val="clear" w:color="auto" w:fill="FFFFFF"/>
        <w:spacing w:before="0" w:beforeAutospacing="0" w:after="194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E113D">
        <w:rPr>
          <w:b/>
          <w:color w:val="000000"/>
          <w:sz w:val="28"/>
          <w:szCs w:val="28"/>
          <w:shd w:val="clear" w:color="auto" w:fill="FFFFFF"/>
        </w:rPr>
        <w:t>Турфирмы Приморского края</w:t>
      </w:r>
    </w:p>
    <w:tbl>
      <w:tblPr>
        <w:tblStyle w:val="a9"/>
        <w:tblW w:w="0" w:type="auto"/>
        <w:tblInd w:w="-33" w:type="dxa"/>
        <w:tblLook w:val="04A0"/>
      </w:tblPr>
      <w:tblGrid>
        <w:gridCol w:w="141"/>
        <w:gridCol w:w="4252"/>
        <w:gridCol w:w="143"/>
        <w:gridCol w:w="4396"/>
        <w:gridCol w:w="140"/>
      </w:tblGrid>
      <w:tr w:rsidR="00D10CF6" w:rsidTr="00D10CF6">
        <w:trPr>
          <w:gridBefore w:val="1"/>
          <w:wBefore w:w="141" w:type="dxa"/>
        </w:trPr>
        <w:tc>
          <w:tcPr>
            <w:tcW w:w="4395" w:type="dxa"/>
            <w:gridSpan w:val="2"/>
          </w:tcPr>
          <w:p w:rsidR="00D10CF6" w:rsidRPr="00A72448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4536" w:type="dxa"/>
            <w:gridSpan w:val="2"/>
          </w:tcPr>
          <w:p w:rsidR="00D10CF6" w:rsidRPr="00A72448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Процент турфирм в регионе по городам</w:t>
            </w:r>
          </w:p>
        </w:tc>
      </w:tr>
      <w:tr w:rsidR="00D10CF6" w:rsidTr="00D10CF6">
        <w:trPr>
          <w:gridBefore w:val="1"/>
          <w:wBefore w:w="141" w:type="dxa"/>
        </w:trPr>
        <w:tc>
          <w:tcPr>
            <w:tcW w:w="4395" w:type="dxa"/>
            <w:gridSpan w:val="2"/>
          </w:tcPr>
          <w:p w:rsidR="00D10CF6" w:rsidRPr="00A72448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Арсеньев</w:t>
            </w:r>
          </w:p>
        </w:tc>
        <w:tc>
          <w:tcPr>
            <w:tcW w:w="4536" w:type="dxa"/>
            <w:gridSpan w:val="2"/>
          </w:tcPr>
          <w:p w:rsidR="00D10CF6" w:rsidRPr="00A72448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2</w:t>
            </w:r>
          </w:p>
        </w:tc>
      </w:tr>
      <w:tr w:rsidR="00D10CF6" w:rsidTr="00D10CF6">
        <w:trPr>
          <w:gridBefore w:val="1"/>
          <w:wBefore w:w="141" w:type="dxa"/>
        </w:trPr>
        <w:tc>
          <w:tcPr>
            <w:tcW w:w="4395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4536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10CF6" w:rsidTr="00D10CF6">
        <w:tblPrEx>
          <w:jc w:val="center"/>
        </w:tblPrEx>
        <w:trPr>
          <w:gridAfter w:val="1"/>
          <w:wAfter w:w="140" w:type="dxa"/>
          <w:jc w:val="center"/>
        </w:trPr>
        <w:tc>
          <w:tcPr>
            <w:tcW w:w="4393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Большой Камень</w:t>
            </w:r>
          </w:p>
        </w:tc>
        <w:tc>
          <w:tcPr>
            <w:tcW w:w="4539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10CF6" w:rsidTr="00D10CF6">
        <w:tblPrEx>
          <w:jc w:val="center"/>
        </w:tblPrEx>
        <w:trPr>
          <w:gridAfter w:val="1"/>
          <w:wAfter w:w="140" w:type="dxa"/>
          <w:jc w:val="center"/>
        </w:trPr>
        <w:tc>
          <w:tcPr>
            <w:tcW w:w="4393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Дальнегорск</w:t>
            </w:r>
          </w:p>
        </w:tc>
        <w:tc>
          <w:tcPr>
            <w:tcW w:w="4539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0CF6" w:rsidTr="00D10CF6">
        <w:tblPrEx>
          <w:jc w:val="center"/>
        </w:tblPrEx>
        <w:trPr>
          <w:gridAfter w:val="1"/>
          <w:wAfter w:w="140" w:type="dxa"/>
          <w:jc w:val="center"/>
        </w:trPr>
        <w:tc>
          <w:tcPr>
            <w:tcW w:w="4393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Дальнереченск</w:t>
            </w:r>
          </w:p>
        </w:tc>
        <w:tc>
          <w:tcPr>
            <w:tcW w:w="4539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0CF6" w:rsidTr="00D10CF6">
        <w:tblPrEx>
          <w:jc w:val="center"/>
        </w:tblPrEx>
        <w:trPr>
          <w:gridAfter w:val="1"/>
          <w:wAfter w:w="140" w:type="dxa"/>
          <w:jc w:val="center"/>
        </w:trPr>
        <w:tc>
          <w:tcPr>
            <w:tcW w:w="4393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Находка</w:t>
            </w:r>
          </w:p>
        </w:tc>
        <w:tc>
          <w:tcPr>
            <w:tcW w:w="4539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D10CF6" w:rsidTr="00D10CF6">
        <w:tblPrEx>
          <w:jc w:val="center"/>
        </w:tblPrEx>
        <w:trPr>
          <w:gridAfter w:val="1"/>
          <w:wAfter w:w="140" w:type="dxa"/>
          <w:jc w:val="center"/>
        </w:trPr>
        <w:tc>
          <w:tcPr>
            <w:tcW w:w="4393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Партизанск</w:t>
            </w:r>
          </w:p>
        </w:tc>
        <w:tc>
          <w:tcPr>
            <w:tcW w:w="4539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0CF6" w:rsidTr="00D10CF6">
        <w:tblPrEx>
          <w:jc w:val="center"/>
        </w:tblPrEx>
        <w:trPr>
          <w:gridAfter w:val="1"/>
          <w:wAfter w:w="140" w:type="dxa"/>
          <w:jc w:val="center"/>
        </w:trPr>
        <w:tc>
          <w:tcPr>
            <w:tcW w:w="4393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Спасск Дальний</w:t>
            </w:r>
          </w:p>
        </w:tc>
        <w:tc>
          <w:tcPr>
            <w:tcW w:w="4539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0CF6" w:rsidTr="00D10CF6">
        <w:tblPrEx>
          <w:jc w:val="center"/>
        </w:tblPrEx>
        <w:trPr>
          <w:gridAfter w:val="1"/>
          <w:wAfter w:w="140" w:type="dxa"/>
          <w:jc w:val="center"/>
        </w:trPr>
        <w:tc>
          <w:tcPr>
            <w:tcW w:w="4393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Уссурийск</w:t>
            </w:r>
          </w:p>
        </w:tc>
        <w:tc>
          <w:tcPr>
            <w:tcW w:w="4539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10CF6" w:rsidTr="00D10CF6">
        <w:tblPrEx>
          <w:jc w:val="center"/>
        </w:tblPrEx>
        <w:trPr>
          <w:gridAfter w:val="1"/>
          <w:wAfter w:w="140" w:type="dxa"/>
          <w:jc w:val="center"/>
        </w:trPr>
        <w:tc>
          <w:tcPr>
            <w:tcW w:w="4393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Владивосток</w:t>
            </w:r>
          </w:p>
        </w:tc>
        <w:tc>
          <w:tcPr>
            <w:tcW w:w="4539" w:type="dxa"/>
            <w:gridSpan w:val="2"/>
          </w:tcPr>
          <w:p w:rsidR="00D10CF6" w:rsidRDefault="00D10CF6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</w:t>
            </w:r>
          </w:p>
        </w:tc>
      </w:tr>
    </w:tbl>
    <w:p w:rsidR="009B7D3F" w:rsidRDefault="009B7D3F" w:rsidP="00A6547F">
      <w:pPr>
        <w:pStyle w:val="af"/>
        <w:shd w:val="clear" w:color="auto" w:fill="FFFFFF"/>
        <w:spacing w:before="0" w:beforeAutospacing="0" w:after="194" w:afterAutospacing="0"/>
        <w:ind w:firstLine="567"/>
        <w:jc w:val="both"/>
        <w:rPr>
          <w:color w:val="000000"/>
          <w:sz w:val="28"/>
          <w:szCs w:val="28"/>
        </w:rPr>
      </w:pPr>
    </w:p>
    <w:p w:rsidR="007A233A" w:rsidRPr="007A233A" w:rsidRDefault="00CB11D1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DB0">
        <w:rPr>
          <w:color w:val="000000"/>
          <w:sz w:val="28"/>
          <w:szCs w:val="28"/>
        </w:rPr>
        <w:t>На данный момент в Приморском крае работают 157 туристических фирм, половина которых находятся в г.Владивосток. Находка также является крупным поставщиком услуг выбора отдыха для населения. На третьем мете находится Уссурийск, где доля охвата рынка не превышает 6%.  В остальных же городах края располагается от 1 до 4 туристических фирм.</w:t>
      </w:r>
      <w:r w:rsidR="00855737" w:rsidRPr="00030DB0">
        <w:rPr>
          <w:color w:val="000000"/>
          <w:sz w:val="28"/>
          <w:szCs w:val="28"/>
        </w:rPr>
        <w:t xml:space="preserve"> </w:t>
      </w:r>
      <w:r w:rsidRPr="00030DB0">
        <w:rPr>
          <w:color w:val="000000"/>
          <w:sz w:val="28"/>
          <w:szCs w:val="28"/>
        </w:rPr>
        <w:t>Опрос туристических агенств  во Владивостоке показал, что все больше людей обращаются с просьбой найти тур именно в Приморском крае, а не за границей.</w:t>
      </w:r>
      <w:r w:rsidR="007A233A" w:rsidRPr="007A233A">
        <w:rPr>
          <w:color w:val="000000"/>
          <w:sz w:val="28"/>
          <w:szCs w:val="28"/>
        </w:rPr>
        <w:t>[16]</w:t>
      </w:r>
    </w:p>
    <w:p w:rsidR="00CB11D1" w:rsidRDefault="00855737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Г</w:t>
      </w:r>
      <w:r w:rsidR="00CB11D1" w:rsidRPr="00030DB0">
        <w:rPr>
          <w:sz w:val="28"/>
          <w:szCs w:val="28"/>
        </w:rPr>
        <w:t xml:space="preserve">остиничный бизнес оказывает позитивное влияние на функционирование </w:t>
      </w:r>
      <w:r w:rsidRPr="00030DB0">
        <w:rPr>
          <w:sz w:val="28"/>
          <w:szCs w:val="28"/>
        </w:rPr>
        <w:t>всех</w:t>
      </w:r>
      <w:r w:rsidR="00CB11D1" w:rsidRPr="00030DB0">
        <w:rPr>
          <w:sz w:val="28"/>
          <w:szCs w:val="28"/>
        </w:rPr>
        <w:t xml:space="preserve"> отраслей региональной экономики </w:t>
      </w:r>
      <w:r w:rsidRPr="00030DB0">
        <w:rPr>
          <w:sz w:val="28"/>
          <w:szCs w:val="28"/>
        </w:rPr>
        <w:t>, в том числе и на развитие туризма.</w:t>
      </w:r>
    </w:p>
    <w:p w:rsidR="00564CEB" w:rsidRDefault="00564CEB" w:rsidP="0013192F">
      <w:pPr>
        <w:pStyle w:val="af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64CEB" w:rsidRDefault="00564CEB" w:rsidP="00A6547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64CEB">
        <w:rPr>
          <w:b/>
          <w:sz w:val="28"/>
          <w:szCs w:val="28"/>
        </w:rPr>
        <w:t>Классификация отелей по их «Звездности»</w:t>
      </w:r>
    </w:p>
    <w:p w:rsidR="0013192F" w:rsidRPr="00564CEB" w:rsidRDefault="0013192F" w:rsidP="00A6547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4360"/>
        <w:gridCol w:w="4360"/>
      </w:tblGrid>
      <w:tr w:rsidR="00564CEB" w:rsidTr="0008729D">
        <w:trPr>
          <w:jc w:val="center"/>
        </w:trPr>
        <w:tc>
          <w:tcPr>
            <w:tcW w:w="4360" w:type="dxa"/>
          </w:tcPr>
          <w:p w:rsidR="00564CEB" w:rsidRPr="00A72448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Количество «Звезд»</w:t>
            </w:r>
          </w:p>
        </w:tc>
        <w:tc>
          <w:tcPr>
            <w:tcW w:w="4360" w:type="dxa"/>
          </w:tcPr>
          <w:p w:rsidR="00564CEB" w:rsidRPr="00A72448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2448">
              <w:rPr>
                <w:color w:val="000000"/>
                <w:sz w:val="28"/>
                <w:szCs w:val="28"/>
              </w:rPr>
              <w:t>Процент отелей в регионе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«Без звезд»</w:t>
            </w:r>
          </w:p>
        </w:tc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25%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«Одна звезда»</w:t>
            </w:r>
          </w:p>
        </w:tc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«Две звезды»</w:t>
            </w:r>
          </w:p>
        </w:tc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«Три звезды»</w:t>
            </w:r>
          </w:p>
        </w:tc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«Четыре звезды»</w:t>
            </w:r>
          </w:p>
        </w:tc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9%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«Пять звезд»</w:t>
            </w:r>
          </w:p>
        </w:tc>
        <w:tc>
          <w:tcPr>
            <w:tcW w:w="4360" w:type="dxa"/>
          </w:tcPr>
          <w:p w:rsidR="0032525C" w:rsidRDefault="00564CEB" w:rsidP="00D10CF6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5%</w:t>
            </w:r>
          </w:p>
        </w:tc>
      </w:tr>
    </w:tbl>
    <w:p w:rsidR="0032525C" w:rsidRPr="00030DB0" w:rsidRDefault="0032525C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B11D1" w:rsidRPr="00030DB0" w:rsidRDefault="00CB11D1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DB0">
        <w:rPr>
          <w:color w:val="000000"/>
          <w:sz w:val="28"/>
          <w:szCs w:val="28"/>
        </w:rPr>
        <w:lastRenderedPageBreak/>
        <w:t xml:space="preserve">Половина всех гостиниц региона имеет  всего «3 звезды», что говорит о недостаточной развитости этого сектора услуг. Четверть гостиниц и вовсе не имеют звезд. Пятизвездочные отели занимают самую малую долю гостиничного рынка. Это плохо сказывается на </w:t>
      </w:r>
      <w:r w:rsidR="000707AA" w:rsidRPr="00030DB0">
        <w:rPr>
          <w:color w:val="000000"/>
          <w:sz w:val="28"/>
          <w:szCs w:val="28"/>
        </w:rPr>
        <w:t>привлечении туристов,</w:t>
      </w:r>
      <w:r w:rsidRPr="00030DB0">
        <w:rPr>
          <w:color w:val="000000"/>
          <w:sz w:val="28"/>
          <w:szCs w:val="28"/>
        </w:rPr>
        <w:t xml:space="preserve"> так как </w:t>
      </w:r>
      <w:r w:rsidR="000707AA" w:rsidRPr="00030DB0">
        <w:rPr>
          <w:color w:val="000000"/>
          <w:sz w:val="28"/>
          <w:szCs w:val="28"/>
        </w:rPr>
        <w:t>они</w:t>
      </w:r>
      <w:r w:rsidRPr="00030DB0">
        <w:rPr>
          <w:color w:val="000000"/>
          <w:sz w:val="28"/>
          <w:szCs w:val="28"/>
        </w:rPr>
        <w:t xml:space="preserve"> не получают желаемого качества предоставляемых отелями услуг. </w:t>
      </w:r>
    </w:p>
    <w:p w:rsidR="00CB11D1" w:rsidRPr="007A233A" w:rsidRDefault="00CB11D1" w:rsidP="00A6547F">
      <w:pPr>
        <w:pStyle w:val="1"/>
        <w:spacing w:before="0" w:beforeAutospacing="0" w:after="0" w:afterAutospacing="0"/>
        <w:ind w:firstLine="567"/>
        <w:jc w:val="both"/>
        <w:rPr>
          <w:rStyle w:val="af0"/>
          <w:b w:val="0"/>
          <w:i w:val="0"/>
          <w:sz w:val="28"/>
          <w:szCs w:val="28"/>
          <w:lang w:val="en-US"/>
        </w:rPr>
      </w:pPr>
      <w:r w:rsidRPr="00030DB0">
        <w:rPr>
          <w:rStyle w:val="af0"/>
          <w:b w:val="0"/>
          <w:i w:val="0"/>
          <w:sz w:val="28"/>
          <w:szCs w:val="28"/>
        </w:rPr>
        <w:t xml:space="preserve">Развитие туризма и увеличение турпотока становится актуальной задачей в современных условиях и является одним из приоритетных направлений в экономике Приморского края. </w:t>
      </w:r>
      <w:r w:rsidR="007A233A">
        <w:rPr>
          <w:rStyle w:val="af0"/>
          <w:b w:val="0"/>
          <w:i w:val="0"/>
          <w:sz w:val="28"/>
          <w:szCs w:val="28"/>
          <w:lang w:val="en-US"/>
        </w:rPr>
        <w:t>[17]</w:t>
      </w:r>
    </w:p>
    <w:p w:rsidR="00CB11D1" w:rsidRPr="00030DB0" w:rsidRDefault="00F94880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11D1" w:rsidRPr="00030DB0">
        <w:rPr>
          <w:rFonts w:ascii="Times New Roman" w:eastAsia="Times New Roman" w:hAnsi="Times New Roman" w:cs="Times New Roman"/>
          <w:sz w:val="28"/>
          <w:szCs w:val="28"/>
        </w:rPr>
        <w:t xml:space="preserve"> каждым годом Приморский край становится все более привлекательным для туристов. Причем растет турпоток не только иностранных, но и российских граждан. В 2017 году, по экспертным оценкам, регион посетили около 5 миллионов человек. За последние три года турпоток вырос более, чем в полтора раза.</w:t>
      </w:r>
    </w:p>
    <w:p w:rsidR="00CB11D1" w:rsidRDefault="00CB11D1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DB0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Взрывной рост въездного туризма на Дальнем Востоке, по словам экспертов, объясняется совокупностью факторов: девальвацией рубля, активным продвижением туристического бренда Дальнего Востока, развитием туристической инфраструктуры, в том числе открытием развлекательного курорта «Приморье» и, конечно, введением в 2017 году упрощенного визового режима на территории Свободного порта Владивосток.</w:t>
      </w:r>
    </w:p>
    <w:p w:rsidR="00B26A75" w:rsidRDefault="00B26A75" w:rsidP="0013192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4</w:t>
      </w:r>
    </w:p>
    <w:p w:rsidR="00241150" w:rsidRDefault="00241150" w:rsidP="001319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1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Туристические потоки Приморского края в 2017 году</w:t>
      </w:r>
    </w:p>
    <w:p w:rsidR="0013192F" w:rsidRPr="00241150" w:rsidRDefault="0013192F" w:rsidP="001319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jc w:val="center"/>
        <w:tblLook w:val="04A0"/>
      </w:tblPr>
      <w:tblGrid>
        <w:gridCol w:w="4360"/>
        <w:gridCol w:w="4360"/>
      </w:tblGrid>
      <w:tr w:rsidR="0032525C" w:rsidTr="0008729D">
        <w:trPr>
          <w:jc w:val="center"/>
        </w:trPr>
        <w:tc>
          <w:tcPr>
            <w:tcW w:w="4360" w:type="dxa"/>
          </w:tcPr>
          <w:p w:rsidR="0032525C" w:rsidRPr="00A72448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Туристы</w:t>
            </w:r>
          </w:p>
        </w:tc>
        <w:tc>
          <w:tcPr>
            <w:tcW w:w="4360" w:type="dxa"/>
          </w:tcPr>
          <w:p w:rsidR="0032525C" w:rsidRPr="00A72448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Процент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Въездные туристы</w:t>
            </w:r>
          </w:p>
        </w:tc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12%</w:t>
            </w:r>
          </w:p>
        </w:tc>
      </w:tr>
      <w:tr w:rsidR="00241150" w:rsidTr="0008729D">
        <w:trPr>
          <w:jc w:val="center"/>
        </w:trPr>
        <w:tc>
          <w:tcPr>
            <w:tcW w:w="4360" w:type="dxa"/>
          </w:tcPr>
          <w:p w:rsidR="00241150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Внутренние туристы</w:t>
            </w:r>
          </w:p>
        </w:tc>
        <w:tc>
          <w:tcPr>
            <w:tcW w:w="4360" w:type="dxa"/>
          </w:tcPr>
          <w:p w:rsidR="00241150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88%</w:t>
            </w:r>
          </w:p>
        </w:tc>
      </w:tr>
    </w:tbl>
    <w:p w:rsidR="0032525C" w:rsidRDefault="0032525C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1150" w:rsidRDefault="00241150" w:rsidP="0013192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5</w:t>
      </w:r>
    </w:p>
    <w:p w:rsidR="00241150" w:rsidRDefault="00241150" w:rsidP="001319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1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въездного туристического потока в Приморском крае за 2017 год</w:t>
      </w:r>
    </w:p>
    <w:p w:rsidR="0013192F" w:rsidRPr="00241150" w:rsidRDefault="0013192F" w:rsidP="001319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jc w:val="center"/>
        <w:tblLook w:val="04A0"/>
      </w:tblPr>
      <w:tblGrid>
        <w:gridCol w:w="4360"/>
        <w:gridCol w:w="4360"/>
      </w:tblGrid>
      <w:tr w:rsidR="0032525C" w:rsidTr="0008729D">
        <w:trPr>
          <w:jc w:val="center"/>
        </w:trPr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Страна</w:t>
            </w:r>
          </w:p>
        </w:tc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Процент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Китай</w:t>
            </w:r>
          </w:p>
        </w:tc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68%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Южная Корея</w:t>
            </w:r>
          </w:p>
        </w:tc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19%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США</w:t>
            </w:r>
          </w:p>
        </w:tc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0,6%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Япония</w:t>
            </w:r>
          </w:p>
        </w:tc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4%</w:t>
            </w:r>
          </w:p>
        </w:tc>
      </w:tr>
      <w:tr w:rsidR="0032525C" w:rsidTr="0008729D">
        <w:trPr>
          <w:jc w:val="center"/>
        </w:trPr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Европа</w:t>
            </w:r>
          </w:p>
        </w:tc>
        <w:tc>
          <w:tcPr>
            <w:tcW w:w="4360" w:type="dxa"/>
          </w:tcPr>
          <w:p w:rsidR="0032525C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1%</w:t>
            </w:r>
          </w:p>
        </w:tc>
      </w:tr>
      <w:tr w:rsidR="00241150" w:rsidTr="0008729D">
        <w:trPr>
          <w:jc w:val="center"/>
        </w:trPr>
        <w:tc>
          <w:tcPr>
            <w:tcW w:w="4360" w:type="dxa"/>
          </w:tcPr>
          <w:p w:rsidR="00241150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</w:t>
            </w:r>
          </w:p>
        </w:tc>
        <w:tc>
          <w:tcPr>
            <w:tcW w:w="4360" w:type="dxa"/>
          </w:tcPr>
          <w:p w:rsidR="00241150" w:rsidRDefault="00241150" w:rsidP="00A654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8%</w:t>
            </w:r>
          </w:p>
        </w:tc>
      </w:tr>
    </w:tbl>
    <w:p w:rsidR="0032525C" w:rsidRPr="00030DB0" w:rsidRDefault="0032525C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1D1" w:rsidRPr="0075648B" w:rsidRDefault="00CB11D1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B0">
        <w:rPr>
          <w:rFonts w:ascii="Times New Roman" w:hAnsi="Times New Roman" w:cs="Times New Roman"/>
          <w:sz w:val="28"/>
          <w:szCs w:val="28"/>
        </w:rPr>
        <w:t>Растет и количество иностранных туристов, посетивших Приморский край за последние годы. В 2018 году прирост туристов составил 20%.</w:t>
      </w:r>
      <w:r w:rsidRPr="00030DB0">
        <w:rPr>
          <w:rFonts w:ascii="Times New Roman" w:hAnsi="Times New Roman" w:cs="Times New Roman"/>
          <w:bCs/>
          <w:sz w:val="28"/>
          <w:szCs w:val="28"/>
        </w:rPr>
        <w:t xml:space="preserve">Это максимальный объем иностранного турпотока, зафиксированный в крае за </w:t>
      </w:r>
      <w:r w:rsidRPr="00030DB0">
        <w:rPr>
          <w:rFonts w:ascii="Times New Roman" w:hAnsi="Times New Roman" w:cs="Times New Roman"/>
          <w:bCs/>
          <w:sz w:val="28"/>
          <w:szCs w:val="28"/>
        </w:rPr>
        <w:lastRenderedPageBreak/>
        <w:t>последние 10 лет. Всего за 2018 год Приморье посетило 780 тысяч иностранных туристов.</w:t>
      </w:r>
      <w:r w:rsidR="008743E7" w:rsidRPr="0075648B">
        <w:rPr>
          <w:rFonts w:ascii="Times New Roman" w:hAnsi="Times New Roman" w:cs="Times New Roman"/>
          <w:bCs/>
          <w:sz w:val="28"/>
          <w:szCs w:val="28"/>
        </w:rPr>
        <w:t>[20]</w:t>
      </w:r>
      <w:r w:rsidR="008743E7">
        <w:rPr>
          <w:rFonts w:ascii="Times New Roman" w:hAnsi="Times New Roman" w:cs="Times New Roman"/>
          <w:bCs/>
          <w:sz w:val="28"/>
          <w:szCs w:val="28"/>
        </w:rPr>
        <w:t>,</w:t>
      </w:r>
      <w:r w:rsidR="008743E7" w:rsidRPr="0075648B">
        <w:rPr>
          <w:rFonts w:ascii="Times New Roman" w:hAnsi="Times New Roman" w:cs="Times New Roman"/>
          <w:bCs/>
          <w:sz w:val="28"/>
          <w:szCs w:val="28"/>
        </w:rPr>
        <w:t>[21]</w:t>
      </w:r>
    </w:p>
    <w:p w:rsidR="00CB11D1" w:rsidRPr="00030DB0" w:rsidRDefault="00F94880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11D1" w:rsidRPr="00030DB0">
        <w:rPr>
          <w:rFonts w:ascii="Times New Roman" w:eastAsia="Times New Roman" w:hAnsi="Times New Roman" w:cs="Times New Roman"/>
          <w:sz w:val="28"/>
          <w:szCs w:val="28"/>
        </w:rPr>
        <w:t>сновной рост отмечен на направлении из Республики Корея. Стоит отметить, что небывалый рост интереса южнокорейских туристов к краю наблюдается уже третий год подряд. Этому способствует активная и разно</w:t>
      </w:r>
      <w:r w:rsidRPr="00030DB0">
        <w:rPr>
          <w:rFonts w:ascii="Times New Roman" w:eastAsia="Times New Roman" w:hAnsi="Times New Roman" w:cs="Times New Roman"/>
          <w:sz w:val="28"/>
          <w:szCs w:val="28"/>
        </w:rPr>
        <w:t>плановая работа в сфере туризма, в особенности со странами АТР.</w:t>
      </w:r>
    </w:p>
    <w:p w:rsidR="00CB11D1" w:rsidRPr="00030DB0" w:rsidRDefault="00CB11D1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B0">
        <w:rPr>
          <w:rFonts w:ascii="Times New Roman" w:eastAsia="Times New Roman" w:hAnsi="Times New Roman" w:cs="Times New Roman"/>
          <w:sz w:val="28"/>
          <w:szCs w:val="28"/>
        </w:rPr>
        <w:t>Положительная динамика наблюдается и на японском направлении. За 12 месяцев прошлого года край принял свыше 20 тысяч гостей из Страны восходящего солнца. Прирост составил 15%.</w:t>
      </w:r>
    </w:p>
    <w:p w:rsidR="00CB11D1" w:rsidRPr="00030DB0" w:rsidRDefault="00CB11D1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B0">
        <w:rPr>
          <w:rFonts w:ascii="Times New Roman" w:eastAsia="Times New Roman" w:hAnsi="Times New Roman" w:cs="Times New Roman"/>
          <w:sz w:val="28"/>
          <w:szCs w:val="28"/>
        </w:rPr>
        <w:t xml:space="preserve">Самым многочисленным по-прежнему остается турпоток из Китайской Народной Республики. В прошлом году в край въехали около 422 тысяч человек из этой страны, 365,5 тысяч из них – с туристскими целями. </w:t>
      </w:r>
    </w:p>
    <w:p w:rsidR="00CB11D1" w:rsidRPr="00030DB0" w:rsidRDefault="00CB11D1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B0">
        <w:rPr>
          <w:rFonts w:ascii="Times New Roman" w:eastAsia="Times New Roman" w:hAnsi="Times New Roman" w:cs="Times New Roman"/>
          <w:sz w:val="28"/>
          <w:szCs w:val="28"/>
        </w:rPr>
        <w:t>Стоит отметить, что в несколько раз выросло количество граждан Германии, побывавших в Приморье. С января по декабрь 2018 года край посетили почти 900 туристов из этого государства. Это на 200% больше, чем в аналогичном периоде предыдущего года.</w:t>
      </w:r>
    </w:p>
    <w:p w:rsidR="00CB11D1" w:rsidRPr="007A233A" w:rsidRDefault="00CB11D1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B0">
        <w:rPr>
          <w:rFonts w:ascii="Times New Roman" w:eastAsia="Times New Roman" w:hAnsi="Times New Roman" w:cs="Times New Roman"/>
          <w:sz w:val="28"/>
          <w:szCs w:val="28"/>
        </w:rPr>
        <w:t>Также край принял на 40% больше граждан Австралии</w:t>
      </w:r>
      <w:r w:rsidR="00F94880" w:rsidRPr="00030DB0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030DB0">
        <w:rPr>
          <w:rFonts w:ascii="Times New Roman" w:eastAsia="Times New Roman" w:hAnsi="Times New Roman" w:cs="Times New Roman"/>
          <w:sz w:val="28"/>
          <w:szCs w:val="28"/>
        </w:rPr>
        <w:t xml:space="preserve"> течение 2018 года с Приморьем познакомились почти тысяча человек из этой страны, в 2017 – почти 700.</w:t>
      </w:r>
      <w:r w:rsidR="007A233A" w:rsidRPr="007A233A">
        <w:rPr>
          <w:rFonts w:ascii="Times New Roman" w:eastAsia="Times New Roman" w:hAnsi="Times New Roman" w:cs="Times New Roman"/>
          <w:sz w:val="28"/>
          <w:szCs w:val="28"/>
        </w:rPr>
        <w:t>[18]</w:t>
      </w:r>
      <w:r w:rsidR="007A23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233A" w:rsidRPr="007A233A">
        <w:rPr>
          <w:rFonts w:ascii="Times New Roman" w:eastAsia="Times New Roman" w:hAnsi="Times New Roman" w:cs="Times New Roman"/>
          <w:sz w:val="28"/>
          <w:szCs w:val="28"/>
        </w:rPr>
        <w:t>[19]</w:t>
      </w:r>
    </w:p>
    <w:p w:rsidR="00CB11D1" w:rsidRPr="00030DB0" w:rsidRDefault="00CB11D1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B0">
        <w:rPr>
          <w:rFonts w:ascii="Times New Roman" w:hAnsi="Times New Roman" w:cs="Times New Roman"/>
          <w:sz w:val="28"/>
          <w:szCs w:val="28"/>
        </w:rPr>
        <w:t>Так, по сравнению с результатами 2015 года, число жителей России, посетивших Приморский край, увеличилось на 77%. За тот же период количество иностранных туристов выросло на 42,5%.</w:t>
      </w:r>
    </w:p>
    <w:p w:rsidR="00CB11D1" w:rsidRDefault="00CB11D1" w:rsidP="00A654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150" w:rsidRDefault="00241150" w:rsidP="001319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p w:rsidR="00241150" w:rsidRDefault="00241150" w:rsidP="001319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150">
        <w:rPr>
          <w:rFonts w:ascii="Times New Roman" w:eastAsia="Times New Roman" w:hAnsi="Times New Roman" w:cs="Times New Roman"/>
          <w:b/>
          <w:sz w:val="28"/>
          <w:szCs w:val="28"/>
        </w:rPr>
        <w:t>Прирост туристов в Приморском крае за 2015-2018 годы</w:t>
      </w:r>
    </w:p>
    <w:p w:rsidR="0013192F" w:rsidRDefault="0013192F" w:rsidP="001319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660"/>
        <w:gridCol w:w="2835"/>
        <w:gridCol w:w="3225"/>
      </w:tblGrid>
      <w:tr w:rsidR="00F276C3" w:rsidTr="00F651BA">
        <w:trPr>
          <w:jc w:val="center"/>
        </w:trPr>
        <w:tc>
          <w:tcPr>
            <w:tcW w:w="2660" w:type="dxa"/>
          </w:tcPr>
          <w:p w:rsidR="00F276C3" w:rsidRPr="00A72448" w:rsidRDefault="00FA5560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F276C3" w:rsidRPr="00A72448" w:rsidRDefault="00FA5560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Российские туристы</w:t>
            </w:r>
          </w:p>
        </w:tc>
        <w:tc>
          <w:tcPr>
            <w:tcW w:w="3225" w:type="dxa"/>
          </w:tcPr>
          <w:p w:rsidR="00F276C3" w:rsidRPr="00A72448" w:rsidRDefault="00FA5560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Зарубежные туристы</w:t>
            </w:r>
          </w:p>
        </w:tc>
      </w:tr>
      <w:tr w:rsidR="00F276C3" w:rsidTr="00F651BA">
        <w:trPr>
          <w:jc w:val="center"/>
        </w:trPr>
        <w:tc>
          <w:tcPr>
            <w:tcW w:w="2660" w:type="dxa"/>
          </w:tcPr>
          <w:p w:rsidR="00F276C3" w:rsidRPr="00FA5560" w:rsidRDefault="00FA5560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35" w:type="dxa"/>
          </w:tcPr>
          <w:p w:rsidR="00F276C3" w:rsidRPr="00FA5560" w:rsidRDefault="00FA5560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  <w:r w:rsidR="00287985">
              <w:rPr>
                <w:rFonts w:ascii="Times New Roman" w:eastAsia="Times New Roman" w:hAnsi="Times New Roman" w:cs="Times New Roman"/>
                <w:sz w:val="28"/>
                <w:szCs w:val="28"/>
              </w:rPr>
              <w:t>(1,63млн)</w:t>
            </w:r>
          </w:p>
        </w:tc>
        <w:tc>
          <w:tcPr>
            <w:tcW w:w="3225" w:type="dxa"/>
          </w:tcPr>
          <w:p w:rsidR="00F276C3" w:rsidRPr="00FA5560" w:rsidRDefault="00FA5560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  <w:r w:rsidR="00287985">
              <w:rPr>
                <w:rFonts w:ascii="Times New Roman" w:eastAsia="Times New Roman" w:hAnsi="Times New Roman" w:cs="Times New Roman"/>
                <w:sz w:val="28"/>
                <w:szCs w:val="28"/>
              </w:rPr>
              <w:t>(0,5млн)</w:t>
            </w:r>
          </w:p>
        </w:tc>
      </w:tr>
      <w:tr w:rsidR="0008729D" w:rsidTr="00F651BA">
        <w:trPr>
          <w:jc w:val="center"/>
        </w:trPr>
        <w:tc>
          <w:tcPr>
            <w:tcW w:w="2660" w:type="dxa"/>
          </w:tcPr>
          <w:p w:rsidR="0008729D" w:rsidRPr="00FA5560" w:rsidRDefault="0008729D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08729D" w:rsidRPr="00FA5560" w:rsidRDefault="0008729D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125%</w:t>
            </w:r>
          </w:p>
        </w:tc>
        <w:tc>
          <w:tcPr>
            <w:tcW w:w="3225" w:type="dxa"/>
          </w:tcPr>
          <w:p w:rsidR="0008729D" w:rsidRPr="00FA5560" w:rsidRDefault="0008729D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116%</w:t>
            </w:r>
          </w:p>
        </w:tc>
      </w:tr>
      <w:tr w:rsidR="0008729D" w:rsidTr="00F651BA">
        <w:trPr>
          <w:jc w:val="center"/>
        </w:trPr>
        <w:tc>
          <w:tcPr>
            <w:tcW w:w="2660" w:type="dxa"/>
          </w:tcPr>
          <w:p w:rsidR="0008729D" w:rsidRPr="00FA5560" w:rsidRDefault="0008729D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08729D" w:rsidRPr="00FA5560" w:rsidRDefault="0008729D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155%</w:t>
            </w:r>
          </w:p>
        </w:tc>
        <w:tc>
          <w:tcPr>
            <w:tcW w:w="3225" w:type="dxa"/>
          </w:tcPr>
          <w:p w:rsidR="0008729D" w:rsidRPr="00FA5560" w:rsidRDefault="0008729D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130%</w:t>
            </w:r>
          </w:p>
        </w:tc>
      </w:tr>
      <w:tr w:rsidR="0008729D" w:rsidTr="00F651BA">
        <w:trPr>
          <w:jc w:val="center"/>
        </w:trPr>
        <w:tc>
          <w:tcPr>
            <w:tcW w:w="2660" w:type="dxa"/>
          </w:tcPr>
          <w:p w:rsidR="0008729D" w:rsidRPr="00FA5560" w:rsidRDefault="0008729D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08729D" w:rsidRPr="00FA5560" w:rsidRDefault="0008729D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177%</w:t>
            </w:r>
          </w:p>
        </w:tc>
        <w:tc>
          <w:tcPr>
            <w:tcW w:w="3225" w:type="dxa"/>
          </w:tcPr>
          <w:p w:rsidR="0008729D" w:rsidRPr="00FA5560" w:rsidRDefault="0008729D" w:rsidP="00A654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560">
              <w:rPr>
                <w:rFonts w:ascii="Times New Roman" w:eastAsia="Times New Roman" w:hAnsi="Times New Roman" w:cs="Times New Roman"/>
                <w:sz w:val="28"/>
                <w:szCs w:val="28"/>
              </w:rPr>
              <w:t>142,%</w:t>
            </w:r>
          </w:p>
        </w:tc>
      </w:tr>
    </w:tbl>
    <w:p w:rsidR="00A72448" w:rsidRDefault="00A72448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B5" w:rsidRPr="00030DB0" w:rsidRDefault="00CB11D1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DB0">
        <w:rPr>
          <w:rFonts w:ascii="Times New Roman" w:eastAsia="Times New Roman" w:hAnsi="Times New Roman" w:cs="Times New Roman"/>
          <w:sz w:val="28"/>
          <w:szCs w:val="28"/>
        </w:rPr>
        <w:t>В конце 2018 года на  съезде, посвященному туризму  был проведен опрос респондентов, посетивших Приморский край. Был задан ряд вопросов, ответы на которые в полной мере характеризуют состояние туристской инфраструктуры в Приморском крае.</w:t>
      </w:r>
      <w:r w:rsidRPr="00030DB0">
        <w:rPr>
          <w:rFonts w:ascii="Times New Roman" w:hAnsi="Times New Roman" w:cs="Times New Roman"/>
          <w:sz w:val="28"/>
          <w:szCs w:val="28"/>
        </w:rPr>
        <w:t xml:space="preserve"> </w:t>
      </w:r>
      <w:r w:rsidRPr="00030DB0">
        <w:rPr>
          <w:rFonts w:ascii="Times New Roman" w:hAnsi="Times New Roman" w:cs="Times New Roman"/>
          <w:color w:val="000000"/>
          <w:sz w:val="28"/>
          <w:szCs w:val="28"/>
        </w:rPr>
        <w:t xml:space="preserve">За три дня было опрошено около 200 человек разных возрастных категорий на тему удовлетворенности развитости и разнообразия туристических услуг в регионе. </w:t>
      </w:r>
    </w:p>
    <w:p w:rsidR="00CB11D1" w:rsidRDefault="00CB11D1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0DB0">
        <w:rPr>
          <w:sz w:val="28"/>
          <w:szCs w:val="28"/>
        </w:rPr>
        <w:t xml:space="preserve">Так, по итогам опроса, жители края предпочитают другим видам отдыха экскурсионный и пляжный отдых – 32% и 31% соответственно. </w:t>
      </w:r>
      <w:r w:rsidRPr="00030DB0">
        <w:rPr>
          <w:sz w:val="28"/>
          <w:szCs w:val="28"/>
        </w:rPr>
        <w:lastRenderedPageBreak/>
        <w:t>Далее по популярности идут спортивный и экстремальный туризм – 12% и 13%, образовательный – 9%, лечебный – 4%.  В графе «другое» участники написали про гастрономический туризм,</w:t>
      </w:r>
      <w:r w:rsidR="008C104A">
        <w:rPr>
          <w:sz w:val="28"/>
          <w:szCs w:val="28"/>
        </w:rPr>
        <w:t xml:space="preserve"> обзорные экскурсии по городам </w:t>
      </w:r>
      <w:r w:rsidRPr="00030DB0">
        <w:rPr>
          <w:sz w:val="28"/>
          <w:szCs w:val="28"/>
        </w:rPr>
        <w:t>и казино.</w:t>
      </w:r>
    </w:p>
    <w:p w:rsidR="00CB11D1" w:rsidRDefault="00CB11D1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B0">
        <w:rPr>
          <w:rFonts w:ascii="Times New Roman" w:hAnsi="Times New Roman" w:cs="Times New Roman"/>
          <w:sz w:val="28"/>
          <w:szCs w:val="28"/>
        </w:rPr>
        <w:t>Участникам опроса были предложены варианты ответа, а также возможность внести свое предложение по развитию туризма в регионе</w:t>
      </w:r>
      <w:r w:rsidR="00DD4112">
        <w:rPr>
          <w:rFonts w:ascii="Times New Roman" w:hAnsi="Times New Roman" w:cs="Times New Roman"/>
          <w:sz w:val="28"/>
          <w:szCs w:val="28"/>
        </w:rPr>
        <w:t xml:space="preserve">. </w:t>
      </w:r>
      <w:r w:rsidRPr="00030DB0">
        <w:rPr>
          <w:rFonts w:ascii="Times New Roman" w:hAnsi="Times New Roman" w:cs="Times New Roman"/>
          <w:sz w:val="28"/>
          <w:szCs w:val="28"/>
        </w:rPr>
        <w:t>Респондентов опросили об их удовлетворенности отдыхом, а также о возможных пожеланиях в туристической отрасли региона.</w:t>
      </w:r>
    </w:p>
    <w:p w:rsidR="00590B2E" w:rsidRDefault="00590B2E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91C" w:rsidRDefault="0007491C" w:rsidP="0013192F">
      <w:pPr>
        <w:pStyle w:val="af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Таблица 7</w:t>
      </w:r>
    </w:p>
    <w:p w:rsidR="0007491C" w:rsidRDefault="0007491C" w:rsidP="0013192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7491C">
        <w:rPr>
          <w:b/>
          <w:sz w:val="28"/>
          <w:szCs w:val="28"/>
        </w:rPr>
        <w:t>Удовлетворенность туристов качеством предоставляемого отдыха в Приморском крае</w:t>
      </w:r>
      <w:r>
        <w:rPr>
          <w:b/>
          <w:sz w:val="28"/>
          <w:szCs w:val="28"/>
        </w:rPr>
        <w:t xml:space="preserve"> </w:t>
      </w:r>
      <w:r w:rsidRPr="0007491C">
        <w:rPr>
          <w:b/>
          <w:sz w:val="28"/>
          <w:szCs w:val="28"/>
        </w:rPr>
        <w:t>(Показатели выражены в процентах)</w:t>
      </w:r>
    </w:p>
    <w:p w:rsidR="00590B2E" w:rsidRPr="0007491C" w:rsidRDefault="00590B2E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943"/>
        <w:gridCol w:w="1276"/>
        <w:gridCol w:w="2376"/>
        <w:gridCol w:w="2125"/>
      </w:tblGrid>
      <w:tr w:rsidR="000A47EA" w:rsidTr="00A72448">
        <w:trPr>
          <w:jc w:val="center"/>
        </w:trPr>
        <w:tc>
          <w:tcPr>
            <w:tcW w:w="2943" w:type="dxa"/>
          </w:tcPr>
          <w:p w:rsidR="000A47EA" w:rsidRPr="00A72448" w:rsidRDefault="0007491C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Типы отдыха</w:t>
            </w:r>
          </w:p>
        </w:tc>
        <w:tc>
          <w:tcPr>
            <w:tcW w:w="1276" w:type="dxa"/>
          </w:tcPr>
          <w:p w:rsidR="000A47EA" w:rsidRPr="00A72448" w:rsidRDefault="0007491C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6" w:type="dxa"/>
          </w:tcPr>
          <w:p w:rsidR="000A47EA" w:rsidRPr="00A72448" w:rsidRDefault="0007491C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Не удовлетворены качеством отдыха</w:t>
            </w:r>
          </w:p>
        </w:tc>
        <w:tc>
          <w:tcPr>
            <w:tcW w:w="2125" w:type="dxa"/>
          </w:tcPr>
          <w:p w:rsidR="000A47EA" w:rsidRPr="00A72448" w:rsidRDefault="0007491C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Остались довольны отдыхом</w:t>
            </w:r>
          </w:p>
        </w:tc>
      </w:tr>
      <w:tr w:rsidR="000A47EA" w:rsidTr="00A72448">
        <w:trPr>
          <w:jc w:val="center"/>
        </w:trPr>
        <w:tc>
          <w:tcPr>
            <w:tcW w:w="2943" w:type="dxa"/>
          </w:tcPr>
          <w:p w:rsidR="000A47EA" w:rsidRPr="00A72448" w:rsidRDefault="0007491C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Лечебный</w:t>
            </w:r>
            <w:r w:rsidR="00F651BA">
              <w:rPr>
                <w:rFonts w:ascii="Times New Roman" w:hAnsi="Times New Roman" w:cs="Times New Roman"/>
                <w:sz w:val="28"/>
                <w:szCs w:val="28"/>
              </w:rPr>
              <w:t xml:space="preserve"> отдых</w:t>
            </w:r>
          </w:p>
        </w:tc>
        <w:tc>
          <w:tcPr>
            <w:tcW w:w="1276" w:type="dxa"/>
          </w:tcPr>
          <w:p w:rsidR="000A47EA" w:rsidRPr="00A72448" w:rsidRDefault="005C7252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0A47EA" w:rsidRPr="00A72448" w:rsidRDefault="005C7252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A47EA" w:rsidRPr="00A72448" w:rsidRDefault="005C7252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47EA" w:rsidTr="00A72448">
        <w:trPr>
          <w:jc w:val="center"/>
        </w:trPr>
        <w:tc>
          <w:tcPr>
            <w:tcW w:w="2943" w:type="dxa"/>
          </w:tcPr>
          <w:p w:rsidR="000A47EA" w:rsidRPr="00A72448" w:rsidRDefault="0007491C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r w:rsidR="00F651BA">
              <w:rPr>
                <w:rFonts w:ascii="Times New Roman" w:hAnsi="Times New Roman" w:cs="Times New Roman"/>
                <w:sz w:val="28"/>
                <w:szCs w:val="28"/>
              </w:rPr>
              <w:t xml:space="preserve"> отдых</w:t>
            </w:r>
          </w:p>
        </w:tc>
        <w:tc>
          <w:tcPr>
            <w:tcW w:w="1276" w:type="dxa"/>
          </w:tcPr>
          <w:p w:rsidR="000A47EA" w:rsidRPr="00A72448" w:rsidRDefault="005C7252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0A47EA" w:rsidRPr="00A72448" w:rsidRDefault="005C7252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0A47EA" w:rsidRPr="00A72448" w:rsidRDefault="005C7252" w:rsidP="0013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448" w:rsidTr="00A6547F">
        <w:trPr>
          <w:jc w:val="center"/>
        </w:trPr>
        <w:tc>
          <w:tcPr>
            <w:tcW w:w="2943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Экстремальный туризм</w:t>
            </w:r>
          </w:p>
        </w:tc>
        <w:tc>
          <w:tcPr>
            <w:tcW w:w="1276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13</w:t>
            </w:r>
          </w:p>
        </w:tc>
        <w:tc>
          <w:tcPr>
            <w:tcW w:w="2376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6</w:t>
            </w:r>
          </w:p>
        </w:tc>
      </w:tr>
      <w:tr w:rsidR="00A72448" w:rsidTr="00A6547F">
        <w:trPr>
          <w:jc w:val="center"/>
        </w:trPr>
        <w:tc>
          <w:tcPr>
            <w:tcW w:w="2943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1276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12</w:t>
            </w:r>
          </w:p>
        </w:tc>
        <w:tc>
          <w:tcPr>
            <w:tcW w:w="2376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3</w:t>
            </w:r>
          </w:p>
        </w:tc>
      </w:tr>
      <w:tr w:rsidR="00A72448" w:rsidTr="00A6547F">
        <w:trPr>
          <w:jc w:val="center"/>
        </w:trPr>
        <w:tc>
          <w:tcPr>
            <w:tcW w:w="2943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 xml:space="preserve">Пляжный </w:t>
            </w:r>
            <w:r w:rsidR="00F651BA">
              <w:rPr>
                <w:sz w:val="28"/>
                <w:szCs w:val="28"/>
              </w:rPr>
              <w:t>отдых</w:t>
            </w:r>
          </w:p>
        </w:tc>
        <w:tc>
          <w:tcPr>
            <w:tcW w:w="1276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31</w:t>
            </w:r>
          </w:p>
        </w:tc>
        <w:tc>
          <w:tcPr>
            <w:tcW w:w="2376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22</w:t>
            </w:r>
          </w:p>
        </w:tc>
      </w:tr>
      <w:tr w:rsidR="00A72448" w:rsidTr="00A6547F">
        <w:trPr>
          <w:jc w:val="center"/>
        </w:trPr>
        <w:tc>
          <w:tcPr>
            <w:tcW w:w="2943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 xml:space="preserve">Экскурсионный </w:t>
            </w:r>
            <w:r w:rsidR="00F651BA">
              <w:rPr>
                <w:sz w:val="28"/>
                <w:szCs w:val="28"/>
              </w:rPr>
              <w:t>отдых</w:t>
            </w:r>
          </w:p>
        </w:tc>
        <w:tc>
          <w:tcPr>
            <w:tcW w:w="1276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32</w:t>
            </w:r>
          </w:p>
        </w:tc>
        <w:tc>
          <w:tcPr>
            <w:tcW w:w="2376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A72448" w:rsidRPr="00A72448" w:rsidRDefault="00A7244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448">
              <w:rPr>
                <w:sz w:val="28"/>
                <w:szCs w:val="28"/>
              </w:rPr>
              <w:t>25</w:t>
            </w:r>
          </w:p>
        </w:tc>
      </w:tr>
    </w:tbl>
    <w:p w:rsidR="00811594" w:rsidRDefault="00811594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B1" w:rsidRDefault="00CB11D1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0DB0">
        <w:rPr>
          <w:sz w:val="28"/>
          <w:szCs w:val="28"/>
        </w:rPr>
        <w:t xml:space="preserve">На основе </w:t>
      </w:r>
      <w:r w:rsidR="0008729D">
        <w:rPr>
          <w:sz w:val="28"/>
          <w:szCs w:val="28"/>
        </w:rPr>
        <w:t>этой таблицы</w:t>
      </w:r>
      <w:r w:rsidRPr="00030DB0">
        <w:rPr>
          <w:sz w:val="28"/>
          <w:szCs w:val="28"/>
        </w:rPr>
        <w:t xml:space="preserve"> можно сказать о том ,что пляжный и экскурсионный отдых региона стоит на достаточно высоком уровне и удовлетворяет большинство туристов, чего нельзя сказать об экстремальном и спортивном туризме. Эти сферы плохо развиты в Приморском крае, что может снизить туристический поток в дальнейшие годы. Туристы нуждаются в разнообразии услуг и качественном обслуживании.</w:t>
      </w:r>
      <w:r w:rsidR="00FD7AB1" w:rsidRPr="00FD7AB1">
        <w:rPr>
          <w:sz w:val="28"/>
          <w:szCs w:val="28"/>
        </w:rPr>
        <w:t xml:space="preserve"> </w:t>
      </w:r>
      <w:r w:rsidR="00FD7AB1" w:rsidRPr="00030DB0">
        <w:rPr>
          <w:sz w:val="28"/>
          <w:szCs w:val="28"/>
        </w:rPr>
        <w:t>Респонденты рассказали чем  именно они недовольны .</w:t>
      </w:r>
    </w:p>
    <w:p w:rsidR="00CB11D1" w:rsidRPr="00030DB0" w:rsidRDefault="00CB11D1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18D9" w:rsidRDefault="00D018D9" w:rsidP="0013192F">
      <w:pPr>
        <w:pStyle w:val="af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D018D9" w:rsidRDefault="00D018D9" w:rsidP="0013192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Причины неудовлетворенности туристов отдыхом</w:t>
      </w:r>
    </w:p>
    <w:p w:rsidR="0013192F" w:rsidRPr="00D018D9" w:rsidRDefault="0013192F" w:rsidP="0013192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7480"/>
        <w:gridCol w:w="1245"/>
      </w:tblGrid>
      <w:tr w:rsidR="00D018D9" w:rsidRPr="00FD7AB1" w:rsidTr="00D10CF6">
        <w:trPr>
          <w:jc w:val="center"/>
        </w:trPr>
        <w:tc>
          <w:tcPr>
            <w:tcW w:w="748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Причина</w:t>
            </w:r>
          </w:p>
        </w:tc>
        <w:tc>
          <w:tcPr>
            <w:tcW w:w="124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Процент</w:t>
            </w:r>
          </w:p>
        </w:tc>
      </w:tr>
      <w:tr w:rsidR="00D018D9" w:rsidRPr="00FD7AB1" w:rsidTr="00D10CF6">
        <w:trPr>
          <w:jc w:val="center"/>
        </w:trPr>
        <w:tc>
          <w:tcPr>
            <w:tcW w:w="748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Неразвитость инфраструктуры данного направления</w:t>
            </w:r>
          </w:p>
        </w:tc>
        <w:tc>
          <w:tcPr>
            <w:tcW w:w="124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60</w:t>
            </w:r>
          </w:p>
        </w:tc>
      </w:tr>
      <w:tr w:rsidR="00D018D9" w:rsidRPr="00FD7AB1" w:rsidTr="00D10CF6">
        <w:trPr>
          <w:jc w:val="center"/>
        </w:trPr>
        <w:tc>
          <w:tcPr>
            <w:tcW w:w="748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Дороговизна, по сравнению с этим же видом отдыха в других регионах</w:t>
            </w:r>
          </w:p>
        </w:tc>
        <w:tc>
          <w:tcPr>
            <w:tcW w:w="124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13</w:t>
            </w:r>
          </w:p>
        </w:tc>
      </w:tr>
      <w:tr w:rsidR="00D018D9" w:rsidRPr="00FD7AB1" w:rsidTr="00D10CF6">
        <w:trPr>
          <w:jc w:val="center"/>
        </w:trPr>
        <w:tc>
          <w:tcPr>
            <w:tcW w:w="748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Недостаточный уровень сервиса  и квалификации персонала</w:t>
            </w:r>
          </w:p>
        </w:tc>
        <w:tc>
          <w:tcPr>
            <w:tcW w:w="124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9</w:t>
            </w:r>
          </w:p>
        </w:tc>
      </w:tr>
      <w:tr w:rsidR="00D018D9" w:rsidRPr="00FD7AB1" w:rsidTr="00D10CF6">
        <w:trPr>
          <w:jc w:val="center"/>
        </w:trPr>
        <w:tc>
          <w:tcPr>
            <w:tcW w:w="748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Информация об услугах предоставляется не в полном объеме</w:t>
            </w:r>
          </w:p>
        </w:tc>
        <w:tc>
          <w:tcPr>
            <w:tcW w:w="1240" w:type="dxa"/>
          </w:tcPr>
          <w:p w:rsidR="00D018D9" w:rsidRPr="00FD7AB1" w:rsidRDefault="00490208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18</w:t>
            </w:r>
          </w:p>
        </w:tc>
      </w:tr>
    </w:tbl>
    <w:p w:rsidR="00CB11D1" w:rsidRPr="00030DB0" w:rsidRDefault="00CB11D1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0DB0">
        <w:rPr>
          <w:sz w:val="28"/>
          <w:szCs w:val="28"/>
        </w:rPr>
        <w:lastRenderedPageBreak/>
        <w:t>Ответ о неразвитости инфраструктуры последовал от туристов, недовольных спортивным, экстремальным туризмом, а также от туристов, предпочитающих пляжный отдых. Дорогим видом отдыха показался туристам экскурсионный и пляжный. Недостаточный уровень квалификации также у работников сферы пляжного отдыха. А то, что информация об услугах предоставляется не в полном объеме выделили все участники опроса.</w:t>
      </w:r>
    </w:p>
    <w:p w:rsidR="00CB11D1" w:rsidRDefault="00CB11D1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Респонденты решили внести свой вклад в развитие туризма края и предложили несколько путей решения возникших проблем.</w:t>
      </w:r>
    </w:p>
    <w:p w:rsidR="0013192F" w:rsidRDefault="0013192F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26DD4" w:rsidRDefault="00126DD4" w:rsidP="0013192F">
      <w:pPr>
        <w:pStyle w:val="af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126DD4" w:rsidRDefault="00126DD4" w:rsidP="0013192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22CAC">
        <w:rPr>
          <w:b/>
          <w:sz w:val="28"/>
          <w:szCs w:val="28"/>
        </w:rPr>
        <w:t>Предложения туристов по развитию туризма в регионе</w:t>
      </w:r>
    </w:p>
    <w:p w:rsidR="0013192F" w:rsidRPr="00622CAC" w:rsidRDefault="0013192F" w:rsidP="0013192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6204"/>
        <w:gridCol w:w="2516"/>
      </w:tblGrid>
      <w:tr w:rsidR="00622CAC" w:rsidRPr="00622CAC" w:rsidTr="0013192F">
        <w:trPr>
          <w:jc w:val="center"/>
        </w:trPr>
        <w:tc>
          <w:tcPr>
            <w:tcW w:w="6204" w:type="dxa"/>
          </w:tcPr>
          <w:p w:rsidR="00622CAC" w:rsidRPr="00FD7AB1" w:rsidRDefault="00622CAC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Предложение</w:t>
            </w:r>
          </w:p>
        </w:tc>
        <w:tc>
          <w:tcPr>
            <w:tcW w:w="2516" w:type="dxa"/>
          </w:tcPr>
          <w:p w:rsidR="00622CAC" w:rsidRPr="00FD7AB1" w:rsidRDefault="00622CAC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Процент</w:t>
            </w:r>
          </w:p>
        </w:tc>
      </w:tr>
      <w:tr w:rsidR="00622CAC" w:rsidTr="0013192F">
        <w:trPr>
          <w:jc w:val="center"/>
        </w:trPr>
        <w:tc>
          <w:tcPr>
            <w:tcW w:w="6204" w:type="dxa"/>
          </w:tcPr>
          <w:p w:rsidR="00622CAC" w:rsidRPr="00FD7AB1" w:rsidRDefault="00622CAC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Создание Единого портала Приморского края по туристическим услугам(место, цена, время в пути, трансфер)</w:t>
            </w:r>
          </w:p>
        </w:tc>
        <w:tc>
          <w:tcPr>
            <w:tcW w:w="2516" w:type="dxa"/>
          </w:tcPr>
          <w:p w:rsidR="00622CAC" w:rsidRPr="00FD7AB1" w:rsidRDefault="00622CAC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18</w:t>
            </w:r>
          </w:p>
        </w:tc>
      </w:tr>
      <w:tr w:rsidR="0075648B" w:rsidTr="0013192F">
        <w:trPr>
          <w:jc w:val="center"/>
        </w:trPr>
        <w:tc>
          <w:tcPr>
            <w:tcW w:w="6204" w:type="dxa"/>
          </w:tcPr>
          <w:p w:rsidR="0075648B" w:rsidRPr="00FD7AB1" w:rsidRDefault="0075648B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Запуск собственного бренда</w:t>
            </w:r>
          </w:p>
        </w:tc>
        <w:tc>
          <w:tcPr>
            <w:tcW w:w="2516" w:type="dxa"/>
          </w:tcPr>
          <w:p w:rsidR="0075648B" w:rsidRPr="00FD7AB1" w:rsidRDefault="0075648B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26</w:t>
            </w:r>
          </w:p>
        </w:tc>
      </w:tr>
      <w:tr w:rsidR="0075648B" w:rsidTr="0013192F">
        <w:trPr>
          <w:jc w:val="center"/>
        </w:trPr>
        <w:tc>
          <w:tcPr>
            <w:tcW w:w="6204" w:type="dxa"/>
          </w:tcPr>
          <w:p w:rsidR="0075648B" w:rsidRPr="00FD7AB1" w:rsidRDefault="0075648B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Открытие площадки экстремально-спортивного типа в регионе</w:t>
            </w:r>
          </w:p>
        </w:tc>
        <w:tc>
          <w:tcPr>
            <w:tcW w:w="2516" w:type="dxa"/>
          </w:tcPr>
          <w:p w:rsidR="0075648B" w:rsidRPr="00FD7AB1" w:rsidRDefault="0075648B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41</w:t>
            </w:r>
          </w:p>
        </w:tc>
      </w:tr>
      <w:tr w:rsidR="0075648B" w:rsidTr="0013192F">
        <w:trPr>
          <w:jc w:val="center"/>
        </w:trPr>
        <w:tc>
          <w:tcPr>
            <w:tcW w:w="6204" w:type="dxa"/>
          </w:tcPr>
          <w:p w:rsidR="0075648B" w:rsidRPr="00FD7AB1" w:rsidRDefault="0075648B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Привлечение известных людей для рекламы в регионе</w:t>
            </w:r>
          </w:p>
        </w:tc>
        <w:tc>
          <w:tcPr>
            <w:tcW w:w="2516" w:type="dxa"/>
          </w:tcPr>
          <w:p w:rsidR="0075648B" w:rsidRPr="00FD7AB1" w:rsidRDefault="0075648B" w:rsidP="0013192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15</w:t>
            </w:r>
          </w:p>
        </w:tc>
      </w:tr>
    </w:tbl>
    <w:p w:rsidR="0075648B" w:rsidRDefault="0075648B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11D1" w:rsidRPr="00030DB0" w:rsidRDefault="00CB11D1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Почти половина отметили, что в регионе действительно не хватает площадки для проведения мероприятий спортивно-экстремального характера. К тому же это принесет дополнительные инвестиции в регион. Двадцать шесть процентов опрошенных предложили создать и запустить собственный бренд. Почти одинаковое количество предложили создать единый портал туристических услуг и привлечь в регион известных людей для развития сферы туризма.</w:t>
      </w:r>
    </w:p>
    <w:p w:rsidR="00E53A0D" w:rsidRDefault="00B23B16" w:rsidP="00A654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8BB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C1E31" w:rsidRPr="009E38BB">
        <w:rPr>
          <w:rFonts w:ascii="Times New Roman" w:hAnsi="Times New Roman" w:cs="Times New Roman"/>
          <w:sz w:val="28"/>
          <w:szCs w:val="28"/>
        </w:rPr>
        <w:t xml:space="preserve"> Приморский край является территорией привлекательной</w:t>
      </w:r>
      <w:r w:rsidRPr="009E38BB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5C1E31" w:rsidRPr="009E38BB">
        <w:rPr>
          <w:rFonts w:ascii="Times New Roman" w:hAnsi="Times New Roman" w:cs="Times New Roman"/>
          <w:sz w:val="28"/>
          <w:szCs w:val="28"/>
        </w:rPr>
        <w:t xml:space="preserve"> для туристов из России </w:t>
      </w:r>
      <w:r w:rsidRPr="009E38BB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C1E31" w:rsidRPr="009E38BB">
        <w:rPr>
          <w:rFonts w:ascii="Times New Roman" w:hAnsi="Times New Roman" w:cs="Times New Roman"/>
          <w:sz w:val="28"/>
          <w:szCs w:val="28"/>
        </w:rPr>
        <w:t>из</w:t>
      </w:r>
      <w:r w:rsidRPr="009E38BB">
        <w:rPr>
          <w:rFonts w:ascii="Times New Roman" w:hAnsi="Times New Roman" w:cs="Times New Roman"/>
          <w:sz w:val="28"/>
          <w:szCs w:val="28"/>
        </w:rPr>
        <w:t>-</w:t>
      </w:r>
      <w:r w:rsidR="005C1E31" w:rsidRPr="009E38BB">
        <w:rPr>
          <w:rFonts w:ascii="Times New Roman" w:hAnsi="Times New Roman" w:cs="Times New Roman"/>
          <w:sz w:val="28"/>
          <w:szCs w:val="28"/>
        </w:rPr>
        <w:t>за рубежа</w:t>
      </w:r>
      <w:r w:rsidRPr="009E38BB">
        <w:rPr>
          <w:rFonts w:ascii="Times New Roman" w:hAnsi="Times New Roman" w:cs="Times New Roman"/>
          <w:sz w:val="28"/>
          <w:szCs w:val="28"/>
        </w:rPr>
        <w:t xml:space="preserve">. </w:t>
      </w:r>
      <w:r w:rsidR="005C1E31" w:rsidRPr="009E38BB">
        <w:rPr>
          <w:rFonts w:ascii="Times New Roman" w:hAnsi="Times New Roman" w:cs="Times New Roman"/>
          <w:sz w:val="28"/>
          <w:szCs w:val="28"/>
        </w:rPr>
        <w:t>Особой популярностью Приморский край пользуется у туристов стран АТР.</w:t>
      </w:r>
      <w:r w:rsidR="00E26C54" w:rsidRPr="009E38BB"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Проведя исследование и учитывая</w:t>
      </w:r>
      <w:r w:rsidR="005C1E31" w:rsidRPr="009E38BB">
        <w:rPr>
          <w:rFonts w:ascii="Times New Roman" w:hAnsi="Times New Roman" w:cs="Times New Roman"/>
          <w:sz w:val="28"/>
          <w:szCs w:val="28"/>
        </w:rPr>
        <w:t xml:space="preserve"> пожелания туристов в Приморском крае</w:t>
      </w:r>
      <w:r w:rsidRPr="009E38BB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5C1E31" w:rsidRPr="009E38BB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9E38BB">
        <w:rPr>
          <w:rFonts w:ascii="Times New Roman" w:hAnsi="Times New Roman" w:cs="Times New Roman"/>
          <w:sz w:val="28"/>
          <w:szCs w:val="28"/>
        </w:rPr>
        <w:t>ым</w:t>
      </w:r>
      <w:r w:rsidR="005C1E31" w:rsidRPr="009E38BB">
        <w:rPr>
          <w:rFonts w:ascii="Times New Roman" w:hAnsi="Times New Roman" w:cs="Times New Roman"/>
          <w:sz w:val="28"/>
          <w:szCs w:val="28"/>
        </w:rPr>
        <w:t xml:space="preserve"> развивать направлени</w:t>
      </w:r>
      <w:r w:rsidRPr="009E38BB">
        <w:rPr>
          <w:rFonts w:ascii="Times New Roman" w:hAnsi="Times New Roman" w:cs="Times New Roman"/>
          <w:sz w:val="28"/>
          <w:szCs w:val="28"/>
        </w:rPr>
        <w:t xml:space="preserve">е спортивного и экстремального </w:t>
      </w:r>
      <w:r w:rsidR="005C1E31" w:rsidRPr="009E38BB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9E38BB">
        <w:rPr>
          <w:rFonts w:ascii="Times New Roman" w:hAnsi="Times New Roman" w:cs="Times New Roman"/>
          <w:sz w:val="28"/>
          <w:szCs w:val="28"/>
        </w:rPr>
        <w:t xml:space="preserve"> в регионе. Для </w:t>
      </w:r>
      <w:r w:rsidR="008C104A" w:rsidRPr="009E38BB">
        <w:rPr>
          <w:rFonts w:ascii="Times New Roman" w:hAnsi="Times New Roman" w:cs="Times New Roman"/>
          <w:sz w:val="28"/>
          <w:szCs w:val="28"/>
        </w:rPr>
        <w:t>этого</w:t>
      </w:r>
      <w:r w:rsidRPr="009E38BB">
        <w:rPr>
          <w:rFonts w:ascii="Times New Roman" w:hAnsi="Times New Roman" w:cs="Times New Roman"/>
          <w:sz w:val="28"/>
          <w:szCs w:val="28"/>
        </w:rPr>
        <w:t xml:space="preserve"> в </w:t>
      </w:r>
      <w:r w:rsidR="008C104A" w:rsidRPr="009E38BB">
        <w:rPr>
          <w:rFonts w:ascii="Times New Roman" w:hAnsi="Times New Roman" w:cs="Times New Roman"/>
          <w:sz w:val="28"/>
          <w:szCs w:val="28"/>
        </w:rPr>
        <w:t>П</w:t>
      </w:r>
      <w:r w:rsidRPr="009E38BB">
        <w:rPr>
          <w:rFonts w:ascii="Times New Roman" w:hAnsi="Times New Roman" w:cs="Times New Roman"/>
          <w:sz w:val="28"/>
          <w:szCs w:val="28"/>
        </w:rPr>
        <w:t>риморском крае существуют в</w:t>
      </w:r>
      <w:r w:rsidR="008C104A" w:rsidRPr="009E38BB">
        <w:rPr>
          <w:rFonts w:ascii="Times New Roman" w:hAnsi="Times New Roman" w:cs="Times New Roman"/>
          <w:sz w:val="28"/>
          <w:szCs w:val="28"/>
        </w:rPr>
        <w:t>се необходимые площадки, поэтому необходимо инициировать инвестиционные проекты для данного вида туризма.</w:t>
      </w:r>
      <w:r w:rsidR="008743E7" w:rsidRPr="008743E7">
        <w:rPr>
          <w:rFonts w:ascii="Times New Roman" w:hAnsi="Times New Roman" w:cs="Times New Roman"/>
          <w:sz w:val="28"/>
          <w:szCs w:val="28"/>
        </w:rPr>
        <w:t>[22]</w:t>
      </w:r>
      <w:r w:rsidR="008743E7">
        <w:rPr>
          <w:rFonts w:ascii="Times New Roman" w:hAnsi="Times New Roman" w:cs="Times New Roman"/>
          <w:sz w:val="28"/>
          <w:szCs w:val="28"/>
        </w:rPr>
        <w:t>,</w:t>
      </w:r>
      <w:r w:rsidR="008743E7" w:rsidRPr="008743E7">
        <w:rPr>
          <w:rFonts w:ascii="Times New Roman" w:hAnsi="Times New Roman" w:cs="Times New Roman"/>
          <w:sz w:val="28"/>
          <w:szCs w:val="28"/>
        </w:rPr>
        <w:t>[23]</w:t>
      </w:r>
      <w:r w:rsidR="008743E7">
        <w:rPr>
          <w:rFonts w:ascii="Times New Roman" w:hAnsi="Times New Roman" w:cs="Times New Roman"/>
          <w:sz w:val="28"/>
          <w:szCs w:val="28"/>
        </w:rPr>
        <w:t>,</w:t>
      </w:r>
      <w:r w:rsidR="008743E7" w:rsidRPr="008743E7">
        <w:rPr>
          <w:rFonts w:ascii="Times New Roman" w:hAnsi="Times New Roman" w:cs="Times New Roman"/>
          <w:sz w:val="28"/>
          <w:szCs w:val="28"/>
        </w:rPr>
        <w:t>[24]</w:t>
      </w:r>
    </w:p>
    <w:p w:rsidR="00D10CF6" w:rsidRDefault="00D10CF6" w:rsidP="00A654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CF6" w:rsidRPr="008743E7" w:rsidRDefault="00D10CF6" w:rsidP="00A654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B9E" w:rsidRPr="0075648B" w:rsidRDefault="004B5B9E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Перед созданием и написанием проекта, была изучена нормативно-правовая база, касающаяся туризма: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от </w:t>
      </w:r>
      <w:r w:rsidRPr="00121CC8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"Об основах туристской деятельности в Российской Федерации" от 24.11.1996г № 132-ФЗ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[1]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CB716E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hyperlink r:id="rId8" w:tooltip="244 ФЗ.rtf" w:history="1">
        <w:r w:rsidR="00AB172B" w:rsidRPr="00121CC8">
          <w:rPr>
            <w:rStyle w:val="a8"/>
            <w:rFonts w:cs="Times New Roman"/>
            <w:color w:val="000000" w:themeColor="text1"/>
            <w:sz w:val="28"/>
            <w:szCs w:val="28"/>
            <w:u w:val="none"/>
          </w:rPr>
          <w:t>Федеральный закон Российской Федерации от 29 декабря 2006 г №244-ФЗ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  </w:r>
      </w:hyperlink>
      <w:r w:rsidR="00AB172B"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172B"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AB172B"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pacing w:val="1"/>
          <w:sz w:val="28"/>
          <w:szCs w:val="28"/>
          <w:shd w:val="clear" w:color="auto" w:fill="FFFFFF"/>
        </w:rPr>
        <w:t>Распоряжение Правительства РФ от 20.09.2019 № 2129-р «Об утверждении стратегии развития туризма в Российской Федерации на период до 2035 года»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eastAsia="Times New Roman" w:cs="Times New Roman"/>
          <w:bCs/>
          <w:color w:val="000000" w:themeColor="text1"/>
          <w:sz w:val="28"/>
          <w:szCs w:val="28"/>
        </w:rPr>
        <w:t>Основные направления деятельности Правительства Российской Федерации на период до 2024 года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 xml:space="preserve"> Постановление Правительства РФ от 09.10.2015 № 1085 (ред. от 18.07.2019) "Об утверждении правил предоставления гостиничных услуг в Российской Федерации"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f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21CC8">
        <w:rPr>
          <w:color w:val="000000" w:themeColor="text1"/>
          <w:sz w:val="28"/>
          <w:szCs w:val="28"/>
          <w:shd w:val="clear" w:color="auto" w:fill="FFFFFF"/>
        </w:rPr>
        <w:t xml:space="preserve">  Постановление Правительства Российской Федерации № 2129-р от 20.09.2019 "Об утверждении Стратегии развития туризма в Российской Федерации на период до 2035 года" </w:t>
      </w:r>
      <w:r w:rsidRPr="00AB172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Pr="00AB172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Постановление Правительство Российской Федерации от 23 августа 2007 года № 540 «О составе и порядке представления организатором азартных игр сведений,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игр»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Style w:val="blk"/>
          <w:rFonts w:cs="Times New Roman"/>
          <w:color w:val="000000" w:themeColor="text1"/>
          <w:sz w:val="28"/>
          <w:szCs w:val="28"/>
        </w:rPr>
        <w:t>Концепция</w:t>
      </w:r>
      <w:r w:rsidRPr="00121CC8">
        <w:rPr>
          <w:rFonts w:cs="Times New Roman"/>
          <w:color w:val="000000" w:themeColor="text1"/>
          <w:sz w:val="28"/>
          <w:szCs w:val="28"/>
        </w:rPr>
        <w:t xml:space="preserve"> д</w:t>
      </w:r>
      <w:r w:rsidRPr="00121CC8">
        <w:rPr>
          <w:rStyle w:val="blk"/>
          <w:rFonts w:cs="Times New Roman"/>
          <w:color w:val="000000" w:themeColor="text1"/>
          <w:sz w:val="28"/>
          <w:szCs w:val="28"/>
        </w:rPr>
        <w:t>олгосрочного социально - экономического развития</w:t>
      </w:r>
      <w:r w:rsidRPr="00121CC8">
        <w:rPr>
          <w:rFonts w:cs="Times New Roman"/>
          <w:color w:val="000000" w:themeColor="text1"/>
          <w:sz w:val="28"/>
          <w:szCs w:val="28"/>
        </w:rPr>
        <w:t xml:space="preserve"> </w:t>
      </w:r>
      <w:r w:rsidRPr="00121CC8">
        <w:rPr>
          <w:rStyle w:val="blk"/>
          <w:rFonts w:cs="Times New Roman"/>
          <w:color w:val="000000" w:themeColor="text1"/>
          <w:sz w:val="28"/>
          <w:szCs w:val="28"/>
        </w:rPr>
        <w:t>Российской Федерации на период до 2020 года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CC8">
        <w:rPr>
          <w:rFonts w:cs="Times New Roman"/>
          <w:color w:val="000000" w:themeColor="text1"/>
          <w:sz w:val="28"/>
          <w:szCs w:val="28"/>
        </w:rPr>
        <w:t xml:space="preserve">от 17.11.2008 №1662-р 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Прогноз долгосрочного социально – экономического развития Российской Федерации на период до 2030 года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eastAsia="Times New Roman" w:cs="Times New Roman"/>
          <w:bCs/>
          <w:color w:val="000000" w:themeColor="text1"/>
          <w:sz w:val="28"/>
          <w:szCs w:val="28"/>
        </w:rPr>
        <w:t>Приказ от 18 июля 2007 г. № 69 «Об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Федерации»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[1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Приказ Федерального агентства по туризму от 28 ноября 2007 года № 128 «О порядке определения туристических организаций,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года»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[1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121CC8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Закон Приморского края от 10 февраля 2014 года № 355-кз «О туризме и туристской деятельности на территории Приморского края»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[1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72B" w:rsidRPr="00AB172B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Программа </w:t>
      </w:r>
      <w:r w:rsidRPr="00AB172B">
        <w:rPr>
          <w:rFonts w:cs="Times New Roman"/>
          <w:color w:val="000000" w:themeColor="text1"/>
          <w:spacing w:val="1"/>
          <w:sz w:val="28"/>
          <w:szCs w:val="28"/>
        </w:rPr>
        <w:t>"Развитие транспортного комплекса Приморского края" на 2013 - 2021 годы (с изменениями на 4 июня 2019 года)</w:t>
      </w: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[13].</w:t>
      </w:r>
    </w:p>
    <w:p w:rsidR="00AB172B" w:rsidRPr="00AB172B" w:rsidRDefault="00AB172B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color w:val="000000" w:themeColor="text1"/>
          <w:sz w:val="28"/>
          <w:szCs w:val="28"/>
        </w:rPr>
      </w:pPr>
      <w:r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Приморского края № 235 от 25.06.2014 "Об обеспечении безопасности туристов в Приморском крае"[14].</w:t>
      </w:r>
    </w:p>
    <w:p w:rsidR="00AB172B" w:rsidRDefault="00CB716E" w:rsidP="00A6547F">
      <w:pPr>
        <w:pStyle w:val="aa"/>
        <w:numPr>
          <w:ilvl w:val="1"/>
          <w:numId w:val="4"/>
        </w:numPr>
        <w:ind w:left="0" w:firstLine="567"/>
        <w:rPr>
          <w:rFonts w:cs="Times New Roman"/>
          <w:b/>
          <w:sz w:val="28"/>
          <w:szCs w:val="28"/>
          <w:shd w:val="clear" w:color="auto" w:fill="FFFFFF"/>
        </w:rPr>
      </w:pPr>
      <w:hyperlink r:id="rId9" w:tooltip="494-ра от 13.09.2019.pdf" w:history="1">
        <w:r w:rsidR="00AB172B" w:rsidRPr="00AB172B">
          <w:rPr>
            <w:rStyle w:val="a8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Распоряжение Администрации Приморского края края № 494 от 13.09.2019 "О создании межведомственной рабочей группы по рассмотрению вопросов, связанных с организацией пляжных зон отдыха на территории муниципальных образований в Приморском крае"</w:t>
        </w:r>
      </w:hyperlink>
      <w:r w:rsidR="00AB172B"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[1</w:t>
      </w:r>
      <w:r w:rsid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AB172B" w:rsidRP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AB172B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B172B" w:rsidRPr="00AB172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715F50" w:rsidRPr="00D15E52" w:rsidRDefault="00715F50" w:rsidP="00A6547F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/>
          <w:i w:val="0"/>
          <w:iCs w:val="0"/>
          <w:sz w:val="28"/>
          <w:szCs w:val="28"/>
          <w:shd w:val="clear" w:color="auto" w:fill="FFFFFF"/>
        </w:rPr>
      </w:pPr>
      <w:r w:rsidRPr="00D15E52">
        <w:rPr>
          <w:rStyle w:val="af0"/>
          <w:rFonts w:ascii="Times New Roman" w:hAnsi="Times New Roman" w:cs="Times New Roman"/>
          <w:b/>
          <w:i w:val="0"/>
          <w:iCs w:val="0"/>
          <w:sz w:val="28"/>
          <w:szCs w:val="28"/>
          <w:shd w:val="clear" w:color="auto" w:fill="FFFFFF"/>
        </w:rPr>
        <w:t>Главными целями государственного регулирования развития туризма и туристской деятельности на территории Приморского края являются:</w:t>
      </w:r>
    </w:p>
    <w:p w:rsidR="00715F50" w:rsidRDefault="00715F50" w:rsidP="00A6547F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1) Обеспечение качества и доступности туристских услуг на территории Приморского края</w:t>
      </w:r>
    </w:p>
    <w:p w:rsidR="00715F50" w:rsidRDefault="00715F50" w:rsidP="00A6547F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2) Создание на территории Приморского края конкурентоспособной туристской индустрии, отвечающей потребностям граждан в туристских услугах и способствованию организации новых рабочих мест</w:t>
      </w:r>
    </w:p>
    <w:p w:rsidR="00715F50" w:rsidRPr="00715F50" w:rsidRDefault="00715F50" w:rsidP="00A6547F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3)</w:t>
      </w:r>
      <w:r w:rsidR="00D15E52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Увеличение численности туристов из других субъектов РФ и иностранных государств путем популяризации Приморского края как крупного туристического центра, соответствующего международному уровню</w:t>
      </w:r>
    </w:p>
    <w:p w:rsidR="00EF233E" w:rsidRPr="004B5B9E" w:rsidRDefault="0022368E" w:rsidP="00A6547F">
      <w:pPr>
        <w:pStyle w:val="a7"/>
        <w:spacing w:line="240" w:lineRule="auto"/>
        <w:ind w:left="0"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noProof/>
          <w:szCs w:val="28"/>
          <w:shd w:val="clear" w:color="auto" w:fill="FFFFFF"/>
          <w:lang w:eastAsia="ru-RU"/>
        </w:rPr>
        <w:t>Всего этого можно добиться с помощью создания на территории Приморского края нового туристического проекта, заняв нишу экстремально-спортивного туризма.</w:t>
      </w:r>
    </w:p>
    <w:p w:rsidR="004B5B9E" w:rsidRPr="004B5B9E" w:rsidRDefault="004B5B9E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A0D" w:rsidRDefault="00E53A0D" w:rsidP="00A6547F">
      <w:pPr>
        <w:pStyle w:val="af2"/>
        <w:spacing w:after="0" w:line="240" w:lineRule="auto"/>
        <w:ind w:firstLine="567"/>
        <w:jc w:val="both"/>
      </w:pPr>
      <w:r w:rsidRPr="001E7797">
        <w:t xml:space="preserve">  Проект по формированию имиджа туристских территорий Приморского края на основе создания нового туристического продукта.</w:t>
      </w:r>
    </w:p>
    <w:p w:rsidR="00E53A0D" w:rsidRPr="00994D40" w:rsidRDefault="00E53A0D" w:rsidP="00A6547F">
      <w:pPr>
        <w:pStyle w:val="a7"/>
        <w:spacing w:line="240" w:lineRule="auto"/>
        <w:ind w:left="0" w:firstLine="567"/>
        <w:rPr>
          <w:rFonts w:cs="Times New Roman"/>
          <w:b/>
          <w:szCs w:val="28"/>
        </w:rPr>
      </w:pPr>
      <w:r w:rsidRPr="00994D40">
        <w:rPr>
          <w:rFonts w:cs="Times New Roman"/>
          <w:b/>
          <w:szCs w:val="28"/>
        </w:rPr>
        <w:t>Резюме</w:t>
      </w: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AC7">
        <w:rPr>
          <w:rFonts w:ascii="Times New Roman" w:hAnsi="Times New Roman" w:cs="Times New Roman"/>
          <w:sz w:val="28"/>
          <w:szCs w:val="28"/>
        </w:rPr>
        <w:t>Настоящий проект представляет собой план создания базы отдыха с денежным оборотом в шесть лет.</w:t>
      </w:r>
    </w:p>
    <w:p w:rsidR="009B7D3F" w:rsidRPr="00F33AC7" w:rsidRDefault="009B7D3F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Название проекта: </w:t>
      </w:r>
      <w:r w:rsidRPr="00510BBA">
        <w:rPr>
          <w:rFonts w:ascii="Times New Roman" w:hAnsi="Times New Roman" w:cs="Times New Roman"/>
          <w:sz w:val="28"/>
          <w:szCs w:val="28"/>
        </w:rPr>
        <w:t xml:space="preserve">турбаза экстремального и спортивного </w:t>
      </w:r>
      <w:r>
        <w:rPr>
          <w:rFonts w:ascii="Times New Roman" w:hAnsi="Times New Roman" w:cs="Times New Roman"/>
          <w:sz w:val="28"/>
          <w:szCs w:val="28"/>
        </w:rPr>
        <w:t>туризм</w:t>
      </w:r>
      <w:r w:rsidRPr="00510BBA">
        <w:rPr>
          <w:rFonts w:ascii="Times New Roman" w:hAnsi="Times New Roman" w:cs="Times New Roman"/>
          <w:sz w:val="28"/>
          <w:szCs w:val="28"/>
        </w:rPr>
        <w:t>а «Нервы на пределе».</w:t>
      </w:r>
    </w:p>
    <w:p w:rsidR="009B7D3F" w:rsidRPr="00994D40" w:rsidRDefault="009B7D3F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A0D" w:rsidRDefault="00E53A0D" w:rsidP="00A6547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0B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Территория: </w:t>
      </w:r>
      <w:r w:rsidRPr="00510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Приморский край, Бухта Теляковского. </w:t>
      </w:r>
    </w:p>
    <w:p w:rsidR="009B7D3F" w:rsidRPr="00510BBA" w:rsidRDefault="009B7D3F" w:rsidP="00A6547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BBA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0BBA">
        <w:rPr>
          <w:rFonts w:ascii="Times New Roman" w:hAnsi="Times New Roman" w:cs="Times New Roman"/>
          <w:sz w:val="28"/>
          <w:szCs w:val="28"/>
        </w:rPr>
        <w:t>Целью проекта является привлечение большего процента туристов путем создания базы экстремального и спортивного отдыха «Нервы на пределе».</w:t>
      </w:r>
      <w:r w:rsidRPr="00510B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B7D3F" w:rsidRDefault="009B7D3F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A0D" w:rsidRDefault="00E53A0D" w:rsidP="00A6547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BBA">
        <w:rPr>
          <w:b/>
          <w:color w:val="000000"/>
          <w:sz w:val="28"/>
          <w:szCs w:val="28"/>
        </w:rPr>
        <w:lastRenderedPageBreak/>
        <w:t>Актуальностью</w:t>
      </w:r>
      <w:r w:rsidRPr="00510BBA">
        <w:rPr>
          <w:i/>
          <w:color w:val="000000"/>
          <w:sz w:val="28"/>
          <w:szCs w:val="28"/>
        </w:rPr>
        <w:t xml:space="preserve"> </w:t>
      </w:r>
      <w:r w:rsidRPr="00510BBA">
        <w:rPr>
          <w:color w:val="000000"/>
          <w:sz w:val="28"/>
          <w:szCs w:val="28"/>
        </w:rPr>
        <w:t>создания этого проекта является неразвитость экстремального и спортивного видов туризма в регионе. Это было выявлено путем опроса жителей, посетивших Приморье до 2018 года.</w:t>
      </w:r>
    </w:p>
    <w:p w:rsidR="009B7D3F" w:rsidRDefault="009B7D3F" w:rsidP="00A6547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53A0D" w:rsidRPr="00510BBA" w:rsidRDefault="00E53A0D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0BBA">
        <w:rPr>
          <w:b/>
          <w:sz w:val="28"/>
          <w:szCs w:val="28"/>
        </w:rPr>
        <w:t>Задачи проекта:</w:t>
      </w:r>
    </w:p>
    <w:p w:rsidR="00E53A0D" w:rsidRPr="00510BBA" w:rsidRDefault="00E53A0D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0BBA">
        <w:rPr>
          <w:sz w:val="28"/>
          <w:szCs w:val="28"/>
        </w:rPr>
        <w:t>-Увеличение туристического потока в регион</w:t>
      </w:r>
    </w:p>
    <w:p w:rsidR="00E53A0D" w:rsidRPr="00510BBA" w:rsidRDefault="00E53A0D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0BBA">
        <w:rPr>
          <w:sz w:val="28"/>
          <w:szCs w:val="28"/>
        </w:rPr>
        <w:t>- Привлечение дополнительных инвестиций в Приморский край</w:t>
      </w:r>
    </w:p>
    <w:p w:rsidR="00E53A0D" w:rsidRDefault="00E53A0D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0BBA">
        <w:rPr>
          <w:sz w:val="28"/>
          <w:szCs w:val="28"/>
        </w:rPr>
        <w:t>- Наращивание мощи региона в сфере туризма</w:t>
      </w:r>
    </w:p>
    <w:p w:rsidR="009B7D3F" w:rsidRDefault="009B7D3F" w:rsidP="00A654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53A0D" w:rsidRDefault="00E53A0D" w:rsidP="00A6547F">
      <w:pPr>
        <w:pStyle w:val="a7"/>
        <w:spacing w:line="240" w:lineRule="auto"/>
        <w:ind w:left="0" w:firstLine="567"/>
        <w:rPr>
          <w:rFonts w:cs="Times New Roman"/>
          <w:szCs w:val="28"/>
        </w:rPr>
      </w:pPr>
      <w:r w:rsidRPr="00510BBA">
        <w:rPr>
          <w:rFonts w:cs="Times New Roman"/>
          <w:b/>
          <w:szCs w:val="28"/>
        </w:rPr>
        <w:t>Состояние рыночной и отраслевой среды</w:t>
      </w:r>
      <w:r>
        <w:rPr>
          <w:rFonts w:cs="Times New Roman"/>
          <w:b/>
          <w:szCs w:val="28"/>
        </w:rPr>
        <w:t xml:space="preserve">: </w:t>
      </w:r>
      <w:r w:rsidRPr="00510BBA">
        <w:rPr>
          <w:rFonts w:cs="Times New Roman"/>
          <w:szCs w:val="28"/>
        </w:rPr>
        <w:t>На территории края на данный момент разработано 10 инвестиционных проектов по развитию туризма, но ни один из них не является частью экстремального или  только спортивного туризма.</w:t>
      </w:r>
      <w:r>
        <w:rPr>
          <w:rFonts w:cs="Times New Roman"/>
          <w:szCs w:val="28"/>
        </w:rPr>
        <w:t xml:space="preserve"> Поэтому необходимо инициировать инвестиционный проект экстремального и спортивного туризма на территории Приморского края.</w:t>
      </w:r>
    </w:p>
    <w:p w:rsidR="009B7D3F" w:rsidRDefault="009B7D3F" w:rsidP="00A6547F">
      <w:pPr>
        <w:pStyle w:val="a7"/>
        <w:spacing w:line="240" w:lineRule="auto"/>
        <w:ind w:left="0" w:firstLine="567"/>
        <w:rPr>
          <w:rFonts w:cs="Times New Roman"/>
          <w:szCs w:val="28"/>
        </w:rPr>
      </w:pPr>
    </w:p>
    <w:p w:rsidR="00E53A0D" w:rsidRDefault="00E53A0D" w:rsidP="00A6547F">
      <w:pPr>
        <w:pStyle w:val="a7"/>
        <w:spacing w:line="240" w:lineRule="auto"/>
        <w:ind w:left="0" w:firstLine="567"/>
        <w:rPr>
          <w:rFonts w:cs="Times New Roman"/>
          <w:szCs w:val="28"/>
        </w:rPr>
      </w:pPr>
      <w:r w:rsidRPr="00510BBA">
        <w:rPr>
          <w:rFonts w:cs="Times New Roman"/>
          <w:b/>
          <w:szCs w:val="28"/>
        </w:rPr>
        <w:t>Наличие потребительского спроса</w:t>
      </w:r>
      <w:r>
        <w:rPr>
          <w:rFonts w:cs="Times New Roman"/>
          <w:b/>
          <w:szCs w:val="28"/>
        </w:rPr>
        <w:t xml:space="preserve">: </w:t>
      </w:r>
      <w:r w:rsidRPr="00510BBA">
        <w:rPr>
          <w:rFonts w:cs="Times New Roman"/>
          <w:szCs w:val="28"/>
        </w:rPr>
        <w:t>Наш инвестиционный проект ориентирован на людей разных возрастных категорий</w:t>
      </w:r>
      <w:r>
        <w:rPr>
          <w:rFonts w:cs="Times New Roman"/>
          <w:szCs w:val="28"/>
        </w:rPr>
        <w:t>. Б</w:t>
      </w:r>
      <w:r w:rsidRPr="00510BBA">
        <w:rPr>
          <w:rFonts w:cs="Times New Roman"/>
          <w:szCs w:val="28"/>
        </w:rPr>
        <w:t>олее четверти опрошенных туристов отметили нехватку туристической базы экстремального и спортивного туризма</w:t>
      </w:r>
      <w:r>
        <w:rPr>
          <w:rFonts w:cs="Times New Roman"/>
          <w:szCs w:val="28"/>
        </w:rPr>
        <w:t xml:space="preserve"> в регионе.</w:t>
      </w:r>
    </w:p>
    <w:p w:rsidR="009B7D3F" w:rsidRPr="00510BBA" w:rsidRDefault="009B7D3F" w:rsidP="00A6547F">
      <w:pPr>
        <w:pStyle w:val="a7"/>
        <w:spacing w:line="240" w:lineRule="auto"/>
        <w:ind w:left="0" w:firstLine="567"/>
        <w:rPr>
          <w:rFonts w:cs="Times New Roman"/>
          <w:szCs w:val="28"/>
        </w:rPr>
      </w:pPr>
    </w:p>
    <w:p w:rsidR="00E53A0D" w:rsidRPr="00510BBA" w:rsidRDefault="00E53A0D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BA">
        <w:rPr>
          <w:rFonts w:ascii="Times New Roman" w:hAnsi="Times New Roman" w:cs="Times New Roman"/>
          <w:b/>
          <w:sz w:val="28"/>
          <w:szCs w:val="28"/>
        </w:rPr>
        <w:t>Уникальность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0BBA">
        <w:rPr>
          <w:rFonts w:ascii="Times New Roman" w:hAnsi="Times New Roman" w:cs="Times New Roman"/>
          <w:sz w:val="28"/>
          <w:szCs w:val="28"/>
        </w:rPr>
        <w:t xml:space="preserve">В Приморском крае на данный момент зафиксирован огромный туристический поток и для того, чтобы он показывал только положительную динамику нужно решить некоторые проблемы, возникшие в сфере экстремального туризма, а именно создание турбазы и улучшение качества обслуживания туристов. В настоящее время регион не располагает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базой экстремального туризма и следовательно не удовлетворяет </w:t>
      </w:r>
      <w:r w:rsidR="0074497D">
        <w:rPr>
          <w:rFonts w:ascii="Times New Roman" w:hAnsi="Times New Roman" w:cs="Times New Roman"/>
          <w:sz w:val="28"/>
          <w:szCs w:val="28"/>
        </w:rPr>
        <w:t xml:space="preserve">возрастающего </w:t>
      </w:r>
      <w:r>
        <w:rPr>
          <w:rFonts w:ascii="Times New Roman" w:hAnsi="Times New Roman" w:cs="Times New Roman"/>
          <w:sz w:val="28"/>
          <w:szCs w:val="28"/>
        </w:rPr>
        <w:t>туристического спроса.</w:t>
      </w: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BA">
        <w:rPr>
          <w:rFonts w:ascii="Times New Roman" w:hAnsi="Times New Roman" w:cs="Times New Roman"/>
          <w:sz w:val="28"/>
          <w:szCs w:val="28"/>
        </w:rPr>
        <w:t xml:space="preserve">Рассматривая Приморский край с точки зрения развития туризма, можно сказать, что он располагает всеми ресурсами для развития некоторых видов экстремального туризма. 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турбазы:</w:t>
      </w:r>
    </w:p>
    <w:p w:rsidR="00A6547F" w:rsidRDefault="00A6547F" w:rsidP="00A6547F">
      <w:pPr>
        <w:pStyle w:val="a7"/>
        <w:numPr>
          <w:ilvl w:val="0"/>
          <w:numId w:val="19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Размеры турбазы: Под турбазу и ее инфраструктуру будет выделена площадь равная 1917914м</w:t>
      </w:r>
      <w:r>
        <w:rPr>
          <w:rFonts w:cs="Times New Roman"/>
          <w:szCs w:val="28"/>
          <w:vertAlign w:val="superscript"/>
        </w:rPr>
        <w:t xml:space="preserve">2 </w:t>
      </w:r>
      <w:r>
        <w:rPr>
          <w:rFonts w:cs="Times New Roman"/>
          <w:szCs w:val="28"/>
        </w:rPr>
        <w:t>(191,8 га)</w:t>
      </w:r>
    </w:p>
    <w:p w:rsidR="00A6547F" w:rsidRDefault="00A6547F" w:rsidP="00A6547F">
      <w:pPr>
        <w:pStyle w:val="a7"/>
        <w:numPr>
          <w:ilvl w:val="0"/>
          <w:numId w:val="19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Посетителям предоставляется широкий выбор видов отдыха, так как турбаза располагается одновременно на равнинах и скалах, на побережье красивейшего морского заповедника, рядом с богатыми лесами Приморья.</w:t>
      </w:r>
    </w:p>
    <w:p w:rsidR="00A6547F" w:rsidRDefault="00A6547F" w:rsidP="00A6547F">
      <w:pPr>
        <w:pStyle w:val="a7"/>
        <w:numPr>
          <w:ilvl w:val="0"/>
          <w:numId w:val="19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будут построены 2 гостиницы, одна из которых будет иметь уровень «5 звезд», вторая же будет ориентирована на семейные пары и семьи с детьми  и иметь уровень «3 звезды». Также недалеко будет разбит палаточный лагерь для истинных экстремалов.</w:t>
      </w:r>
    </w:p>
    <w:p w:rsidR="00A6547F" w:rsidRDefault="00A6547F" w:rsidP="00A6547F">
      <w:pPr>
        <w:pStyle w:val="a7"/>
        <w:numPr>
          <w:ilvl w:val="0"/>
          <w:numId w:val="19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разное время на территории будет работать детский центр, где можно будет оставить ребенка и пойти отдохнуть от постоянной суеты.</w:t>
      </w:r>
    </w:p>
    <w:p w:rsidR="00A6547F" w:rsidRDefault="00A6547F" w:rsidP="00A6547F">
      <w:pPr>
        <w:pStyle w:val="a7"/>
        <w:spacing w:line="240" w:lineRule="auto"/>
        <w:ind w:left="709" w:firstLine="567"/>
        <w:rPr>
          <w:rFonts w:cs="Times New Roman"/>
          <w:szCs w:val="28"/>
        </w:rPr>
      </w:pPr>
    </w:p>
    <w:p w:rsidR="00A6547F" w:rsidRDefault="00A6547F" w:rsidP="00A6547F">
      <w:pPr>
        <w:pStyle w:val="a7"/>
        <w:spacing w:line="240" w:lineRule="auto"/>
        <w:ind w:left="0"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Здесь будут представлены следующие виды экстремального туризма: </w:t>
      </w:r>
    </w:p>
    <w:p w:rsidR="00A6547F" w:rsidRDefault="00A6547F" w:rsidP="00A6547F">
      <w:pPr>
        <w:pStyle w:val="a7"/>
        <w:numPr>
          <w:ilvl w:val="0"/>
          <w:numId w:val="20"/>
        </w:numPr>
        <w:spacing w:line="240" w:lineRule="auto"/>
        <w:ind w:left="68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Наземные: маунтинбайкинг, езда на квадроциклах, спелеология, а также канатная дорога над морем</w:t>
      </w:r>
    </w:p>
    <w:p w:rsidR="00A6547F" w:rsidRDefault="00A6547F" w:rsidP="00A6547F">
      <w:pPr>
        <w:pStyle w:val="a7"/>
        <w:numPr>
          <w:ilvl w:val="0"/>
          <w:numId w:val="20"/>
        </w:numPr>
        <w:spacing w:line="240" w:lineRule="auto"/>
        <w:ind w:left="68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Горные:  альпинизм (на искусственном и природном склоне)</w:t>
      </w:r>
    </w:p>
    <w:p w:rsidR="00A6547F" w:rsidRDefault="00A6547F" w:rsidP="00A6547F">
      <w:pPr>
        <w:pStyle w:val="a7"/>
        <w:numPr>
          <w:ilvl w:val="0"/>
          <w:numId w:val="20"/>
        </w:numPr>
        <w:spacing w:line="240" w:lineRule="auto"/>
        <w:ind w:left="68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Воздушные:  бэйс и роуп джампинг, полет на воздушном шаре, дельтапланеризм.</w:t>
      </w:r>
    </w:p>
    <w:p w:rsidR="00A6547F" w:rsidRDefault="00A6547F" w:rsidP="00A6547F">
      <w:pPr>
        <w:pStyle w:val="a7"/>
        <w:spacing w:line="240" w:lineRule="auto"/>
        <w:ind w:left="777" w:firstLine="567"/>
        <w:rPr>
          <w:rFonts w:cs="Times New Roman"/>
          <w:szCs w:val="28"/>
        </w:rPr>
      </w:pP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всей территории будет существовать 5 главных площадок:</w:t>
      </w:r>
    </w:p>
    <w:p w:rsidR="00A6547F" w:rsidRDefault="00A6547F" w:rsidP="00A6547F">
      <w:pPr>
        <w:pStyle w:val="a7"/>
        <w:numPr>
          <w:ilvl w:val="0"/>
          <w:numId w:val="21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«Побори страх высоты» - искусственная и природная скалы</w:t>
      </w:r>
    </w:p>
    <w:p w:rsidR="00A6547F" w:rsidRDefault="00A6547F" w:rsidP="00A6547F">
      <w:pPr>
        <w:pStyle w:val="a7"/>
        <w:numPr>
          <w:ilvl w:val="0"/>
          <w:numId w:val="21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«Полетаем?» - площадка для полетов на воздушном шаре и дальтоплане</w:t>
      </w:r>
    </w:p>
    <w:p w:rsidR="00A6547F" w:rsidRDefault="00A6547F" w:rsidP="00A6547F">
      <w:pPr>
        <w:pStyle w:val="a7"/>
        <w:numPr>
          <w:ilvl w:val="0"/>
          <w:numId w:val="21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«Гонки на выживание» - площадка для езды на квадроциклах</w:t>
      </w:r>
    </w:p>
    <w:p w:rsidR="00A6547F" w:rsidRDefault="00A6547F" w:rsidP="00A6547F">
      <w:pPr>
        <w:pStyle w:val="a7"/>
        <w:numPr>
          <w:ilvl w:val="0"/>
          <w:numId w:val="21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«Полет в неизвестность» - бэйс и роуп джампинг</w:t>
      </w:r>
    </w:p>
    <w:p w:rsidR="00A6547F" w:rsidRDefault="00A6547F" w:rsidP="00A6547F">
      <w:pPr>
        <w:pStyle w:val="a7"/>
        <w:numPr>
          <w:ilvl w:val="0"/>
          <w:numId w:val="21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«Расширяя горизонты» - канатная дорога, проложенная над морем</w:t>
      </w:r>
    </w:p>
    <w:p w:rsidR="00A6547F" w:rsidRDefault="00A6547F" w:rsidP="00A6547F">
      <w:pPr>
        <w:pStyle w:val="a7"/>
        <w:spacing w:line="240" w:lineRule="auto"/>
        <w:ind w:left="709" w:firstLine="567"/>
        <w:rPr>
          <w:rFonts w:cs="Times New Roman"/>
          <w:szCs w:val="28"/>
        </w:rPr>
      </w:pP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Инфраструктура туристической базы</w:t>
      </w:r>
    </w:p>
    <w:p w:rsidR="00A6547F" w:rsidRDefault="00A6547F" w:rsidP="00A6547F">
      <w:pPr>
        <w:pStyle w:val="a7"/>
        <w:numPr>
          <w:ilvl w:val="0"/>
          <w:numId w:val="22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 ресторана и 3 кафе</w:t>
      </w:r>
    </w:p>
    <w:p w:rsidR="00A6547F" w:rsidRDefault="00A6547F" w:rsidP="00A6547F">
      <w:pPr>
        <w:pStyle w:val="a7"/>
        <w:numPr>
          <w:ilvl w:val="0"/>
          <w:numId w:val="22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 парковки (крытая и открытая)</w:t>
      </w:r>
    </w:p>
    <w:p w:rsidR="00A6547F" w:rsidRDefault="00A6547F" w:rsidP="00A6547F">
      <w:pPr>
        <w:pStyle w:val="a7"/>
        <w:numPr>
          <w:ilvl w:val="0"/>
          <w:numId w:val="22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 шаттла (автобусы, курсирующие по туристической базе)</w:t>
      </w:r>
    </w:p>
    <w:p w:rsidR="00A6547F" w:rsidRDefault="00A6547F" w:rsidP="00A6547F">
      <w:pPr>
        <w:pStyle w:val="a7"/>
        <w:numPr>
          <w:ilvl w:val="0"/>
          <w:numId w:val="22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 гостиницы( 5 и 3 звезды)</w:t>
      </w:r>
    </w:p>
    <w:p w:rsidR="00A6547F" w:rsidRDefault="00A6547F" w:rsidP="00A6547F">
      <w:pPr>
        <w:pStyle w:val="a7"/>
        <w:numPr>
          <w:ilvl w:val="0"/>
          <w:numId w:val="22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Палаточный лагерь</w:t>
      </w:r>
    </w:p>
    <w:p w:rsidR="00A6547F" w:rsidRDefault="00A6547F" w:rsidP="00A6547F">
      <w:pPr>
        <w:pStyle w:val="a7"/>
        <w:numPr>
          <w:ilvl w:val="0"/>
          <w:numId w:val="22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Детский центр</w:t>
      </w:r>
    </w:p>
    <w:p w:rsidR="00A6547F" w:rsidRDefault="00A6547F" w:rsidP="00A6547F">
      <w:pPr>
        <w:pStyle w:val="a7"/>
        <w:numPr>
          <w:ilvl w:val="0"/>
          <w:numId w:val="22"/>
        </w:numPr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Площадки для занятиями экстремальным и спортивным туризмом</w:t>
      </w:r>
    </w:p>
    <w:p w:rsidR="00A6547F" w:rsidRDefault="00A6547F" w:rsidP="00A6547F">
      <w:pPr>
        <w:pStyle w:val="a7"/>
        <w:spacing w:line="240" w:lineRule="auto"/>
        <w:ind w:left="567" w:firstLine="0"/>
        <w:rPr>
          <w:rFonts w:cs="Times New Roman"/>
          <w:szCs w:val="28"/>
        </w:rPr>
      </w:pP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на территории целесообразно построить спортивные площадки (баскетбольную, волейбольную, футбольную), летнюю сцену, беседки, детскую площадку, летний бассейн. Это сделает базу еще привлекательнее для туристов. Также следует предусмотреть наличие спортивного инвентаря , снасти для рыбалки, лодки.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 процессе развития бизнеса можно достраивать корпусы и расширять вместительность.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0D" w:rsidRDefault="00E53A0D" w:rsidP="00A6547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8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рынка сбыта</w:t>
      </w: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туристических баз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спортивного и экстремального туризма</w:t>
      </w: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продолжает стремительности расти. Так к началу 2017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</w:t>
      </w: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 количество составило 452, в сравнении с началом 2016 года в 182, рост составил более чем в 2 раза. </w:t>
      </w:r>
    </w:p>
    <w:p w:rsidR="00E53A0D" w:rsidRPr="00510BBA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связано с возросшим спросом на данный вид отдыха. Число туристов, выбравших именно такое размещение, в 2016 году резко увеличилось и продолжает расти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Целевая аудитория имеет очень широкий диапазон: дети школьного и дошкольного возраста, люди среднего и пожилого возраста, а также молодежь. </w:t>
      </w:r>
    </w:p>
    <w:p w:rsidR="009B7D3F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этих людей объединяет активная жизненная позиция. </w:t>
      </w: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достатка — средний.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Целевая аудитория включает в себя следующие группы людей:</w:t>
      </w:r>
    </w:p>
    <w:p w:rsidR="00A6547F" w:rsidRDefault="00A6547F" w:rsidP="00A6547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дошкольники;</w:t>
      </w:r>
    </w:p>
    <w:p w:rsidR="00A6547F" w:rsidRDefault="00A6547F" w:rsidP="00A6547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школьники;</w:t>
      </w:r>
    </w:p>
    <w:p w:rsidR="00A6547F" w:rsidRDefault="00A6547F" w:rsidP="00A6547F">
      <w:pPr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спортивные, танцевальные секции;</w:t>
      </w:r>
    </w:p>
    <w:p w:rsidR="00A6547F" w:rsidRDefault="00A6547F" w:rsidP="00A6547F">
      <w:pPr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студенческие группы;</w:t>
      </w:r>
    </w:p>
    <w:p w:rsidR="00A6547F" w:rsidRDefault="00A6547F" w:rsidP="00A6547F">
      <w:pPr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семьи с детьми/без детей;</w:t>
      </w:r>
    </w:p>
    <w:p w:rsidR="00A6547F" w:rsidRDefault="00A6547F" w:rsidP="00A6547F">
      <w:pPr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пожилые пары.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потребности и предпочтения каждой группы, можно предоставлять соответствующие именно данной целевой аудитории услуги. Тем самым обеспечить своему проекту бесперебойный поток дохода в течение всего года.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47F" w:rsidRDefault="00A6547F" w:rsidP="00A6547F">
      <w:pPr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Продажи и маркетинг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обратить именно на маркетинговую политику. Для стабильного роста спроса необходимо постоянно уделять время и средства рекламе. Ниже указаны самые действенные и приемлемые именно к рассматриваемой нише способы продвижения.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нужно создать оригинальный узнаваемый бренд и сайт компании, а также зарегистрироваться в социальных сетях.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 очень тщательно подходят к выбору базы для своего отдыха. Они хотят получить максимум информации об условиях и посмотреть фотографии. 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Радостный клиент — основное условие постоянного развития и масштабирования вашего бизнеса. Плюсом станет, если ваши посетители будут оставлять отзывы, возможно с фотографиями и видео в интернете и социальных сетях.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постоянных клиентов предусмотрите систему лояльности. Создайте о себе хорошее впечатление, и ваши клиенты будут возвращаться к вам снова и снова.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следует договориться о сотрудничестве с другими компаниями, например, с тренинговыми центрами или фирмами, которые организуют корпоративы и другие мероприятия с выездом на природу. Такое партнерство будет выгодно обеим сторонам.</w:t>
      </w:r>
    </w:p>
    <w:p w:rsidR="00A6547F" w:rsidRDefault="00A6547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0D" w:rsidRPr="006038D5" w:rsidRDefault="00E53A0D" w:rsidP="00A6547F">
      <w:pPr>
        <w:spacing w:after="0" w:line="240" w:lineRule="auto"/>
        <w:ind w:left="709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производства</w:t>
      </w:r>
    </w:p>
    <w:p w:rsidR="00E53A0D" w:rsidRPr="00510BBA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Ключевая цель — открытие базы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экстремального </w:t>
      </w: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 и максимизация прибыли.</w:t>
      </w: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масштабный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 его открытие потребуется от 4 до 8 месяцев.</w:t>
      </w: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проекта: 1 января 2022 года.</w:t>
      </w:r>
    </w:p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Окончательный срок сдачи всех объектов: 1 января 2028 год.</w:t>
      </w:r>
    </w:p>
    <w:p w:rsidR="0013192F" w:rsidRDefault="0013192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84" w:rsidRDefault="00131E84" w:rsidP="001319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10</w:t>
      </w:r>
    </w:p>
    <w:p w:rsidR="00E53A0D" w:rsidRDefault="00E53A0D" w:rsidP="00131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открытия</w:t>
      </w:r>
    </w:p>
    <w:p w:rsidR="009B7D3F" w:rsidRPr="00510BBA" w:rsidRDefault="009B7D3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347" w:type="dxa"/>
        <w:tblCellMar>
          <w:left w:w="0" w:type="dxa"/>
          <w:right w:w="0" w:type="dxa"/>
        </w:tblCellMar>
        <w:tblLook w:val="04A0"/>
      </w:tblPr>
      <w:tblGrid>
        <w:gridCol w:w="3105"/>
        <w:gridCol w:w="995"/>
        <w:gridCol w:w="845"/>
        <w:gridCol w:w="870"/>
        <w:gridCol w:w="844"/>
        <w:gridCol w:w="844"/>
        <w:gridCol w:w="844"/>
      </w:tblGrid>
      <w:tr w:rsidR="00E53A0D" w:rsidRPr="00510BBA" w:rsidTr="00811594">
        <w:trPr>
          <w:trHeight w:val="98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Этап/длительность исполнения, мес.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1 мес.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2 мес.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3 мес.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4 мес.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5 мес.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6 мес.</w:t>
            </w:r>
          </w:p>
        </w:tc>
      </w:tr>
      <w:tr w:rsidR="00E53A0D" w:rsidRPr="00510BBA" w:rsidTr="00590B2E">
        <w:trPr>
          <w:trHeight w:val="69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земельного участка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A0D" w:rsidRPr="00510BBA" w:rsidTr="00590B2E">
        <w:trPr>
          <w:trHeight w:val="67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994223" w:rsidRDefault="00E53A0D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48B" w:rsidRPr="00510BBA" w:rsidTr="00590B2E">
        <w:trPr>
          <w:trHeight w:val="84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и ремонтные работы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48B" w:rsidRPr="00510BBA" w:rsidTr="00590B2E">
        <w:trPr>
          <w:trHeight w:val="75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 и установка мебели и оборудования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48B" w:rsidRPr="00510BBA" w:rsidTr="00590B2E">
        <w:trPr>
          <w:trHeight w:val="62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Найм персонала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48B" w:rsidRPr="00510BBA" w:rsidTr="00590B2E">
        <w:trPr>
          <w:trHeight w:val="67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персонала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48B" w:rsidRPr="00510BBA" w:rsidTr="00590B2E">
        <w:trPr>
          <w:trHeight w:val="74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23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 рекламной кампании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48B" w:rsidRPr="00994223" w:rsidRDefault="0075648B" w:rsidP="001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192F" w:rsidRDefault="0013192F" w:rsidP="00A6547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3A0D" w:rsidRPr="006E174C" w:rsidRDefault="00E53A0D" w:rsidP="00A6547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1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план</w:t>
      </w:r>
    </w:p>
    <w:p w:rsidR="00E53A0D" w:rsidRPr="00131E84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Инвестиционные затраты на открытие данного бизнеса составляют 29 000 000 руб.(Таблица </w:t>
      </w:r>
      <w:r w:rsidR="00131E84" w:rsidRPr="00131E8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131E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53A0D" w:rsidRPr="002C3112" w:rsidRDefault="00E53A0D" w:rsidP="00D10C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131E8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tbl>
      <w:tblPr>
        <w:tblW w:w="8258" w:type="dxa"/>
        <w:jc w:val="center"/>
        <w:tblCellMar>
          <w:left w:w="0" w:type="dxa"/>
          <w:right w:w="0" w:type="dxa"/>
        </w:tblCellMar>
        <w:tblLook w:val="04A0"/>
      </w:tblPr>
      <w:tblGrid>
        <w:gridCol w:w="5973"/>
        <w:gridCol w:w="2285"/>
      </w:tblGrid>
      <w:tr w:rsidR="00E53A0D" w:rsidRPr="00510BBA" w:rsidTr="00D10CF6">
        <w:trPr>
          <w:trHeight w:val="387"/>
          <w:jc w:val="center"/>
        </w:trPr>
        <w:tc>
          <w:tcPr>
            <w:tcW w:w="8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ЗАТРАТЫ НА ОРГАНИЗАЦИЮ БИЗНЕСА</w:t>
            </w: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E53A0D" w:rsidRPr="00510BBA" w:rsidTr="00D10CF6">
        <w:trPr>
          <w:trHeight w:val="422"/>
          <w:jc w:val="center"/>
        </w:trPr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Регистрация, оформление документов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100 000</w:t>
            </w:r>
          </w:p>
        </w:tc>
      </w:tr>
      <w:tr w:rsidR="00E53A0D" w:rsidRPr="00510BBA" w:rsidTr="00D10CF6">
        <w:trPr>
          <w:trHeight w:val="400"/>
          <w:jc w:val="center"/>
        </w:trPr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земельного участка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1 800 000</w:t>
            </w:r>
          </w:p>
        </w:tc>
      </w:tr>
      <w:tr w:rsidR="00E53A0D" w:rsidRPr="00510BBA" w:rsidTr="00D10CF6">
        <w:trPr>
          <w:trHeight w:val="277"/>
          <w:jc w:val="center"/>
        </w:trPr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 строительство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20 600</w:t>
            </w: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 000</w:t>
            </w:r>
          </w:p>
        </w:tc>
      </w:tr>
      <w:tr w:rsidR="00E53A0D" w:rsidRPr="00510BBA" w:rsidTr="00D10CF6">
        <w:trPr>
          <w:trHeight w:val="270"/>
          <w:jc w:val="center"/>
        </w:trPr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и оборудование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00 000</w:t>
            </w:r>
          </w:p>
        </w:tc>
      </w:tr>
      <w:tr w:rsidR="00E53A0D" w:rsidRPr="00510BBA" w:rsidTr="00D10CF6">
        <w:trPr>
          <w:trHeight w:val="360"/>
          <w:jc w:val="center"/>
        </w:trPr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00 000</w:t>
            </w:r>
          </w:p>
        </w:tc>
      </w:tr>
      <w:tr w:rsidR="00131E84" w:rsidRPr="00510BBA" w:rsidTr="00D10CF6">
        <w:trPr>
          <w:trHeight w:val="266"/>
          <w:jc w:val="center"/>
        </w:trPr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E84" w:rsidRPr="00510BBA" w:rsidRDefault="00E53A0D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E84"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 материалы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E84" w:rsidRPr="00510BBA" w:rsidRDefault="00131E84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150 000</w:t>
            </w:r>
          </w:p>
        </w:tc>
      </w:tr>
      <w:tr w:rsidR="00131E84" w:rsidRPr="00510BBA" w:rsidTr="00D10CF6">
        <w:trPr>
          <w:trHeight w:val="214"/>
          <w:jc w:val="center"/>
        </w:trPr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E84" w:rsidRPr="00510BBA" w:rsidRDefault="00131E84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E84" w:rsidRPr="00510BBA" w:rsidRDefault="00131E84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131E84" w:rsidRPr="00510BBA" w:rsidTr="00D10CF6">
        <w:trPr>
          <w:trHeight w:val="304"/>
          <w:jc w:val="center"/>
        </w:trPr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84" w:rsidRPr="00510BBA" w:rsidRDefault="00131E84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2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31E84" w:rsidRPr="00510BBA" w:rsidRDefault="00131E84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31E84" w:rsidRPr="00510BBA" w:rsidTr="00D10CF6">
        <w:trPr>
          <w:trHeight w:val="524"/>
          <w:jc w:val="center"/>
        </w:trPr>
        <w:tc>
          <w:tcPr>
            <w:tcW w:w="597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31E84" w:rsidRPr="00510BBA" w:rsidRDefault="00131E84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131E84" w:rsidRPr="00510BBA" w:rsidRDefault="00131E84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E84" w:rsidRPr="00510BBA" w:rsidTr="00D10CF6">
        <w:trPr>
          <w:trHeight w:val="58"/>
          <w:jc w:val="center"/>
        </w:trPr>
        <w:tc>
          <w:tcPr>
            <w:tcW w:w="597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31E84" w:rsidRPr="00510BBA" w:rsidRDefault="00131E84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8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84" w:rsidRPr="00510BBA" w:rsidRDefault="00131E84" w:rsidP="00D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29 000 000</w:t>
            </w:r>
          </w:p>
        </w:tc>
      </w:tr>
    </w:tbl>
    <w:p w:rsidR="00E53A0D" w:rsidRDefault="00E53A0D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Основные расходы идут на строительство и покупку мебели и оборудования. Распишем эти статьи более подробно.(Таблица </w:t>
      </w:r>
      <w:r w:rsidR="00131E84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131E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7D3F" w:rsidRPr="00131E84" w:rsidRDefault="009B7D3F" w:rsidP="00A6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0D" w:rsidRPr="0000162F" w:rsidRDefault="00E53A0D" w:rsidP="00D10C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131E84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tbl>
      <w:tblPr>
        <w:tblW w:w="8563" w:type="dxa"/>
        <w:jc w:val="center"/>
        <w:tblCellMar>
          <w:left w:w="0" w:type="dxa"/>
          <w:right w:w="0" w:type="dxa"/>
        </w:tblCellMar>
        <w:tblLook w:val="04A0"/>
      </w:tblPr>
      <w:tblGrid>
        <w:gridCol w:w="5404"/>
        <w:gridCol w:w="111"/>
        <w:gridCol w:w="3048"/>
      </w:tblGrid>
      <w:tr w:rsidR="00E53A0D" w:rsidRPr="00510BBA" w:rsidTr="00131E84">
        <w:trPr>
          <w:trHeight w:val="213"/>
          <w:jc w:val="center"/>
        </w:trPr>
        <w:tc>
          <w:tcPr>
            <w:tcW w:w="8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D10CF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Затраты на строительство, руб.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Площадки(5)</w:t>
            </w:r>
          </w:p>
        </w:tc>
        <w:tc>
          <w:tcPr>
            <w:tcW w:w="3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1200000/5</w:t>
            </w:r>
          </w:p>
        </w:tc>
      </w:tr>
      <w:tr w:rsidR="00E53A0D" w:rsidRPr="00510BBA" w:rsidTr="00131E84">
        <w:trPr>
          <w:trHeight w:val="849"/>
          <w:jc w:val="center"/>
        </w:trPr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 базы отдыха(свет, дорожки, газон и т.д.)</w:t>
            </w:r>
          </w:p>
        </w:tc>
        <w:tc>
          <w:tcPr>
            <w:tcW w:w="3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2 000 000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Беседки</w:t>
            </w:r>
          </w:p>
        </w:tc>
        <w:tc>
          <w:tcPr>
            <w:tcW w:w="3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3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800 000</w:t>
            </w:r>
          </w:p>
        </w:tc>
      </w:tr>
      <w:tr w:rsidR="00E53A0D" w:rsidRPr="00510BBA" w:rsidTr="00131E84">
        <w:trPr>
          <w:trHeight w:val="434"/>
          <w:jc w:val="center"/>
        </w:trPr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площадка, летняя сцена</w:t>
            </w:r>
          </w:p>
        </w:tc>
        <w:tc>
          <w:tcPr>
            <w:tcW w:w="31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1 200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53A0D" w:rsidRPr="00510BBA" w:rsidTr="00131E84">
        <w:trPr>
          <w:trHeight w:val="302"/>
          <w:jc w:val="center"/>
        </w:trPr>
        <w:tc>
          <w:tcPr>
            <w:tcW w:w="5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помещение(главный корпус)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700000</w:t>
            </w:r>
          </w:p>
        </w:tc>
      </w:tr>
      <w:tr w:rsidR="00E53A0D" w:rsidRPr="00510BBA" w:rsidTr="00131E84">
        <w:trPr>
          <w:trHeight w:val="434"/>
          <w:jc w:val="center"/>
        </w:trPr>
        <w:tc>
          <w:tcPr>
            <w:tcW w:w="5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Хозяйственное помещение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E53A0D" w:rsidRPr="00510BBA" w:rsidTr="00131E84">
        <w:trPr>
          <w:trHeight w:val="250"/>
          <w:jc w:val="center"/>
        </w:trPr>
        <w:tc>
          <w:tcPr>
            <w:tcW w:w="5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пункт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E53A0D" w:rsidRPr="00510BBA" w:rsidTr="00131E84">
        <w:trPr>
          <w:trHeight w:val="263"/>
          <w:jc w:val="center"/>
        </w:trPr>
        <w:tc>
          <w:tcPr>
            <w:tcW w:w="5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Кафе(3)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1200000/3</w:t>
            </w:r>
          </w:p>
        </w:tc>
      </w:tr>
      <w:tr w:rsidR="00E53A0D" w:rsidRPr="00510BBA" w:rsidTr="00131E84">
        <w:trPr>
          <w:trHeight w:val="302"/>
          <w:jc w:val="center"/>
        </w:trPr>
        <w:tc>
          <w:tcPr>
            <w:tcW w:w="54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Ресторан(2)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30000000/2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20,600000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8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базы отдыха мебелью, сантехникой, руб.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Уличная мебель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1 300 000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Кафе(3)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A654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400000/3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Ресторан(2)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800000/2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помещение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200 000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Хозяйственное помещение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100 000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пункт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sz w:val="28"/>
                <w:szCs w:val="28"/>
              </w:rPr>
              <w:t>200 000</w:t>
            </w:r>
          </w:p>
        </w:tc>
      </w:tr>
      <w:tr w:rsidR="00E53A0D" w:rsidRPr="00510BBA" w:rsidTr="00131E84">
        <w:trPr>
          <w:trHeight w:val="213"/>
          <w:jc w:val="center"/>
        </w:trPr>
        <w:tc>
          <w:tcPr>
            <w:tcW w:w="5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0D" w:rsidRPr="00510BBA" w:rsidRDefault="00E53A0D" w:rsidP="009B7D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1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1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00 000</w:t>
            </w:r>
          </w:p>
        </w:tc>
      </w:tr>
    </w:tbl>
    <w:p w:rsidR="00E53A0D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0D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статья доходов плана продаж составляется исходя из заполняемости. По прогнозам в первые 5 месяцев работы заполняемость будет постепенно увеличиваться и уже к лету достигнет своих нормальных значений. С ростом популярности эта цифра будет возрастать стремительными темпами. Доходы от прочих услуг, таких как трансфер, аренда инвентаря, экскурсии зависят от общей заполняемости базы. Таким образом</w:t>
      </w:r>
      <w:r w:rsidR="008C7E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базовый сценарий является реалистичным, и проект обладает резервом увеличения объемов продаж в случае удачного вхождения на рынок.</w:t>
      </w:r>
    </w:p>
    <w:p w:rsidR="00E53A0D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0634F">
        <w:rPr>
          <w:rFonts w:ascii="Times New Roman" w:eastAsia="Times New Roman" w:hAnsi="Times New Roman" w:cs="Times New Roman"/>
          <w:b/>
          <w:sz w:val="28"/>
        </w:rPr>
        <w:t>При горизонте планирования на 6 лет можно выделить следующие экономические показатели:</w:t>
      </w:r>
    </w:p>
    <w:p w:rsidR="00E53A0D" w:rsidRPr="00D10CF6" w:rsidRDefault="00E53A0D" w:rsidP="00D10CF6">
      <w:pPr>
        <w:pStyle w:val="a7"/>
        <w:numPr>
          <w:ilvl w:val="0"/>
          <w:numId w:val="25"/>
        </w:numPr>
        <w:spacing w:line="240" w:lineRule="auto"/>
        <w:rPr>
          <w:rFonts w:eastAsia="Times New Roman" w:cs="Times New Roman"/>
        </w:rPr>
      </w:pPr>
      <w:r w:rsidRPr="00D10CF6">
        <w:rPr>
          <w:rFonts w:eastAsia="Times New Roman" w:cs="Times New Roman"/>
        </w:rPr>
        <w:t>Срок окупаемости составляет 36 месяцев;</w:t>
      </w:r>
    </w:p>
    <w:p w:rsidR="00E53A0D" w:rsidRPr="00D10CF6" w:rsidRDefault="00E53A0D" w:rsidP="00D10CF6">
      <w:pPr>
        <w:pStyle w:val="a7"/>
        <w:numPr>
          <w:ilvl w:val="0"/>
          <w:numId w:val="25"/>
        </w:numPr>
        <w:spacing w:line="240" w:lineRule="auto"/>
        <w:rPr>
          <w:rFonts w:eastAsia="Times New Roman" w:cs="Times New Roman"/>
        </w:rPr>
      </w:pPr>
      <w:r w:rsidRPr="00D10CF6">
        <w:rPr>
          <w:rFonts w:eastAsia="Times New Roman" w:cs="Times New Roman"/>
        </w:rPr>
        <w:t>Дисконтированный срок окупаемости —48 месяцев;</w:t>
      </w:r>
    </w:p>
    <w:p w:rsidR="00E53A0D" w:rsidRPr="00D10CF6" w:rsidRDefault="00E53A0D" w:rsidP="00D10CF6">
      <w:pPr>
        <w:pStyle w:val="a7"/>
        <w:numPr>
          <w:ilvl w:val="0"/>
          <w:numId w:val="25"/>
        </w:numPr>
        <w:spacing w:line="240" w:lineRule="auto"/>
        <w:rPr>
          <w:rFonts w:eastAsia="Times New Roman" w:cs="Times New Roman"/>
        </w:rPr>
      </w:pPr>
      <w:r w:rsidRPr="00D10CF6">
        <w:rPr>
          <w:rFonts w:eastAsia="Times New Roman" w:cs="Times New Roman"/>
        </w:rPr>
        <w:t>Дисконтная ставка – 18%</w:t>
      </w:r>
    </w:p>
    <w:p w:rsidR="00E53A0D" w:rsidRPr="00D10CF6" w:rsidRDefault="00E53A0D" w:rsidP="00D10CF6">
      <w:pPr>
        <w:pStyle w:val="a7"/>
        <w:numPr>
          <w:ilvl w:val="0"/>
          <w:numId w:val="25"/>
        </w:numPr>
        <w:spacing w:line="240" w:lineRule="auto"/>
        <w:rPr>
          <w:rFonts w:eastAsia="Times New Roman" w:cs="Times New Roman"/>
        </w:rPr>
      </w:pPr>
      <w:r w:rsidRPr="00D10CF6">
        <w:rPr>
          <w:rFonts w:eastAsia="Times New Roman" w:cs="Times New Roman"/>
        </w:rPr>
        <w:lastRenderedPageBreak/>
        <w:t>Индекс прибыльности —23%;</w:t>
      </w: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53A0D" w:rsidRPr="003D3F12" w:rsidRDefault="00E53A0D" w:rsidP="009B7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F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Факторы риска</w:t>
      </w:r>
    </w:p>
    <w:p w:rsidR="00E53A0D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базы отдыха сопровождается множеством нюансов, часть из которых невозможно предугадать и предотвратить. Поэтому перед тем как приступить к делу, нужно хорошо обдумать все плюсы и минусы. </w:t>
      </w:r>
    </w:p>
    <w:p w:rsidR="00E53A0D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обратили</w:t>
      </w: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 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риски, с которыми можем</w:t>
      </w: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столкнуться во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осуществления деятельности.</w:t>
      </w: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могут быть: неперспективное месторасположение базы, конкуренция с другими местами размещения, находящимися вокруг, неэффективная команда.</w:t>
      </w:r>
    </w:p>
    <w:p w:rsidR="007D774C" w:rsidRDefault="007D774C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0D" w:rsidRPr="00510BBA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 аварий и неполадок в сфере коммунального хозяйства.</w:t>
      </w:r>
    </w:p>
    <w:p w:rsidR="00E53A0D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держите в штате квалифицированного разнорабочего и весь необходимый инструмент, чтобы справиться с большинством неприятностей. А также всегда имейте номера телефонов служб, которые способны справиться с более крупными происшествиями.</w:t>
      </w:r>
    </w:p>
    <w:p w:rsidR="00CC6B99" w:rsidRDefault="00CC6B99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0D" w:rsidRPr="00510BBA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 повреждения или утраты имущества.</w:t>
      </w:r>
    </w:p>
    <w:p w:rsidR="00E53A0D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В данном деле это один из самых распространенных рисков. Для его минимизации следует предусмотреть штрафные санкции для клиентов, а также иметь резервный фонд для своевременного восстановления.</w:t>
      </w:r>
    </w:p>
    <w:p w:rsidR="0075648B" w:rsidRPr="00510BBA" w:rsidRDefault="0075648B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0D" w:rsidRPr="00510BBA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 потери репутации.</w:t>
      </w:r>
    </w:p>
    <w:p w:rsidR="00E53A0D" w:rsidRPr="00510BBA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внимательны к отзывам и жалобам. Разрешайте конфликтные ситуации спокойно и быстро.</w:t>
      </w:r>
    </w:p>
    <w:p w:rsidR="00E53A0D" w:rsidRDefault="00E53A0D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B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Быстрое реагирование на возникающие ситуации обеспечит вам стабильное развитие и устойчивое положение на рынке.</w:t>
      </w: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2F" w:rsidRDefault="0013192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2F" w:rsidRDefault="0013192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2F" w:rsidRDefault="0013192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2F" w:rsidRDefault="0013192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2F" w:rsidRDefault="0013192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CF6" w:rsidRDefault="00D10CF6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3F" w:rsidRDefault="009B7D3F" w:rsidP="009B7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0D" w:rsidRDefault="00E53A0D" w:rsidP="009B7D3F">
      <w:pPr>
        <w:pStyle w:val="af2"/>
        <w:spacing w:after="0" w:line="240" w:lineRule="auto"/>
        <w:ind w:firstLine="567"/>
      </w:pPr>
      <w:r w:rsidRPr="000A10D7">
        <w:lastRenderedPageBreak/>
        <w:t>Заключение</w:t>
      </w:r>
    </w:p>
    <w:p w:rsidR="00FC5471" w:rsidRPr="00FC5471" w:rsidRDefault="00FC5471" w:rsidP="009B7D3F">
      <w:pPr>
        <w:pStyle w:val="af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5471">
        <w:rPr>
          <w:color w:val="000000"/>
          <w:sz w:val="28"/>
          <w:szCs w:val="28"/>
        </w:rPr>
        <w:t>На сегодня Приморский край остается самым перспективным местом для развития экстремального туризма. Здесь можно заниматься почти любыми видами экстремального туризма. И если грамотно развивать наш край в этом направление, то туристы будут посещать наш край в еще большем количестве.</w:t>
      </w:r>
    </w:p>
    <w:p w:rsidR="008C7E72" w:rsidRDefault="00FC5471" w:rsidP="009B7D3F">
      <w:pPr>
        <w:pStyle w:val="af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5471">
        <w:rPr>
          <w:color w:val="000000"/>
          <w:sz w:val="28"/>
          <w:szCs w:val="28"/>
        </w:rPr>
        <w:t xml:space="preserve">Я надеюсь, что в ближайшее время весь наш огромный потенциал внутренних ресурсов будет развиваться за счет инвестиций. И наш край станет одним из многих популярнейших мест среди любителей активного отдыха.Из всего этого видно, что экстремальному туризму есть куда развиваться и тем самым все больше привлекать к себе новых туристов. </w:t>
      </w:r>
    </w:p>
    <w:p w:rsidR="00FC5471" w:rsidRDefault="00FC5471" w:rsidP="009B7D3F">
      <w:pPr>
        <w:pStyle w:val="af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5471">
        <w:rPr>
          <w:color w:val="000000"/>
          <w:sz w:val="28"/>
          <w:szCs w:val="28"/>
        </w:rPr>
        <w:t>В заключение, хочется высказать пожелания, чтобы совместные усилия по поддержке развития экстремального туризма в Приморском крае оказали содействие развитию туристской инфраструктуры в целом в крае, а также способствовали привлечению инвестиций в отрасль и созданию новых рабочих мест.</w:t>
      </w:r>
    </w:p>
    <w:p w:rsidR="009B7D3F" w:rsidRDefault="009B7D3F" w:rsidP="009B7D3F">
      <w:pPr>
        <w:pStyle w:val="af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B7D3F" w:rsidRDefault="009B7D3F" w:rsidP="009B7D3F">
      <w:pPr>
        <w:pStyle w:val="af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B7D3F" w:rsidRDefault="009B7D3F" w:rsidP="009B7D3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23B16" w:rsidRDefault="008C104A" w:rsidP="009B7D3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324BA">
        <w:rPr>
          <w:b/>
          <w:sz w:val="28"/>
          <w:szCs w:val="28"/>
        </w:rPr>
        <w:lastRenderedPageBreak/>
        <w:t>Библиографический список:</w:t>
      </w:r>
    </w:p>
    <w:p w:rsidR="00121CC8" w:rsidRDefault="00121CC8" w:rsidP="009B7D3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от </w:t>
      </w:r>
      <w:r w:rsidRPr="00121CC8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"Об основах туристской деятельности в Российской Федерации" от 24.11.1996г № 132-ФЗ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// КонсультантПлюс.</w:t>
      </w:r>
    </w:p>
    <w:p w:rsidR="00121CC8" w:rsidRPr="00121CC8" w:rsidRDefault="00CB716E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hyperlink r:id="rId10" w:tooltip="244 ФЗ.rtf" w:history="1">
        <w:r w:rsidR="00121CC8" w:rsidRPr="00121CC8">
          <w:rPr>
            <w:rStyle w:val="a8"/>
            <w:rFonts w:cs="Times New Roman"/>
            <w:color w:val="000000" w:themeColor="text1"/>
            <w:sz w:val="28"/>
            <w:szCs w:val="28"/>
            <w:u w:val="none"/>
          </w:rPr>
          <w:t>Федеральный закон Российской Федерации от 29 декабря 2006 г №244-ФЗ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  </w:r>
      </w:hyperlink>
      <w:r w:rsidR="00121CC8"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//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pacing w:val="1"/>
          <w:sz w:val="28"/>
          <w:szCs w:val="28"/>
          <w:shd w:val="clear" w:color="auto" w:fill="FFFFFF"/>
        </w:rPr>
        <w:t>Распоряжение Правительства РФ от 20.09.2019 № 2129-р «Об утверждении стратегии развития туризма в Российской Федерации на период до 2035 года».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// 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eastAsia="Times New Roman" w:cs="Times New Roman"/>
          <w:bCs/>
          <w:color w:val="000000" w:themeColor="text1"/>
          <w:sz w:val="28"/>
          <w:szCs w:val="28"/>
        </w:rPr>
        <w:t>Основные направления деятельности Правительства Российской Федерации на период до 2024 года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// 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Постановление Правительства РФ от 09.10.2015 № 1085 (ред. от 18.07.2019) "Об утверждении правил предоставления гостиничных услуг в Российской Федерации"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>// КонсультантПлюс.</w:t>
      </w:r>
    </w:p>
    <w:p w:rsidR="00121CC8" w:rsidRPr="00121CC8" w:rsidRDefault="00121CC8" w:rsidP="009B7D3F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1CC8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№ 2129-р от 20.09.2019 "Об утверждении Стратегии развития туризма в Российской Федерации на период до 2035 года" //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Постановление Правительство Российской Федерации от 23 августа 2007 года № 540 «О составе и порядке представления организатором азартных игр сведений,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игр»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// 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Style w:val="blk"/>
          <w:rFonts w:cs="Times New Roman"/>
          <w:color w:val="000000" w:themeColor="text1"/>
          <w:sz w:val="28"/>
          <w:szCs w:val="28"/>
        </w:rPr>
        <w:t>Концепция</w:t>
      </w:r>
      <w:r w:rsidRPr="00121CC8">
        <w:rPr>
          <w:rFonts w:cs="Times New Roman"/>
          <w:color w:val="000000" w:themeColor="text1"/>
          <w:sz w:val="28"/>
          <w:szCs w:val="28"/>
        </w:rPr>
        <w:t xml:space="preserve"> д</w:t>
      </w:r>
      <w:r w:rsidRPr="00121CC8">
        <w:rPr>
          <w:rStyle w:val="blk"/>
          <w:rFonts w:cs="Times New Roman"/>
          <w:color w:val="000000" w:themeColor="text1"/>
          <w:sz w:val="28"/>
          <w:szCs w:val="28"/>
        </w:rPr>
        <w:t>олгосрочного социально - экономического развития</w:t>
      </w:r>
      <w:r w:rsidRPr="00121CC8">
        <w:rPr>
          <w:rFonts w:cs="Times New Roman"/>
          <w:color w:val="000000" w:themeColor="text1"/>
          <w:sz w:val="28"/>
          <w:szCs w:val="28"/>
        </w:rPr>
        <w:t xml:space="preserve"> </w:t>
      </w:r>
      <w:r w:rsidRPr="00121CC8">
        <w:rPr>
          <w:rStyle w:val="blk"/>
          <w:rFonts w:cs="Times New Roman"/>
          <w:color w:val="000000" w:themeColor="text1"/>
          <w:sz w:val="28"/>
          <w:szCs w:val="28"/>
        </w:rPr>
        <w:t>Российской Федерации на период до 2020 года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CC8">
        <w:rPr>
          <w:rFonts w:cs="Times New Roman"/>
          <w:color w:val="000000" w:themeColor="text1"/>
          <w:sz w:val="28"/>
          <w:szCs w:val="28"/>
        </w:rPr>
        <w:t xml:space="preserve">от 17.11.2008 №1662-р 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//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Прогноз долгосрочного социально – экономического развития Российской Федерации на период до 2030 года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//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eastAsia="Times New Roman" w:cs="Times New Roman"/>
          <w:bCs/>
          <w:color w:val="000000" w:themeColor="text1"/>
          <w:sz w:val="28"/>
          <w:szCs w:val="28"/>
        </w:rPr>
        <w:t>Приказ от 18 июля 2007 г. № 69 «Об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Федерации»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// 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Приказ Федерального агентства по туризму от 28 ноября 2007 года № 128 «О порядке определения туристических организаций,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безвизовых групповых туристических поездках от 29 февраля 2000 года»//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Закон Приморского края от 10 февраля 2014 года № 355-кз «О туризме и туристской деятельности на территории Приморского края»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//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Программа </w:t>
      </w:r>
      <w:r w:rsidRPr="00121CC8">
        <w:rPr>
          <w:rFonts w:cs="Times New Roman"/>
          <w:color w:val="000000" w:themeColor="text1"/>
          <w:spacing w:val="1"/>
          <w:sz w:val="28"/>
          <w:szCs w:val="28"/>
        </w:rPr>
        <w:t>"Развитие транспортного комплекса Приморского края" на 2013 - 2021 годы (с изменениями на 4 июня 2019 года)</w:t>
      </w: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// КонсультантПлюс.</w:t>
      </w:r>
    </w:p>
    <w:p w:rsidR="00121CC8" w:rsidRPr="00121CC8" w:rsidRDefault="00121CC8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Приморского края № 235 от 25.06.2014 "Об обеспечении безопасности туристов в Приморском крае"// КонсультантПлюс.</w:t>
      </w:r>
    </w:p>
    <w:p w:rsidR="00121CC8" w:rsidRPr="00121CC8" w:rsidRDefault="00CB716E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hyperlink r:id="rId11" w:tooltip="494-ра от 13.09.2019.pdf" w:history="1">
        <w:r w:rsidR="00121CC8" w:rsidRPr="00121CC8">
          <w:rPr>
            <w:rStyle w:val="a8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Распоряжение Администрации Приморского края края № 494 от 13.09.2019 "О создании межведомственной рабочей группы по рассмотрению вопросов, связанных с организацией пляжных зон отдыха на территории муниципальных образований в Приморском крае"</w:t>
        </w:r>
      </w:hyperlink>
      <w:r w:rsidR="00121CC8" w:rsidRPr="00121CC8">
        <w:rPr>
          <w:rFonts w:cs="Times New Roman"/>
          <w:color w:val="000000" w:themeColor="text1"/>
          <w:sz w:val="28"/>
          <w:szCs w:val="28"/>
          <w:shd w:val="clear" w:color="auto" w:fill="FFFFFF"/>
        </w:rPr>
        <w:t>//КонсультантПлюс.</w:t>
      </w:r>
    </w:p>
    <w:p w:rsidR="007770CF" w:rsidRPr="00121CC8" w:rsidRDefault="007770CF" w:rsidP="009B7D3F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1CC8">
        <w:rPr>
          <w:color w:val="000000" w:themeColor="text1"/>
          <w:sz w:val="28"/>
          <w:szCs w:val="28"/>
        </w:rPr>
        <w:t>Хашимов П.З., Ким Т.В., Опыт развития туризма в зарубежных странах, «ЭКОНОМИКА И ФИНАНСЫ»  2014г., 6 вып.</w:t>
      </w:r>
    </w:p>
    <w:p w:rsidR="007770CF" w:rsidRPr="00121CC8" w:rsidRDefault="007770CF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Жиленко В.Ю., Развитие туристской индустрии  и  гостиничного бизнеса. Особенности формирования имиджа туристской  территории на примере  Белгородской области, «Сетевой научно-практический журнал Научный Результат»</w:t>
      </w:r>
    </w:p>
    <w:p w:rsidR="007770CF" w:rsidRPr="00121CC8" w:rsidRDefault="007770CF" w:rsidP="009B7D3F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1CC8">
        <w:rPr>
          <w:color w:val="000000" w:themeColor="text1"/>
          <w:sz w:val="28"/>
          <w:szCs w:val="28"/>
        </w:rPr>
        <w:t>Лосева Е.С., Мишина Н.В., Гозалова М.Р., Формирование туристического имиджа региона, Современные исследования социальных проблем (электронный научный журнал), Modern Research of Social Problems, №3(47), 2015.</w:t>
      </w:r>
    </w:p>
    <w:p w:rsidR="007770CF" w:rsidRPr="00121CC8" w:rsidRDefault="007770CF" w:rsidP="009B7D3F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1CC8">
        <w:rPr>
          <w:color w:val="000000" w:themeColor="text1"/>
          <w:sz w:val="28"/>
          <w:szCs w:val="28"/>
        </w:rPr>
        <w:t>Симавонян А.А., Продвижение</w:t>
      </w:r>
      <w:r w:rsidRPr="00121CC8">
        <w:rPr>
          <w:color w:val="000000" w:themeColor="text1"/>
          <w:sz w:val="28"/>
          <w:szCs w:val="28"/>
        </w:rPr>
        <w:tab/>
        <w:t>и маркетинг туризма, Научно-практический журнал “Управление и экономика в XXI веке” № 2/2015.</w:t>
      </w:r>
    </w:p>
    <w:p w:rsidR="007770CF" w:rsidRPr="00121CC8" w:rsidRDefault="007770CF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 xml:space="preserve">Ермаченкова О. А. Маркетинговые исследования в туризме // Молодой ученый. — 2014. — №4. — С. 513-515. </w:t>
      </w:r>
    </w:p>
    <w:p w:rsidR="007770CF" w:rsidRPr="00121CC8" w:rsidRDefault="007770CF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Агаларова Е. Г. Маркетинг как инструмент повышения туристической привлекательности территории // Молодой ученый. — 2013. — №11. — С. 259-262. </w:t>
      </w:r>
    </w:p>
    <w:p w:rsidR="007770CF" w:rsidRPr="00121CC8" w:rsidRDefault="007770CF" w:rsidP="009B7D3F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1CC8">
        <w:rPr>
          <w:color w:val="000000" w:themeColor="text1"/>
          <w:sz w:val="28"/>
          <w:szCs w:val="28"/>
        </w:rPr>
        <w:t>Цыринова Н. С. Маркетинг в туризме // Молодой ученый. — 2016. — №27.2. — С. 43-45.</w:t>
      </w:r>
    </w:p>
    <w:p w:rsidR="007770CF" w:rsidRPr="00121CC8" w:rsidRDefault="007770CF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t>Якименко, Л.В. Природно-ресурсный потенциал и охрана окружающей среды Владивостокского городского округа / Л.В. Якименко, Н.В. Иваненко // Территория новых возможностей. Вестник Владивостокского государственного университета экономики и сервиса. – 2016. – №1. – С. 256–265.</w:t>
      </w:r>
    </w:p>
    <w:p w:rsidR="007770CF" w:rsidRPr="00121CC8" w:rsidRDefault="007770CF" w:rsidP="009B7D3F">
      <w:pPr>
        <w:pStyle w:val="aa"/>
        <w:numPr>
          <w:ilvl w:val="0"/>
          <w:numId w:val="18"/>
        </w:numPr>
        <w:ind w:firstLine="567"/>
        <w:rPr>
          <w:rFonts w:cs="Times New Roman"/>
          <w:color w:val="000000" w:themeColor="text1"/>
          <w:sz w:val="28"/>
          <w:szCs w:val="28"/>
        </w:rPr>
      </w:pPr>
      <w:r w:rsidRPr="00121CC8">
        <w:rPr>
          <w:rFonts w:cs="Times New Roman"/>
          <w:color w:val="000000" w:themeColor="text1"/>
          <w:sz w:val="28"/>
          <w:szCs w:val="28"/>
        </w:rPr>
        <w:lastRenderedPageBreak/>
        <w:t>Простакишина Н. П., Зенкина Е. С. Ресурсный потенциал Приморского края как фактор развития внутреннего и въездного туризма // Молодой ученый. — 2015. — №4. — С. 313-318.</w:t>
      </w:r>
    </w:p>
    <w:p w:rsidR="007770CF" w:rsidRPr="00121CC8" w:rsidRDefault="007770CF" w:rsidP="009B7D3F">
      <w:pPr>
        <w:pStyle w:val="af"/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9F3908" w:rsidRPr="00121CC8" w:rsidRDefault="009F3908" w:rsidP="00FF71E6">
      <w:pPr>
        <w:pStyle w:val="aa"/>
        <w:shd w:val="clear" w:color="auto" w:fill="FFFFFF"/>
        <w:tabs>
          <w:tab w:val="left" w:pos="0"/>
        </w:tabs>
        <w:spacing w:before="214" w:afterAutospacing="1" w:line="360" w:lineRule="auto"/>
        <w:ind w:left="1418" w:firstLine="70"/>
        <w:outlineLvl w:val="0"/>
        <w:rPr>
          <w:rFonts w:cs="Times New Roman"/>
          <w:sz w:val="28"/>
          <w:szCs w:val="28"/>
        </w:rPr>
      </w:pPr>
    </w:p>
    <w:sectPr w:rsidR="009F3908" w:rsidRPr="00121CC8" w:rsidSect="009B7D3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A3" w:rsidRDefault="007D4CA3" w:rsidP="00434FF8">
      <w:pPr>
        <w:spacing w:after="0" w:line="240" w:lineRule="auto"/>
      </w:pPr>
      <w:r>
        <w:separator/>
      </w:r>
    </w:p>
  </w:endnote>
  <w:endnote w:type="continuationSeparator" w:id="0">
    <w:p w:rsidR="007D4CA3" w:rsidRDefault="007D4CA3" w:rsidP="0043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69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547F" w:rsidRPr="0075648B" w:rsidRDefault="00A6547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64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64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64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68A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564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547F" w:rsidRDefault="00A654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A3" w:rsidRDefault="007D4CA3" w:rsidP="00434FF8">
      <w:pPr>
        <w:spacing w:after="0" w:line="240" w:lineRule="auto"/>
      </w:pPr>
      <w:r>
        <w:separator/>
      </w:r>
    </w:p>
  </w:footnote>
  <w:footnote w:type="continuationSeparator" w:id="0">
    <w:p w:rsidR="007D4CA3" w:rsidRDefault="007D4CA3" w:rsidP="0043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B26"/>
    <w:multiLevelType w:val="hybridMultilevel"/>
    <w:tmpl w:val="3CE446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5176299"/>
    <w:multiLevelType w:val="multilevel"/>
    <w:tmpl w:val="AD2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2AA"/>
    <w:multiLevelType w:val="multilevel"/>
    <w:tmpl w:val="7032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B6E16"/>
    <w:multiLevelType w:val="hybridMultilevel"/>
    <w:tmpl w:val="12CA5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1A2F63"/>
    <w:multiLevelType w:val="multilevel"/>
    <w:tmpl w:val="5A50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47BC9"/>
    <w:multiLevelType w:val="hybridMultilevel"/>
    <w:tmpl w:val="5CE415F2"/>
    <w:lvl w:ilvl="0" w:tplc="1CB23A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24325"/>
    <w:multiLevelType w:val="hybridMultilevel"/>
    <w:tmpl w:val="498CFD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E7F68"/>
    <w:multiLevelType w:val="multilevel"/>
    <w:tmpl w:val="23BC6E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64E5D"/>
    <w:multiLevelType w:val="multilevel"/>
    <w:tmpl w:val="291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030E1"/>
    <w:multiLevelType w:val="hybridMultilevel"/>
    <w:tmpl w:val="C94C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E64C8"/>
    <w:multiLevelType w:val="multilevel"/>
    <w:tmpl w:val="128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75F54"/>
    <w:multiLevelType w:val="hybridMultilevel"/>
    <w:tmpl w:val="10447BB2"/>
    <w:lvl w:ilvl="0" w:tplc="729A206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DC1BEA"/>
    <w:multiLevelType w:val="hybridMultilevel"/>
    <w:tmpl w:val="C4F43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D202D2"/>
    <w:multiLevelType w:val="hybridMultilevel"/>
    <w:tmpl w:val="9F8AFDCC"/>
    <w:lvl w:ilvl="0" w:tplc="216212D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B12B6A"/>
    <w:multiLevelType w:val="multilevel"/>
    <w:tmpl w:val="90B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C24B2"/>
    <w:multiLevelType w:val="multilevel"/>
    <w:tmpl w:val="10C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F18E8"/>
    <w:multiLevelType w:val="multilevel"/>
    <w:tmpl w:val="3F7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9696D"/>
    <w:multiLevelType w:val="multilevel"/>
    <w:tmpl w:val="5ABA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91057"/>
    <w:multiLevelType w:val="hybridMultilevel"/>
    <w:tmpl w:val="465A73C8"/>
    <w:lvl w:ilvl="0" w:tplc="E20C92DA">
      <w:start w:val="1"/>
      <w:numFmt w:val="decimal"/>
      <w:suff w:val="space"/>
      <w:lvlText w:val="%1.)"/>
      <w:lvlJc w:val="left"/>
      <w:pPr>
        <w:ind w:left="0" w:firstLine="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973025"/>
    <w:multiLevelType w:val="hybridMultilevel"/>
    <w:tmpl w:val="4F62F96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15"/>
  </w:num>
  <w:num w:numId="10">
    <w:abstractNumId w:val="8"/>
  </w:num>
  <w:num w:numId="11">
    <w:abstractNumId w:val="16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9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A60"/>
    <w:rsid w:val="0001090E"/>
    <w:rsid w:val="00030DB0"/>
    <w:rsid w:val="00054753"/>
    <w:rsid w:val="000613EF"/>
    <w:rsid w:val="000707AA"/>
    <w:rsid w:val="0007491C"/>
    <w:rsid w:val="0008729D"/>
    <w:rsid w:val="000A47EA"/>
    <w:rsid w:val="000A4E0D"/>
    <w:rsid w:val="000C249F"/>
    <w:rsid w:val="000C503B"/>
    <w:rsid w:val="000D04A5"/>
    <w:rsid w:val="000E2C1A"/>
    <w:rsid w:val="00106010"/>
    <w:rsid w:val="00121CC8"/>
    <w:rsid w:val="00126DD4"/>
    <w:rsid w:val="0013192F"/>
    <w:rsid w:val="00131E84"/>
    <w:rsid w:val="001324BA"/>
    <w:rsid w:val="001A42E3"/>
    <w:rsid w:val="001B1FA2"/>
    <w:rsid w:val="001C336B"/>
    <w:rsid w:val="001D0A60"/>
    <w:rsid w:val="002040CD"/>
    <w:rsid w:val="0022368E"/>
    <w:rsid w:val="00241150"/>
    <w:rsid w:val="00275251"/>
    <w:rsid w:val="002768A8"/>
    <w:rsid w:val="00287985"/>
    <w:rsid w:val="002A2343"/>
    <w:rsid w:val="002D120D"/>
    <w:rsid w:val="002E4D7E"/>
    <w:rsid w:val="0032525C"/>
    <w:rsid w:val="00377CFE"/>
    <w:rsid w:val="003944F1"/>
    <w:rsid w:val="003B69BD"/>
    <w:rsid w:val="003D72F9"/>
    <w:rsid w:val="004173ED"/>
    <w:rsid w:val="00434FF8"/>
    <w:rsid w:val="0044204A"/>
    <w:rsid w:val="00444108"/>
    <w:rsid w:val="004579CE"/>
    <w:rsid w:val="00490208"/>
    <w:rsid w:val="00491D08"/>
    <w:rsid w:val="004A1139"/>
    <w:rsid w:val="004A40ED"/>
    <w:rsid w:val="004B5B9E"/>
    <w:rsid w:val="004C204B"/>
    <w:rsid w:val="004C5DA1"/>
    <w:rsid w:val="004F103F"/>
    <w:rsid w:val="004F1EB5"/>
    <w:rsid w:val="00502A18"/>
    <w:rsid w:val="0054486B"/>
    <w:rsid w:val="005450F9"/>
    <w:rsid w:val="005563C1"/>
    <w:rsid w:val="00564CEB"/>
    <w:rsid w:val="00566C78"/>
    <w:rsid w:val="00590B2E"/>
    <w:rsid w:val="005A13B8"/>
    <w:rsid w:val="005A2234"/>
    <w:rsid w:val="005A3C29"/>
    <w:rsid w:val="005B0417"/>
    <w:rsid w:val="005C1E31"/>
    <w:rsid w:val="005C2BF8"/>
    <w:rsid w:val="005C7252"/>
    <w:rsid w:val="006177AD"/>
    <w:rsid w:val="00622CAC"/>
    <w:rsid w:val="00666273"/>
    <w:rsid w:val="006761DE"/>
    <w:rsid w:val="006B4CC6"/>
    <w:rsid w:val="00715F50"/>
    <w:rsid w:val="007253AF"/>
    <w:rsid w:val="007327A7"/>
    <w:rsid w:val="0073661D"/>
    <w:rsid w:val="0074497D"/>
    <w:rsid w:val="0075648B"/>
    <w:rsid w:val="007770CF"/>
    <w:rsid w:val="00791D41"/>
    <w:rsid w:val="007A233A"/>
    <w:rsid w:val="007D4CA3"/>
    <w:rsid w:val="007D5BC2"/>
    <w:rsid w:val="007D774C"/>
    <w:rsid w:val="007E3436"/>
    <w:rsid w:val="00811594"/>
    <w:rsid w:val="0082714C"/>
    <w:rsid w:val="0085286C"/>
    <w:rsid w:val="00855737"/>
    <w:rsid w:val="008743E7"/>
    <w:rsid w:val="008A63C9"/>
    <w:rsid w:val="008A650D"/>
    <w:rsid w:val="008C104A"/>
    <w:rsid w:val="008C3962"/>
    <w:rsid w:val="008C7E72"/>
    <w:rsid w:val="008D50B0"/>
    <w:rsid w:val="00913E9A"/>
    <w:rsid w:val="00924F25"/>
    <w:rsid w:val="00950320"/>
    <w:rsid w:val="00985A52"/>
    <w:rsid w:val="009A5DD6"/>
    <w:rsid w:val="009B7D3F"/>
    <w:rsid w:val="009C2A50"/>
    <w:rsid w:val="009D2E03"/>
    <w:rsid w:val="009E38BB"/>
    <w:rsid w:val="009F3908"/>
    <w:rsid w:val="009F5480"/>
    <w:rsid w:val="009F71AE"/>
    <w:rsid w:val="00A3165E"/>
    <w:rsid w:val="00A603AE"/>
    <w:rsid w:val="00A6283E"/>
    <w:rsid w:val="00A6547F"/>
    <w:rsid w:val="00A72448"/>
    <w:rsid w:val="00A738AC"/>
    <w:rsid w:val="00AB06FD"/>
    <w:rsid w:val="00AB172B"/>
    <w:rsid w:val="00AB717C"/>
    <w:rsid w:val="00AC0E74"/>
    <w:rsid w:val="00AF3BB3"/>
    <w:rsid w:val="00B23B16"/>
    <w:rsid w:val="00B23E65"/>
    <w:rsid w:val="00B26A75"/>
    <w:rsid w:val="00B3542D"/>
    <w:rsid w:val="00B52F0E"/>
    <w:rsid w:val="00B726BF"/>
    <w:rsid w:val="00B73714"/>
    <w:rsid w:val="00B876CD"/>
    <w:rsid w:val="00BA7843"/>
    <w:rsid w:val="00BE2896"/>
    <w:rsid w:val="00C22F5F"/>
    <w:rsid w:val="00C3106A"/>
    <w:rsid w:val="00C365E5"/>
    <w:rsid w:val="00C442F0"/>
    <w:rsid w:val="00C44D1B"/>
    <w:rsid w:val="00C825F2"/>
    <w:rsid w:val="00C85405"/>
    <w:rsid w:val="00C9545C"/>
    <w:rsid w:val="00CB11D1"/>
    <w:rsid w:val="00CB716E"/>
    <w:rsid w:val="00CC24D2"/>
    <w:rsid w:val="00CC6B99"/>
    <w:rsid w:val="00CC74BA"/>
    <w:rsid w:val="00CD46D2"/>
    <w:rsid w:val="00CF4A15"/>
    <w:rsid w:val="00D018D9"/>
    <w:rsid w:val="00D10CF6"/>
    <w:rsid w:val="00D13DF8"/>
    <w:rsid w:val="00D15E52"/>
    <w:rsid w:val="00D42EC4"/>
    <w:rsid w:val="00D841D8"/>
    <w:rsid w:val="00D91C56"/>
    <w:rsid w:val="00DB6DCB"/>
    <w:rsid w:val="00DC02AA"/>
    <w:rsid w:val="00DD4112"/>
    <w:rsid w:val="00DF260A"/>
    <w:rsid w:val="00E023B5"/>
    <w:rsid w:val="00E03971"/>
    <w:rsid w:val="00E04C94"/>
    <w:rsid w:val="00E076D2"/>
    <w:rsid w:val="00E26C54"/>
    <w:rsid w:val="00E450CF"/>
    <w:rsid w:val="00E53A0D"/>
    <w:rsid w:val="00E778DC"/>
    <w:rsid w:val="00E835DB"/>
    <w:rsid w:val="00EB074F"/>
    <w:rsid w:val="00EE113D"/>
    <w:rsid w:val="00EE47B1"/>
    <w:rsid w:val="00EF233E"/>
    <w:rsid w:val="00F276C3"/>
    <w:rsid w:val="00F4163D"/>
    <w:rsid w:val="00F5101B"/>
    <w:rsid w:val="00F622F3"/>
    <w:rsid w:val="00F651BA"/>
    <w:rsid w:val="00F8340E"/>
    <w:rsid w:val="00F93AB5"/>
    <w:rsid w:val="00F94880"/>
    <w:rsid w:val="00FA5560"/>
    <w:rsid w:val="00FA667A"/>
    <w:rsid w:val="00FC113B"/>
    <w:rsid w:val="00FC5471"/>
    <w:rsid w:val="00FD7AB1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17"/>
  </w:style>
  <w:style w:type="paragraph" w:styleId="1">
    <w:name w:val="heading 1"/>
    <w:basedOn w:val="a"/>
    <w:link w:val="10"/>
    <w:uiPriority w:val="9"/>
    <w:qFormat/>
    <w:rsid w:val="00CB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FF8"/>
  </w:style>
  <w:style w:type="paragraph" w:styleId="a5">
    <w:name w:val="footer"/>
    <w:basedOn w:val="a"/>
    <w:link w:val="a6"/>
    <w:uiPriority w:val="99"/>
    <w:unhideWhenUsed/>
    <w:rsid w:val="0043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FF8"/>
  </w:style>
  <w:style w:type="paragraph" w:styleId="a7">
    <w:name w:val="List Paragraph"/>
    <w:basedOn w:val="a"/>
    <w:uiPriority w:val="34"/>
    <w:qFormat/>
    <w:rsid w:val="00434FF8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F93AB5"/>
    <w:rPr>
      <w:color w:val="0000FF"/>
      <w:u w:val="single"/>
    </w:rPr>
  </w:style>
  <w:style w:type="table" w:styleId="a9">
    <w:name w:val="Table Grid"/>
    <w:basedOn w:val="a1"/>
    <w:uiPriority w:val="39"/>
    <w:rsid w:val="00CF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CF4A1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4A15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4A1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4410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A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1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CB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11D1"/>
    <w:rPr>
      <w:i/>
      <w:iCs/>
    </w:rPr>
  </w:style>
  <w:style w:type="character" w:styleId="af1">
    <w:name w:val="Strong"/>
    <w:basedOn w:val="a0"/>
    <w:uiPriority w:val="22"/>
    <w:qFormat/>
    <w:rsid w:val="001324BA"/>
    <w:rPr>
      <w:b/>
      <w:bCs/>
    </w:rPr>
  </w:style>
  <w:style w:type="paragraph" w:customStyle="1" w:styleId="af2">
    <w:name w:val="ГЛАВЫ"/>
    <w:basedOn w:val="a"/>
    <w:link w:val="af3"/>
    <w:qFormat/>
    <w:rsid w:val="00E53A0D"/>
    <w:pPr>
      <w:spacing w:after="560" w:line="36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3">
    <w:name w:val="ГЛАВЫ Знак"/>
    <w:basedOn w:val="a0"/>
    <w:link w:val="af2"/>
    <w:rsid w:val="00E53A0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hl">
    <w:name w:val="hl"/>
    <w:basedOn w:val="a0"/>
    <w:rsid w:val="0054486B"/>
  </w:style>
  <w:style w:type="character" w:customStyle="1" w:styleId="blk">
    <w:name w:val="blk"/>
    <w:basedOn w:val="a0"/>
    <w:rsid w:val="0012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upload/medialibrary/5e3/5e328af2faef870286e0c991c62458fc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orsky.ru/upload/medialibrary/e78/e788764f83dbf6743840b3c4219e721c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imorsky.ru/upload/medialibrary/5e3/5e328af2faef870286e0c991c62458fc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orsky.ru/upload/medialibrary/e78/e788764f83dbf6743840b3c4219e721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32AF-6115-4CDB-A5CC-5472E635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Надежда Юрьевна</dc:creator>
  <cp:lastModifiedBy>Коваленко</cp:lastModifiedBy>
  <cp:revision>2</cp:revision>
  <dcterms:created xsi:type="dcterms:W3CDTF">2020-03-11T04:38:00Z</dcterms:created>
  <dcterms:modified xsi:type="dcterms:W3CDTF">2020-03-11T04:38:00Z</dcterms:modified>
</cp:coreProperties>
</file>