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A1" w:rsidRPr="00500EA1" w:rsidRDefault="00500EA1" w:rsidP="00500EA1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aps/>
          <w:color w:val="auto"/>
          <w:spacing w:val="-5"/>
        </w:rPr>
      </w:pPr>
      <w:r w:rsidRPr="00500EA1">
        <w:rPr>
          <w:rFonts w:ascii="Times New Roman" w:hAnsi="Times New Roman" w:cs="Times New Roman"/>
          <w:caps/>
          <w:color w:val="auto"/>
          <w:spacing w:val="-5"/>
        </w:rPr>
        <w:t xml:space="preserve">МЕЖДУНАРОДНЫЙ КОНКУРС </w:t>
      </w:r>
      <w:r w:rsidR="00A75D3B">
        <w:rPr>
          <w:rFonts w:ascii="Times New Roman" w:hAnsi="Times New Roman" w:cs="Times New Roman"/>
          <w:caps/>
          <w:color w:val="auto"/>
          <w:spacing w:val="-5"/>
        </w:rPr>
        <w:t>исследовательских работ школьников</w:t>
      </w:r>
    </w:p>
    <w:p w:rsidR="00B63EEE" w:rsidRDefault="00B63EEE" w:rsidP="001C65DC">
      <w:pPr>
        <w:spacing w:after="0" w:line="360" w:lineRule="auto"/>
        <w:jc w:val="center"/>
        <w:rPr>
          <w:b/>
          <w:bCs/>
          <w:color w:val="515151"/>
          <w:sz w:val="26"/>
          <w:szCs w:val="26"/>
          <w:shd w:val="clear" w:color="auto" w:fill="EFF3F7"/>
        </w:rPr>
      </w:pPr>
    </w:p>
    <w:p w:rsidR="00B63EEE" w:rsidRDefault="00B63EEE" w:rsidP="001C65DC">
      <w:pPr>
        <w:spacing w:after="0" w:line="360" w:lineRule="auto"/>
        <w:jc w:val="center"/>
        <w:rPr>
          <w:b/>
          <w:bCs/>
          <w:color w:val="515151"/>
          <w:sz w:val="26"/>
          <w:szCs w:val="26"/>
          <w:shd w:val="clear" w:color="auto" w:fill="EFF3F7"/>
        </w:rPr>
      </w:pPr>
    </w:p>
    <w:p w:rsidR="002F7B45" w:rsidRDefault="002F7B45" w:rsidP="001C65DC">
      <w:pPr>
        <w:spacing w:after="0" w:line="360" w:lineRule="auto"/>
        <w:jc w:val="center"/>
        <w:rPr>
          <w:b/>
          <w:bCs/>
          <w:color w:val="515151"/>
          <w:sz w:val="26"/>
          <w:szCs w:val="26"/>
          <w:shd w:val="clear" w:color="auto" w:fill="EFF3F7"/>
        </w:rPr>
      </w:pPr>
    </w:p>
    <w:p w:rsidR="002F7B45" w:rsidRDefault="002F7B45" w:rsidP="001C65DC">
      <w:pPr>
        <w:spacing w:after="0" w:line="360" w:lineRule="auto"/>
        <w:jc w:val="center"/>
        <w:rPr>
          <w:b/>
          <w:bCs/>
          <w:color w:val="515151"/>
          <w:sz w:val="26"/>
          <w:szCs w:val="26"/>
          <w:shd w:val="clear" w:color="auto" w:fill="EFF3F7"/>
        </w:rPr>
      </w:pPr>
    </w:p>
    <w:p w:rsidR="002F7B45" w:rsidRDefault="002F7B45" w:rsidP="001C65DC">
      <w:pPr>
        <w:spacing w:after="0" w:line="360" w:lineRule="auto"/>
        <w:jc w:val="center"/>
        <w:rPr>
          <w:b/>
          <w:bCs/>
          <w:color w:val="515151"/>
          <w:sz w:val="26"/>
          <w:szCs w:val="26"/>
          <w:shd w:val="clear" w:color="auto" w:fill="EFF3F7"/>
        </w:rPr>
      </w:pPr>
    </w:p>
    <w:p w:rsidR="001C65DC" w:rsidRPr="001C65DC" w:rsidRDefault="001C65DC" w:rsidP="001C6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65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Формы поддержки социально-незащищенных слоев населения в сельском поселение Исаклы муниципального района Исаклинский за период 2015-2020 гг.</w:t>
      </w:r>
    </w:p>
    <w:p w:rsidR="001C65DC" w:rsidRPr="001C65DC" w:rsidRDefault="001C65DC" w:rsidP="001C65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работа</w:t>
      </w:r>
    </w:p>
    <w:p w:rsidR="001C65DC" w:rsidRPr="001C65DC" w:rsidRDefault="001C65DC" w:rsidP="001C65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Pr="001C65DC" w:rsidRDefault="001C65DC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Pr="001C65DC" w:rsidRDefault="001C65DC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Pr="001C65DC" w:rsidRDefault="001C65DC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Pr="001C65DC" w:rsidRDefault="001C65DC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Pr="001C65DC" w:rsidRDefault="001C65DC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Pr="001C65DC" w:rsidRDefault="001C65DC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Default="001C65DC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2A4" w:rsidRDefault="00CB02A4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2A4" w:rsidRDefault="00CB02A4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2A4" w:rsidRDefault="00CB02A4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2A4" w:rsidRPr="001C65DC" w:rsidRDefault="00CB02A4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2A4" w:rsidRPr="00CB02A4" w:rsidRDefault="00CB02A4" w:rsidP="00CB02A4">
      <w:pPr>
        <w:spacing w:after="0" w:line="363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Выполнила: Панченко Яна Сергеевна, </w:t>
      </w:r>
    </w:p>
    <w:p w:rsidR="00CB02A4" w:rsidRPr="00CB02A4" w:rsidRDefault="00CB02A4" w:rsidP="00CB02A4">
      <w:pPr>
        <w:spacing w:after="0" w:line="363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ученица  9 класса </w:t>
      </w:r>
    </w:p>
    <w:p w:rsidR="00CB02A4" w:rsidRPr="00CB02A4" w:rsidRDefault="00CB02A4" w:rsidP="00CB02A4">
      <w:pPr>
        <w:spacing w:after="0" w:line="363" w:lineRule="atLeast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ГБОУ лицей (экономический) с.Исаклы </w:t>
      </w:r>
    </w:p>
    <w:p w:rsidR="00CB02A4" w:rsidRPr="00CB02A4" w:rsidRDefault="00CB02A4" w:rsidP="00CB02A4">
      <w:pPr>
        <w:spacing w:after="0" w:line="363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:rsidR="00CB02A4" w:rsidRPr="00CB02A4" w:rsidRDefault="00CB02A4" w:rsidP="00CB02A4">
      <w:pPr>
        <w:spacing w:after="0" w:line="363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Селиверстова Светлана Михайловна</w:t>
      </w:r>
    </w:p>
    <w:p w:rsidR="00CB02A4" w:rsidRPr="00CB02A4" w:rsidRDefault="00CB02A4" w:rsidP="00CB02A4">
      <w:pPr>
        <w:spacing w:after="0" w:line="363" w:lineRule="atLeast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истории и обществознания</w:t>
      </w:r>
    </w:p>
    <w:p w:rsidR="00CB02A4" w:rsidRPr="00CB02A4" w:rsidRDefault="00CB02A4" w:rsidP="00CB02A4">
      <w:pPr>
        <w:spacing w:after="0" w:line="363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ГБОУ лицей (экономический) с.Исаклы </w:t>
      </w:r>
    </w:p>
    <w:p w:rsidR="001C65DC" w:rsidRPr="00CB02A4" w:rsidRDefault="001C65DC" w:rsidP="00CB02A4">
      <w:pPr>
        <w:spacing w:after="0" w:line="3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22" w:rsidRDefault="00CB02A4" w:rsidP="00CB02A4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660122" w:rsidRDefault="00660122" w:rsidP="00CB02A4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22" w:rsidRDefault="00660122" w:rsidP="00660122">
      <w:pPr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DC" w:rsidRDefault="001C65DC" w:rsidP="00660122">
      <w:pPr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2020 г.</w:t>
      </w:r>
    </w:p>
    <w:p w:rsidR="00500EA1" w:rsidRDefault="00500EA1" w:rsidP="00660122">
      <w:pPr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3B" w:rsidRDefault="00A75D3B" w:rsidP="00B00A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39" w:rsidRDefault="00B00A39" w:rsidP="00B00A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1. Социальная защита и ее назначение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Приоритетные социальные проекты в социальной сфере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3. Категории граждан нуждающиеся в социальной защите: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- безработные;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- малообеспеченные семьи;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- круглые сироты;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многодетные семьи;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одинокие матери;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 с ограниченными возможностями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Заключение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65DC">
        <w:rPr>
          <w:rFonts w:ascii="Times New Roman" w:eastAsia="Times New Roman" w:hAnsi="Times New Roman" w:cs="Times New Roman"/>
          <w:color w:val="000000"/>
          <w:sz w:val="28"/>
          <w:szCs w:val="28"/>
        </w:rPr>
        <w:t>5. Список использованных материалов</w:t>
      </w:r>
      <w:r w:rsidR="00B00A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72AA6" w:rsidRPr="001C65DC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72AA6" w:rsidRPr="001C65DC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72AA6" w:rsidRPr="001C65DC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72AA6" w:rsidRPr="001C65DC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72AA6" w:rsidRPr="001C65DC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72AA6" w:rsidRPr="001C65DC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45C6A" w:rsidRPr="001C65DC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45C6A" w:rsidRPr="001C65DC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5C6A" w:rsidRDefault="00345C6A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Гипотеза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Предположим, что в муниципальном районе Исаклинский существуют разные формы защиты граждан как государственные так и частные и нет проблем с поддержкой социально-незащищенных слоев населения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 государство принимает различные меры по поддержке социально-незащищенных слоев населения. А с другой, несмотря на оказываемые меры поддержки, количество социально-незащищенных слоев населения в муниципальном районе Исаклинский увеличивается. 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оценку эффективности реализации программ поддержки социально-незащищенных слоев населения в м.р. Исаклинский 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Охарактеризовать социально-незащищенные слои населения м.р. Исаклинский; 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2.Исследовать эффективность реализации программ поддержки социально-незащищенных слоев населения в м.р. Исаклинский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3.Проанализировать документы, характеризующие программы поддержки социально-незащищенных слоев населения в м.р. Исаклинский;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Подвести итоги, сделать выводы</w:t>
      </w:r>
    </w:p>
    <w:p w:rsidR="00C72AA6" w:rsidRPr="00C72AA6" w:rsidRDefault="00C72AA6" w:rsidP="00C803DB">
      <w:pPr>
        <w:spacing w:after="0" w:line="102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9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6853"/>
      </w:tblGrid>
      <w:tr w:rsidR="00C72AA6" w:rsidRPr="00C72AA6" w:rsidTr="001C65DC">
        <w:trPr>
          <w:trHeight w:val="95"/>
          <w:tblCellSpacing w:w="0" w:type="dxa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исследования:</w:t>
            </w:r>
          </w:p>
          <w:p w:rsidR="00C72AA6" w:rsidRPr="00345C6A" w:rsidRDefault="00C72AA6" w:rsidP="00C803DB">
            <w:pPr>
              <w:numPr>
                <w:ilvl w:val="0"/>
                <w:numId w:val="1"/>
              </w:numPr>
              <w:spacing w:after="0" w:line="261" w:lineRule="atLeast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социально-незащищенные слои населения м.р Исаклинский</w:t>
            </w:r>
          </w:p>
          <w:p w:rsidR="00345C6A" w:rsidRPr="00C72AA6" w:rsidRDefault="00345C6A" w:rsidP="00C803DB">
            <w:pPr>
              <w:numPr>
                <w:ilvl w:val="0"/>
                <w:numId w:val="1"/>
              </w:numPr>
              <w:spacing w:after="0" w:line="261" w:lineRule="atLeast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 исследования:</w:t>
            </w:r>
          </w:p>
          <w:p w:rsidR="00C72AA6" w:rsidRPr="00C72AA6" w:rsidRDefault="00C72AA6" w:rsidP="00C803DB">
            <w:pPr>
              <w:numPr>
                <w:ilvl w:val="0"/>
                <w:numId w:val="2"/>
              </w:numPr>
              <w:spacing w:after="0" w:line="261" w:lineRule="atLeast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поддержки социально-незащищенных слоев населения</w:t>
            </w:r>
          </w:p>
          <w:p w:rsidR="00345C6A" w:rsidRPr="00C72AA6" w:rsidRDefault="00345C6A" w:rsidP="00C803DB">
            <w:pPr>
              <w:spacing w:after="0" w:line="261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Методы исследования:</w:t>
            </w:r>
          </w:p>
          <w:p w:rsidR="00C72AA6" w:rsidRPr="00C72AA6" w:rsidRDefault="00C72AA6" w:rsidP="00C803DB">
            <w:pPr>
              <w:numPr>
                <w:ilvl w:val="0"/>
                <w:numId w:val="3"/>
              </w:numPr>
              <w:spacing w:after="0" w:line="261" w:lineRule="atLeast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Исследовательский метод.</w:t>
            </w:r>
          </w:p>
          <w:p w:rsidR="00C72AA6" w:rsidRPr="00C72AA6" w:rsidRDefault="00C72AA6" w:rsidP="00C803DB">
            <w:pPr>
              <w:numPr>
                <w:ilvl w:val="0"/>
                <w:numId w:val="3"/>
              </w:numPr>
              <w:spacing w:after="0" w:line="261" w:lineRule="atLeast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Поисковый метод.</w:t>
            </w:r>
          </w:p>
          <w:p w:rsidR="00C72AA6" w:rsidRPr="00C72AA6" w:rsidRDefault="00C72AA6" w:rsidP="00C803DB">
            <w:pPr>
              <w:numPr>
                <w:ilvl w:val="0"/>
                <w:numId w:val="3"/>
              </w:numPr>
              <w:spacing w:after="0" w:line="261" w:lineRule="atLeast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метод.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1. Социальная защита и ее назначение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защита населения – комплекс государственных мер социально-экономического и правового характера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(переход к рыночным отношениям) и связанного с этим снижения их уровня жизни (безработица, старость, болезнь, инвалидность).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право граждан на социальную защиту гарантировано Конституцией РФ и регламентировано законодательством РФ. Система социальной защиты населения включает в себя: социальное обеспечение, социальное страхование и социальную поддержку (помощь). Осуществляется за счет федерального, местных бюджетов, специально создаваемых фондов социальной поддержки населения, негосударственных фондов. 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Федерация-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 В РФ охраняется труд и здоровье людей, устанавливается и гарантированный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C72AA6" w:rsidRPr="00C72AA6" w:rsidRDefault="00C72AA6" w:rsidP="001C65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государство в узком смысле- система социального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системы социальной защиты населения состоит в том, чтобы с помощью нормативно-правовых, экономических, социально-психологических, организационно-технических средств осуществлять поддержку и помощь нуждающимся в этом группам населения и отдельным гражданам.</w:t>
      </w:r>
    </w:p>
    <w:p w:rsidR="00C72AA6" w:rsidRPr="00C72AA6" w:rsidRDefault="00C72AA6" w:rsidP="00C803DB">
      <w:pPr>
        <w:spacing w:after="0" w:line="102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Социальная помощь (поддержка) осуществляется за счет местных органов власти, предприятий (организаций), внебюджетных и благотворительных фондов в целях оказания адресной, дифференцированной помощи нуждающимся.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развития социальной политики постсоветской России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 этап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(1992-1996гг): политика шоковой терапии;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Второй этап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(1997-2000гг): начало перехода от патерналистской социальной политики субсидарной.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- 1996-1997гг.: решение локальных задач.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- 1998-2000гг.: увеличение социальных расходов государства, создание условий для улучшения жизни.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Третий этап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: 2001г. по настоящее время: существенное усиление внимание к вопросам социальной политики: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- 2001-2005 год.: завершение перехода к субсидарной социальной политике.</w:t>
      </w:r>
    </w:p>
    <w:p w:rsidR="00C72AA6" w:rsidRPr="00C72AA6" w:rsidRDefault="00ED2FEB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72AA6"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2005 по настоящее время: разработка и реализация приоритетных национальных проектов в социальной сфере.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Приоритетные социальные проекты в социальной сфере: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современное здравоохранение.</w:t>
      </w:r>
    </w:p>
    <w:p w:rsidR="00C72AA6" w:rsidRDefault="00C72AA6" w:rsidP="001C65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качественное образование.</w:t>
      </w:r>
    </w:p>
    <w:p w:rsidR="00C72AA6" w:rsidRPr="00C72AA6" w:rsidRDefault="00C72AA6" w:rsidP="001C65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доступное жилье.</w:t>
      </w:r>
      <w:bookmarkStart w:id="0" w:name="sdfootnote2sym"/>
      <w:r w:rsidRPr="00C7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социальной защиты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реализации социальной защиты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к реализации социальной защиты наиболее уязвимых слоев населения: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первостепенная роль государства в осуществлении этой защиты;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перенос центра тяжести в работе с материальной защиты на социальную заботу о людях; 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повышение роли социальных и национальных общностей, религиозных общин, коллективов в организации социальной защиты;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усиление вклада предпринимателей в социальную защиту нуждающихся граждан, ликвидацию бедности, создание рабочих мест и т.д.;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различных форм социальной защиты и разработки точно адресованных мер помощи, рассчитанных на определенный контингент нуждающихся;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максимальный учет принципа социальной справедливости и др.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социальной защиты: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Социальная помощь.</w:t>
      </w:r>
    </w:p>
    <w:p w:rsidR="00C72AA6" w:rsidRPr="00C72AA6" w:rsidRDefault="00C72AA6" w:rsidP="001C65D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Социальное страхование.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социальной защиты</w:t>
      </w:r>
      <w:r w:rsidR="004A1359">
        <w:rPr>
          <w:rStyle w:val="a7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ootnoteReference w:id="5"/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формы: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Доступное здравоохранение;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Льготы;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Доступное образование;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Пенсионное обеспечение;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социального обслуживания и предоставления социальных услуг;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социальной поддержки;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Негосударственные формы: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 социальное страхование;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Благотворительность;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 системы здравоохранения и др.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защита включает три основных формы: социальное обеспечение, социальное страхование и социальную помощь.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функции социальной защиты: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функция поддержания реального сохранения денежной единицы в условиях инфляции,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функция оперативного механизма защиты отдельных слоев населения (нетрудоспособных, малообеспеченных, безработных) от нововведений, приводящих к снижению их жизненного уровня (индексация денежных доходов, установление льготных цен на товары и услуги для пенсионеров, льготное налогообложение и т.д.).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социальной защиты населения</w:t>
      </w:r>
      <w:r w:rsidR="00505D7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избавление от абсолютной нищеты (когда среднедушевой совокупный доход семьи ниже прожиточного минимума),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материальной помощи населению в экстремальных условиях,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адаптации социально уязвимых групп населения к условиям рыночной экономики.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 элементы социальной защиты населения: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помощь, обеспечение в денежной или в натуральной форме, в виде услуг или льгот, предоставляемых с учетом социальных гарантий, законодательно установленных государством;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совокупность социальных услуг: медико-социальная, социально-экономическая, социально-бытовая, социально-психологическая, социально-педагогическая и иная поддержка человека со стороны государственных и негосударственных структур в период его кризисного состояния, в сложных жизненных ситуациях.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органов социальной работы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Важнейшей составной частью социальной защиты населения является институт органов социальной работы. Цель их деятельности - проведение политики государства, направленной на установление устойчивых и упорядоченных связей между различными уровнями организационной системы, призванной формировать социальные отношения в обществе, обеспечивать граждан потенциальными жизненными благами для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удовлетворения их потребностей, развивать экономическую самостоятельность в управлении.</w:t>
      </w:r>
    </w:p>
    <w:p w:rsidR="00C72AA6" w:rsidRDefault="00C72AA6" w:rsidP="00ED2F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управления в системе социальной защиты населения являются учреждения и организации, трудовые и учебные коллективы этой системы, а также отношения между людьми. Субъекты управления - органы, непосредственно занимающиеся проблемами социальной помощи населению (министерство, комитеты, департаменты, управления, отделы социальной защиты населения, трудовые коллективы).</w:t>
      </w:r>
    </w:p>
    <w:p w:rsidR="00505D7E" w:rsidRPr="00C72AA6" w:rsidRDefault="00505D7E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Категории граждан нуждающиеся в социальной защите</w:t>
      </w:r>
    </w:p>
    <w:p w:rsidR="00122BD1" w:rsidRDefault="00C72AA6" w:rsidP="00ED2F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первоочередном порядке в социальной защите в российской Федерации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нуждаются</w:t>
      </w:r>
      <w:bookmarkStart w:id="1" w:name="sdfootnote6anc"/>
      <w:r w:rsidR="00505D7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bookmarkEnd w:id="1"/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граждане пожилого возраста, особенно одинокие и одиноко проживающие, в том числе и одинокие супружеские пары;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инвалиды Великой Отечественной войны и семьи погибших военнослужащих;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инвалиды, в т.ч. инвалиды с детства и дети-инвалиды;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инвалиды из числа воинов-интернационалистов;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граждане, пострадавшие от последствий аварии на Чернобыльской АЭС и радиоактивных выбросов в других местах</w:t>
      </w:r>
      <w:bookmarkStart w:id="2" w:name="sdfootnote7anc"/>
      <w:r w:rsidR="00505D7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Pr="00C72AA6">
        <w:rPr>
          <w:rFonts w:ascii="Calibri" w:eastAsia="Times New Roman" w:hAnsi="Calibri" w:cs="Calibri"/>
          <w:color w:val="0563C1"/>
          <w:sz w:val="14"/>
          <w:u w:val="single"/>
          <w:vertAlign w:val="superscript"/>
        </w:rPr>
        <w:t>7</w:t>
      </w:r>
      <w:bookmarkEnd w:id="2"/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безработные;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вынужденные беженцы и переселенцы;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- круглые сироты;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 девиантным поведением;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семьи, в которых проживают дети-инвалиды, дети - круглые сироты;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малообеспеченные семьи;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многодетные семьи;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одинокие матери;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 с ограниченными возможностями</w:t>
      </w:r>
      <w:bookmarkStart w:id="3" w:name="sdfootnote8anc"/>
      <w:r w:rsidR="00505D7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Pr="00C72AA6">
        <w:rPr>
          <w:rFonts w:ascii="Calibri" w:eastAsia="Times New Roman" w:hAnsi="Calibri" w:cs="Calibri"/>
          <w:color w:val="0563C1"/>
          <w:sz w:val="14"/>
          <w:u w:val="single"/>
          <w:vertAlign w:val="superscript"/>
        </w:rPr>
        <w:t>8</w:t>
      </w:r>
      <w:bookmarkEnd w:id="3"/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система социальной защиты населения складывается как социальный институт, характеризующийся совокупностью социальных норм, принципов, учреждений и организаций и определяющий устойчивые формы социального поведения и действия людей.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социальной защиты можно рассматривать как комплексную систему, формирующуюся в обществе для решения многочисленных, взаимосвязанных социальных проблем, обусловленных необходимостью помощи социально уязвимым слоям и группам населения. На его развитие как механизма регулирования всей совокупности социально-экономических, политических, духовно-нравственный отношений в обществе влияют многочисленные факторы: политические, экономические, идеологические, нравственно-психологические, факторы, связанные с социальной работой как профессиональным видом деятельности, и др.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социальной защиты населения: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методы социальной защиты населения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Организационно-распорядительные методы социальной защиты населения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Социально-экономические методы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Социально-экономические методы социальной защиты населения. Должны строится на базе социальных нормативов, представляющих собой научно обоснованные показатели уровня потребления различных благ и услуг, размера денежных доходов и других условий жизнедеятельности населения. Важнейшим среди социальных нормативов является минимальный потребительски бюджет (представляет собой систему социальных нормативов, выражающих сложившиеся в обществе представления о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минимальном общественно необходимом уровне потребления, обеспечивающем удовлетворение наиболее насущных потребностей).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Социально-экономические методы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Минимальный потребительский бюджет - нормативная основа системы социальной защиты населения. Группа социально-экономических методов объединяет все те способы, с помощью которых специалисты социальной работы оказывают воздействие на материальные и моральные, национальные, семейные и другие социальные интересы и потребности клиентов. Методы воздействия на социальные и экономические потребности и интересы используются в форме натуральной и денежной помощи, </w:t>
      </w:r>
      <w:r w:rsidRPr="004F179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льгот и выплаты единовременных пособий и компенсаций,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патронажа и бытового обслуживания, морального поощрения и санкций и т.п.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Организационно-распорядительные методы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Организационно-распорядительные методы социальной защиты населения. Они основаны на отношениях субординации, власти и подчинения, присущих системе управления. Виды: регламентирующие, распорядительные и дисциплинарные методы.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Безработные</w:t>
      </w:r>
    </w:p>
    <w:p w:rsidR="00505D7E" w:rsidRDefault="00C72AA6" w:rsidP="00ED2FE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постоянного населения муниципального района Исаклинский 12566 человек, что составляет 0,5% от населения Самарской области. В настоящее время в состав района входят 8 сельских поселений, объединяющих 47 населенных пунктов (табл.1). В районном центре Исаклы проживает 4728 человек</w:t>
      </w:r>
      <w:r w:rsidR="00505D7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5D7E"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 район характеризуется многонациональным составом. В районе живут 37 наций и народностей, из них русские – 36,6%, чуваши – 37,8%, мордва – 19,5%, татары – 2,7%, украинцы – 1,8%</w:t>
      </w:r>
      <w:r w:rsidR="00375D7B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1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5D7B">
        <w:rPr>
          <w:rFonts w:ascii="Calibri" w:eastAsia="Times New Roman" w:hAnsi="Calibri" w:cs="Calibri"/>
          <w:color w:val="0563C1"/>
          <w:sz w:val="14"/>
          <w:u w:val="single"/>
          <w:vertAlign w:val="superscript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F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Исаклинского  </w:t>
      </w:r>
      <w:r w:rsidRPr="004F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4F1794" w:rsidRPr="004F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входят следующие </w:t>
      </w:r>
      <w:r w:rsidR="004F1794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 w:rsidR="004F1794" w:rsidRPr="004F1794">
        <w:rPr>
          <w:rFonts w:ascii="Times New Roman" w:hAnsi="Times New Roman" w:cs="Times New Roman"/>
          <w:sz w:val="28"/>
          <w:szCs w:val="28"/>
        </w:rPr>
        <w:t>е</w:t>
      </w:r>
      <w:r w:rsidR="004F1794" w:rsidRPr="004F1794">
        <w:rPr>
          <w:sz w:val="28"/>
        </w:rPr>
        <w:t xml:space="preserve"> </w:t>
      </w:r>
      <w:r w:rsidR="004F1794" w:rsidRPr="004F1794">
        <w:rPr>
          <w:rFonts w:ascii="Times New Roman" w:hAnsi="Times New Roman" w:cs="Times New Roman"/>
          <w:sz w:val="28"/>
        </w:rPr>
        <w:t>образовани</w:t>
      </w:r>
      <w:r w:rsidR="004F1794">
        <w:rPr>
          <w:rFonts w:ascii="Times New Roman" w:hAnsi="Times New Roman" w:cs="Times New Roman"/>
          <w:sz w:val="28"/>
        </w:rPr>
        <w:t xml:space="preserve">я: </w:t>
      </w:r>
      <w:r w:rsidR="004F1794" w:rsidRPr="004F1794">
        <w:rPr>
          <w:rFonts w:ascii="Times New Roman" w:hAnsi="Times New Roman" w:cs="Times New Roman"/>
          <w:sz w:val="28"/>
        </w:rPr>
        <w:t>Сельское поселение Большое Микушкино, Сельское поселение Два Ключа, Сельское поселение Исаклы, Сельское поселение Ключи, Сельское поселение  Мордово-Ишуткино, Сельское поселение Новое Ганькино, Сельское поселение Новое Якушкино, Сельское поселение Старое Вечканово.</w:t>
      </w:r>
    </w:p>
    <w:p w:rsidR="00B00A39" w:rsidRPr="00B00A39" w:rsidRDefault="00B00A39" w:rsidP="00B00A39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00A39">
        <w:rPr>
          <w:rFonts w:ascii="Times New Roman" w:eastAsia="Times New Roman" w:hAnsi="Times New Roman" w:cs="Times New Roman"/>
          <w:color w:val="000000"/>
          <w:sz w:val="28"/>
          <w:szCs w:val="24"/>
        </w:rPr>
        <w:t>Таблица1-состав Исаклинского района</w:t>
      </w:r>
    </w:p>
    <w:p w:rsidR="00B00A39" w:rsidRPr="00B00A39" w:rsidRDefault="00B00A39" w:rsidP="00ED2F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1332"/>
        <w:gridCol w:w="2270"/>
        <w:gridCol w:w="1756"/>
        <w:gridCol w:w="1710"/>
        <w:gridCol w:w="2179"/>
      </w:tblGrid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центр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Площадь,км2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Большое Микушкино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Микушкино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146,58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Два Ключа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Два ключа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166,54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Исаклы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Исаклы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238,48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Ключи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Ключи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292,16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Мордово-Ишуткино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Мордово-Ишуткино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79,58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Новое Ганькино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Ганькино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89,49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Новое Якушкино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Якушкино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262,12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Новое Вечканово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Старое Вечканово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↘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214,92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375D7B" w:rsidRDefault="00C72AA6" w:rsidP="00ED2FEB">
      <w:pPr>
        <w:spacing w:after="0" w:line="360" w:lineRule="auto"/>
        <w:rPr>
          <w:rFonts w:ascii="Calibri" w:eastAsia="Times New Roman" w:hAnsi="Calibri" w:cs="Calibri"/>
          <w:color w:val="0563C1"/>
          <w:sz w:val="14"/>
          <w:u w:val="single"/>
          <w:vertAlign w:val="superscript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трудовых ресурсов с 2010 по 2019 годы в целом увеличилась на 1,4% и достигла 7528 человек. Доля лиц с высшим и средним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профессиональным образованием в численности занятых составляет 47% (3489 человек)</w:t>
      </w:r>
      <w:r w:rsidR="00375D7B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2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общей численности населения района более 30 % (5205 человек) составляют лица старше трудоспособного возраста, около 20 % (2570 человек) - моложе трудоспособного возраста и остальные 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50 % (7700 человек) - в трудоспособном возрасте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результате коэффициент демографической нагрузки очень высокий: на 1000 человек в трудоспособном возрасте приходится 1010 нетрудоспособных, в том числе 34 детей и подростков, 676 пожилых граждан</w:t>
      </w:r>
      <w:r w:rsidR="00C21A5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3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C1354"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условиях качество трудового потенциала как нематериального фактора конкурентоспособности экономики и инвестиционной привлекательности области, его оптимальное распределение и использование превращаются в центральную проблему в сфере занятости.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район имеет сельскохозяйственную направленность, в сфере материального производства наибольшая доля приходится на занятых в сельском хозяйстве, вместе с тем их численность постепенно снижается (с 2010 по 2019 гг. - на 16%)</w:t>
      </w:r>
      <w:r w:rsidR="00C21A5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4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последние годы благодаря реализации целевых программ, сельское хозяйство в районе восстанавливается за счет создания личных подсобных хозяйств...................................................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4" w:name="__DdeLink__13288_1119405985"/>
      <w:bookmarkEnd w:id="4"/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Наблюдается небольшой рост трудоспособных граждан в сельском поселении, если в 2019г-2844человека, в 2015-2821. Занятые на производстве в 2015году-798, а 2019 году -792человека. За исследуемый период количество занятых на производстве осталось на том же уровне.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Вместе с тем, сохраняется существенная социально-экономическая дифференциация населения, обусловленная различиями в уровне оплаты </w:t>
      </w:r>
      <w:r w:rsidRPr="00C72AA6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труда по видам экономической деятельности. Так средняя заработная плата работников сельскохозяйственных предприятий составляет 10937 рублей</w:t>
      </w:r>
      <w:r w:rsidR="00C21A51">
        <w:rPr>
          <w:rStyle w:val="a7"/>
          <w:rFonts w:ascii="Times New Roman" w:eastAsia="Times New Roman" w:hAnsi="Times New Roman" w:cs="Times New Roman"/>
          <w:color w:val="00000A"/>
          <w:sz w:val="28"/>
          <w:szCs w:val="28"/>
        </w:rPr>
        <w:footnoteReference w:id="15"/>
      </w:r>
      <w:r w:rsidRPr="00C72AA6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C21A51" w:rsidRPr="00C72A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день, все более важным фактором развития села становятся трудовые ресурсы, но ввиду целого ряда проблем, численность трудовых ресурсов среди молодежи Исаклинского района, с каждым годом снижается 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выборочных обследований населения по проблемам занятости численность социально активной молодежи района с 2010 года ежегодно уменьшалась и в 2017 году составила 700 человек (в 2013 году – 2300человек).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района Исаклинский наблюдается серьезный дефицит </w:t>
      </w: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рабочей силы, особенно он отмечается в строительстве, здравоохранении и обрабатывающих производствах. Избыток трудовой силы – в образовании, на предприятиях, занятых производством и распределением электроэнергии, газа и воды.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pacing w:val="-2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Существует целый ряд причин, порождающих дисбаланс рабочей силы на рынке труда района.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Имеет место территориальное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расхождение спроса и предложения рабочей силы. Количественный дефицит рабочей силы в Исаклинском районе, где на начало 2017 года на 10 вакансий претендовали 19 незанятых граждан.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Демографические факторы, выражающиеся в старении населения трудоспособного возраста,</w:t>
      </w:r>
      <w:r w:rsidRPr="00C72A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ежегодном сокращении его численности и уменьшении в его структуре доли молодежи, являются объективной реальностью. Уходящие по возрасту с рынка труда кадры не восполняются притоком молодежи.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условиях для поддержания устойчивого экономического роста региона и повышения благосостояния людей становится актуальным решение задачи более эффективного использования трудовых ресурсов.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последние 20 лет существенно изменилась образовательная структура занятого населения. Удельный вес имеющих высшее профессиональное образование за 5 лет удвоился: с 16% в 2012 году до 33,6% в 2017 году</w:t>
      </w:r>
      <w:r w:rsidR="00C21A5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6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четверть сократилась доля граждан со средним профессиональным образованием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условием разрешения проблем среди безработных является создание сбалансированных потоков спроса и п</w:t>
      </w:r>
      <w:r w:rsidR="00724559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редложения рабочей силы (табл. 2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00A39" w:rsidRPr="00B00A39" w:rsidRDefault="00724559" w:rsidP="00B00A39">
      <w:pPr>
        <w:spacing w:after="0" w:line="102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Таблица 2</w:t>
      </w:r>
      <w:r w:rsidR="00B00A39" w:rsidRPr="00B00A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Спрос и предложение рабочей силы в 2018 году по ряду специальностей и направлений подготовки</w:t>
      </w:r>
    </w:p>
    <w:p w:rsidR="00B00A39" w:rsidRPr="00C72AA6" w:rsidRDefault="00B00A39" w:rsidP="00B00A39">
      <w:pPr>
        <w:spacing w:after="0" w:line="102" w:lineRule="atLeast"/>
        <w:ind w:firstLine="851"/>
        <w:rPr>
          <w:rFonts w:ascii="Calibri" w:eastAsia="Times New Roman" w:hAnsi="Calibri" w:cs="Calibri"/>
          <w:color w:val="000000"/>
          <w:spacing w:val="-2"/>
          <w:sz w:val="24"/>
          <w:szCs w:val="24"/>
        </w:rPr>
      </w:pP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1984"/>
        <w:gridCol w:w="3089"/>
        <w:gridCol w:w="2241"/>
      </w:tblGrid>
      <w:tr w:rsidR="00C72AA6" w:rsidRPr="00C72AA6" w:rsidTr="00B00A39">
        <w:trPr>
          <w:trHeight w:val="435"/>
          <w:tblHeader/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Специальности и направления подготовки </w:t>
            </w:r>
          </w:p>
        </w:tc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вакансий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граждан </w:t>
            </w:r>
          </w:p>
        </w:tc>
      </w:tr>
      <w:tr w:rsidR="00C72AA6" w:rsidRPr="00C72AA6" w:rsidTr="00B00A39">
        <w:trPr>
          <w:trHeight w:val="480"/>
          <w:tblHeader/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31.10.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учете</w:t>
            </w:r>
          </w:p>
        </w:tc>
      </w:tr>
      <w:tr w:rsidR="00C72AA6" w:rsidRPr="00C72AA6" w:rsidTr="00B00A39">
        <w:trPr>
          <w:trHeight w:val="360"/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72AA6" w:rsidRPr="00C72AA6" w:rsidTr="00B00A39">
        <w:trPr>
          <w:trHeight w:val="360"/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72AA6" w:rsidRPr="00C72AA6" w:rsidTr="00B00A39">
        <w:trPr>
          <w:trHeight w:val="360"/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72AA6" w:rsidRPr="00C72AA6" w:rsidTr="00B00A39">
        <w:trPr>
          <w:trHeight w:val="360"/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филолог, лингвист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2AA6" w:rsidRPr="00C72AA6" w:rsidTr="00B00A39">
        <w:trPr>
          <w:trHeight w:val="360"/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72AA6" w:rsidRPr="00C72AA6" w:rsidTr="00B00A39">
        <w:trPr>
          <w:tblCellSpacing w:w="0" w:type="dxa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«Сфера обслуживания»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B00A39" w:rsidRDefault="00B00A39" w:rsidP="00ED2F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на учете в службе занятости в большом количестве состоят молодые люди со средним профессиональным образованием. И решить данную проблему довольно сложно. Трудоустройство даже всех выпускников НПО исключительно на вакансии службы занятости не смогло бы решить проблему дефицита рабочей силы по рабочим профессиям, а у выпускников с СПО и ВПО возможны проблемы с трудоустройством, т.к. в службу занятости в течение года заявлено в 4 раза меньше вакансий для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служащих. Для сравнения проанализируем данные молодежной безработицы в Исаклинском районе по другим профилям подготовки (табл. 5)</w:t>
      </w:r>
      <w:r w:rsidR="00C21A5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7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00A39" w:rsidRPr="00B00A39" w:rsidRDefault="00724559" w:rsidP="00B00A39">
      <w:pPr>
        <w:spacing w:after="0" w:line="102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  <w:r w:rsidR="00B00A39" w:rsidRPr="00B0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Спрос и предложение рабочей силы в 2018 году по ряду специальностей и направлений подготовки</w:t>
      </w:r>
    </w:p>
    <w:p w:rsidR="00C72AA6" w:rsidRPr="00C72AA6" w:rsidRDefault="00C72AA6" w:rsidP="00C803DB">
      <w:pPr>
        <w:spacing w:after="0" w:line="102" w:lineRule="atLeast"/>
        <w:ind w:firstLine="851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772"/>
        <w:gridCol w:w="1630"/>
        <w:gridCol w:w="2989"/>
      </w:tblGrid>
      <w:tr w:rsidR="00C72AA6" w:rsidRPr="00C72AA6" w:rsidTr="004B7FD2">
        <w:trPr>
          <w:trHeight w:val="435"/>
          <w:tblHeader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Специальности и направления подготовки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вакансий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граждан </w:t>
            </w:r>
          </w:p>
        </w:tc>
      </w:tr>
      <w:tr w:rsidR="00C72AA6" w:rsidRPr="00C72AA6" w:rsidTr="004B7FD2">
        <w:trPr>
          <w:trHeight w:val="480"/>
          <w:tblHeader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31.10.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учете</w:t>
            </w:r>
          </w:p>
        </w:tc>
      </w:tr>
      <w:tr w:rsidR="00C72AA6" w:rsidRPr="00C72AA6" w:rsidTr="004B7FD2">
        <w:trPr>
          <w:trHeight w:val="36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СО Исаклинская ЦРБ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2AA6" w:rsidRPr="00C72AA6" w:rsidTr="004B7FD2">
        <w:trPr>
          <w:trHeight w:val="36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коммунальных систем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AA6" w:rsidRPr="00C72AA6" w:rsidTr="004B7FD2">
        <w:trPr>
          <w:trHeight w:val="36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Плотник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2AA6" w:rsidRPr="00C72AA6" w:rsidTr="004B7FD2">
        <w:trPr>
          <w:trHeight w:val="36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специализированной техники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2AA6" w:rsidRPr="00C72AA6" w:rsidTr="004B7FD2">
        <w:trPr>
          <w:trHeight w:val="36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оборудования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AA6" w:rsidRPr="00C72AA6" w:rsidTr="004B7FD2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Слесарь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72AA6" w:rsidRPr="00C72AA6" w:rsidRDefault="00C72AA6" w:rsidP="00C803DB">
      <w:pPr>
        <w:spacing w:after="0" w:line="102" w:lineRule="atLeast"/>
        <w:ind w:firstLine="851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собранные данные, можно смело говорить, что несмотря, на то, что большая часть безработных имеют профессиональную подготовку, наблюдается определенный дефицит среди ряда специальностей.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Отсюда следует, что </w:t>
      </w: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правильное формирование структуры подготовки специалистов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является одним из условий оптимального кадрового сопровождения экономики района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исправления случившейся ситуации, Правительство Самарской области, совместно с Администрацией муниципального района Исаклинский, разработали комплекс мер, который включал в себя Федеральные, Региональные и муниципальные целевые программы, направленные на поддержку населения м.р. Исаклинский, в частности молодежи.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Своевременная реализация активной политики занятости населения и совместная деятельность администрации района, администраций сельских поселений и работодателей не позволяют допускать социальной напряженности на рынке труда на территории муниципального района Исаклинский. В течении последних лет в том числе и в 2019 году ситуация на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рынке труда остается умеренно стабильной. Благодаря своевременному внедрению целевых программ.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D2FEB"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центр занятости населения по муниципальному району Исаклинский обратились 1985 граждан, ищущих работу, в том числе по вопросу трудоустройства 961 человек, зарегистрировано 482 безработных, трудоустроено 555 человек. Следует отметить, что среди общего числа безработных, 40% это граждане в возрасте от 18-30лет. Работодателями заявлено 407 вакансий</w:t>
      </w:r>
      <w:r w:rsidR="00715DF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8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 Востребованы были профессии врачей, медицинских сестер, бухгалтеров, бухгалтеров, социальных работников, водителей автомобилей, механизаторов, поваров, продавцов, разнорабочих, уборщиков</w:t>
      </w:r>
      <w:r w:rsidR="00715DF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9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5DFE" w:rsidRPr="00C72A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исходя из этих данных администрацией муниципального района Исаклинский, совместно с центром занятости и другими организациями района, был разработан комплекс мероприятий по решению вопроса трудоустройства граждан состоящих на учете в ЦЗН. По заверению Главы м.р. муниципального района Исаклинский, такая работа будет вестись и дальше, а первые результаты уже налицо, в Исаклинском районе на сегодняшний день действуют 8 личных фермерских хозяйств, продукция которых по качеству не уступает заводским аналогам.</w:t>
      </w:r>
    </w:p>
    <w:p w:rsidR="00C72AA6" w:rsidRPr="00C72AA6" w:rsidRDefault="00C72AA6" w:rsidP="00ED2FE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Многодетные</w:t>
      </w:r>
    </w:p>
    <w:p w:rsidR="00C72AA6" w:rsidRPr="00C72AA6" w:rsidRDefault="00C72AA6" w:rsidP="00ED2FEB">
      <w:pPr>
        <w:spacing w:after="0" w:line="360" w:lineRule="auto"/>
        <w:ind w:firstLine="284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Roboto" w:eastAsia="Times New Roman" w:hAnsi="Roboto" w:cs="Calibri"/>
          <w:color w:val="000000"/>
          <w:sz w:val="28"/>
          <w:szCs w:val="28"/>
        </w:rPr>
        <w:t>Многодетной принято называть семью, имеющую троих и больше детей, возраст которых не более 16 лет. В случае проведения обучения ребенка в общеобразовательных заведениях, не более 18-ти лет. При этом следует учитывать всех имеющихся детей, включая усыновлённых.</w:t>
      </w:r>
    </w:p>
    <w:p w:rsidR="004B7FD2" w:rsidRDefault="00C72AA6" w:rsidP="004B7FD2">
      <w:pPr>
        <w:spacing w:after="0" w:line="360" w:lineRule="auto"/>
        <w:ind w:firstLine="255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в России существует несколько различных льгот и программ поддержки государством многодетных родителей, способствующих повышению уровня рождаемости и поддержке показателя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естественного прироста населения в стране. После подтверждения статуса многодетной, семья 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 претендовать на следующие льготы</w:t>
      </w:r>
      <w:r w:rsidR="00715DFE">
        <w:rPr>
          <w:rStyle w:val="a7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ootnoteReference w:id="20"/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Скидка не менее 30% от установленной суммы оплаты за пользование водой, отоплением, канализацией, электроэнергией, газом. Для семей, которые проживают в доме без центрального отопления, предусмотрена льгота в размере не менее 30% от цены топлива, приобретенного в рамках норм, установленных для населения данной территории.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 предоставление лекарственных препаратов, назначенных врачами, для детей до 6 лет.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бесплатного проезда</w:t>
      </w: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 в любом городском транспорте, кроме такси, а также пригородными и внутрирайонными автобусами для детей до 18 лет, учащихся общеобразовательных заведений.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одноразовая 50% льгота по оплате услуг железнодорожного, воздушного, водного, междугороднего транспорта по перемещению к месту проведения лечения и обратно, в границах Российской Федерации, для детей до 18 лет и тем, кто их сопровождает.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 дошкольные учебные учреждения осуществляется в порядке первой очереди.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бесплатное питание детям, которые обучаются в общеобразовательных заведениях либо учреждениях начального и профессионального типа образования.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бесплатного обеспечения детей школьной формой или комплектом одежды, заменяющим ее, а также спортивной формой, для посещения занятий в общеобразовательной школе на весь срок обучения.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и наличии соответствующих медицинских рекомендаций и показаний, обеспечено первоочередное предоставление детям до 18 лет мест в специальных детских заведениях лечебного, санаторного, оздоровительного типа и лагерях.</w:t>
      </w:r>
    </w:p>
    <w:p w:rsidR="004B7FD2" w:rsidRDefault="00C72AA6" w:rsidP="004B7FD2">
      <w:pPr>
        <w:pStyle w:val="a8"/>
        <w:numPr>
          <w:ilvl w:val="0"/>
          <w:numId w:val="5"/>
        </w:numPr>
        <w:tabs>
          <w:tab w:val="num" w:pos="0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Бесплатная медицинская помощь</w:t>
      </w: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 до 18 лет в государственных и муниципальных учреждениях, а также предоставление протезно-ортопедических изделий в случае наличия медицинских показаний.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раз в месяц бесплатно посещать различные музеи, общественные парки, выставки.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Одноразовое выделение многодетной семье кредита на льготных условиях либо беспроцентного займа, для приобретения строительных материалов или готового жилья.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 предоставление жилых помещений в домах государственного и муниципального фондов в первоочередном порядке.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Первоочередное выделение многодетным семьям огородных либо садовых участков земли в размере не меньше, чем 0,15 га, приходящиеся на одну семью.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Одноразовое </w:t>
      </w:r>
      <w:r w:rsidRPr="004B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земельного участка</w:t>
      </w: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создания фермерских или крестьянских хозяйств, с оформлением льготного налогообложения.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Первоочередное выделение родителям, создающим крестьянские хозяйства, кредитов на длительный срок либо беспроцентных займов, способствующих развитию производства, приобретению необходимой техники, оборудования, транспорта.</w:t>
      </w:r>
    </w:p>
    <w:p w:rsidR="004B7FD2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трудоустройства многодетных родителей на условиях гибкого графика работы.</w:t>
      </w:r>
    </w:p>
    <w:p w:rsidR="00C72AA6" w:rsidRPr="004B7FD2" w:rsidRDefault="00C72AA6" w:rsidP="004B7FD2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0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4B7F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родителей специальностям, необходимым для данного региона, в порядке первой очереди.</w:t>
      </w:r>
    </w:p>
    <w:p w:rsidR="00C72AA6" w:rsidRPr="00C72AA6" w:rsidRDefault="00C72AA6" w:rsidP="00ED2FEB">
      <w:pPr>
        <w:spacing w:after="0" w:line="360" w:lineRule="auto"/>
        <w:ind w:firstLine="284"/>
        <w:rPr>
          <w:rFonts w:ascii="Calibri" w:eastAsia="Times New Roman" w:hAnsi="Calibri" w:cs="Calibri"/>
          <w:color w:val="000000"/>
          <w:spacing w:val="-1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Социальные органы, помогающие многодетным семьям</w:t>
      </w:r>
    </w:p>
    <w:p w:rsidR="00C72AA6" w:rsidRPr="00C72AA6" w:rsidRDefault="00C72AA6" w:rsidP="00ED2FEB">
      <w:pPr>
        <w:spacing w:after="0" w:line="360" w:lineRule="auto"/>
        <w:ind w:firstLine="142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социальной поддержки имеющихся многодетных пар в России открыты различные центры психологической помощи, центры оказания социальной помощи, комплексные центры социального обеспечения, а также общества для реабилитации несовершеннолетних и приюты для детей и подростков. Тут многодетные семьи имеют 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возможность получения различных 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социальных услуг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таких как медицинские, педагогические, правовые, бытовые, психологические и другие подобные. Кроме того, существует множество общественных организаций и фондов, оказывающих юридическую, психологическую и материальную поддержку всем многодетным семьям.</w:t>
      </w:r>
    </w:p>
    <w:p w:rsidR="00C72AA6" w:rsidRPr="00C72AA6" w:rsidRDefault="00C72AA6" w:rsidP="00ED2FEB">
      <w:pPr>
        <w:spacing w:after="0" w:line="360" w:lineRule="auto"/>
        <w:ind w:firstLine="142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поддержка семей с детьми – одно из приоритетных направлений национального проекта “Демография”. Сегодня в регионе семьям с детьми выплачивается 29 видов пособий, доплат к ним и компенсаций. Их получают более 200 тыс. семей. Только в 2019 году из федерального и регионального бюджетов на реализацию НП “Демография” в Самарской области направлено 6 млрд рублей.</w:t>
      </w:r>
    </w:p>
    <w:p w:rsidR="00C72AA6" w:rsidRPr="00C72AA6" w:rsidRDefault="00C72AA6" w:rsidP="00ED2FEB">
      <w:pPr>
        <w:spacing w:after="0" w:line="360" w:lineRule="auto"/>
        <w:ind w:firstLine="142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сообщил в своем ежегодном Послании губернатор Д.И. Азаров, чтобы выровнять демографическую ситуацию, государство выделяет беспрецедентные ресурсы на национальный проект “Демография”. Руководитель области напомнил, что по инициативе Президента России в 2018 году была установлена ежемесячная выплата в связи с рождением или усыновлением первого ребенка. В Самарской области она составляла около 10 тыс. рублей, и ее получала 5431 семья с доходом до полутора прожиточных минимумов на человека. В текущем году порог нуждаемости будет увеличен до двукратного размера прожиточного минимума. Планируется, что количество получателей возрастет в 2 раза.</w:t>
      </w:r>
      <w:r w:rsidR="00715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число получателей пособий и компенсаций входят и семьи нашего района. Инспектор отдела социальных пособий управления социальной защиты населения по муниципальному району Исаклинский Л.Н. Пичугина ознакомила с видами поддержки, которую получают семьи с детьми. По состоянию на 1 ноября, ежемесячное пособие на третьего и последующих детей получают 106 семей муниципалитета. Ежемесячная выплата на первого ребенка производится 37 семьям. Ее размер в настоящее время составляет 10181 руб. С 1 января 2020 года порог нуждаемости увеличится  и выплата будет предоставляться до исполнения ребенку трех лет с ежемесячным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обновлением документов.</w:t>
      </w:r>
      <w:r w:rsidR="00715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по уходу за ребенком до полутора лет на 1 ноября получали 64 семьи из категории неработающие граждане. Пособие родителям на детей от полутора до трех лет, не посещающих дошкольные образовательные учреждения, выплачивается 14 семьям. В числе выплат семьям – единовременное пособие при рождении близнецов в размере 50 тыс. рублей. В текущем году пособие получила одна семья. При рождении тройни выплата составляет 350 тыс. рублей (ранее получила одна семья). Ежегодно по инициативе губернатора Самарской области единовременную выплату к празднику Пасхи получают многодетные семьи и одинокие матери. В 2019 году выплачено 339 детям по 1500 рублей</w:t>
      </w:r>
      <w:r w:rsidR="00715DF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21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Федеральную ежемесячную выплату в сумме 11863,27 руб. получает одна семья военнослужащего по призыву. И еще одна поддержка семей Самарской области оказывается семьям муниципалитета: семейный (региональный) капитал – это единовременная денежная выплата при рождении (усыновлении) третьего или последующих детей в размере 100 тыс. рублей. Ее получила 21 семья района.С 1 сентября внесены изменения в Закон Самарской области “О государственной поддержке граждан, имеющих детей”, в связи с чем размер ежемесячного пособия на питание школьников из малоимущих многодетных семей увеличился в 2 раза – с 350 до 700 рублей. В настоящее время его получают 229 детей, на 24 ребенка пособие перечисляется напрямую в образовательное учреждение. Новая инициатива областного правительства – это еще один шаг в поддержке семьи. Насколько ощутимо увеличение суммы пособия для многодетных семей, поделились мамы, имеющие на воспитании трех и более детей. В семье Гордейко два ученика, а всего четверо несовершеннолетних детей. Алена Викторовна находится в декретном отпуске, ухаживает за младшими близнецами, работает только папа. “Конечно, - признается многодетная мама, - прибавка ощутима для бюджета нашей семьи”. Она написала заявление в УСЗН, и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пособие переводят сразу в школу. Татьяна Штокова также находится в отпуске по уходу за ребенком. Вместе с мужем она воспитывает четверых сыновей, в школу ходит пока только старший. Недавно семья завершила строительство дома, и любая поддержка государства является для нее большим подспорьем. В семье Красновых трое сыновей. Младший – первоклассник, еще двое – старшеклассники. “Получается, - говорит Ирина Александровна, - благодаря увеличению размера пособия, один из детей питается бесплатно, и это уже помощь для семьи”. Родители подсчитали и сравнили – если в прошлом учебном году компенсация затрат на школьные завтраки и обеды составляла около 30%, то в этом – около 70%. Все зависит от того, сколько раз питается школьник.</w:t>
      </w:r>
    </w:p>
    <w:p w:rsidR="00C72AA6" w:rsidRPr="00C72AA6" w:rsidRDefault="00C72AA6" w:rsidP="00ED2FEB">
      <w:pPr>
        <w:spacing w:after="0" w:line="360" w:lineRule="auto"/>
        <w:ind w:firstLine="142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данных семьях дети получают всестороннее развитие, они посещают кружки и секции, на что нужны дополнительные средства. Поддержка семей, считают мамы, необходима, чтобы у нас в стране побольше рождалось здоровых малышей, и у них было счастливое детство. Управлением социальной защиты населения района, в рамках регионального проекта “Финансовая поддержка при рождении детей” проводятся встречи, круглые столы, раздаются памятки и буклеты с целью информированности населения</w:t>
      </w:r>
      <w:r w:rsidR="00F416F8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22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6444" w:rsidRPr="00D66444" w:rsidRDefault="00D66444" w:rsidP="00D66444">
      <w:pPr>
        <w:spacing w:after="0" w:line="36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6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</w:t>
      </w:r>
      <w:r w:rsidR="00724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4: Стати</w:t>
      </w:r>
      <w:r w:rsidRPr="00D66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стические данные по выплате государственных пособий на детей в 2019 году составила</w:t>
      </w:r>
      <w:r w:rsidRPr="00D66444">
        <w:rPr>
          <w:rStyle w:val="a7"/>
          <w:rFonts w:ascii="Times New Roman" w:eastAsia="Times New Roman" w:hAnsi="Times New Roman" w:cs="Times New Roman"/>
          <w:bCs/>
          <w:color w:val="000000"/>
          <w:sz w:val="28"/>
          <w:szCs w:val="28"/>
        </w:rPr>
        <w:footnoteReference w:id="23"/>
      </w:r>
    </w:p>
    <w:p w:rsidR="00C72AA6" w:rsidRDefault="00724559" w:rsidP="00C803DB">
      <w:pPr>
        <w:spacing w:after="0" w:line="36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</w:t>
      </w:r>
      <w:r w:rsidR="00C72AA6"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стические данные по выплате государственных пособий на детей в 2019 году </w:t>
      </w:r>
    </w:p>
    <w:p w:rsidR="00724559" w:rsidRPr="00C72AA6" w:rsidRDefault="00724559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5231"/>
        <w:gridCol w:w="3825"/>
      </w:tblGrid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</w:t>
            </w:r>
          </w:p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пособий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получателей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родит. Детей от 1,5 до 3 лет на посещение дет. сада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на питание ребенка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Единовременное пособие при рождение близнецов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родит. Платы за дет. сад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Ежемесячная доплата по уходу за ребенком инвалидом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на питание беременным женщинам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на проезд многодетным семьям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Ежегодное единовременное пособие к началу учебного года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детям одинокой матери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Ежегодная денежная выплата (семейный капитал)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на третьего и послед.детей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Ежемесячная выплата на первого ребенка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на питание детей из многодетных семей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по уходу лицам, не подлеж. обязательному соц. страх.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Единовременное пособие при рождение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AA6" w:rsidRPr="00C72AA6" w:rsidTr="00724559">
        <w:trPr>
          <w:tblCellSpacing w:w="0" w:type="dxa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пособий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2288</w:t>
            </w:r>
          </w:p>
        </w:tc>
      </w:tr>
    </w:tbl>
    <w:p w:rsidR="00D66444" w:rsidRDefault="00D66444" w:rsidP="00ED2F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A6" w:rsidRDefault="00C72AA6" w:rsidP="00ED2F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многодетных семей с 2015 по 2019 </w:t>
      </w:r>
      <w:r w:rsidR="00724559">
        <w:rPr>
          <w:rFonts w:ascii="Times New Roman" w:eastAsia="Times New Roman" w:hAnsi="Times New Roman" w:cs="Times New Roman"/>
          <w:color w:val="000000"/>
          <w:sz w:val="28"/>
          <w:szCs w:val="28"/>
        </w:rPr>
        <w:t>год увеличи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лось с 55 до 78, а детей в них за этот период увеличилось с 180 детей до 250</w:t>
      </w:r>
      <w:r w:rsidR="00404632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24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 В основном наблюдается увеличение семей, имеющих троих детей. Семьи, имеющие более четырех детей сокращают</w:t>
      </w:r>
      <w:r w:rsidR="007245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я за исследуемый период более чем в 5 раз. Такая разница объясняется существенным размером материнского капитала, который семья может расходо</w:t>
      </w:r>
      <w:r w:rsidR="00724559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на приобретение жилья, пен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сию матери, образование ребенка и т.д. Более 90% семей расходуют данные средства на приобретение или улучшение жилищных условий.</w:t>
      </w:r>
    </w:p>
    <w:p w:rsidR="00D66444" w:rsidRDefault="00724559" w:rsidP="00D66444">
      <w:pPr>
        <w:spacing w:after="0" w:line="36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Таблица: Стати</w:t>
      </w:r>
      <w:r w:rsidR="00D66444" w:rsidRPr="00D66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стические данные по выплате государственных пособий на детей в 2019 году составила</w:t>
      </w:r>
      <w:r w:rsidR="00D66444" w:rsidRPr="00D66444">
        <w:rPr>
          <w:rStyle w:val="a7"/>
          <w:rFonts w:ascii="Times New Roman" w:eastAsia="Times New Roman" w:hAnsi="Times New Roman" w:cs="Times New Roman"/>
          <w:bCs/>
          <w:color w:val="000000"/>
          <w:sz w:val="28"/>
          <w:szCs w:val="28"/>
        </w:rPr>
        <w:footnoteReference w:id="25"/>
      </w:r>
    </w:p>
    <w:p w:rsidR="00D66444" w:rsidRPr="00D66444" w:rsidRDefault="00D66444" w:rsidP="00D66444">
      <w:pPr>
        <w:spacing w:after="0" w:line="363" w:lineRule="atLeast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1823"/>
        <w:gridCol w:w="2598"/>
        <w:gridCol w:w="3509"/>
      </w:tblGrid>
      <w:tr w:rsidR="00C72AA6" w:rsidRPr="00C72AA6" w:rsidTr="00C72AA6">
        <w:trPr>
          <w:tblCellSpacing w:w="0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детей в многодетных семьях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2019год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3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4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Семьи, </w:t>
            </w: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имеющие 5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Семьи, имеющие 6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7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детей: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</w:tbl>
    <w:p w:rsidR="00D66444" w:rsidRDefault="00D66444" w:rsidP="00ED2F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72AA6" w:rsidRPr="00ED2FEB" w:rsidRDefault="00C72AA6" w:rsidP="00ED2FEB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в еще более серьезной помощи и поддержке нуждаются </w:t>
      </w:r>
      <w:r w:rsidRPr="00ED2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дети-сироты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лишившиеся обоих родителей. Дети-сироты в России получают такие виды помощи:</w:t>
      </w:r>
    </w:p>
    <w:p w:rsidR="00C72AA6" w:rsidRPr="00ED2FEB" w:rsidRDefault="00C72AA6" w:rsidP="00ED2FEB">
      <w:pPr>
        <w:numPr>
          <w:ilvl w:val="0"/>
          <w:numId w:val="6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пенсия;</w:t>
      </w:r>
    </w:p>
    <w:p w:rsidR="00C72AA6" w:rsidRPr="00ED2FEB" w:rsidRDefault="00C72AA6" w:rsidP="00ED2FEB">
      <w:pPr>
        <w:numPr>
          <w:ilvl w:val="0"/>
          <w:numId w:val="6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 бесплатное медицинское лечение;</w:t>
      </w:r>
    </w:p>
    <w:p w:rsidR="00C72AA6" w:rsidRPr="00ED2FEB" w:rsidRDefault="00C72AA6" w:rsidP="00ED2FEB">
      <w:pPr>
        <w:numPr>
          <w:ilvl w:val="0"/>
          <w:numId w:val="6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регулярная выдача путевок в летний лагерь оздоровительного типа, в том числе бесплатная доставка к месту отдыха и обратно;</w:t>
      </w:r>
    </w:p>
    <w:p w:rsidR="00C72AA6" w:rsidRPr="00ED2FEB" w:rsidRDefault="00C72AA6" w:rsidP="00ED2FEB">
      <w:pPr>
        <w:numPr>
          <w:ilvl w:val="0"/>
          <w:numId w:val="6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бесплатное получение среднего профессионального или высшего образования;</w:t>
      </w:r>
    </w:p>
    <w:p w:rsidR="00C72AA6" w:rsidRPr="00ED2FEB" w:rsidRDefault="00C72AA6" w:rsidP="00ED2FEB">
      <w:pPr>
        <w:numPr>
          <w:ilvl w:val="0"/>
          <w:numId w:val="6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ежегодная помощь в размере трех стипендий на покупку учебных материалов – для учащихся;</w:t>
      </w:r>
    </w:p>
    <w:p w:rsidR="00C72AA6" w:rsidRPr="00ED2FEB" w:rsidRDefault="00C72AA6" w:rsidP="00ED2FEB">
      <w:pPr>
        <w:numPr>
          <w:ilvl w:val="0"/>
          <w:numId w:val="6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бесплатное питание в государственных учебных заведениях;</w:t>
      </w:r>
    </w:p>
    <w:p w:rsidR="00C72AA6" w:rsidRPr="00ED2FEB" w:rsidRDefault="00C72AA6" w:rsidP="00ED2FEB">
      <w:pPr>
        <w:numPr>
          <w:ilvl w:val="0"/>
          <w:numId w:val="6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собственного жилья или в соответствии с договором социального найма к моменту достижения совершеннолетия.</w:t>
      </w:r>
    </w:p>
    <w:p w:rsidR="00C72AA6" w:rsidRPr="00ED2FEB" w:rsidRDefault="00C72AA6" w:rsidP="00ED2FEB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вид мер социальной защиты предполагает свою процедуру оформления. Узнать, какие документы нужно предоставить, можно при обращении в соответствующее государственное учреждение.</w:t>
      </w:r>
    </w:p>
    <w:p w:rsidR="00C72AA6" w:rsidRPr="00ED2FEB" w:rsidRDefault="00C72AA6" w:rsidP="00ED2FEB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Оформляются разные виды социальной защиты населения в таких учреждениях</w:t>
      </w:r>
      <w:r w:rsidR="00404632" w:rsidRPr="00ED2FEB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6"/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72AA6" w:rsidRPr="00ED2FEB" w:rsidRDefault="00C72AA6" w:rsidP="00ED2FEB">
      <w:pPr>
        <w:numPr>
          <w:ilvl w:val="0"/>
          <w:numId w:val="7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Пенсионный фонд РФ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социальные пенсии, материнский капитал, пенсии по инвалидности, ежемесячные денежные выплаты, федеральная социальная доплата.</w:t>
      </w:r>
    </w:p>
    <w:p w:rsidR="00C72AA6" w:rsidRPr="00ED2FEB" w:rsidRDefault="00C72AA6" w:rsidP="00ED2FEB">
      <w:pPr>
        <w:numPr>
          <w:ilvl w:val="0"/>
          <w:numId w:val="7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Фонд социального страхования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выплата пособий по беременности, родам, уходу за ребенком, обеспечение инвалидов протезами, обеспечение льготных категорий путевками в санатории.</w:t>
      </w:r>
    </w:p>
    <w:p w:rsidR="00C72AA6" w:rsidRPr="00ED2FEB" w:rsidRDefault="00C72AA6" w:rsidP="00ED2FEB">
      <w:pPr>
        <w:numPr>
          <w:ilvl w:val="0"/>
          <w:numId w:val="7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Центр занятости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выплата п</w:t>
      </w:r>
      <w:r w:rsidR="0072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особий по безработице, единоразо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 выплаты на организацию своего дела;</w:t>
      </w:r>
    </w:p>
    <w:p w:rsidR="00C72AA6" w:rsidRPr="00ED2FEB" w:rsidRDefault="00C72AA6" w:rsidP="00ED2FEB">
      <w:pPr>
        <w:numPr>
          <w:ilvl w:val="0"/>
          <w:numId w:val="7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Местное Управление социальной защиты (или МФЦ)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льготы разным категориям населения на местном уровне, помощь малоимущим, многодетным семьям, ветеранам труда, и многим другим категориям.</w:t>
      </w:r>
    </w:p>
    <w:p w:rsidR="00C72AA6" w:rsidRPr="00ED2FEB" w:rsidRDefault="00C72AA6" w:rsidP="00ED2FEB">
      <w:pPr>
        <w:numPr>
          <w:ilvl w:val="0"/>
          <w:numId w:val="7"/>
        </w:numPr>
        <w:spacing w:after="0" w:line="360" w:lineRule="auto"/>
        <w:ind w:left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Лечебно-профилактические учреждения</w:t>
      </w:r>
      <w:r w:rsidRPr="00ED2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диспансеризация.</w:t>
      </w:r>
    </w:p>
    <w:p w:rsidR="00C72AA6" w:rsidRPr="00724559" w:rsidRDefault="00724559" w:rsidP="00C803DB">
      <w:pPr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45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Формы воспитания детей-сирот или детей, оставшихся без попечения родителей </w:t>
      </w:r>
      <w:r w:rsidRPr="0072455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 семье</w:t>
      </w:r>
    </w:p>
    <w:tbl>
      <w:tblPr>
        <w:tblStyle w:val="a9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5"/>
        <w:gridCol w:w="1485"/>
        <w:gridCol w:w="2456"/>
        <w:gridCol w:w="3809"/>
      </w:tblGrid>
      <w:tr w:rsidR="00C72AA6" w:rsidRPr="00C72AA6" w:rsidTr="00B00A39">
        <w:trPr>
          <w:trHeight w:val="1072"/>
        </w:trPr>
        <w:tc>
          <w:tcPr>
            <w:tcW w:w="1895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воспитания детей в семье</w:t>
            </w:r>
          </w:p>
        </w:tc>
        <w:tc>
          <w:tcPr>
            <w:tcW w:w="1485" w:type="dxa"/>
            <w:hideMark/>
          </w:tcPr>
          <w:p w:rsidR="00C72AA6" w:rsidRPr="00C72AA6" w:rsidRDefault="00C72AA6" w:rsidP="00411403">
            <w:pPr>
              <w:spacing w:line="261" w:lineRule="atLeast"/>
              <w:ind w:firstLine="13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56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семей</w:t>
            </w:r>
          </w:p>
        </w:tc>
        <w:tc>
          <w:tcPr>
            <w:tcW w:w="3809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детей в них</w:t>
            </w:r>
          </w:p>
        </w:tc>
      </w:tr>
      <w:tr w:rsidR="00C72AA6" w:rsidRPr="00C72AA6" w:rsidTr="00B00A39">
        <w:trPr>
          <w:trHeight w:val="490"/>
        </w:trPr>
        <w:tc>
          <w:tcPr>
            <w:tcW w:w="1895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Опека/приемная семья</w:t>
            </w:r>
          </w:p>
        </w:tc>
        <w:tc>
          <w:tcPr>
            <w:tcW w:w="1485" w:type="dxa"/>
            <w:hideMark/>
          </w:tcPr>
          <w:p w:rsidR="00C72AA6" w:rsidRPr="00C72AA6" w:rsidRDefault="00C72AA6" w:rsidP="00411403">
            <w:pPr>
              <w:spacing w:line="261" w:lineRule="atLeast"/>
              <w:ind w:left="278" w:hanging="14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56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14/21</w:t>
            </w:r>
          </w:p>
        </w:tc>
        <w:tc>
          <w:tcPr>
            <w:tcW w:w="3809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5" w:name="__DdeLink__1916_201007670"/>
            <w:bookmarkEnd w:id="5"/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18/28</w:t>
            </w:r>
          </w:p>
        </w:tc>
      </w:tr>
      <w:tr w:rsidR="00C72AA6" w:rsidRPr="00C72AA6" w:rsidTr="00B00A39">
        <w:trPr>
          <w:trHeight w:val="754"/>
        </w:trPr>
        <w:tc>
          <w:tcPr>
            <w:tcW w:w="1895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Опека/приемная семья</w:t>
            </w:r>
          </w:p>
        </w:tc>
        <w:tc>
          <w:tcPr>
            <w:tcW w:w="1485" w:type="dxa"/>
            <w:hideMark/>
          </w:tcPr>
          <w:p w:rsidR="00C72AA6" w:rsidRPr="00C72AA6" w:rsidRDefault="00C72AA6" w:rsidP="00411403">
            <w:pPr>
              <w:spacing w:line="261" w:lineRule="atLeast"/>
              <w:ind w:firstLine="13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56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12/18</w:t>
            </w:r>
          </w:p>
        </w:tc>
        <w:tc>
          <w:tcPr>
            <w:tcW w:w="3809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16/25</w:t>
            </w:r>
          </w:p>
        </w:tc>
      </w:tr>
      <w:tr w:rsidR="00C72AA6" w:rsidRPr="00C72AA6" w:rsidTr="00B00A39">
        <w:trPr>
          <w:trHeight w:val="754"/>
        </w:trPr>
        <w:tc>
          <w:tcPr>
            <w:tcW w:w="1895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Опека/приемная семья</w:t>
            </w:r>
          </w:p>
        </w:tc>
        <w:tc>
          <w:tcPr>
            <w:tcW w:w="1485" w:type="dxa"/>
            <w:hideMark/>
          </w:tcPr>
          <w:p w:rsidR="00C72AA6" w:rsidRPr="00C72AA6" w:rsidRDefault="00C72AA6" w:rsidP="00411403">
            <w:pPr>
              <w:spacing w:line="261" w:lineRule="atLeast"/>
              <w:ind w:firstLine="13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56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11/17</w:t>
            </w:r>
          </w:p>
        </w:tc>
        <w:tc>
          <w:tcPr>
            <w:tcW w:w="3809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14/26</w:t>
            </w:r>
          </w:p>
        </w:tc>
      </w:tr>
      <w:tr w:rsidR="00C72AA6" w:rsidRPr="00C72AA6" w:rsidTr="00B00A39">
        <w:trPr>
          <w:trHeight w:val="767"/>
        </w:trPr>
        <w:tc>
          <w:tcPr>
            <w:tcW w:w="1895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Опека/приемная семья</w:t>
            </w:r>
          </w:p>
        </w:tc>
        <w:tc>
          <w:tcPr>
            <w:tcW w:w="1485" w:type="dxa"/>
            <w:hideMark/>
          </w:tcPr>
          <w:p w:rsidR="00C72AA6" w:rsidRPr="00C72AA6" w:rsidRDefault="00C72AA6" w:rsidP="00411403">
            <w:pPr>
              <w:spacing w:line="261" w:lineRule="atLeast"/>
              <w:ind w:firstLine="13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56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10/15</w:t>
            </w:r>
          </w:p>
        </w:tc>
        <w:tc>
          <w:tcPr>
            <w:tcW w:w="3809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13/24</w:t>
            </w:r>
          </w:p>
        </w:tc>
      </w:tr>
      <w:tr w:rsidR="00C72AA6" w:rsidRPr="00C72AA6" w:rsidTr="00B00A39">
        <w:trPr>
          <w:trHeight w:val="582"/>
        </w:trPr>
        <w:tc>
          <w:tcPr>
            <w:tcW w:w="1895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Опека/приемная семья</w:t>
            </w:r>
          </w:p>
        </w:tc>
        <w:tc>
          <w:tcPr>
            <w:tcW w:w="1485" w:type="dxa"/>
            <w:hideMark/>
          </w:tcPr>
          <w:p w:rsidR="00C72AA6" w:rsidRPr="00C72AA6" w:rsidRDefault="00C72AA6" w:rsidP="00411403">
            <w:pPr>
              <w:spacing w:line="261" w:lineRule="atLeast"/>
              <w:ind w:firstLine="13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56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10/15</w:t>
            </w:r>
          </w:p>
        </w:tc>
        <w:tc>
          <w:tcPr>
            <w:tcW w:w="3809" w:type="dxa"/>
            <w:hideMark/>
          </w:tcPr>
          <w:p w:rsidR="00C72AA6" w:rsidRPr="00C72AA6" w:rsidRDefault="00C72AA6" w:rsidP="00C803DB">
            <w:pPr>
              <w:spacing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14/24</w:t>
            </w:r>
          </w:p>
        </w:tc>
      </w:tr>
    </w:tbl>
    <w:p w:rsidR="00411403" w:rsidRPr="00F77BDD" w:rsidRDefault="00411403" w:rsidP="00B00A39">
      <w:pPr>
        <w:pStyle w:val="a4"/>
        <w:spacing w:after="0" w:line="360" w:lineRule="auto"/>
        <w:rPr>
          <w:color w:val="000000" w:themeColor="text1"/>
        </w:rPr>
      </w:pPr>
      <w:r w:rsidRPr="00F77BDD">
        <w:rPr>
          <w:color w:val="000000" w:themeColor="text1"/>
          <w:sz w:val="28"/>
          <w:szCs w:val="28"/>
        </w:rPr>
        <w:t xml:space="preserve">Однако в еще более серьезной помощи и поддержке нуждаются </w:t>
      </w:r>
      <w:r w:rsidRPr="00F77BDD">
        <w:rPr>
          <w:b/>
          <w:bCs/>
          <w:color w:val="000000" w:themeColor="text1"/>
          <w:sz w:val="28"/>
          <w:szCs w:val="28"/>
        </w:rPr>
        <w:t>дети-сироты</w:t>
      </w:r>
      <w:r w:rsidRPr="00F77BDD">
        <w:rPr>
          <w:color w:val="000000" w:themeColor="text1"/>
          <w:sz w:val="28"/>
          <w:szCs w:val="28"/>
        </w:rPr>
        <w:t xml:space="preserve">– лишившиеся обоих родителей. В м.р. Исаклинском следующие </w:t>
      </w:r>
      <w:r w:rsidRPr="00F77BDD">
        <w:rPr>
          <w:rFonts w:ascii="Cambria" w:hAnsi="Cambria"/>
          <w:color w:val="000000" w:themeColor="text1"/>
          <w:sz w:val="28"/>
          <w:szCs w:val="28"/>
        </w:rPr>
        <w:t>Формы воспитания детей, оставшиеся без попечения родителей</w:t>
      </w:r>
      <w:r w:rsidRPr="00F77BDD">
        <w:rPr>
          <w:color w:val="000000" w:themeColor="text1"/>
          <w:sz w:val="28"/>
          <w:szCs w:val="28"/>
        </w:rPr>
        <w:t>: опека и попечительство, где в 2015 г. находилось 18детей, а в 2019 г. - 14; в приемной семье в 2015 г. - 28, а в 2019 г. - 24 ребенка.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улучшения демографической ситуации в Самарской области и Исаклинском районе в частности, с 2010 года была внедрена,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Государственная целевая программа «Молодой семье - доступное жилье»</w:t>
      </w:r>
      <w:r w:rsidR="00E6273D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27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одна из приоритетных программ, которая предусматривает оказание бюджетной поддержки в приобретении жилья молодым семьям, нуждающимся в жилье или улучшении жилищных условий. Им предоставляются бюджетные субсидии на приобретение жилья. 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существенный период действия данной программы в м.р. Исаклинский более тысячи молодых семей стали обладателями новых квартир и сумели существенно улучшить свои жилищные условия. 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государственной программы “Развитие жилищного строительства в Самарской области до 2020 года” выделяется жилье и социально-незащищенным категориям граждан. За период с 2014 по 2018 гг. свои жилищные условия улучшили 8 жителей района из числа детей-сирот</w:t>
      </w:r>
      <w:r w:rsidR="00E6273D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28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Данной категории граждан предоставляется готовое жилье, а его подбором и оформлением документов занимаются специалисты УЭРИФ администрации района.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торжественной обстановке глава района В.Д. Ятманкин вручил ключи от квартиры С.И. Щендригину (на снимке). Сергей окончил губернский колледж по специальности “информационные системы”. В настоящее время он работает и теперь будет жить в собственной квартире, которая будущему хозяину очень понравилась</w:t>
      </w:r>
      <w:r w:rsidR="00E6273D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29"/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самостоятельного пути – это хороший подарок от государства</w:t>
      </w:r>
      <w:r w:rsidR="00B0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за период с 2015 по 2019 год количество обеспеченных специализированными жилыми помещениями детей-сирот и детей оставшихся без попечения родителей составило:</w:t>
      </w:r>
    </w:p>
    <w:p w:rsidR="00C72AA6" w:rsidRPr="00C72AA6" w:rsidRDefault="00C72AA6" w:rsidP="00C803DB">
      <w:pPr>
        <w:spacing w:after="0" w:line="102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69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5322"/>
      </w:tblGrid>
      <w:tr w:rsidR="00C72AA6" w:rsidRPr="00C72AA6" w:rsidTr="00C72AA6">
        <w:trPr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обеспеченных специализированными жилыми помещениями детей-сирот и детей оставшихся без попечения родителей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72AA6" w:rsidRPr="00C72AA6" w:rsidTr="00C72AA6"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AA6" w:rsidRPr="00C72AA6" w:rsidRDefault="00C72AA6" w:rsidP="00C803DB">
            <w:pPr>
              <w:spacing w:after="0" w:line="261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A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C72AA6" w:rsidRPr="00C72AA6" w:rsidRDefault="00C72AA6" w:rsidP="00C803DB">
      <w:pPr>
        <w:spacing w:after="0" w:line="278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ст.7. РФ-социальное государство, политика которого направлена на создание условий, обеспечивающих достойную жизнь человека. Экономика страны пока не позволяет обеспечение такого уровня для всех и государство берет на себя обязанность помогать социально незащищенным слоям населения. В первоочередном порядке в социальной защите в российской Федерации нуждаются: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граждане пожилого возраста, особенно одинокие и одиноко проживающие, в том числе и одинокие супружеские пары;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инвалиды Великой Отечественной войны и семьи погибших военнослужащих;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инвалиды, в т.ч. инвалиды с детства и дети-инвалиды;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инвалиды из числа воинов-интернационалистов;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граждане, пострадавшие от последствий аварии на Чернобыльской АЭС и радиоактивных выбросов в других местах;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безработные;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вынужденные беженцы и переселенцы;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- круглые сироты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 девиантным поведением;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семьи, в которых проживают дети-инвалиды, дети - круглые сироты;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малообеспеченные семьи;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многодетные семьи;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одинокие матери;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 с ограниченными возможностями.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6" w:name="_GoBack"/>
      <w:bookmarkEnd w:id="6"/>
      <w:r w:rsidRPr="00C72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Заключение: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в ходе исследовательской работы гипотеза не подтвердилась. В м.р Исаклинский у социально-незащищенных слоев населения есть проблемы. Причинами данных проблем являются: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на поддержку данной категории населения выделяются в основном из федерального бюджета. Бюджет м.р Исаклинский не может оказывать дополнительную помощь исходя из нехватки средств.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изучила эффективность реализации политики государственной поддержки безработных, многодетных и круглых сирот в м.р. Исаклинский в 2015-2019 года. Безработица за данный период остается на уровне 2,4%. 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общей численности населения района более 30 % (5205 человек) составляют лица старше трудоспособного возраста, около 20 % (2570 человек) - моложе трудоспособного возраста и остальные </w:t>
      </w: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50 % (7700 человек) - в трудоспособном возрасте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результате коэффициент демографической нагрузки очень высокий: на 1000 человек в трудоспособном возрасте приходится 1010 нетрудоспособных, в том числе 334 детей и подростков, 676 пожилых граждан.</w:t>
      </w:r>
      <w:bookmarkStart w:id="7" w:name="sdfootnote28anc"/>
      <w:r w:rsidR="000C4349" w:rsidRPr="00C72AA6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C72AA6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"" \l "sdfootnote28sym" </w:instrText>
      </w:r>
      <w:r w:rsidR="000C4349" w:rsidRPr="00C72AA6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Pr="00C72AA6">
        <w:rPr>
          <w:rFonts w:ascii="Calibri" w:eastAsia="Times New Roman" w:hAnsi="Calibri" w:cs="Calibri"/>
          <w:color w:val="0563C1"/>
          <w:sz w:val="14"/>
          <w:u w:val="single"/>
          <w:vertAlign w:val="superscript"/>
        </w:rPr>
        <w:t>28</w:t>
      </w:r>
      <w:r w:rsidR="000C4349" w:rsidRPr="00C72AA6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bookmarkEnd w:id="7"/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условиях качество трудового потенциала как нематериального фактора конкурентоспособности экономики и инвестиционной привлекательности области, его оптимальное распределение и использование превращаются в центральную проблему в сфере занятости.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трудовых ресурсов с 2010 по 2019 годы в целом увеличилась на 1,4% и достигла 7528 человек. Наблюдается небольшой рост трудоспособных граждан в сельском поселении, если в 2019г-2844человека, в 2015-2821. Занятые на производстве в 2015году- 798, а 2019 году -792человека. За исследуемый период количество занятых на производстве осталось на том же уровне. 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района Исаклинский наблюдается серьезный дефицит </w:t>
      </w: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рабочей силы, особенно он отмечается в строительстве, здравоохранении и обрабатывающих производствах. Избыток трудовой силы </w:t>
      </w: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– в образовании, на предприятиях, занятых производством и распределением электроэнергии, газа и воды. 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pacing w:val="-2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Существует целый ряд причин, порождающих дисбаланс рабочей силы на рынке труда района.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pacing w:val="-2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Имеет место территориальное расхождение спроса и предложения рабочей силы. Количественный дефицит рабочей силы в Исаклинском районе, где на начало 2017 года на 10 вакансий претендовали 19 незанятых граждан. 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в м.р Исаклинский за последние 3 года не появилось ни одного учреждения или организации, которые бы предоставили дополнительные рабочие места, т.е расширили сферу деятельности. Поэтому уровень безработицы остаётся неизменным.(в начало)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Безработица особенно болезненно для социальной группы в возрасте от 45 лет. Рост безработицы среди ведет повышению уровня бедности.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смягчения невостребованности выпускников служба занятости решает вопросы трудоустройств молодежи в рамках различных целевых программ. Однако из-за отсутствия финансирования данное направление осуществляется не в полном объеме. </w:t>
      </w:r>
    </w:p>
    <w:p w:rsidR="00C72AA6" w:rsidRDefault="00C72AA6" w:rsidP="00B00A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Проанализировав эффективность внедрения целевых программ в Исаклинском районе за 7 лет, видно, что механизм поддержки безработной молодежи работает, роста безработицы среди молодежи не наблюдается и составляет 2,4%. </w:t>
      </w:r>
    </w:p>
    <w:p w:rsidR="007C5154" w:rsidRPr="00C72AA6" w:rsidRDefault="007C5154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Многодетные</w:t>
      </w:r>
    </w:p>
    <w:p w:rsidR="00C72AA6" w:rsidRPr="00C72AA6" w:rsidRDefault="00C72AA6" w:rsidP="00B00A39">
      <w:pPr>
        <w:spacing w:after="0" w:line="360" w:lineRule="auto"/>
        <w:ind w:firstLine="142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многодетных семей увеличилось в м.р Исаклинский с??? до ???. В сельском поселение с в 2015 году было 55 многодетных семей в них детей 180, а в 2019 году 78 в них детей 250.Данная категория населения получает все виды пособий, которые предусмотрены федеральными программами. Кроме того в семьях дети получают всестороннее развитие, они посещают кружки и секции. Поддержка семей необходима, чтобы у нас в стране побольше рождалось здоровых малышей, и у них было счастливое детство.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Управлением социальной защиты населения района, в рамках регионального проекта “Финансовая поддержка при рождении детей” проводятся встречи, круглые столы, раздаются памятки и буклеты с целью информированности населения.</w:t>
      </w: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B00A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 сирот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оставшихся без родителей сократилось, следовательно сократились такие формы воспитания ребенка в семье как опека с 14 семей в 2015 году до 10 в 2019году. Приемная семья с 21 до 15. Количество детей в семьях берущих детей на воспитание, за исследуемый период только сокращается с 18/28 до 13/24.</w:t>
      </w:r>
    </w:p>
    <w:p w:rsidR="00C72AA6" w:rsidRPr="00C72AA6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24559" w:rsidRDefault="00724559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24559" w:rsidRDefault="00724559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24559" w:rsidRDefault="00724559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24559" w:rsidRDefault="00724559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24559" w:rsidRDefault="00724559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24559" w:rsidRDefault="00724559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2BD1" w:rsidRDefault="00122BD1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использованных источников:</w:t>
      </w:r>
    </w:p>
    <w:p w:rsidR="00C72AA6" w:rsidRPr="00C72AA6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Calibri" w:eastAsia="Times New Roman" w:hAnsi="Calibri" w:cs="Calibri"/>
          <w:color w:val="00000A"/>
          <w:sz w:val="24"/>
          <w:szCs w:val="24"/>
        </w:rPr>
        <w:t xml:space="preserve">• </w:t>
      </w:r>
      <w:r w:rsidRPr="00C72A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нормативно-правовые акты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Федеральный закон "О государственной социальной помощи" от 17.07.1999 N 178-ФЗ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закон "О социальной защите инвалидов в Российской Федерации" от 24.11.1995 N 181-ФЗ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Закон РФ от 15.05.1991 N 1244-1 (ред. от 03.07.2016) "О социальной защите граждан, подвергшихся воздействию радиации вследствие катастрофы на Чернобыльской АЭС"и ряд других.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собрания представителей м.р. Исаклинский № 166 от 20.11.2018 года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5. Доклад главы муниципального района Исаклинский Ятманкина В.Д. о состоянии и развитии малого и среднего предпринимательства на 11.12.2018 года.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6. Постановление №911 администрации м.р. Исаклинский от 01.10.2018;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7. «Положение о наличии свободных вакансий по м.р. Исаклинский на 2017г.» Отчёт №234 по положению трудоустройства на селе.</w:t>
      </w:r>
    </w:p>
    <w:p w:rsidR="00C72AA6" w:rsidRPr="00C72AA6" w:rsidRDefault="00C72AA6" w:rsidP="00C80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8. Государственная целевая программа в Самарской области «Молодой семье - доступное жилье»2010-2019гг.</w:t>
      </w:r>
    </w:p>
    <w:p w:rsidR="00C72AA6" w:rsidRPr="00C72AA6" w:rsidRDefault="00C72AA6" w:rsidP="00C80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9. Социальный паспорт по сельскому поселению с. Исаклы м. р. Исаклинский на 01.01.2015 г.</w:t>
      </w:r>
    </w:p>
    <w:p w:rsidR="00C72AA6" w:rsidRPr="00C72AA6" w:rsidRDefault="00C72AA6" w:rsidP="00C80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10. Социальный паспорт по сельскому поселению с. Исаклы м. р. Исаклинский на 01.01.2016 г.</w:t>
      </w:r>
    </w:p>
    <w:p w:rsidR="00C72AA6" w:rsidRPr="00C72AA6" w:rsidRDefault="00C72AA6" w:rsidP="00C80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11. Социальный паспорт по сельскому поселению с. Исаклы м. р. Исаклинский на 01.01.2017 г.</w:t>
      </w:r>
    </w:p>
    <w:p w:rsidR="00C72AA6" w:rsidRPr="00C72AA6" w:rsidRDefault="00C72AA6" w:rsidP="00C80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12. Социальный паспорт по сельскому поселению с. Исаклы м. р. Исаклинский на 01.01.2019 г.</w:t>
      </w:r>
    </w:p>
    <w:p w:rsidR="00C72AA6" w:rsidRPr="00C72AA6" w:rsidRDefault="00C72AA6" w:rsidP="00C80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13. Информация отдела экономического развития и инвестиций УЭРИиф Администрации м. р. Исаклинский</w:t>
      </w:r>
    </w:p>
    <w:p w:rsidR="00C72AA6" w:rsidRPr="00C72AA6" w:rsidRDefault="00C72AA6" w:rsidP="00C803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14. Сведения о выявление и устройстве детей-сирот и детей, оставшихся без попечения родителей. Форма №103-рик. 2015-2019 г.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Приложение к постановлению № 894 от 04.09.2012 г. 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16. Пояснительная записка к решению Собрания представителей муниципального района Исаклинский «О бюджете муниципального района Исаклинский на 2013 год и на плановый период 2014 и 2015 годов» № 316 от 25.12.2013;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17. В. Яковлева. Вручены ключи от квартиры. Исаклинские Вести от 27 ноября 2019г</w:t>
      </w:r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18.   В. Яковлева. В приоритете- поддержка семьи. Исаклинские Вести от 20 ноября 2019 г.</w:t>
      </w:r>
    </w:p>
    <w:p w:rsidR="00C72AA6" w:rsidRPr="00C72AA6" w:rsidRDefault="00C72AA6" w:rsidP="00C803DB">
      <w:pPr>
        <w:spacing w:after="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C72AA6" w:rsidRPr="00C72AA6" w:rsidRDefault="00C72AA6" w:rsidP="00C803DB">
      <w:pPr>
        <w:spacing w:after="0" w:line="238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SAMARAFOND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C72AA6" w:rsidRPr="00C72AA6" w:rsidRDefault="00C72AA6" w:rsidP="00C803DB">
      <w:pPr>
        <w:spacing w:after="0" w:line="238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isakadm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2AA6" w:rsidRPr="00C72AA6" w:rsidRDefault="00C72AA6" w:rsidP="00C803DB">
      <w:pPr>
        <w:spacing w:after="0" w:line="238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https://urhelp.guru</w:t>
      </w:r>
    </w:p>
    <w:p w:rsidR="00C72AA6" w:rsidRPr="00C72AA6" w:rsidRDefault="00C72AA6" w:rsidP="00C803DB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http://isaklinmr.muob.ru- численность населения муниципального района </w:t>
      </w:r>
    </w:p>
    <w:p w:rsidR="00C72AA6" w:rsidRPr="00C72AA6" w:rsidRDefault="00C72AA6" w:rsidP="00C803DB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Исаклинский.</w:t>
      </w:r>
    </w:p>
    <w:p w:rsidR="00C72AA6" w:rsidRPr="00C72AA6" w:rsidRDefault="00C72AA6" w:rsidP="00C803DB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http://ru.wikipedia.org/wiki- национальный состав района.</w:t>
      </w:r>
    </w:p>
    <w:p w:rsidR="00C72AA6" w:rsidRPr="00C72AA6" w:rsidRDefault="00C72AA6" w:rsidP="00C803DB">
      <w:pPr>
        <w:spacing w:after="0" w:line="238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>- https://bankstoday.net</w:t>
      </w:r>
    </w:p>
    <w:p w:rsidR="00C72AA6" w:rsidRPr="00C72AA6" w:rsidRDefault="00C72AA6" w:rsidP="00C803DB">
      <w:pPr>
        <w:spacing w:after="0" w:line="238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8" w:history="1">
        <w:r w:rsidRPr="00C72AA6">
          <w:rPr>
            <w:rFonts w:ascii="Times New Roman" w:eastAsia="Times New Roman" w:hAnsi="Times New Roman" w:cs="Times New Roman"/>
            <w:color w:val="000000"/>
            <w:sz w:val="28"/>
          </w:rPr>
          <w:t>https://infourok.ru</w:t>
        </w:r>
      </w:hyperlink>
    </w:p>
    <w:p w:rsidR="00C72AA6" w:rsidRPr="00C72AA6" w:rsidRDefault="00C72AA6" w:rsidP="00C803DB">
      <w:pPr>
        <w:spacing w:after="0" w:line="238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C7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9" w:history="1">
        <w:r w:rsidRPr="00C72AA6">
          <w:rPr>
            <w:rFonts w:ascii="Times New Roman" w:eastAsia="Times New Roman" w:hAnsi="Times New Roman" w:cs="Times New Roman"/>
            <w:color w:val="000000"/>
            <w:sz w:val="28"/>
          </w:rPr>
          <w:t>https://spravochnick.ru</w:t>
        </w:r>
      </w:hyperlink>
    </w:p>
    <w:p w:rsidR="00C72AA6" w:rsidRPr="00C72AA6" w:rsidRDefault="00C72AA6" w:rsidP="00C803D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C72AA6">
      <w:pPr>
        <w:spacing w:before="100" w:beforeAutospacing="1" w:after="240" w:line="278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C72AA6">
      <w:pPr>
        <w:spacing w:before="100" w:beforeAutospacing="1" w:after="24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C72AA6">
      <w:pPr>
        <w:spacing w:before="100" w:beforeAutospacing="1" w:after="24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2AA6" w:rsidRPr="00C72AA6" w:rsidRDefault="00C72AA6" w:rsidP="00C72AA6">
      <w:pPr>
        <w:spacing w:before="100" w:beforeAutospacing="1" w:after="240" w:line="363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1359" w:rsidRDefault="004A1359"/>
    <w:sectPr w:rsidR="004A1359" w:rsidSect="00CB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0F" w:rsidRDefault="00A8240F" w:rsidP="00C72AA6">
      <w:pPr>
        <w:spacing w:after="0" w:line="240" w:lineRule="auto"/>
      </w:pPr>
      <w:r>
        <w:separator/>
      </w:r>
    </w:p>
  </w:endnote>
  <w:endnote w:type="continuationSeparator" w:id="1">
    <w:p w:rsidR="00A8240F" w:rsidRDefault="00A8240F" w:rsidP="00C7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0F" w:rsidRDefault="00A8240F" w:rsidP="00C72AA6">
      <w:pPr>
        <w:spacing w:after="0" w:line="240" w:lineRule="auto"/>
      </w:pPr>
      <w:r>
        <w:separator/>
      </w:r>
    </w:p>
  </w:footnote>
  <w:footnote w:type="continuationSeparator" w:id="1">
    <w:p w:rsidR="00A8240F" w:rsidRDefault="00A8240F" w:rsidP="00C72AA6">
      <w:pPr>
        <w:spacing w:after="0" w:line="240" w:lineRule="auto"/>
      </w:pPr>
      <w:r>
        <w:continuationSeparator/>
      </w:r>
    </w:p>
  </w:footnote>
  <w:footnote w:id="2">
    <w:p w:rsidR="001C65DC" w:rsidRDefault="001C65DC" w:rsidP="00505D7E">
      <w:pPr>
        <w:pageBreakBefore/>
        <w:spacing w:before="100" w:beforeAutospacing="1" w:after="159" w:line="261" w:lineRule="atLeast"/>
      </w:pPr>
      <w:r w:rsidRPr="00C72AA6">
        <w:rPr>
          <w:rStyle w:val="a7"/>
          <w:sz w:val="24"/>
        </w:rPr>
        <w:footnoteRef/>
      </w:r>
      <w:r w:rsidRPr="00C72AA6">
        <w:rPr>
          <w:sz w:val="24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Cs w:val="24"/>
        </w:rPr>
        <w:t>Коснтитуция РФ, ст. 7 1993 г.</w:t>
      </w:r>
    </w:p>
  </w:footnote>
  <w:footnote w:id="3">
    <w:p w:rsidR="001C65DC" w:rsidRPr="00C72AA6" w:rsidRDefault="001C65DC">
      <w:pPr>
        <w:pStyle w:val="a5"/>
        <w:rPr>
          <w:sz w:val="18"/>
        </w:rPr>
      </w:pPr>
      <w:r w:rsidRPr="00C72AA6">
        <w:rPr>
          <w:rStyle w:val="a7"/>
          <w:sz w:val="24"/>
        </w:rPr>
        <w:footnoteRef/>
      </w:r>
      <w:r w:rsidRPr="00C72AA6">
        <w:rPr>
          <w:sz w:val="24"/>
        </w:rPr>
        <w:t xml:space="preserve"> </w:t>
      </w:r>
      <w:r w:rsidRPr="00C72AA6">
        <w:rPr>
          <w:rFonts w:ascii="Times New Roman" w:eastAsia="Times New Roman" w:hAnsi="Times New Roman" w:cs="Times New Roman"/>
          <w:color w:val="000000"/>
          <w:sz w:val="22"/>
          <w:szCs w:val="24"/>
        </w:rPr>
        <w:t>https://infourok.ru</w:t>
      </w:r>
    </w:p>
  </w:footnote>
  <w:footnote w:id="4">
    <w:p w:rsidR="001C65DC" w:rsidRDefault="001C65DC" w:rsidP="00505D7E">
      <w:pPr>
        <w:pStyle w:val="a4"/>
        <w:spacing w:after="159"/>
      </w:pPr>
      <w:r w:rsidRPr="00C72AA6">
        <w:rPr>
          <w:rStyle w:val="a7"/>
        </w:rPr>
        <w:footnoteRef/>
      </w:r>
      <w:r w:rsidRPr="00C72AA6">
        <w:t xml:space="preserve"> </w:t>
      </w:r>
      <w:r w:rsidRPr="00C72AA6">
        <w:rPr>
          <w:sz w:val="22"/>
        </w:rPr>
        <w:t>https://spravochnick.ru</w:t>
      </w:r>
    </w:p>
  </w:footnote>
  <w:footnote w:id="5">
    <w:p w:rsidR="001C65DC" w:rsidRPr="004A1359" w:rsidRDefault="001C65DC" w:rsidP="00122BD1">
      <w:pPr>
        <w:pStyle w:val="a4"/>
        <w:spacing w:after="159"/>
      </w:pPr>
      <w:r w:rsidRPr="004A1359">
        <w:rPr>
          <w:rStyle w:val="a7"/>
        </w:rPr>
        <w:footnoteRef/>
      </w:r>
      <w:r w:rsidRPr="004A1359">
        <w:t xml:space="preserve"> </w:t>
      </w:r>
      <w:r w:rsidR="00B00A39" w:rsidRPr="00C72AA6">
        <w:rPr>
          <w:sz w:val="22"/>
        </w:rPr>
        <w:t>https://spravochnick.ru</w:t>
      </w:r>
    </w:p>
  </w:footnote>
  <w:footnote w:id="6">
    <w:p w:rsidR="001C65DC" w:rsidRDefault="001C65DC" w:rsidP="00122BD1">
      <w:pPr>
        <w:pStyle w:val="a4"/>
        <w:spacing w:after="159"/>
      </w:pPr>
      <w:r w:rsidRPr="00505D7E">
        <w:rPr>
          <w:rStyle w:val="a7"/>
        </w:rPr>
        <w:footnoteRef/>
      </w:r>
      <w:r w:rsidRPr="00505D7E">
        <w:t xml:space="preserve"> </w:t>
      </w:r>
      <w:r w:rsidRPr="00505D7E">
        <w:rPr>
          <w:sz w:val="22"/>
        </w:rPr>
        <w:t>https://spravochnick.ru</w:t>
      </w:r>
    </w:p>
  </w:footnote>
  <w:footnote w:id="7">
    <w:p w:rsidR="001C65DC" w:rsidRDefault="001C65DC" w:rsidP="00505D7E">
      <w:pPr>
        <w:pStyle w:val="a4"/>
        <w:spacing w:after="159"/>
      </w:pPr>
      <w:r w:rsidRPr="00505D7E">
        <w:rPr>
          <w:rStyle w:val="a7"/>
        </w:rPr>
        <w:footnoteRef/>
      </w:r>
      <w:r w:rsidRPr="00505D7E">
        <w:t xml:space="preserve"> </w:t>
      </w:r>
      <w:r w:rsidRPr="00505D7E">
        <w:rPr>
          <w:sz w:val="22"/>
        </w:rPr>
        <w:t>Федеральный закон "О государственной социальной помощи" от 17.07.1999 N 178-ФЗ</w:t>
      </w:r>
    </w:p>
  </w:footnote>
  <w:footnote w:id="8">
    <w:p w:rsidR="001C65DC" w:rsidRDefault="001C65DC" w:rsidP="00505D7E">
      <w:pPr>
        <w:pStyle w:val="a4"/>
        <w:spacing w:after="159"/>
      </w:pPr>
      <w:r w:rsidRPr="00505D7E">
        <w:rPr>
          <w:rStyle w:val="a7"/>
        </w:rPr>
        <w:footnoteRef/>
      </w:r>
      <w:r>
        <w:t xml:space="preserve"> </w:t>
      </w:r>
      <w:r w:rsidRPr="00505D7E">
        <w:rPr>
          <w:sz w:val="22"/>
        </w:rPr>
        <w:t>Закон РФ от 15.05.1991 N 1244-1 (ред. от 03.07.2016) "О социальной защите граждан, подвергшихся воздействию радиации вследствие катастрофы на Чернобыльской АЭС"и ряд других.</w:t>
      </w:r>
    </w:p>
  </w:footnote>
  <w:footnote w:id="9">
    <w:p w:rsidR="001C65DC" w:rsidRDefault="001C65DC" w:rsidP="004F1794">
      <w:pPr>
        <w:pStyle w:val="a4"/>
        <w:spacing w:after="159"/>
      </w:pPr>
      <w:r w:rsidRPr="00505D7E">
        <w:rPr>
          <w:rStyle w:val="a7"/>
        </w:rPr>
        <w:footnoteRef/>
      </w:r>
      <w:r w:rsidRPr="00505D7E">
        <w:t xml:space="preserve"> </w:t>
      </w:r>
      <w:r w:rsidRPr="00505D7E">
        <w:rPr>
          <w:sz w:val="22"/>
        </w:rPr>
        <w:t>Федеральный закон "О социальной защите инвалидов в Российской Федерации" от 24.11.1995 N 181-ФЗ</w:t>
      </w:r>
    </w:p>
  </w:footnote>
  <w:footnote w:id="10">
    <w:p w:rsidR="001C65DC" w:rsidRPr="00375D7B" w:rsidRDefault="001C65DC" w:rsidP="00375D7B">
      <w:pPr>
        <w:pStyle w:val="a4"/>
        <w:spacing w:after="159"/>
      </w:pPr>
      <w:r w:rsidRPr="00505D7E">
        <w:rPr>
          <w:rStyle w:val="a7"/>
        </w:rPr>
        <w:footnoteRef/>
      </w:r>
      <w:r w:rsidRPr="00505D7E">
        <w:t xml:space="preserve"> </w:t>
      </w:r>
      <w:r w:rsidRPr="00505D7E">
        <w:rPr>
          <w:sz w:val="22"/>
        </w:rPr>
        <w:t>Федеральный закон "О социальной защите инвалидов в Российской Федерации" от 24.11.1995 N 181-ФЗ</w:t>
      </w:r>
    </w:p>
  </w:footnote>
  <w:footnote w:id="11">
    <w:p w:rsidR="001C65DC" w:rsidRPr="00ED2FEB" w:rsidRDefault="001C65DC" w:rsidP="00ED2FEB">
      <w:pPr>
        <w:pStyle w:val="a4"/>
        <w:spacing w:after="0" w:line="238" w:lineRule="atLeast"/>
        <w:rPr>
          <w:sz w:val="22"/>
        </w:rPr>
      </w:pPr>
      <w:r w:rsidRPr="00375D7B">
        <w:rPr>
          <w:rStyle w:val="a7"/>
        </w:rPr>
        <w:footnoteRef/>
      </w:r>
      <w:r w:rsidRPr="00375D7B">
        <w:t xml:space="preserve"> </w:t>
      </w:r>
      <w:r w:rsidRPr="00375D7B">
        <w:rPr>
          <w:sz w:val="22"/>
        </w:rPr>
        <w:t>http://ru.wikipedia.org/w</w:t>
      </w:r>
      <w:r w:rsidR="00ED2FEB">
        <w:rPr>
          <w:sz w:val="22"/>
        </w:rPr>
        <w:t>iki национальный состав района.</w:t>
      </w:r>
    </w:p>
  </w:footnote>
  <w:footnote w:id="12">
    <w:p w:rsidR="001C65DC" w:rsidRDefault="001C65DC" w:rsidP="00C21A51">
      <w:pPr>
        <w:pStyle w:val="a4"/>
        <w:spacing w:after="0" w:line="238" w:lineRule="atLeast"/>
      </w:pPr>
      <w:r w:rsidRPr="00375D7B">
        <w:rPr>
          <w:rStyle w:val="a7"/>
        </w:rPr>
        <w:footnoteRef/>
      </w:r>
      <w:r w:rsidRPr="00375D7B">
        <w:t xml:space="preserve"> </w:t>
      </w:r>
      <w:r w:rsidRPr="00375D7B">
        <w:rPr>
          <w:sz w:val="22"/>
        </w:rPr>
        <w:t>Доклад "Об экономически активном и экономически неактивном населении Исаклинского района" 2015-2019гг.</w:t>
      </w:r>
    </w:p>
  </w:footnote>
  <w:footnote w:id="13">
    <w:p w:rsidR="001C65DC" w:rsidRPr="00C21A51" w:rsidRDefault="001C65DC" w:rsidP="00C21A51">
      <w:pPr>
        <w:pStyle w:val="a4"/>
        <w:spacing w:after="0" w:line="238" w:lineRule="atLeast"/>
      </w:pPr>
      <w:r w:rsidRPr="00C21A51">
        <w:rPr>
          <w:rStyle w:val="a7"/>
        </w:rPr>
        <w:footnoteRef/>
      </w:r>
      <w:r w:rsidRPr="00C21A51">
        <w:t xml:space="preserve"> </w:t>
      </w:r>
      <w:r w:rsidRPr="00C21A51">
        <w:rPr>
          <w:sz w:val="22"/>
        </w:rPr>
        <w:t>Экспресс-доклад "Уровень образования населения Исаклинского р-на",2019г.</w:t>
      </w:r>
    </w:p>
  </w:footnote>
  <w:footnote w:id="14">
    <w:p w:rsidR="001C65DC" w:rsidRPr="00C21A51" w:rsidRDefault="001C65DC" w:rsidP="00C21A51">
      <w:pPr>
        <w:pStyle w:val="a4"/>
        <w:spacing w:after="0" w:line="238" w:lineRule="atLeast"/>
      </w:pPr>
      <w:r w:rsidRPr="00C21A51">
        <w:rPr>
          <w:rStyle w:val="a7"/>
        </w:rPr>
        <w:footnoteRef/>
      </w:r>
      <w:r w:rsidRPr="00C21A51">
        <w:t xml:space="preserve"> </w:t>
      </w:r>
      <w:r w:rsidRPr="00C21A51">
        <w:rPr>
          <w:sz w:val="22"/>
        </w:rPr>
        <w:t>Отчёт №2345 «Занятость и безработица в Исаклинском р-не» 2019г.</w:t>
      </w:r>
    </w:p>
  </w:footnote>
  <w:footnote w:id="15">
    <w:p w:rsidR="001C65DC" w:rsidRPr="00C21A51" w:rsidRDefault="001C65DC" w:rsidP="00C21A51">
      <w:pPr>
        <w:pStyle w:val="a4"/>
        <w:spacing w:after="0" w:line="238" w:lineRule="atLeast"/>
        <w:rPr>
          <w:sz w:val="22"/>
        </w:rPr>
      </w:pPr>
      <w:r w:rsidRPr="00C21A51">
        <w:rPr>
          <w:rStyle w:val="a7"/>
        </w:rPr>
        <w:footnoteRef/>
      </w:r>
      <w:r w:rsidRPr="00C21A51">
        <w:t xml:space="preserve"> </w:t>
      </w:r>
      <w:r w:rsidRPr="00C21A51">
        <w:rPr>
          <w:sz w:val="22"/>
        </w:rPr>
        <w:t>Отчет №245 «Среднемесячная начисленная заработная плата (без выплат социального характера) по видам экономической деятельности в 2016 и 2019 годах»,Исаклы 2016-2019гг.</w:t>
      </w:r>
    </w:p>
    <w:p w:rsidR="001C65DC" w:rsidRDefault="001C65DC">
      <w:pPr>
        <w:pStyle w:val="a5"/>
      </w:pPr>
    </w:p>
  </w:footnote>
  <w:footnote w:id="16">
    <w:p w:rsidR="001C65DC" w:rsidRDefault="001C65DC" w:rsidP="00C21A51">
      <w:pPr>
        <w:pStyle w:val="a4"/>
        <w:spacing w:after="159"/>
        <w:rPr>
          <w:sz w:val="22"/>
        </w:rPr>
      </w:pPr>
      <w:r w:rsidRPr="00C21A51">
        <w:rPr>
          <w:rStyle w:val="a7"/>
        </w:rPr>
        <w:footnoteRef/>
      </w:r>
      <w:r w:rsidRPr="00C21A51">
        <w:t xml:space="preserve"> </w:t>
      </w:r>
      <w:r w:rsidRPr="00C21A51">
        <w:rPr>
          <w:sz w:val="22"/>
        </w:rPr>
        <w:t>Доклад "Об экономически активном и экономически неактивном населении Исаклинского района" 2015-2017гг.</w:t>
      </w:r>
    </w:p>
    <w:p w:rsidR="00B00A39" w:rsidRDefault="00B00A39" w:rsidP="00C21A51">
      <w:pPr>
        <w:pStyle w:val="a4"/>
        <w:spacing w:after="159"/>
      </w:pPr>
    </w:p>
  </w:footnote>
  <w:footnote w:id="17">
    <w:p w:rsidR="001C65DC" w:rsidRDefault="001C65DC" w:rsidP="00C21A51">
      <w:pPr>
        <w:pStyle w:val="a4"/>
        <w:spacing w:after="159"/>
      </w:pPr>
      <w:r w:rsidRPr="00C21A51">
        <w:rPr>
          <w:rStyle w:val="a7"/>
        </w:rPr>
        <w:footnoteRef/>
      </w:r>
      <w:r w:rsidRPr="00C21A51">
        <w:t xml:space="preserve"> </w:t>
      </w:r>
      <w:r w:rsidRPr="00C21A51">
        <w:rPr>
          <w:sz w:val="22"/>
        </w:rPr>
        <w:t>«Положение о наличии свободных вакансий по м.р. Исаклинский на 2019г.» Отчёт №234 по положению трудоустройства на селе.</w:t>
      </w:r>
    </w:p>
  </w:footnote>
  <w:footnote w:id="18">
    <w:p w:rsidR="001C65DC" w:rsidRDefault="001C65DC" w:rsidP="00715DFE">
      <w:pPr>
        <w:pStyle w:val="a4"/>
        <w:spacing w:after="0"/>
      </w:pPr>
      <w:r w:rsidRPr="00715DFE">
        <w:rPr>
          <w:rStyle w:val="a7"/>
        </w:rPr>
        <w:footnoteRef/>
      </w:r>
      <w:r w:rsidRPr="00715DFE">
        <w:t xml:space="preserve"> </w:t>
      </w:r>
      <w:r w:rsidRPr="00715DFE">
        <w:rPr>
          <w:sz w:val="22"/>
        </w:rPr>
        <w:t>Отчёт №2345 «Занятость и безработица в Исаклинском р-не» 2019г</w:t>
      </w:r>
      <w:r>
        <w:t>.</w:t>
      </w:r>
    </w:p>
  </w:footnote>
  <w:footnote w:id="19">
    <w:p w:rsidR="001C65DC" w:rsidRPr="00715DFE" w:rsidRDefault="001C65DC" w:rsidP="00715DFE">
      <w:pPr>
        <w:pStyle w:val="a4"/>
        <w:spacing w:after="0"/>
      </w:pPr>
      <w:r w:rsidRPr="00715DFE">
        <w:rPr>
          <w:rStyle w:val="a7"/>
        </w:rPr>
        <w:footnoteRef/>
      </w:r>
      <w:r w:rsidRPr="00715DFE">
        <w:t xml:space="preserve"> </w:t>
      </w:r>
      <w:r w:rsidRPr="00715DFE">
        <w:rPr>
          <w:sz w:val="22"/>
        </w:rPr>
        <w:t>«Положение о наличии свободных вакансий по м.р. Исаклинский на 2019г.» Отчёт №234 по положению трудоустройства на селе.</w:t>
      </w:r>
    </w:p>
  </w:footnote>
  <w:footnote w:id="20">
    <w:p w:rsidR="001C65DC" w:rsidRDefault="001C65DC" w:rsidP="00715DFE">
      <w:pPr>
        <w:pStyle w:val="a4"/>
        <w:spacing w:after="159"/>
      </w:pPr>
      <w:r w:rsidRPr="00715DFE">
        <w:rPr>
          <w:rStyle w:val="a7"/>
        </w:rPr>
        <w:footnoteRef/>
      </w:r>
      <w:r w:rsidRPr="00715DFE">
        <w:t xml:space="preserve"> </w:t>
      </w:r>
      <w:r w:rsidRPr="00715DFE">
        <w:rPr>
          <w:sz w:val="22"/>
        </w:rPr>
        <w:t>https://urhelp.guru</w:t>
      </w:r>
    </w:p>
  </w:footnote>
  <w:footnote w:id="21">
    <w:p w:rsidR="001C65DC" w:rsidRDefault="001C65DC" w:rsidP="00715DFE">
      <w:pPr>
        <w:pStyle w:val="a4"/>
        <w:spacing w:after="159"/>
      </w:pPr>
      <w:r w:rsidRPr="00715DFE">
        <w:rPr>
          <w:rStyle w:val="a7"/>
        </w:rPr>
        <w:footnoteRef/>
      </w:r>
      <w:r w:rsidRPr="00715DFE">
        <w:t xml:space="preserve"> </w:t>
      </w:r>
      <w:r w:rsidRPr="00715DFE">
        <w:rPr>
          <w:sz w:val="22"/>
        </w:rPr>
        <w:t>В. Яковлева. В приоритете- поддержка семьи. // Исаклинские Вести от 20 ноября 2019 г. С. 2</w:t>
      </w:r>
    </w:p>
  </w:footnote>
  <w:footnote w:id="22">
    <w:p w:rsidR="001C65DC" w:rsidRDefault="001C65DC" w:rsidP="00F416F8">
      <w:pPr>
        <w:pStyle w:val="a4"/>
        <w:spacing w:after="159"/>
      </w:pPr>
      <w:r w:rsidRPr="00F416F8">
        <w:rPr>
          <w:rStyle w:val="a7"/>
        </w:rPr>
        <w:footnoteRef/>
      </w:r>
      <w:r w:rsidRPr="00F416F8">
        <w:t xml:space="preserve"> </w:t>
      </w:r>
      <w:r w:rsidRPr="00F416F8">
        <w:rPr>
          <w:sz w:val="22"/>
        </w:rPr>
        <w:t>В. Яковлева. В приоритете- поддержка семьи. // Исаклинские Вести от 20 ноября 2019 г. С. 2</w:t>
      </w:r>
    </w:p>
  </w:footnote>
  <w:footnote w:id="23">
    <w:p w:rsidR="00D66444" w:rsidRDefault="00D66444" w:rsidP="00D66444">
      <w:pPr>
        <w:pStyle w:val="a4"/>
        <w:spacing w:after="159"/>
      </w:pPr>
      <w:r w:rsidRPr="00404632">
        <w:rPr>
          <w:rStyle w:val="a7"/>
        </w:rPr>
        <w:footnoteRef/>
      </w:r>
      <w:r w:rsidRPr="00404632">
        <w:t xml:space="preserve"> </w:t>
      </w:r>
      <w:r w:rsidRPr="00404632">
        <w:rPr>
          <w:sz w:val="22"/>
        </w:rPr>
        <w:t>Статистические данные по выплате государственных пособий на детей в 2019 году</w:t>
      </w:r>
    </w:p>
  </w:footnote>
  <w:footnote w:id="24">
    <w:p w:rsidR="001C65DC" w:rsidRDefault="001C65DC" w:rsidP="00724559">
      <w:pPr>
        <w:pStyle w:val="a4"/>
        <w:spacing w:after="159"/>
      </w:pPr>
      <w:r w:rsidRPr="00404632">
        <w:rPr>
          <w:rStyle w:val="a7"/>
        </w:rPr>
        <w:footnoteRef/>
      </w:r>
      <w:r w:rsidRPr="00404632">
        <w:t xml:space="preserve"> </w:t>
      </w:r>
      <w:r w:rsidRPr="00404632">
        <w:rPr>
          <w:sz w:val="22"/>
        </w:rPr>
        <w:t>Социальный паспорт по сельскому поселению с. Исаклы м. р. Исаклинский на 2015 – 2019 гг.</w:t>
      </w:r>
    </w:p>
  </w:footnote>
  <w:footnote w:id="25">
    <w:p w:rsidR="00D66444" w:rsidRDefault="00D66444" w:rsidP="00D66444">
      <w:pPr>
        <w:pStyle w:val="a4"/>
        <w:spacing w:after="159"/>
      </w:pPr>
      <w:r w:rsidRPr="00404632">
        <w:rPr>
          <w:rStyle w:val="a7"/>
        </w:rPr>
        <w:footnoteRef/>
      </w:r>
      <w:r w:rsidRPr="00404632">
        <w:t xml:space="preserve"> </w:t>
      </w:r>
      <w:r w:rsidRPr="00404632">
        <w:rPr>
          <w:sz w:val="22"/>
        </w:rPr>
        <w:t>Статистические данные по выплате государственных пособий на детей в 2019 году</w:t>
      </w:r>
    </w:p>
  </w:footnote>
  <w:footnote w:id="26">
    <w:p w:rsidR="001C65DC" w:rsidRDefault="001C65DC" w:rsidP="00E6273D">
      <w:pPr>
        <w:pStyle w:val="a4"/>
        <w:spacing w:after="159"/>
      </w:pPr>
      <w:r w:rsidRPr="00404632">
        <w:rPr>
          <w:rStyle w:val="a7"/>
        </w:rPr>
        <w:footnoteRef/>
      </w:r>
      <w:r w:rsidRPr="00404632">
        <w:t xml:space="preserve"> </w:t>
      </w:r>
      <w:r w:rsidRPr="00E6273D">
        <w:rPr>
          <w:sz w:val="22"/>
        </w:rPr>
        <w:t>https://bankstoday.net</w:t>
      </w:r>
    </w:p>
  </w:footnote>
  <w:footnote w:id="27">
    <w:p w:rsidR="001C65DC" w:rsidRDefault="001C65DC" w:rsidP="00E6273D">
      <w:pPr>
        <w:pStyle w:val="a4"/>
        <w:spacing w:after="159"/>
      </w:pPr>
      <w:r w:rsidRPr="00E6273D">
        <w:rPr>
          <w:rStyle w:val="a7"/>
        </w:rPr>
        <w:footnoteRef/>
      </w:r>
      <w:r w:rsidRPr="00E6273D">
        <w:t xml:space="preserve"> </w:t>
      </w:r>
      <w:r w:rsidRPr="00E6273D">
        <w:rPr>
          <w:sz w:val="22"/>
        </w:rPr>
        <w:t>Государственная целевая программа в Самарской области «Молодой семье - доступное жилье»2010-2017гг.</w:t>
      </w:r>
    </w:p>
  </w:footnote>
  <w:footnote w:id="28">
    <w:p w:rsidR="001C65DC" w:rsidRDefault="001C65DC" w:rsidP="00E6273D">
      <w:pPr>
        <w:pStyle w:val="western"/>
        <w:spacing w:after="159"/>
      </w:pPr>
      <w:r w:rsidRPr="00E6273D">
        <w:rPr>
          <w:rStyle w:val="a7"/>
        </w:rPr>
        <w:footnoteRef/>
      </w:r>
      <w:r w:rsidRPr="00E6273D">
        <w:t xml:space="preserve"> </w:t>
      </w:r>
      <w:r w:rsidRPr="00E6273D">
        <w:rPr>
          <w:rFonts w:ascii="Times New Roman" w:hAnsi="Times New Roman" w:cs="Times New Roman"/>
          <w:sz w:val="22"/>
        </w:rPr>
        <w:t>Информация отдела экономического развития и инвестиций УЭРИиф Администрации м. р. Исаклинский</w:t>
      </w:r>
    </w:p>
  </w:footnote>
  <w:footnote w:id="29">
    <w:p w:rsidR="001C65DC" w:rsidRDefault="001C65DC" w:rsidP="00E6273D">
      <w:pPr>
        <w:pStyle w:val="a4"/>
        <w:spacing w:after="159"/>
      </w:pPr>
      <w:r w:rsidRPr="00E6273D">
        <w:rPr>
          <w:rStyle w:val="a7"/>
        </w:rPr>
        <w:footnoteRef/>
      </w:r>
      <w:r w:rsidRPr="00E6273D">
        <w:t xml:space="preserve"> </w:t>
      </w:r>
      <w:r w:rsidRPr="00E6273D">
        <w:rPr>
          <w:sz w:val="22"/>
        </w:rPr>
        <w:t>В. Яковлева. Вручены ключи от квартиры. // Исаклинские Вести от 27 ноября 2019г С.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ED1"/>
    <w:multiLevelType w:val="multilevel"/>
    <w:tmpl w:val="A8A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100D"/>
    <w:multiLevelType w:val="multilevel"/>
    <w:tmpl w:val="FF8C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D73E5"/>
    <w:multiLevelType w:val="multilevel"/>
    <w:tmpl w:val="F86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151A7"/>
    <w:multiLevelType w:val="multilevel"/>
    <w:tmpl w:val="82C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25226"/>
    <w:multiLevelType w:val="multilevel"/>
    <w:tmpl w:val="B56C7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C579D"/>
    <w:multiLevelType w:val="multilevel"/>
    <w:tmpl w:val="EB1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77633"/>
    <w:multiLevelType w:val="multilevel"/>
    <w:tmpl w:val="C76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52FD3"/>
    <w:multiLevelType w:val="multilevel"/>
    <w:tmpl w:val="BF0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E326B"/>
    <w:multiLevelType w:val="multilevel"/>
    <w:tmpl w:val="FD6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AA6"/>
    <w:rsid w:val="000163CF"/>
    <w:rsid w:val="0002496C"/>
    <w:rsid w:val="00071F88"/>
    <w:rsid w:val="000C4349"/>
    <w:rsid w:val="0010109F"/>
    <w:rsid w:val="00122BD1"/>
    <w:rsid w:val="0013102C"/>
    <w:rsid w:val="00174648"/>
    <w:rsid w:val="001C65DC"/>
    <w:rsid w:val="002E67EE"/>
    <w:rsid w:val="002F7B45"/>
    <w:rsid w:val="00345C6A"/>
    <w:rsid w:val="00375D7B"/>
    <w:rsid w:val="00376AEF"/>
    <w:rsid w:val="003C7547"/>
    <w:rsid w:val="00404632"/>
    <w:rsid w:val="00411403"/>
    <w:rsid w:val="00487B7A"/>
    <w:rsid w:val="004A1359"/>
    <w:rsid w:val="004B7FD2"/>
    <w:rsid w:val="004F1794"/>
    <w:rsid w:val="00500EA1"/>
    <w:rsid w:val="00505D7E"/>
    <w:rsid w:val="00601B03"/>
    <w:rsid w:val="00637068"/>
    <w:rsid w:val="0064410C"/>
    <w:rsid w:val="00660122"/>
    <w:rsid w:val="006A3C3C"/>
    <w:rsid w:val="006B3B61"/>
    <w:rsid w:val="006B4634"/>
    <w:rsid w:val="006D584B"/>
    <w:rsid w:val="0071229C"/>
    <w:rsid w:val="00715DFE"/>
    <w:rsid w:val="00724559"/>
    <w:rsid w:val="007B47A2"/>
    <w:rsid w:val="007C5154"/>
    <w:rsid w:val="007D7318"/>
    <w:rsid w:val="0083534C"/>
    <w:rsid w:val="00835CDF"/>
    <w:rsid w:val="008C183F"/>
    <w:rsid w:val="0096631A"/>
    <w:rsid w:val="009A401E"/>
    <w:rsid w:val="009D60E3"/>
    <w:rsid w:val="00A75D3B"/>
    <w:rsid w:val="00A8240F"/>
    <w:rsid w:val="00B00A39"/>
    <w:rsid w:val="00B63EEE"/>
    <w:rsid w:val="00C21A51"/>
    <w:rsid w:val="00C272D8"/>
    <w:rsid w:val="00C47B92"/>
    <w:rsid w:val="00C72AA6"/>
    <w:rsid w:val="00C803DB"/>
    <w:rsid w:val="00CB02A4"/>
    <w:rsid w:val="00CB5AF0"/>
    <w:rsid w:val="00CC1354"/>
    <w:rsid w:val="00CE29B7"/>
    <w:rsid w:val="00CE7E5E"/>
    <w:rsid w:val="00D6249F"/>
    <w:rsid w:val="00D66444"/>
    <w:rsid w:val="00DE188E"/>
    <w:rsid w:val="00DF2959"/>
    <w:rsid w:val="00E56A52"/>
    <w:rsid w:val="00E6273D"/>
    <w:rsid w:val="00E8000C"/>
    <w:rsid w:val="00EC79BA"/>
    <w:rsid w:val="00ED2FEB"/>
    <w:rsid w:val="00ED3847"/>
    <w:rsid w:val="00F416F8"/>
    <w:rsid w:val="00F51E1D"/>
    <w:rsid w:val="00FA3192"/>
    <w:rsid w:val="00FC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0"/>
  </w:style>
  <w:style w:type="paragraph" w:styleId="1">
    <w:name w:val="heading 1"/>
    <w:basedOn w:val="a"/>
    <w:next w:val="a"/>
    <w:link w:val="10"/>
    <w:uiPriority w:val="9"/>
    <w:qFormat/>
    <w:rsid w:val="002F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0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AA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72AA6"/>
    <w:pPr>
      <w:spacing w:before="100" w:beforeAutospacing="1" w:after="119" w:line="261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72AA6"/>
    <w:pPr>
      <w:spacing w:before="100" w:beforeAutospacing="1" w:after="159" w:line="261" w:lineRule="atLeast"/>
      <w:ind w:left="284" w:hanging="284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sdfootnote-cjk">
    <w:name w:val="sdfootnote-cjk"/>
    <w:basedOn w:val="a"/>
    <w:rsid w:val="00C72AA6"/>
    <w:pPr>
      <w:spacing w:before="100" w:beforeAutospacing="1" w:after="159" w:line="261" w:lineRule="atLeast"/>
      <w:ind w:left="284" w:hanging="284"/>
    </w:pPr>
    <w:rPr>
      <w:rFonts w:ascii="SimSun" w:eastAsia="SimSun" w:hAnsi="SimSu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72AA6"/>
    <w:pPr>
      <w:spacing w:before="100" w:beforeAutospacing="1" w:after="159" w:line="261" w:lineRule="atLeast"/>
      <w:ind w:left="284" w:hanging="284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a"/>
    <w:rsid w:val="00C72AA6"/>
    <w:pPr>
      <w:spacing w:before="100" w:beforeAutospacing="1" w:after="119" w:line="261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jk">
    <w:name w:val="cjk"/>
    <w:basedOn w:val="a"/>
    <w:rsid w:val="00C72AA6"/>
    <w:pPr>
      <w:spacing w:before="100" w:beforeAutospacing="1" w:after="119" w:line="261" w:lineRule="atLeast"/>
    </w:pPr>
    <w:rPr>
      <w:rFonts w:ascii="SimSun" w:eastAsia="SimSun" w:hAnsi="SimSun" w:cs="Times New Roman"/>
      <w:color w:val="000000"/>
      <w:sz w:val="24"/>
      <w:szCs w:val="24"/>
    </w:rPr>
  </w:style>
  <w:style w:type="paragraph" w:customStyle="1" w:styleId="ctl">
    <w:name w:val="ctl"/>
    <w:basedOn w:val="a"/>
    <w:rsid w:val="00C72AA6"/>
    <w:pPr>
      <w:spacing w:before="100" w:beforeAutospacing="1" w:after="119" w:line="261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C72AA6"/>
    <w:pPr>
      <w:spacing w:before="100" w:beforeAutospacing="1" w:after="159" w:line="261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jk1">
    <w:name w:val="cjk1"/>
    <w:basedOn w:val="a"/>
    <w:rsid w:val="00C72AA6"/>
    <w:pPr>
      <w:spacing w:before="100" w:beforeAutospacing="1" w:after="159" w:line="261" w:lineRule="atLeast"/>
    </w:pPr>
    <w:rPr>
      <w:rFonts w:ascii="SimSun" w:eastAsia="SimSun" w:hAnsi="SimSun" w:cs="Times New Roman"/>
      <w:color w:val="000000"/>
      <w:sz w:val="24"/>
      <w:szCs w:val="24"/>
    </w:rPr>
  </w:style>
  <w:style w:type="paragraph" w:customStyle="1" w:styleId="ctl1">
    <w:name w:val="ctl1"/>
    <w:basedOn w:val="a"/>
    <w:rsid w:val="00C72AA6"/>
    <w:pPr>
      <w:spacing w:before="100" w:beforeAutospacing="1" w:after="159" w:line="261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72A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2A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2AA6"/>
    <w:rPr>
      <w:vertAlign w:val="superscript"/>
    </w:rPr>
  </w:style>
  <w:style w:type="paragraph" w:styleId="a8">
    <w:name w:val="List Paragraph"/>
    <w:basedOn w:val="a"/>
    <w:uiPriority w:val="34"/>
    <w:qFormat/>
    <w:rsid w:val="00ED2FEB"/>
    <w:pPr>
      <w:ind w:left="720"/>
      <w:contextualSpacing/>
    </w:pPr>
  </w:style>
  <w:style w:type="table" w:styleId="a9">
    <w:name w:val="Table Grid"/>
    <w:basedOn w:val="a1"/>
    <w:uiPriority w:val="59"/>
    <w:rsid w:val="00B00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02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6601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ravochni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E73C-E67A-491D-AC6D-AEA2D17A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</cp:revision>
  <dcterms:created xsi:type="dcterms:W3CDTF">2020-01-10T01:24:00Z</dcterms:created>
  <dcterms:modified xsi:type="dcterms:W3CDTF">2020-02-08T10:36:00Z</dcterms:modified>
</cp:coreProperties>
</file>