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412" w:rsidRPr="00DA040A" w:rsidRDefault="00DA040A" w:rsidP="001D741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БЛАГОУСТРОЙСТВО</w:t>
      </w:r>
      <w:bookmarkStart w:id="0" w:name="_GoBack"/>
      <w:bookmarkEnd w:id="0"/>
      <w:r w:rsidR="007A7149" w:rsidRPr="00DA040A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И ОЗЕЛЕНЕНИЕ </w:t>
      </w:r>
      <w:r w:rsidR="001D7412" w:rsidRPr="00DA040A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ТЕРРИТОРИИ ПАРКА</w:t>
      </w:r>
    </w:p>
    <w:p w:rsidR="007A7149" w:rsidRPr="00DA040A" w:rsidRDefault="001D7412" w:rsidP="007A7149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proofErr w:type="spellStart"/>
      <w:r w:rsidRPr="00DA040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Такишева</w:t>
      </w:r>
      <w:proofErr w:type="spellEnd"/>
      <w:r w:rsidRPr="00DA040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A040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Сагадат</w:t>
      </w:r>
      <w:proofErr w:type="spellEnd"/>
      <w:r w:rsidRPr="00DA040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A040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Абаевна</w:t>
      </w:r>
      <w:proofErr w:type="spellEnd"/>
      <w:r w:rsidR="007A7149" w:rsidRPr="00DA040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, </w:t>
      </w:r>
    </w:p>
    <w:p w:rsidR="007A7149" w:rsidRPr="00DA040A" w:rsidRDefault="007A7149" w:rsidP="007A7149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proofErr w:type="spellStart"/>
      <w:r w:rsidRPr="00DA040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Кулмагамбет</w:t>
      </w:r>
      <w:proofErr w:type="spellEnd"/>
      <w:r w:rsidRPr="00DA040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A040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Мадина</w:t>
      </w:r>
      <w:proofErr w:type="spellEnd"/>
      <w:r w:rsidRPr="00DA040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A040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Нурланкызы</w:t>
      </w:r>
      <w:proofErr w:type="spellEnd"/>
    </w:p>
    <w:p w:rsidR="007A7149" w:rsidRPr="00DA040A" w:rsidRDefault="007A7149" w:rsidP="001D7412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</w:p>
    <w:p w:rsidR="001D7412" w:rsidRPr="00DA040A" w:rsidRDefault="001D7412" w:rsidP="001D7412">
      <w:pPr>
        <w:pStyle w:val="a3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студент</w:t>
      </w:r>
      <w:r w:rsidR="007A7149"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ы</w:t>
      </w:r>
      <w:r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 третьего курса специальности «Дизайн»</w:t>
      </w:r>
    </w:p>
    <w:p w:rsidR="001D7412" w:rsidRPr="00DA040A" w:rsidRDefault="001D7412" w:rsidP="001D7412">
      <w:pPr>
        <w:pStyle w:val="a3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Казахско- Русский Международный университет, </w:t>
      </w:r>
      <w:proofErr w:type="spellStart"/>
      <w:r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Актобе</w:t>
      </w:r>
      <w:proofErr w:type="spellEnd"/>
      <w:r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ул</w:t>
      </w:r>
      <w:proofErr w:type="spellEnd"/>
      <w:r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Айтеке</w:t>
      </w:r>
      <w:proofErr w:type="spellEnd"/>
      <w:r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 би, 52</w:t>
      </w:r>
    </w:p>
    <w:p w:rsidR="001D7412" w:rsidRPr="00DA040A" w:rsidRDefault="001D7412" w:rsidP="001D7412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</w:p>
    <w:p w:rsidR="001D7412" w:rsidRPr="00DA040A" w:rsidRDefault="001D7412" w:rsidP="001D7412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proofErr w:type="spellStart"/>
      <w:r w:rsidRPr="00DA040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Шлапак</w:t>
      </w:r>
      <w:proofErr w:type="spellEnd"/>
      <w:r w:rsidRPr="00DA040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Елена Юрьевна</w:t>
      </w:r>
      <w:r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, научный руководитель</w:t>
      </w:r>
    </w:p>
    <w:p w:rsidR="001D7412" w:rsidRPr="00DA040A" w:rsidRDefault="001D7412" w:rsidP="001D7412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1D7412" w:rsidRPr="00DA040A" w:rsidRDefault="001D7412" w:rsidP="0070069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статье рассказывается о благоустройстве территории парков, а также определение самого понятия благоустройство. Кроме благоустройства рассказывается о современной экологии, озеленениях и зелёных насаждениях, о различных видах парков, их пользе и проектировании.</w:t>
      </w:r>
      <w:r w:rsidR="007A7149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Также рассказывается о том, как влияют парки на состояние здоровья жителей городов. </w:t>
      </w:r>
    </w:p>
    <w:p w:rsidR="001D7412" w:rsidRPr="00DA040A" w:rsidRDefault="001D7412" w:rsidP="001D7412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Ключевые слова: парк, благоустройство, озеленение, деревья, экология, проектирование</w:t>
      </w:r>
      <w:r w:rsidR="007A7149"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.</w:t>
      </w:r>
    </w:p>
    <w:p w:rsidR="001D7412" w:rsidRPr="00DA040A" w:rsidRDefault="001D7412" w:rsidP="001D7412">
      <w:pPr>
        <w:pStyle w:val="a3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настоящий момент экологическое состояние городов очень негативно влияет на здоровье и состояние жителей.</w:t>
      </w:r>
      <w:r w:rsidR="007A7149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крупных городах остро ощущается недостаток в зеленых насаждениях, деревьях и чистом воздухе. Поэтому для того чтобы улучшить экологию города нужно осуществлять городское озеленение. Зеленные насаждения в городской среде всегда положительно сказывались на его микроклимате, воздухе, почве, городских зданиях и тротуарах. Собственно, поэтому в городе должно быть много парков, а в этих парках, много деревьев и растительност</w:t>
      </w:r>
      <w:r w:rsidR="00700692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Парки являются главными объектами озеленения, они выполняют не только эстетическую функцию, но и санитарно-гигиеническую и рекреационную. </w:t>
      </w:r>
      <w:r w:rsidR="00700692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Необходимо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больше времени уделять благоустройств</w:t>
      </w:r>
      <w:r w:rsidR="00700692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территории парков, так как они имеют влияние на планировочную структуру города. </w:t>
      </w:r>
    </w:p>
    <w:p w:rsidR="001D7412" w:rsidRPr="00DA040A" w:rsidRDefault="001D7412" w:rsidP="001D7412">
      <w:pPr>
        <w:pStyle w:val="a3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Для начала расскажем</w:t>
      </w:r>
      <w:r w:rsidR="007A7149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несколько слов о пользе парков. Согласно различным исследованиям, люди, которые посещают места с большим количеством зеленых насаждений, меньше страдают психическими расстройствами, также у них наблюдается больший уровень удовлетворенности жизнью, чем у тех, которые не посещают их. Для детей</w:t>
      </w:r>
      <w:r w:rsidR="007A7149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также просто жизненно необходимо время от времени посещать такие места, где можно поиграть в окружении зелени, чтобы из них выросли полноценные граждане уважающие свое окружение и природную среду. Увеличение и благоустройство таких парковых территорий позволит значительно улучшить экологию города. </w:t>
      </w:r>
    </w:p>
    <w:p w:rsidR="001D7412" w:rsidRPr="00DA040A" w:rsidRDefault="001D7412" w:rsidP="001D7412">
      <w:pPr>
        <w:pStyle w:val="a3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Благоустройство парка – это не только высадка деревьев и кустов, но и облагораживание территории в целом. Это значит </w:t>
      </w:r>
      <w:r w:rsidR="00700692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очистка территории от зарослей и сорняков, установка разных мест для отдыха и развлечений, 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полное оснащение освещением, высадка газонов, то есть все для удобства посетителей.</w:t>
      </w:r>
    </w:p>
    <w:p w:rsidR="001D7412" w:rsidRPr="00DA040A" w:rsidRDefault="001D7412" w:rsidP="001D7412">
      <w:pPr>
        <w:pStyle w:val="a3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Быстро помогает решить проблему с озеленением высадка крупных деревьев. Также необходимо создание аллей, бульвар</w:t>
      </w:r>
      <w:r w:rsidR="00700692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скверов и различных парковых зон. К проекту озеленения и благоустройства обычно привлекают ландшафтных дизайнеров и других специалистов. Для того чтобы грамотно разобраться в этом необходимо изучить историю развития садово-паркового искусства. </w:t>
      </w:r>
    </w:p>
    <w:p w:rsidR="00700692" w:rsidRPr="00DA040A" w:rsidRDefault="001D7412" w:rsidP="001D7412">
      <w:pPr>
        <w:pStyle w:val="a3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Парковое искусство появилось сначала в Китае, а позже приш</w:t>
      </w:r>
      <w:r w:rsidR="00700692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 во Францию в эпоху барокко, но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только в XIX веке появились первые общедоступные парки. </w:t>
      </w:r>
    </w:p>
    <w:p w:rsidR="001D7412" w:rsidRPr="00DA040A" w:rsidRDefault="001D7412" w:rsidP="001D7412">
      <w:pPr>
        <w:pStyle w:val="a3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Парки бывают нескольких видов: </w:t>
      </w:r>
    </w:p>
    <w:p w:rsidR="001D7412" w:rsidRPr="00DA040A" w:rsidRDefault="001D7412" w:rsidP="007006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Парк культуры и отдыха. Такой парк необходим для отдыха посетителей. В таком парке зелёные насаждения занимают 50% от всей площади. </w:t>
      </w:r>
    </w:p>
    <w:p w:rsidR="001D7412" w:rsidRPr="00DA040A" w:rsidRDefault="001D7412" w:rsidP="007006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Парк с аттракционами, или же парк развлечений – 40% зелёных насаждений, а остальная часть аттракционы. </w:t>
      </w:r>
    </w:p>
    <w:p w:rsidR="001D7412" w:rsidRPr="00DA040A" w:rsidRDefault="001D7412" w:rsidP="007006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Английский парк, то есть (пейзажный)</w:t>
      </w:r>
      <w:r w:rsidR="00700692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такой парк характерен свободной планировкой, естественным видом и неровным ландшафтом. </w:t>
      </w:r>
    </w:p>
    <w:p w:rsidR="001D7412" w:rsidRPr="00DA040A" w:rsidRDefault="001D7412" w:rsidP="007006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Французский парк, то есть (регулярный)</w:t>
      </w:r>
      <w:r w:rsidR="00700692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это парк, имеющий геометрически ровную планировку, с ярко выраженной симметрией. Такой парк можно охарактеризовать прямыми аллеями и ровно постриженными деревьями, и кустарниками.</w:t>
      </w:r>
    </w:p>
    <w:p w:rsidR="001D7412" w:rsidRPr="00DA040A" w:rsidRDefault="001D7412" w:rsidP="007006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Парк-выставка – 30% от территории это зелёные насаждения, а остальная часть - демонстрационные павильоны. </w:t>
      </w:r>
    </w:p>
    <w:p w:rsidR="001D7412" w:rsidRPr="00DA040A" w:rsidRDefault="001D7412" w:rsidP="007006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Исторические или скульптурные</w:t>
      </w:r>
      <w:r w:rsidR="00700692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то есть парки-музеи, основными экспонатами которых являются скульптуры, они создаются для ознакомления людей с историей и памятниками. </w:t>
      </w:r>
    </w:p>
    <w:p w:rsidR="001D7412" w:rsidRPr="00DA040A" w:rsidRDefault="001D7412" w:rsidP="007006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Ботанический парк</w:t>
      </w:r>
      <w:r w:rsidR="00700692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территория, на которой с научно-исследовательской, и учебной целью, изучаются и демонстрируются коллекции живых экзотических растений из разных частей света и различных климатических зон. </w:t>
      </w:r>
    </w:p>
    <w:p w:rsidR="001D7412" w:rsidRPr="00DA040A" w:rsidRDefault="001D7412" w:rsidP="007006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Зоологический парк</w:t>
      </w:r>
      <w:r w:rsidR="00700692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учреждение для содержания животных с целью их демонстрации. Также учреждение, в задачи которого входят распространение знаний о природе, пропаганда охраны и сохранения редких, исчезающих видов животных. </w:t>
      </w:r>
    </w:p>
    <w:p w:rsidR="001D7412" w:rsidRPr="00DA040A" w:rsidRDefault="001D7412" w:rsidP="001D7412">
      <w:pPr>
        <w:pStyle w:val="a3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DA040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ru-RU"/>
        </w:rPr>
        <w:t>Собственно, благоустройство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-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A040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ru-RU"/>
        </w:rPr>
        <w:t>это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комплекс мероприятий для содержания какой- либо </w:t>
      </w:r>
      <w:r w:rsidRPr="00DA040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ru-RU"/>
        </w:rPr>
        <w:t>территории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,</w:t>
      </w:r>
      <w:r w:rsidR="007A7149" w:rsidRPr="00DA0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проектирование объектов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A040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ru-RU"/>
        </w:rPr>
        <w:t>благоустройства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,</w:t>
      </w:r>
      <w:r w:rsidR="007A7149" w:rsidRPr="00DA0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направленных на обеспечение и увеличение комфортности условий проживания жителей. Также в благоустройство входит усовершенствование эстетического и санитарного состояния какой</w:t>
      </w:r>
      <w:r w:rsidR="00700692" w:rsidRPr="00DA0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- либо территории. </w:t>
      </w:r>
    </w:p>
    <w:p w:rsidR="001D7412" w:rsidRPr="00DA040A" w:rsidRDefault="001D7412" w:rsidP="001D7412">
      <w:pPr>
        <w:pStyle w:val="a3"/>
        <w:ind w:firstLine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Благоустройство парков потребно для существования человека в условиях города и мегаполиса. В настоящее время из-за того, что идут массовые застройки, для парков стали отводить все меньше территорий. Это конечно же сказывается на здоровье жителей города.</w:t>
      </w:r>
    </w:p>
    <w:p w:rsidR="001D7412" w:rsidRPr="00DA040A" w:rsidRDefault="001D7412" w:rsidP="001D7412">
      <w:pPr>
        <w:pStyle w:val="a3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Благоустройства и озеленения парковых территорий включают в себя ряд мер. Первым этапом обязательно является планирование территории. При планировке учитываются расположения разных коммуникаций. Создаются наброски и эскизы, подробно описывающие все объекты, то есть скамейки, площадки, тротуары, дороги, развлекательные зоны, аттракционы, выставочные павильоны и т. д. Сооружения и постройки - это неотъемлемая часть благоустройства скверов и парков в черте города. Поэтому для благоустройства территории важна каждая деталь. </w:t>
      </w:r>
    </w:p>
    <w:p w:rsidR="001D7412" w:rsidRPr="00DA040A" w:rsidRDefault="001D7412" w:rsidP="001D7412">
      <w:pPr>
        <w:pStyle w:val="a3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Ландшафтные дизайнеры выявили виды зеленых насаждений еще несколько лет назад. Основными видами насаждений деревьев являются аллейные и рядовые</w:t>
      </w:r>
      <w:r w:rsidR="00700692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принципы проектирования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Аллейные посадки в основном используют для озеленения улиц и парков. Этот способ представляет собой высадку деревьев вдоль дороги в две параллельные линии. При такой посадке желательно использовать одинаковую породу деревьев, чтобы аллея была ровной и симметричной. А рядовые посадки являются самыми простыми. При такой посадке представляется высаживание кустарников и деревьев вдоль дороги всего лишь в одну линию. Можно использовать только один вид кустарников или деревьев, можно использовать их и вместе. Также очень интересны живые изгороди из кустарников, которые обычно используют в качестве ограждения, или же в декоративных целях. </w:t>
      </w:r>
    </w:p>
    <w:p w:rsidR="001D7412" w:rsidRPr="00DA040A" w:rsidRDefault="001D7412" w:rsidP="001D7412">
      <w:pPr>
        <w:pStyle w:val="a3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Газоны являются самыми распространенными видами озеленения различных территорий. В общем существует три типа газонов</w:t>
      </w:r>
      <w:r w:rsidR="00700692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это обычный, мавританский и партерный. Обычный газон часто засевается лишь одним видом травы. Однолетний мавританский газон засевается цветущими однолетниками и злаковыми травами. Этот вид газона совсем не стригут, так как он должен расти естественным путем. Мавританские газоны смотрятся красиво в больших парках и аллеях. Партерные газоны отлично подходят для парков, садов и культурных сооружений. Их называют «элитными» видами газона, так как они состоят только из одних видов травы. За ними нужен постоянный и тщательный уход.</w:t>
      </w:r>
    </w:p>
    <w:p w:rsidR="001D7412" w:rsidRPr="00DA040A" w:rsidRDefault="001D7412" w:rsidP="001D7412">
      <w:pPr>
        <w:pStyle w:val="a3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Говоря о видах озеленения, в городах используют два вида</w:t>
      </w:r>
      <w:r w:rsidR="00700692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это мобильное и стационарное. Обычной посадкой растений в грунт представляет собой стационарное озеленение, а посадкой в специальные передвижные емкости- мобильное. Для создания архитектурно-ландшафтных объектов, оба эти виды используются одинаково.</w:t>
      </w:r>
    </w:p>
    <w:p w:rsidR="007A7149" w:rsidRPr="00DA040A" w:rsidRDefault="001D7412" w:rsidP="001D7412">
      <w:pPr>
        <w:pStyle w:val="a3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Кроме того, нужно обратить большое внимание на выбор флоры. От растений, кроме внешнего вида, требуется устойчивость к болезням, физическим повреждениям и контролируемая скорость роста. От растений не должны исходить резкие запахи, и в них не должны содержаться ядовитые вещества. При выборе растений учитываются средняя температура в городе, влажность воздуха, длительность светового дня, расположение подземной воды и почва. Поэтому для парков предпочтительно лучше использовать местные виды растительностей, ведь оживленные улицы не лучшие места для особо прихотливых пород флоры.</w:t>
      </w:r>
    </w:p>
    <w:p w:rsidR="007A7149" w:rsidRPr="00DA040A" w:rsidRDefault="007A7149" w:rsidP="001D7412">
      <w:pPr>
        <w:pStyle w:val="a3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Ниже представлена таблица растительности для парка А. С. Пушкина. Мы искали информацию о растениях, которые большего всего подойдут для посадки на территории парка.</w:t>
      </w:r>
    </w:p>
    <w:p w:rsidR="001D7412" w:rsidRPr="00DA040A" w:rsidRDefault="001D7412" w:rsidP="001D7412">
      <w:pPr>
        <w:pStyle w:val="a3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7A7149" w:rsidRPr="00DA040A" w:rsidRDefault="007A7149" w:rsidP="001D7412">
      <w:pPr>
        <w:pStyle w:val="a3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7A7149" w:rsidRPr="00DA040A" w:rsidRDefault="007A7149" w:rsidP="001D7412">
      <w:pPr>
        <w:pStyle w:val="a3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W w:w="12054" w:type="dxa"/>
        <w:tblInd w:w="-74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55"/>
        <w:gridCol w:w="3040"/>
        <w:gridCol w:w="2279"/>
        <w:gridCol w:w="1690"/>
        <w:gridCol w:w="1690"/>
      </w:tblGrid>
      <w:tr w:rsidR="00DA040A" w:rsidRPr="00DA040A" w:rsidTr="00700692">
        <w:trPr>
          <w:gridAfter w:val="1"/>
          <w:wAfter w:w="1690" w:type="dxa"/>
        </w:trPr>
        <w:tc>
          <w:tcPr>
            <w:tcW w:w="3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</w:t>
            </w:r>
          </w:p>
        </w:tc>
        <w:tc>
          <w:tcPr>
            <w:tcW w:w="3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Описание</w:t>
            </w:r>
          </w:p>
        </w:tc>
        <w:tc>
          <w:tcPr>
            <w:tcW w:w="2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Характеристика</w:t>
            </w:r>
          </w:p>
        </w:tc>
        <w:tc>
          <w:tcPr>
            <w:tcW w:w="1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Цена</w:t>
            </w:r>
          </w:p>
        </w:tc>
      </w:tr>
      <w:tr w:rsidR="00DA040A" w:rsidRPr="00DA040A" w:rsidTr="00700692">
        <w:trPr>
          <w:gridAfter w:val="1"/>
          <w:wAfter w:w="1690" w:type="dxa"/>
        </w:trPr>
        <w:tc>
          <w:tcPr>
            <w:tcW w:w="3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hd w:val="clear" w:color="auto" w:fill="FFFFFF"/>
              <w:spacing w:after="375" w:line="576" w:lineRule="atLeast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A040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414020</wp:posOffset>
                  </wp:positionV>
                  <wp:extent cx="2124075" cy="2209800"/>
                  <wp:effectExtent l="0" t="0" r="9525" b="0"/>
                  <wp:wrapTight wrapText="bothSides">
                    <wp:wrapPolygon edited="0">
                      <wp:start x="0" y="0"/>
                      <wp:lineTo x="0" y="21414"/>
                      <wp:lineTo x="21503" y="21414"/>
                      <wp:lineTo x="21503" y="0"/>
                      <wp:lineTo x="0" y="0"/>
                    </wp:wrapPolygon>
                  </wp:wrapTight>
                  <wp:docPr id="6" name="graphic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A040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Кохия Летний кипарис</w:t>
            </w:r>
          </w:p>
          <w:p w:rsidR="007A7149" w:rsidRPr="00DA040A" w:rsidRDefault="007A7149" w:rsidP="008F4F78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Простое и изящное растение кохия Летний кипарис отлично растет на любых садовых участках. Растение буйно разрастается, легко формируется в привлекательные формы. Листья – узкие, зеленые, растение выглядит ажурным и воздушным благодаря оригинальной листве. Осенью окраска растения меняется, листья становятся бордовыми или розовыми, что намного увеличивает декоративную ценность кохии для декоративного оформления садовых композиций.</w:t>
            </w:r>
          </w:p>
        </w:tc>
        <w:tc>
          <w:tcPr>
            <w:tcW w:w="2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Особенности:</w:t>
            </w:r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Декоративно лиственное</w:t>
            </w:r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Время посадки:</w:t>
            </w:r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март-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апр</w:t>
            </w:r>
            <w:proofErr w:type="spellEnd"/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Высота растения:</w:t>
            </w:r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90 - 100 см</w:t>
            </w:r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Расстояние между растениями:</w:t>
            </w:r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20 - 30 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см</w:t>
            </w:r>
            <w:proofErr w:type="spellEnd"/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Местоположение</w:t>
            </w:r>
            <w:proofErr w:type="spellEnd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солнце</w:t>
            </w:r>
            <w:proofErr w:type="spellEnd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полутень</w:t>
            </w:r>
            <w:proofErr w:type="spellEnd"/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7A7149" w:rsidRPr="00DA040A" w:rsidRDefault="007A7149" w:rsidP="008F4F78">
            <w:pPr>
              <w:pStyle w:val="Standard"/>
              <w:spacing w:before="90" w:after="90" w:line="270" w:lineRule="atLeast"/>
              <w:ind w:left="30" w:right="3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159 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тг</w:t>
            </w:r>
            <w:proofErr w:type="spellEnd"/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Кол-во в упаковке: 0,3 г</w:t>
            </w:r>
          </w:p>
        </w:tc>
      </w:tr>
      <w:tr w:rsidR="00DA040A" w:rsidRPr="00DA040A" w:rsidTr="00700692">
        <w:trPr>
          <w:gridAfter w:val="1"/>
          <w:wAfter w:w="1690" w:type="dxa"/>
        </w:trPr>
        <w:tc>
          <w:tcPr>
            <w:tcW w:w="3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1"/>
              <w:shd w:val="clear" w:color="auto" w:fill="FFFFFF"/>
              <w:spacing w:before="0" w:line="576" w:lineRule="atLeast"/>
              <w:rPr>
                <w:color w:val="000000" w:themeColor="text1"/>
                <w:sz w:val="28"/>
                <w:szCs w:val="28"/>
              </w:rPr>
            </w:pPr>
            <w:r w:rsidRPr="00DA040A">
              <w:rPr>
                <w:b w:val="0"/>
                <w:color w:val="000000" w:themeColor="text1"/>
                <w:sz w:val="28"/>
                <w:szCs w:val="28"/>
              </w:rPr>
              <w:t>Флокс Мерцающие звезды</w:t>
            </w:r>
          </w:p>
          <w:p w:rsidR="007A7149" w:rsidRPr="00DA040A" w:rsidRDefault="007A7149" w:rsidP="008F4F78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41910</wp:posOffset>
                  </wp:positionV>
                  <wp:extent cx="2171700" cy="2066925"/>
                  <wp:effectExtent l="0" t="0" r="0" b="9525"/>
                  <wp:wrapTight wrapText="bothSides">
                    <wp:wrapPolygon edited="0">
                      <wp:start x="0" y="0"/>
                      <wp:lineTo x="0" y="21500"/>
                      <wp:lineTo x="21411" y="21500"/>
                      <wp:lineTo x="21411" y="0"/>
                      <wp:lineTo x="0" y="0"/>
                    </wp:wrapPolygon>
                  </wp:wrapTight>
                  <wp:docPr id="7" name="graphics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a6"/>
              <w:shd w:val="clear" w:color="auto" w:fill="FFFFFF"/>
              <w:spacing w:before="0"/>
              <w:jc w:val="both"/>
              <w:rPr>
                <w:color w:val="000000" w:themeColor="text1"/>
                <w:sz w:val="28"/>
                <w:szCs w:val="28"/>
              </w:rPr>
            </w:pPr>
            <w:r w:rsidRPr="00DA040A">
              <w:rPr>
                <w:color w:val="000000" w:themeColor="text1"/>
                <w:sz w:val="28"/>
                <w:szCs w:val="28"/>
              </w:rPr>
              <w:t>Лепестки этого однолетнего чуда заостренной формы, собираясь в соцветия напоминают сияющие космические тела. Высота максимум 30 сантиметров. Их отличает разнообразие раскрасок.</w:t>
            </w:r>
          </w:p>
          <w:p w:rsidR="007A7149" w:rsidRPr="00DA040A" w:rsidRDefault="007A7149" w:rsidP="008F4F78">
            <w:pPr>
              <w:pStyle w:val="a6"/>
              <w:shd w:val="clear" w:color="auto" w:fill="FFFFFF"/>
              <w:spacing w:before="0"/>
              <w:jc w:val="both"/>
              <w:rPr>
                <w:color w:val="000000" w:themeColor="text1"/>
                <w:sz w:val="28"/>
                <w:szCs w:val="28"/>
              </w:rPr>
            </w:pPr>
            <w:r w:rsidRPr="00DA040A">
              <w:rPr>
                <w:color w:val="000000" w:themeColor="text1"/>
                <w:sz w:val="28"/>
                <w:szCs w:val="28"/>
              </w:rPr>
              <w:t>Выращивать флокса можно как на клумбах, рабатках, так и на балконе, в вазонах. Причем последние варианты получают все большее распространение. Расстояние между кустиками при высадке в почву — 15-25 см.</w:t>
            </w:r>
          </w:p>
          <w:p w:rsidR="007A7149" w:rsidRPr="00DA040A" w:rsidRDefault="007A7149" w:rsidP="008F4F78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 посадки: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мар-апр</w:t>
            </w:r>
            <w:proofErr w:type="spellEnd"/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 цветения: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июн-окт</w:t>
            </w:r>
            <w:proofErr w:type="spellEnd"/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Высота растения:25 - 30 см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Расстояние между растениями:15 - 25 см</w:t>
            </w:r>
          </w:p>
        </w:tc>
        <w:tc>
          <w:tcPr>
            <w:tcW w:w="1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hd w:val="clear" w:color="auto" w:fill="F9F9F9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Кол-во в упаковке: 0,1 г</w:t>
            </w:r>
          </w:p>
          <w:p w:rsidR="007A7149" w:rsidRPr="00DA040A" w:rsidRDefault="007A7149" w:rsidP="008F4F78">
            <w:pPr>
              <w:pStyle w:val="Standard"/>
              <w:shd w:val="clear" w:color="auto" w:fill="F9F9F9"/>
              <w:spacing w:after="0" w:line="45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159 </w:t>
            </w:r>
            <w:proofErr w:type="spellStart"/>
            <w:r w:rsidRPr="00DA04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тг</w:t>
            </w:r>
            <w:proofErr w:type="spellEnd"/>
          </w:p>
          <w:p w:rsidR="007A7149" w:rsidRPr="00DA040A" w:rsidRDefault="007A7149" w:rsidP="008F4F78">
            <w:pPr>
              <w:pStyle w:val="Standard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A040A" w:rsidRPr="00DA040A" w:rsidTr="00700692">
        <w:trPr>
          <w:gridAfter w:val="1"/>
          <w:wAfter w:w="1690" w:type="dxa"/>
        </w:trPr>
        <w:tc>
          <w:tcPr>
            <w:tcW w:w="3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Годеция Красавица махровая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514475"/>
                  <wp:effectExtent l="0" t="0" r="0" b="9525"/>
                  <wp:docPr id="8" name="graphic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89" cy="1514538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слишком распространенное в садах цветущее растение - годеция Красавица махровая, смесь окрасок имеет широкий спектр оттенков. Цветы могут быть окрашены в белые или розово-малиновые тона с каймой и контрастными пятнами. Махровые лепестки образуют нежный махровый цветок диаметром до 8 см. Высота цветоносов – 40 см.</w:t>
            </w:r>
          </w:p>
        </w:tc>
        <w:tc>
          <w:tcPr>
            <w:tcW w:w="2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 посадки: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</w:t>
            </w:r>
            <w:proofErr w:type="spellEnd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-май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 цветения: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июл-окт</w:t>
            </w:r>
            <w:proofErr w:type="spellEnd"/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Высота растения:30 - 40 см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Расстояние между растениями:20 - 25 см</w:t>
            </w:r>
          </w:p>
        </w:tc>
        <w:tc>
          <w:tcPr>
            <w:tcW w:w="1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hd w:val="clear" w:color="auto" w:fill="F9F9F9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Кол-во в упаковке: 0,3 г</w:t>
            </w:r>
          </w:p>
          <w:p w:rsidR="007A7149" w:rsidRPr="00DA040A" w:rsidRDefault="007A7149" w:rsidP="008F4F78">
            <w:pPr>
              <w:pStyle w:val="Standard"/>
              <w:shd w:val="clear" w:color="auto" w:fill="F9F9F9"/>
              <w:spacing w:after="0" w:line="45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159 </w:t>
            </w:r>
            <w:proofErr w:type="spellStart"/>
            <w:r w:rsidRPr="00DA04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тг</w:t>
            </w:r>
            <w:proofErr w:type="spellEnd"/>
          </w:p>
          <w:p w:rsidR="007A7149" w:rsidRPr="00DA040A" w:rsidRDefault="007A7149" w:rsidP="008F4F78">
            <w:pPr>
              <w:pStyle w:val="Standard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A040A" w:rsidRPr="00DA040A" w:rsidTr="00700692">
        <w:trPr>
          <w:gridAfter w:val="1"/>
          <w:wAfter w:w="1690" w:type="dxa"/>
        </w:trPr>
        <w:tc>
          <w:tcPr>
            <w:tcW w:w="3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Петуния крупноцветковая Малиновое мороженое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33720" cy="2133720"/>
                  <wp:effectExtent l="0" t="0" r="0" b="0"/>
                  <wp:docPr id="9" name="graphics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20" cy="21337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Очаровательные простые цветы размытого малинового оттенка с нежной контрастной сеточкой в центре удивительно эффектны, петуния многоцветковая Мороженое малиновое F1 украсит садовые клумбы, растение прекрасно в сочетании с другими летниками и многолетниками. Розовые петунии отлично сочетаются с цветами белых окрасок, особенно с ароматным львиным зевом, нежной лобелией и 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алиссумом</w:t>
            </w:r>
            <w:proofErr w:type="spellEnd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 посадки: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фев-апр</w:t>
            </w:r>
            <w:proofErr w:type="spellEnd"/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 цветения: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май-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</w:t>
            </w:r>
            <w:proofErr w:type="spellEnd"/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Высота растения:30 - 40 см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Расстояние между растениями:15 - 20 см</w:t>
            </w:r>
          </w:p>
        </w:tc>
        <w:tc>
          <w:tcPr>
            <w:tcW w:w="1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hd w:val="clear" w:color="auto" w:fill="F9F9F9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Кол-во в упаковке: 5 </w:t>
            </w:r>
            <w:proofErr w:type="spellStart"/>
            <w:r w:rsidRPr="00DA04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7A7149" w:rsidRPr="00DA040A" w:rsidRDefault="007A7149" w:rsidP="008F4F78">
            <w:pPr>
              <w:pStyle w:val="Standard"/>
              <w:shd w:val="clear" w:color="auto" w:fill="F9F9F9"/>
              <w:spacing w:after="0" w:line="45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199 </w:t>
            </w:r>
            <w:proofErr w:type="spellStart"/>
            <w:r w:rsidRPr="00DA04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тг</w:t>
            </w:r>
            <w:proofErr w:type="spellEnd"/>
          </w:p>
          <w:p w:rsidR="007A7149" w:rsidRPr="00DA040A" w:rsidRDefault="007A7149" w:rsidP="008F4F78">
            <w:pPr>
              <w:pStyle w:val="Standard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A040A" w:rsidRPr="00DA040A" w:rsidTr="00700692">
        <w:tc>
          <w:tcPr>
            <w:tcW w:w="3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hd w:val="clear" w:color="auto" w:fill="F9F9F9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7A7149" w:rsidRPr="00DA040A" w:rsidRDefault="007A7149" w:rsidP="008F4F78">
            <w:pPr>
              <w:pStyle w:val="Standard"/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7A7149" w:rsidRPr="00DA040A" w:rsidRDefault="007A7149" w:rsidP="008F4F78">
            <w:pPr>
              <w:pStyle w:val="Standard"/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DA040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Декоративная смесь Цветущая клумба, смесь окрасок</w:t>
            </w:r>
          </w:p>
          <w:p w:rsidR="007A7149" w:rsidRPr="00DA040A" w:rsidRDefault="007A7149" w:rsidP="008F4F78">
            <w:pPr>
              <w:pStyle w:val="Standard"/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7A7149" w:rsidRPr="00DA040A" w:rsidRDefault="007A7149" w:rsidP="008F4F78">
            <w:pPr>
              <w:pStyle w:val="Standard"/>
              <w:shd w:val="clear" w:color="auto" w:fill="F9F9F9"/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7A7149" w:rsidRPr="00DA040A" w:rsidRDefault="007A7149" w:rsidP="008F4F78">
            <w:pPr>
              <w:pStyle w:val="Standard"/>
              <w:shd w:val="clear" w:color="auto" w:fill="F9F9F9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A040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52800" cy="2152800"/>
                  <wp:effectExtent l="0" t="0" r="0" b="0"/>
                  <wp:docPr id="10" name="graphics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1528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a6"/>
              <w:shd w:val="clear" w:color="auto" w:fill="FFFFFF"/>
              <w:spacing w:before="0"/>
              <w:jc w:val="both"/>
              <w:rPr>
                <w:color w:val="000000" w:themeColor="text1"/>
                <w:sz w:val="28"/>
                <w:szCs w:val="28"/>
              </w:rPr>
            </w:pPr>
            <w:r w:rsidRPr="00DA040A">
              <w:rPr>
                <w:color w:val="000000" w:themeColor="text1"/>
                <w:sz w:val="28"/>
                <w:szCs w:val="28"/>
              </w:rPr>
              <w:t xml:space="preserve">Эта декоративная смесь зацветает, словно ожившее полотно художника-импрессиониста. Цветник, как произведение искусства – это не сложно, это всего лишь готовый набор семян и немного времени для их посадки. Подготовку рассады смеси производят в марте, а высадку растений в грунт лучше производить в конце весны. </w:t>
            </w:r>
            <w:proofErr w:type="spellStart"/>
            <w:r w:rsidRPr="00DA040A">
              <w:rPr>
                <w:color w:val="000000" w:themeColor="text1"/>
                <w:sz w:val="28"/>
                <w:szCs w:val="28"/>
              </w:rPr>
              <w:t>Цветениесмеси</w:t>
            </w:r>
            <w:proofErr w:type="spellEnd"/>
            <w:r w:rsidRPr="00DA040A">
              <w:rPr>
                <w:color w:val="000000" w:themeColor="text1"/>
                <w:sz w:val="28"/>
                <w:szCs w:val="28"/>
              </w:rPr>
              <w:t xml:space="preserve"> начинается в июне и продолжается вплоть до начала осени.</w:t>
            </w:r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Купить семена декоративной смеси Цветущая клумба, значит получить готовый набор для организации цветника, который порадует вас разнообразием красок и оттенков!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Клумба без хлопот</w:t>
            </w:r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Время посадки: март-май</w:t>
            </w:r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Время цветения: 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июн-окт</w:t>
            </w:r>
            <w:proofErr w:type="spellEnd"/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Высота растения:</w:t>
            </w:r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до 25 см</w:t>
            </w:r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Расстояния между растений: </w:t>
            </w:r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20 - 25 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</w:t>
            </w:r>
            <w:proofErr w:type="spellEnd"/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Местоположение</w:t>
            </w:r>
            <w:proofErr w:type="spellEnd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солнце</w:t>
            </w:r>
            <w:proofErr w:type="spellEnd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полутень</w:t>
            </w:r>
            <w:proofErr w:type="spellEnd"/>
          </w:p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hd w:val="clear" w:color="auto" w:fill="FCFCFC"/>
              <w:spacing w:after="0" w:line="6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0" w:type="dxa"/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A040A" w:rsidRPr="00DA040A" w:rsidTr="00700692">
        <w:trPr>
          <w:gridAfter w:val="1"/>
          <w:wAfter w:w="1690" w:type="dxa"/>
        </w:trPr>
        <w:tc>
          <w:tcPr>
            <w:tcW w:w="3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A040A" w:rsidRPr="00DA040A" w:rsidTr="00700692">
        <w:trPr>
          <w:gridAfter w:val="1"/>
          <w:wAfter w:w="1690" w:type="dxa"/>
          <w:trHeight w:val="6566"/>
        </w:trPr>
        <w:tc>
          <w:tcPr>
            <w:tcW w:w="3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DA040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Виноград девичий пятилисточковый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73080</wp:posOffset>
                  </wp:positionV>
                  <wp:extent cx="2133000" cy="2133000"/>
                  <wp:effectExtent l="0" t="0" r="600" b="600"/>
                  <wp:wrapTopAndBottom/>
                  <wp:docPr id="11" name="graphics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000" cy="213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hd w:val="clear" w:color="auto" w:fill="FCFCFC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Сильноветвистая, вьющаяся лиана, при благоприятных условиях способна вырасти до 20 метров. Листья зеленой окраски к концу теплого сезона приобретают багряные расцветки. Осенью в придачу к декоративной листве добавляются гроздья иссиня-черных ягод. Плоды в пищу не употребляют из-за большого содержания алкалоидов, что делает их ядовитыми. Вьющийся кустарник неприхотлив к освещению, но на солнечных участках более декоративен. В поливах нуждаются лишь саженцы. Обрезка по желанию. Устойчив к заболеваниям и вредителям</w:t>
            </w:r>
          </w:p>
        </w:tc>
        <w:tc>
          <w:tcPr>
            <w:tcW w:w="2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hd w:val="clear" w:color="auto" w:fill="FCFCFC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 посадки:</w:t>
            </w:r>
          </w:p>
          <w:p w:rsidR="007A7149" w:rsidRPr="00DA040A" w:rsidRDefault="007A7149" w:rsidP="008F4F78">
            <w:pPr>
              <w:pStyle w:val="Textbody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</w:t>
            </w:r>
            <w:proofErr w:type="spellEnd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</w:t>
            </w:r>
            <w:proofErr w:type="spellEnd"/>
          </w:p>
          <w:p w:rsidR="007A7149" w:rsidRPr="00DA040A" w:rsidRDefault="007A7149" w:rsidP="008F4F78">
            <w:pPr>
              <w:pStyle w:val="Standard"/>
              <w:shd w:val="clear" w:color="auto" w:fill="FCFCFC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высота растений:</w:t>
            </w:r>
          </w:p>
          <w:p w:rsidR="007A7149" w:rsidRPr="00DA040A" w:rsidRDefault="007A7149" w:rsidP="008F4F78">
            <w:pPr>
              <w:pStyle w:val="Textbody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CFCFC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CFCFC"/>
              </w:rPr>
              <w:t>10 - 20 м</w:t>
            </w:r>
          </w:p>
          <w:p w:rsidR="007A7149" w:rsidRPr="00DA040A" w:rsidRDefault="007A7149" w:rsidP="008F4F78">
            <w:pPr>
              <w:pStyle w:val="Textbody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расстояние между растений:</w:t>
            </w:r>
          </w:p>
          <w:p w:rsidR="007A7149" w:rsidRPr="00DA040A" w:rsidRDefault="007A7149" w:rsidP="008F4F78">
            <w:pPr>
              <w:pStyle w:val="Textbody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1.5 - 2 м</w:t>
            </w:r>
          </w:p>
          <w:p w:rsidR="007A7149" w:rsidRPr="00DA040A" w:rsidRDefault="007A7149" w:rsidP="008F4F78">
            <w:pPr>
              <w:pStyle w:val="Standard"/>
              <w:shd w:val="clear" w:color="auto" w:fill="FCFCFC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A04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Кол-во в упаковке: 1 саж </w:t>
            </w:r>
          </w:p>
          <w:p w:rsidR="007A7149" w:rsidRPr="00DA040A" w:rsidRDefault="007A7149" w:rsidP="008F4F78">
            <w:pPr>
              <w:spacing w:line="4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A04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val="ru-RU" w:eastAsia="ru-RU"/>
              </w:rPr>
              <w:t>1 990</w:t>
            </w:r>
            <w:r w:rsidRPr="00DA04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тг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A040A" w:rsidRPr="00DA040A" w:rsidTr="00700692">
        <w:trPr>
          <w:gridAfter w:val="1"/>
          <w:wAfter w:w="1690" w:type="dxa"/>
        </w:trPr>
        <w:tc>
          <w:tcPr>
            <w:tcW w:w="3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DA040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Ель обыкновенная 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2895600"/>
                  <wp:effectExtent l="0" t="0" r="0" b="0"/>
                  <wp:docPr id="12" name="Рисунок 12" descr="https://www.botanichka.ru/wp-content/uploads/2010/09/Norway-Spru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botanichka.ru/wp-content/uploads/2010/09/Norway-Spru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494" cy="289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Вечнозеленое дерево высотой 30 — 50 м, крона густая, ширококоническая, с острой вершиной. Хвоя игловидная, четырехгранная, остроконечная, длиной 1–2 см, толщиной 0,1 см, темно-зеленая, сохраняется на ветвях 6–12 лет. Цветет в мае. Мужские колоски красновато-желтые, женские шишечки пурпурные или зеленые.  Годовой прирост в высоту — 50 см, в ширину — 15 см. До 10–15 лет растет медленно, затем быстро. Растение зимостойкое, теневыносливое, требовательное к влажности воздуха и почвы. Семена прорастают в год посева, Для получения более ранних всходов рекомендуется 2-3-месячная стратификация или замачивание семян в течение суток в снеговой воде. Используют для одиночных и групповых посадок.</w:t>
            </w:r>
          </w:p>
        </w:tc>
        <w:tc>
          <w:tcPr>
            <w:tcW w:w="2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Всхожесть: 80,84%.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Особенность: зимостойкое.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Высота растения: 30-50 м.</w:t>
            </w:r>
          </w:p>
        </w:tc>
        <w:tc>
          <w:tcPr>
            <w:tcW w:w="1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A04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Кол-во в упаковке: 0,5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238тг</w:t>
            </w:r>
          </w:p>
        </w:tc>
      </w:tr>
      <w:tr w:rsidR="00DA040A" w:rsidRPr="00DA040A" w:rsidTr="00700692">
        <w:trPr>
          <w:gridAfter w:val="1"/>
          <w:wAfter w:w="1690" w:type="dxa"/>
        </w:trPr>
        <w:tc>
          <w:tcPr>
            <w:tcW w:w="3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DA040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Дерево ивы  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posOffset>-67945</wp:posOffset>
                  </wp:positionH>
                  <wp:positionV relativeFrom="line">
                    <wp:posOffset>4445</wp:posOffset>
                  </wp:positionV>
                  <wp:extent cx="2202815" cy="1514475"/>
                  <wp:effectExtent l="0" t="0" r="6985" b="9525"/>
                  <wp:wrapSquare wrapText="bothSides"/>
                  <wp:docPr id="13" name="Рисунок 13" descr="http://www.udec.ru/images/2102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udec.ru/images/2102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Ива — листопадный кустарник или небольшое дерево с красивой округлой формой и ланцетными или широкоовальными листьями длиной 10—12 см и шириной 5 — 8 см. Листья темно-зеленые с верхней стороны и зеленовато-серые с обратной стороны. Осенью листья приобретают золотисто-желтый цвет. Цветет ива в апреле, до образования листьев. Ее мужские соцветия — сережки — крупные, 4 — 6 см длиной, золотисто-желтого цвета. </w:t>
            </w: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2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Растение морозостойкое Ива не требовательна к условиям выращивания, но при правильном уходе ее крона пышная и раскидистая. 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Придерживайтесь</w:t>
            </w:r>
            <w:proofErr w:type="spellEnd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таких</w:t>
            </w:r>
            <w:proofErr w:type="spellEnd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рекомендаций</w:t>
            </w:r>
            <w:proofErr w:type="spellEnd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От 1400 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тг</w:t>
            </w:r>
            <w:proofErr w:type="spellEnd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A040A" w:rsidRPr="00DA040A" w:rsidTr="00700692">
        <w:trPr>
          <w:gridAfter w:val="1"/>
          <w:wAfter w:w="1690" w:type="dxa"/>
        </w:trPr>
        <w:tc>
          <w:tcPr>
            <w:tcW w:w="3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DA040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Дерево береза </w:t>
            </w: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118402" cy="2819400"/>
                  <wp:effectExtent l="0" t="0" r="0" b="0"/>
                  <wp:docPr id="14" name="Рисунок 14" descr="Картинки по запросу дерево береза общая характеристика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дерево береза общая характеристика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402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Молодая берёза растёт довольно медленно, но когда отпадает главный корень, и расширяются отдалённые его части, дерево начинает подрастать намного быстрее, извлекает из грунта всю воду и полезные вещества. Взрослое дерево имеет белую кору, буро-красную, порой коричневатую, серую и даже почти чёрную, в зависимости от разновидностей. Снежный цвет предопределён тем, что в клетках ткани коры присутствует 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бегулин</w:t>
            </w:r>
            <w:proofErr w:type="spellEnd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— белая, красящая смолянистая субстанция.</w:t>
            </w:r>
          </w:p>
        </w:tc>
        <w:tc>
          <w:tcPr>
            <w:tcW w:w="2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Высота до 30 и даже 45 м, с обхватом ствола до 120—150 см</w:t>
            </w:r>
          </w:p>
        </w:tc>
        <w:tc>
          <w:tcPr>
            <w:tcW w:w="1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149" w:rsidRPr="00DA040A" w:rsidRDefault="007A7149" w:rsidP="008F4F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От 1500 </w:t>
            </w:r>
            <w:proofErr w:type="spellStart"/>
            <w:r w:rsidRPr="00DA0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тг</w:t>
            </w:r>
            <w:proofErr w:type="spellEnd"/>
          </w:p>
        </w:tc>
      </w:tr>
    </w:tbl>
    <w:p w:rsidR="001D7412" w:rsidRPr="00DA040A" w:rsidRDefault="001D7412" w:rsidP="007A7149">
      <w:pPr>
        <w:pStyle w:val="Standard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7412" w:rsidRPr="00DA040A" w:rsidRDefault="001D7412" w:rsidP="001D741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1D7412" w:rsidRPr="00DA040A" w:rsidRDefault="001D7412" w:rsidP="001D741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Литература:</w:t>
      </w:r>
    </w:p>
    <w:p w:rsidR="001D7412" w:rsidRPr="00DA040A" w:rsidRDefault="001D7412" w:rsidP="001D7412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A040A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И. П. </w:t>
      </w:r>
      <w:proofErr w:type="spellStart"/>
      <w:r w:rsidRPr="00DA040A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Лепкович</w:t>
      </w:r>
      <w:proofErr w:type="spellEnd"/>
      <w:r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ru-RU"/>
        </w:rPr>
        <w:t>Парковое благоустройство усадьб: декоративные посадки и газоны</w:t>
      </w:r>
      <w:r w:rsidRPr="00DA0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, </w:t>
      </w:r>
      <w:r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ru-RU"/>
        </w:rPr>
        <w:t>2009 г., 318 стр.</w:t>
      </w:r>
    </w:p>
    <w:p w:rsidR="001D7412" w:rsidRPr="00DA040A" w:rsidRDefault="00DA040A" w:rsidP="001D7412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hyperlink r:id="rId15" w:history="1">
        <w:r w:rsidR="001D7412" w:rsidRPr="00DA040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http://</w:t>
        </w:r>
        <w:r w:rsidR="001D7412" w:rsidRPr="00DA040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www</w:t>
        </w:r>
        <w:r w:rsidR="001D7412" w:rsidRPr="00DA040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.ngsserv.ru</w:t>
        </w:r>
      </w:hyperlink>
      <w:r w:rsidR="001D7412" w:rsidRPr="00DA040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., </w:t>
      </w:r>
      <w:r w:rsidR="001D7412"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16.10.2018г.</w:t>
      </w:r>
    </w:p>
    <w:p w:rsidR="001D7412" w:rsidRPr="00DA040A" w:rsidRDefault="00DA040A" w:rsidP="001D7412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hyperlink r:id="rId16" w:history="1">
        <w:r w:rsidR="001D7412" w:rsidRPr="00DA040A">
          <w:rPr>
            <w:rStyle w:val="a4"/>
            <w:rFonts w:ascii="Times New Roman" w:hAnsi="Times New Roman" w:cs="Times New Roman"/>
            <w:i/>
            <w:color w:val="000000" w:themeColor="text1"/>
            <w:sz w:val="28"/>
            <w:szCs w:val="28"/>
            <w:lang w:val="ru-RU"/>
          </w:rPr>
          <w:t>https://www.kp.ru</w:t>
        </w:r>
      </w:hyperlink>
      <w:r w:rsidR="001D7412" w:rsidRPr="00DA040A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., 18.10.2018г.</w:t>
      </w:r>
    </w:p>
    <w:p w:rsidR="001D7412" w:rsidRPr="00DA040A" w:rsidRDefault="001D7412" w:rsidP="001D7412">
      <w:pPr>
        <w:pStyle w:val="a5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</w:p>
    <w:p w:rsidR="00A92EEE" w:rsidRPr="00DA040A" w:rsidRDefault="00A92EEE">
      <w:pPr>
        <w:rPr>
          <w:color w:val="000000" w:themeColor="text1"/>
          <w:sz w:val="28"/>
          <w:szCs w:val="28"/>
          <w:lang w:val="ru-RU"/>
        </w:rPr>
      </w:pPr>
    </w:p>
    <w:sectPr w:rsidR="00A92EEE" w:rsidRPr="00DA0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945D20"/>
    <w:multiLevelType w:val="hybridMultilevel"/>
    <w:tmpl w:val="D9505608"/>
    <w:lvl w:ilvl="0" w:tplc="A822C3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17247B9"/>
    <w:multiLevelType w:val="hybridMultilevel"/>
    <w:tmpl w:val="333E1790"/>
    <w:lvl w:ilvl="0" w:tplc="041855C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1D7412"/>
    <w:rsid w:val="001D7412"/>
    <w:rsid w:val="00700692"/>
    <w:rsid w:val="007A7149"/>
    <w:rsid w:val="00A92EEE"/>
    <w:rsid w:val="00DA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38567"/>
  <w15:docId w15:val="{6BB7DB23-CA82-4D3D-A102-7604002C8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412"/>
    <w:pPr>
      <w:spacing w:after="160" w:line="259" w:lineRule="auto"/>
    </w:pPr>
    <w:rPr>
      <w:rFonts w:eastAsiaTheme="minorHAnsi"/>
      <w:lang w:val="en-US" w:eastAsia="en-US"/>
    </w:rPr>
  </w:style>
  <w:style w:type="paragraph" w:styleId="1">
    <w:name w:val="heading 1"/>
    <w:basedOn w:val="Standard"/>
    <w:next w:val="Textbody"/>
    <w:link w:val="10"/>
    <w:rsid w:val="007A7149"/>
    <w:pPr>
      <w:spacing w:before="100" w:after="28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7412"/>
    <w:pPr>
      <w:spacing w:after="0" w:line="240" w:lineRule="auto"/>
    </w:pPr>
    <w:rPr>
      <w:rFonts w:eastAsiaTheme="minorHAnsi"/>
      <w:lang w:val="en-US" w:eastAsia="en-US"/>
    </w:rPr>
  </w:style>
  <w:style w:type="character" w:styleId="a4">
    <w:name w:val="Hyperlink"/>
    <w:basedOn w:val="a0"/>
    <w:uiPriority w:val="99"/>
    <w:unhideWhenUsed/>
    <w:rsid w:val="001D741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D741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A7149"/>
    <w:rPr>
      <w:rFonts w:ascii="Times New Roman" w:eastAsia="Times New Roman" w:hAnsi="Times New Roman" w:cs="Times New Roman"/>
      <w:b/>
      <w:bCs/>
      <w:kern w:val="3"/>
      <w:sz w:val="48"/>
      <w:szCs w:val="48"/>
      <w:lang w:eastAsia="ru-RU"/>
    </w:rPr>
  </w:style>
  <w:style w:type="paragraph" w:customStyle="1" w:styleId="Standard">
    <w:name w:val="Standard"/>
    <w:rsid w:val="007A7149"/>
    <w:pPr>
      <w:suppressAutoHyphens/>
      <w:autoSpaceDN w:val="0"/>
      <w:spacing w:after="160" w:line="256" w:lineRule="auto"/>
      <w:textAlignment w:val="baseline"/>
    </w:pPr>
    <w:rPr>
      <w:rFonts w:ascii="Calibri" w:eastAsia="SimSun" w:hAnsi="Calibri" w:cs="F"/>
      <w:kern w:val="3"/>
      <w:lang w:eastAsia="en-US"/>
    </w:rPr>
  </w:style>
  <w:style w:type="paragraph" w:customStyle="1" w:styleId="Textbody">
    <w:name w:val="Text body"/>
    <w:basedOn w:val="Standard"/>
    <w:rsid w:val="007A7149"/>
    <w:pPr>
      <w:spacing w:after="120"/>
    </w:pPr>
  </w:style>
  <w:style w:type="paragraph" w:styleId="a6">
    <w:name w:val="Normal (Web)"/>
    <w:basedOn w:val="Standard"/>
    <w:uiPriority w:val="99"/>
    <w:rsid w:val="007A7149"/>
    <w:pPr>
      <w:spacing w:before="100" w:after="2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A7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7149"/>
    <w:rPr>
      <w:rFonts w:ascii="Tahoma" w:eastAsiaTheme="minorHAnsi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google.kz/url?sa=i&amp;rct=j&amp;q=&amp;esrc=s&amp;source=images&amp;cd=&amp;cad=rja&amp;uact=8&amp;ved=2ahUKEwipn82sxYHfAhWGkSwKHYCwDJwQjRx6BAgBEAU&amp;url=https://glav-dacha.ru/simvol-lyubvi-i-dobroty-belaya-bereza/&amp;psig=AOvVaw3b_xBTpgilROpIcK-MdvtR&amp;ust=1543853686436425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kp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ngsserv.r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2070</Words>
  <Characters>11800</Characters>
  <Application>Microsoft Office Word</Application>
  <DocSecurity>0</DocSecurity>
  <Lines>98</Lines>
  <Paragraphs>27</Paragraphs>
  <ScaleCrop>false</ScaleCrop>
  <Company/>
  <LinksUpToDate>false</LinksUpToDate>
  <CharactersWithSpaces>13843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</dc:creator>
  <cp:keywords/>
  <dc:description/>
  <cp:lastModifiedBy>User</cp:lastModifiedBy>
  <cp:revision>5</cp:revision>
  <dcterms:created xsi:type="dcterms:W3CDTF">2019-05-03T10:08:00Z</dcterms:created>
  <dcterms:modified xsi:type="dcterms:W3CDTF">2019-05-06T09:36:00Z</dcterms:modified>
</cp:coreProperties>
</file>