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A7" w:rsidRPr="00C24984" w:rsidRDefault="000A24A7" w:rsidP="000A24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984">
        <w:rPr>
          <w:rFonts w:ascii="Times New Roman" w:hAnsi="Times New Roman" w:cs="Times New Roman"/>
          <w:sz w:val="28"/>
          <w:szCs w:val="28"/>
        </w:rPr>
        <w:t>Студентка 3 курса</w:t>
      </w:r>
    </w:p>
    <w:p w:rsidR="000A24A7" w:rsidRPr="00C24984" w:rsidRDefault="000A24A7" w:rsidP="000A24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984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C24984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C24984">
        <w:rPr>
          <w:rFonts w:ascii="Times New Roman" w:hAnsi="Times New Roman" w:cs="Times New Roman"/>
          <w:sz w:val="28"/>
          <w:szCs w:val="28"/>
        </w:rPr>
        <w:br/>
        <w:t>Научный руководитель</w:t>
      </w:r>
    </w:p>
    <w:p w:rsidR="000A24A7" w:rsidRDefault="000A24A7" w:rsidP="000A24A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984">
        <w:rPr>
          <w:rFonts w:ascii="Times New Roman" w:hAnsi="Times New Roman" w:cs="Times New Roman"/>
          <w:sz w:val="28"/>
          <w:szCs w:val="28"/>
        </w:rPr>
        <w:t xml:space="preserve">Ерохина Е.В., канд. юр наук, доцент </w:t>
      </w:r>
    </w:p>
    <w:p w:rsidR="000A24A7" w:rsidRDefault="000A24A7" w:rsidP="000A24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Оренбургский государственный университет</w:t>
      </w:r>
    </w:p>
    <w:p w:rsidR="000A24A7" w:rsidRDefault="000A24A7" w:rsidP="000A24A7">
      <w:pPr>
        <w:pStyle w:val="a3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24A7" w:rsidRDefault="000A24A7" w:rsidP="000A24A7">
      <w:pPr>
        <w:pStyle w:val="a3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2F4" w:rsidRDefault="00665922" w:rsidP="0066592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Имущественные правоотношения супругов в российском законодательстве</w:t>
      </w:r>
    </w:p>
    <w:p w:rsidR="000A24A7" w:rsidRDefault="000A24A7" w:rsidP="000A24A7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8F3" w:rsidRDefault="000A24A7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Аннотация: 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научной работе рассматриваются проблемы имущественных правоотношений супругов. При заключении брака супруги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об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думывают имущественные правоотношения, не заключают брачные договоры и не закрепляют данную норму у нотариуса, процент брачных договоров по статистике в России 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весьма мал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Проблема 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проявляются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весьма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</w:t>
      </w:r>
      <w:proofErr w:type="gramEnd"/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расторжении брака наступают определенные правовые последствия - раздел общего имущества супругов. В данной статье попробуем 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выяснить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возникают в данном процессе,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понять, ка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закреплены на законодательном 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 </w:t>
      </w:r>
      <w:r w:rsidR="000A78F3"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такого рода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и как разрешаются возникшие в ходе брака и после его расторжения имущественные правоотношения супругов.</w:t>
      </w:r>
      <w:r w:rsid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работы служит изучение института имущественных правоотношений супругов. Поставленные задачи:</w:t>
      </w:r>
    </w:p>
    <w:p w:rsidR="000A78F3" w:rsidRDefault="000A78F3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института имущественных правоотношений</w:t>
      </w:r>
      <w:r w:rsidR="000B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8F3" w:rsidRDefault="000A78F3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Рассмотрение правовых режимов имущества</w:t>
      </w:r>
      <w:r w:rsidR="000B12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8F3" w:rsidRDefault="000B129B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3.Изучение порядка владения, пользования и распоряжения имуществом;</w:t>
      </w:r>
    </w:p>
    <w:p w:rsidR="000B129B" w:rsidRDefault="000B129B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Анализ раздела имущества супругов;</w:t>
      </w:r>
    </w:p>
    <w:p w:rsidR="000B129B" w:rsidRDefault="000B129B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Рассмотрение проблем имущественных правоотношений супругов.</w:t>
      </w:r>
    </w:p>
    <w:p w:rsidR="000B129B" w:rsidRPr="000A78F3" w:rsidRDefault="000B129B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изучения служит институт имущественных правоотношений супругов в российском законодательстве. Объектом является правовое регулирование в российском законодательстве.</w:t>
      </w:r>
    </w:p>
    <w:p w:rsidR="000A78F3" w:rsidRPr="000A78F3" w:rsidRDefault="000A78F3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4A7" w:rsidRPr="000A78F3" w:rsidRDefault="000A78F3" w:rsidP="000A78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Ключевые слова:</w:t>
      </w:r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78F3">
        <w:rPr>
          <w:rFonts w:ascii="Times New Roman" w:hAnsi="Times New Roman" w:cs="Times New Roman"/>
          <w:color w:val="000000" w:themeColor="text1"/>
          <w:sz w:val="28"/>
          <w:szCs w:val="28"/>
        </w:rPr>
        <w:t>Брак, имущество, расторжение брака, общее имущество, совместная собственность, раздел имущества, нотариальное согласие, соглашение, законодательное закрепления.</w:t>
      </w:r>
      <w:proofErr w:type="gramEnd"/>
    </w:p>
    <w:p w:rsidR="00CB62BA" w:rsidRPr="00665922" w:rsidRDefault="00CB62BA" w:rsidP="0066592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C5B" w:rsidRPr="0013349D" w:rsidRDefault="00F16C5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Брак выражается в установленной юридической принадлежности</w:t>
      </w:r>
      <w:r w:rsidR="003274B5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характеризуется совокупностью связей, которые регулируются нормами права. Данные связи находят свое отражение в личных неимущественных и имущественных правоотношениях.</w:t>
      </w:r>
    </w:p>
    <w:p w:rsidR="00F16C5B" w:rsidRPr="0013349D" w:rsidRDefault="00F16C5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 чем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дадим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определение имущественным правоотношениям рассмотрим мнение ученого. В.А.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Лапача</w:t>
      </w:r>
      <w:proofErr w:type="spellEnd"/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рассматривает имущественные правоотношения, с одной стороны, в широком смысле слова, как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подлежащие правовому урегулированию фактические социальные отношения,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появляющиеся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мотивам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какой-либо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заинтересованности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имеющ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экономически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й, материальный характер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другой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стороны,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имущественные отношения,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р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егулир</w:t>
      </w:r>
      <w:r w:rsidR="002A1FC1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уются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правом по поводу </w:t>
      </w:r>
      <w:r w:rsidR="00CB62BA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установленных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законом объектов гражданских прав, </w:t>
      </w:r>
      <w:r w:rsidR="00CB62BA"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касательно имущества [4]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Имущественные отношения между супругами являются общественные отношения, регулируемые нормами семейного права, которые возникают между супругами из брака, по поводу их общей совместной собственности, а также их взаимного материального содержания.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Отталкиваясь от определения, можно выделить две группы имущественных отношений супругов: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- по пов</w:t>
      </w:r>
      <w:r w:rsidR="001930CA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оду их совместной собственности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- относительно взаимного материального обеспечения: алиментные правоотношений между супругами.</w:t>
      </w:r>
      <w:proofErr w:type="gramEnd"/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При регулировании имущественных отношений между супругами, помимо норм Семейного кодекса Российской Федерации, используются положения Гражданского кодекса Российской Федерации в той мере, в какой они не противоречат сущности семейных отношений (статья 4 СК РФ).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Действующее семейное законодательство предусматривает два вероятных правовых режима собственности супругов: правовой и </w:t>
      </w:r>
      <w:proofErr w:type="gram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договорный</w:t>
      </w:r>
      <w:proofErr w:type="gramEnd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, в зависимости от воли супругов.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 ст. 33 СК РФ законным режимом имущества супругов служит режим их совместной собственности. Он действителен, если в брачном договоре не предусмотрено иное.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имущество, согласно ст. 244 ГК РФ, является собственностью без определения долей. Статья 34 СК РФ касается совместного имущества супругов, приобретенного ими в период брака.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приобретенное супругами в период брака, включает: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• доходы каждого из них от трудовой, предпринимательской и интеллектуальной деятельности;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• пенсии, пособия и другие финансовые взносы, полученные им, не имеющие специального целевого назначения (суммы материальной помощи, суммы, выплаченные в возмещение ущерба в связи с утратой трудоспособности и др.);</w:t>
      </w:r>
    </w:p>
    <w:p w:rsidR="003C5C67" w:rsidRPr="0013349D" w:rsidRDefault="008952F4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движимые и недвижимые вещи, ценные бумаги, акции, депозиты, доли в капитале, внесенные в кредитные организации или иные коммерческие организации, приобретенные за счет общих доходов;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• любое другое имущество, приобретенное супругами в период брака, независимо от того, каким из супругов оно приобретено.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аспект объектов совместной собственности супругов, содержащийся в законе, не является исчерпывающим и может быть отнесен к какому-либо имуществу, не изъятому из гражданского оборота.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владения, пользования и распоряжения совместным имуществом супругов определяется статьей 35 СК РФ и стать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ей 253 Гражданского кодекса РФ.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главных проблем общего имущества супругов является раздел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Разделение общего имущества супругов обычно представляет собой деликатный, но иногда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весьма сложный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каждого из них, который часто происходит при расторжении брака, но может иметь место по просьбе супругов в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любое время совместной жизни.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супруги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полномочия по владению, использованию и распоряжению общим имуществом по взаимному согласию, что не исключает возможности совершения сделки по распоряжению общим имуществом одним из супругов. Правила для та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ких сделок следующие: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совершении сделок по распоряжению движимым имуществом, не требующих нотариального заверения и (или) государственной регистрации, письменного согласия другого супруга не требуется,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оно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2. при совершении сделок по распоряжению недвижимым имуществом или сделок, требующих обязательного нотариального удостоверения и (или) государственной регистрации, необходимо нотариально удостоверенное согласие другого супруга.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предусмотренных Гражданским кодексом Российской Федерации оснований для признания сделок </w:t>
      </w:r>
      <w:proofErr w:type="gram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ничтожными</w:t>
      </w:r>
      <w:proofErr w:type="gramEnd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 Российской Федерации устанавливает особые основания для признания сделок недействительными в порядке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proofErr w:type="spell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щесупружеским</w:t>
      </w:r>
      <w:proofErr w:type="spellEnd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по просьбе супруга, не участвовавшего в сде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лке</w:t>
      </w:r>
      <w:r w:rsidR="00CB62BA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сделка может быть признана недействительной по мотивам отсутствия его согласия, если будет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, что другая сторона в сделке знала или должна была знать о несогласии второго супруга;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отсутствие нотариального согласия второго супруга при совершении сделок с недвижимостью или сделок, требующих нотариального удостоверения и (или) государственной регистрации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служит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дня при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знания сделки недействительной.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665922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сделкам истец вправе обратиться в суд в течение года со дня, когда он узнал или должен был узнать о сделке (п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 Гражданского кодекса и п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 СК РФ).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36 СК РФ к имуществу, не включенными в собственно</w:t>
      </w:r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</w:t>
      </w:r>
      <w:proofErr w:type="spellStart"/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общесупружеского</w:t>
      </w:r>
      <w:proofErr w:type="spellEnd"/>
      <w:r w:rsidR="007B53CF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относится:</w:t>
      </w:r>
    </w:p>
    <w:p w:rsidR="003C5C67" w:rsidRPr="0013349D" w:rsidRDefault="00DC192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добрачное имущество (вещи и имущественные права,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относившееся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из супругов до вступления в брак);</w:t>
      </w:r>
    </w:p>
    <w:p w:rsidR="003C5C67" w:rsidRPr="0013349D" w:rsidRDefault="00DC192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приобретенное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супругов в период брака в дар, по наследству или иным безвозмездным сделкам;</w:t>
      </w:r>
    </w:p>
    <w:p w:rsidR="003C5C67" w:rsidRPr="0013349D" w:rsidRDefault="00665922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вещи индивидуального пользования, за исключением драгоценностей и других предметов роскоши.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может признать раздельным имущество, нажитое каждым из супругов в период их раздельного проживания при прекращении семейных отношений, но до расторжения брака (п. 4 ст. 38 СК РФ). 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Чтобы п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ризнать имущество собственностью каждого из супругов недостаточно одного раздельного проживания, поскольку каждый из супругов имеет право на свободный выбор места жительства. Раздельное проживание должно сочетаться с фактическим расто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ржением брака.</w:t>
      </w:r>
    </w:p>
    <w:p w:rsidR="003D3856" w:rsidRPr="0013349D" w:rsidRDefault="003D3856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Суд вправе отступить от начала равенства долей супругов в их общем имуществе исходя из интересов также и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  <w:proofErr w:type="gramEnd"/>
    </w:p>
    <w:p w:rsidR="003D3856" w:rsidRPr="0013349D" w:rsidRDefault="003D3856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3D3856" w:rsidRPr="0013349D" w:rsidRDefault="003D3856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считать, что долг является совместным для супругов. Долговые обязательства распространяются на обоих супругов, даже при условии, что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взяты одним из них в тех случаях, когда они направлены на общие интересы семьи, и выплата долгов - это уже обязательство обоих супругов.</w:t>
      </w:r>
    </w:p>
    <w:p w:rsidR="003D3856" w:rsidRPr="0013349D" w:rsidRDefault="003D3856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Долговые обязательства, направленные на нужды семьи, составляют совместные долги супругов, и отвечать по ним должны оба супруга.</w:t>
      </w:r>
    </w:p>
    <w:p w:rsidR="003D3856" w:rsidRPr="0013349D" w:rsidRDefault="003D3856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Но, когда долг возникает у одного из супругов до вступления в брак, то и обязательства исполняет тот супруг, у которого возникли эти обязательства. В этом случае принцип разделения обязательств будет аналогичен принципу деления имущества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определенных 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раздельное имущество супругов может быть признано их совместной собственностью.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37 СК РФ, к таким 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можно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увеличение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имущества одного из супругов за счет их общего имуще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ства или труда другого супруга.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Супруги имеют право разделить общее имущество в период брака, при его расторжении, а также в течение трех лет после развода.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общего имущества супругов может быть 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двух с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пособов: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 соглашению между супругами, которое 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по их желанию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нотариально заверено;</w:t>
      </w:r>
    </w:p>
    <w:p w:rsidR="003C5C67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2. в суде, если есть спор о разделе имущества; по просьбе одного из супругов, обоих супругов ил</w:t>
      </w:r>
      <w:r w:rsidR="00DC192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и кредитора одного из супругов.</w:t>
      </w:r>
    </w:p>
    <w:p w:rsidR="003C5C67" w:rsidRPr="0013349D" w:rsidRDefault="00DC192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общего имущества супругов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определении долей, причитающихся каждому из супругов. По ходатайству супругов суд может определить имущество, подлежащее передаче каждому из них.</w:t>
      </w:r>
    </w:p>
    <w:p w:rsidR="003C5C67" w:rsidRPr="0013349D" w:rsidRDefault="00DC192B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Вероятны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ситуации, когда один из супругов до вступления в брак проживал в муниципальной или государственной неприватизированной квартире. Уже в браке, он приватизировал жилье и продал, чтобы купить квартиру для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проживания с женой. В этом случае все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покупку совместной не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будут считаться одного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супругов,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этот факт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учитыва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долевом 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разделе совместно нажитого имущест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ва. В этом случае приобретение «предыдущего жилья» служит существенным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доказательством использования личных средств одного из супругов для покупки совместной квартиры</w:t>
      </w:r>
      <w:r w:rsidR="00CB62BA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  <w:r w:rsidR="003C5C6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3856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судебную практику, можно сделать вывод, что существует много источников личных средств, что да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ет в свою очередь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претендовать на большую долю квартиры. В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проводится оценка комнаты, квартиры, дома или другого недвижимого имущества, и если выясняется, что сумма личных средств равна стоимости квартиры, супругу передается в собственность все имущество. Подтверждением покупки квартиры за личные средства можно считать кредитный договор, офор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мленный на одного из супругов. </w:t>
      </w:r>
    </w:p>
    <w:p w:rsidR="0013349D" w:rsidRPr="0013349D" w:rsidRDefault="0013349D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нашему мнению имеет место быть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способ разрешения проблемы раздела имущества супругов, как соглашение о разделе имущества. Оно может быть заключено в ходе брака или после его расторжения, как форма законного выражения согласия, о будущем совместно нажитого имущества. Законодательство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относит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способ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</w:t>
      </w:r>
      <w:proofErr w:type="gramEnd"/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(относительно судебного рассмотрения).</w:t>
      </w:r>
    </w:p>
    <w:p w:rsidR="0013349D" w:rsidRPr="0013349D" w:rsidRDefault="0013349D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показатели как: полный перечень имущества; оценка имущества при разделе имущества супругов (</w:t>
      </w:r>
      <w:r w:rsidR="000A24A7">
        <w:rPr>
          <w:rFonts w:ascii="Times New Roman" w:hAnsi="Times New Roman" w:cs="Times New Roman"/>
          <w:color w:val="000000" w:themeColor="text1"/>
          <w:sz w:val="28"/>
          <w:szCs w:val="28"/>
        </w:rPr>
        <w:t>совершается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 по </w:t>
      </w:r>
      <w:r w:rsidR="000A24A7">
        <w:rPr>
          <w:rFonts w:ascii="Times New Roman" w:hAnsi="Times New Roman" w:cs="Times New Roman"/>
          <w:color w:val="000000" w:themeColor="text1"/>
          <w:sz w:val="28"/>
          <w:szCs w:val="28"/>
        </w:rPr>
        <w:t>согласию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сторон); порядок </w:t>
      </w:r>
      <w:r w:rsidR="000A24A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разделения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между супругами; иные требования, например, условия, при которых имущество будет передано стороне соглашения; дату вступления соглашения в силу; порядок передачи; подписи сторон.</w:t>
      </w:r>
    </w:p>
    <w:p w:rsidR="0013349D" w:rsidRPr="0013349D" w:rsidRDefault="0013349D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не может быть заключено путём принуждения или обмана, поэтому </w:t>
      </w:r>
      <w:r w:rsidR="000A24A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максимальную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юридическую силу имеют нотариально заверенные документы. Также оно не должно ущемлять права ребёнка или права кого-либо из супругов. </w:t>
      </w:r>
      <w:r w:rsidR="000A24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0A2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доказано, что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требования нарушены, соглашение может быть признано недействительным </w:t>
      </w:r>
      <w:r w:rsidR="000A24A7">
        <w:rPr>
          <w:rFonts w:ascii="Times New Roman" w:hAnsi="Times New Roman" w:cs="Times New Roman"/>
          <w:color w:val="000000" w:themeColor="text1"/>
          <w:sz w:val="28"/>
          <w:szCs w:val="28"/>
        </w:rPr>
        <w:t>в суде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49D" w:rsidRPr="0013349D" w:rsidRDefault="000A24A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 самым м</w:t>
      </w:r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подчеркнуть</w:t>
      </w:r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имущественные отношения, возникающие между супругами, во-первых,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</w:t>
      </w:r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(они отличаются массовым проявлением и типичны для жизнедеятельности людей), во-вторых, требуют определенности (так как в их регуляции заинтересованы сами супруги, третьи лица </w:t>
      </w:r>
      <w:proofErr w:type="gramStart"/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редиторы и наследники), в-третьих, могут быть формализованы, переведены на язык права, в-четвертых, поддаются внешнему контролю в виде принуждения к 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13349D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имущественного характера.</w:t>
      </w:r>
    </w:p>
    <w:p w:rsidR="0013349D" w:rsidRPr="0013349D" w:rsidRDefault="0013349D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они </w:t>
      </w:r>
      <w:r w:rsidR="000A24A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критериям, по которым те или иные общественные отношения могут быть </w:t>
      </w:r>
      <w:r w:rsidR="000A24A7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причислены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предмету правового регулирования.</w:t>
      </w:r>
    </w:p>
    <w:p w:rsidR="005A1082" w:rsidRPr="0013349D" w:rsidRDefault="003C5C67" w:rsidP="001334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несмотря на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стабильную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модернизацию законодательства, ряд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аспектов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разделением совместной собственности супругов, как на законодательном уровне, так и в правоприменительной практике, не имеют четкого ответа. Но, в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всяком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раздел имущества супругов предполагает фактическую передачу каждому из супругов определенного имущества, которая будет соответствовать его доле в общем имуществе. Как правило, если раздел имущества происходит одновременно с момента расторжения брака, имущество будет разделено в полном объеме. Если процесс раздела </w:t>
      </w:r>
      <w:r w:rsidR="00DD5CCB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развода, то часть имущества, которая не была разделена, а также имущество, приобретенное супругами в будущем во время брака, будет их совместной собственностью, а, </w:t>
      </w:r>
      <w:r w:rsidR="003D3856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, в будущем также возможно разделить эту часть иму</w:t>
      </w:r>
      <w:r w:rsidR="003D3856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>щества, а соответственно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споры</w:t>
      </w:r>
      <w:r w:rsidR="003D3856"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вопросе</w:t>
      </w:r>
      <w:r w:rsidRPr="0013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исключены.</w:t>
      </w:r>
    </w:p>
    <w:p w:rsidR="00665922" w:rsidRPr="00665922" w:rsidRDefault="00665922" w:rsidP="0066592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источников:</w:t>
      </w:r>
    </w:p>
    <w:p w:rsidR="00665922" w:rsidRPr="00665922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Гражданский кодекс Российской Федерации (ГК РФ)</w:t>
      </w:r>
      <w:bookmarkStart w:id="0" w:name="dst100001"/>
      <w:bookmarkEnd w:id="0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665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 ноября 1994 года N 51-ФЗ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Собрание законодательства РФ. 1994.</w:t>
      </w:r>
    </w:p>
    <w:p w:rsidR="00665922" w:rsidRPr="00665922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2. Семейный кодекс Российской Федерации от 29.12.1995 № 223-Ф3 // Собрание законодательства РФ. 1996. № 1. Ст. 16.</w:t>
      </w:r>
    </w:p>
    <w:p w:rsidR="00665922" w:rsidRPr="00665922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Антокольская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Семейное право: Учебник для вузов. М.: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Юристъ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922" w:rsidRPr="00665922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Ахметьянова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З.А.,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Ковалькова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Е.Ю.,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Низамиева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 и др. Комментарий к Семейному кодексу Российской Федерации (постатейный) / отв. ред. О.Н. </w:t>
      </w:r>
      <w:proofErr w:type="spellStart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Низамиева</w:t>
      </w:r>
      <w:proofErr w:type="spellEnd"/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. М.: Проспект,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922" w:rsidRPr="00665922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22">
        <w:rPr>
          <w:rFonts w:ascii="Times New Roman" w:hAnsi="Times New Roman" w:cs="Times New Roman"/>
          <w:color w:val="000000" w:themeColor="text1"/>
          <w:sz w:val="28"/>
          <w:szCs w:val="28"/>
        </w:rPr>
        <w:t>5. https://www.sudact.ru/</w:t>
      </w:r>
    </w:p>
    <w:p w:rsidR="00665922" w:rsidRPr="008952F4" w:rsidRDefault="00665922" w:rsidP="006659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5922" w:rsidRPr="008952F4" w:rsidSect="007F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A397F"/>
    <w:multiLevelType w:val="hybridMultilevel"/>
    <w:tmpl w:val="F8CA16EC"/>
    <w:lvl w:ilvl="0" w:tplc="EB0A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67"/>
    <w:rsid w:val="000A24A7"/>
    <w:rsid w:val="000A78F3"/>
    <w:rsid w:val="000B129B"/>
    <w:rsid w:val="0013349D"/>
    <w:rsid w:val="001930CA"/>
    <w:rsid w:val="002A1FC1"/>
    <w:rsid w:val="003274B5"/>
    <w:rsid w:val="0038157B"/>
    <w:rsid w:val="003C5C67"/>
    <w:rsid w:val="003D3856"/>
    <w:rsid w:val="005A1082"/>
    <w:rsid w:val="00665922"/>
    <w:rsid w:val="00687063"/>
    <w:rsid w:val="007B53CF"/>
    <w:rsid w:val="007F7175"/>
    <w:rsid w:val="008952F4"/>
    <w:rsid w:val="00CB62BA"/>
    <w:rsid w:val="00DC192B"/>
    <w:rsid w:val="00DD5CCB"/>
    <w:rsid w:val="00E62BAB"/>
    <w:rsid w:val="00F16C5B"/>
    <w:rsid w:val="00F83392"/>
    <w:rsid w:val="00F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5"/>
  </w:style>
  <w:style w:type="paragraph" w:styleId="1">
    <w:name w:val="heading 1"/>
    <w:basedOn w:val="a"/>
    <w:link w:val="10"/>
    <w:uiPriority w:val="9"/>
    <w:qFormat/>
    <w:rsid w:val="0066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8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38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65922"/>
  </w:style>
  <w:style w:type="character" w:customStyle="1" w:styleId="nobr">
    <w:name w:val="nobr"/>
    <w:basedOn w:val="a0"/>
    <w:rsid w:val="0066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2019-03-31T09:07:00Z</dcterms:created>
  <dcterms:modified xsi:type="dcterms:W3CDTF">2019-05-11T10:31:00Z</dcterms:modified>
</cp:coreProperties>
</file>