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C8" w:rsidRPr="0003719A" w:rsidRDefault="00E91F13" w:rsidP="00C8611D">
      <w:pPr>
        <w:shd w:val="clear" w:color="auto" w:fill="FFFFFF"/>
        <w:spacing w:after="0" w:line="360" w:lineRule="auto"/>
        <w:jc w:val="center"/>
        <w:rPr>
          <w:rFonts w:ascii="Times New Roman" w:hAnsi="Times New Roman" w:cs="Times New Roman"/>
          <w:sz w:val="28"/>
          <w:szCs w:val="28"/>
        </w:rPr>
      </w:pPr>
      <w:r w:rsidRPr="0003719A">
        <w:rPr>
          <w:rFonts w:ascii="Times New Roman" w:hAnsi="Times New Roman" w:cs="Times New Roman"/>
          <w:sz w:val="28"/>
          <w:szCs w:val="28"/>
        </w:rPr>
        <w:t>МИРОВОЙ РЫНОК ИНТЕЛЛЕКТУАЛЬНОЙ СОБСТВЕННОСТИ: ОЦЕНКА ПРОБЛЕМ И ПЕРСПЕКТИВЫ РАЗВИТИЯ</w:t>
      </w:r>
    </w:p>
    <w:p w:rsidR="00C8611D" w:rsidRPr="0003719A" w:rsidRDefault="00C8611D" w:rsidP="00C8611D">
      <w:pPr>
        <w:shd w:val="clear" w:color="auto" w:fill="FFFFFF"/>
        <w:spacing w:after="0" w:line="360" w:lineRule="auto"/>
        <w:jc w:val="center"/>
        <w:rPr>
          <w:rFonts w:ascii="Times New Roman" w:hAnsi="Times New Roman" w:cs="Times New Roman"/>
          <w:sz w:val="28"/>
          <w:szCs w:val="28"/>
        </w:rPr>
      </w:pPr>
    </w:p>
    <w:p w:rsidR="006D67C8" w:rsidRPr="0003719A" w:rsidRDefault="00AF6E5F" w:rsidP="00C8611D">
      <w:pPr>
        <w:shd w:val="clear" w:color="auto" w:fill="FFFFFF"/>
        <w:spacing w:after="0" w:line="360" w:lineRule="auto"/>
        <w:jc w:val="both"/>
        <w:rPr>
          <w:rFonts w:ascii="Times New Roman" w:hAnsi="Times New Roman" w:cs="Times New Roman"/>
          <w:sz w:val="28"/>
          <w:szCs w:val="28"/>
        </w:rPr>
      </w:pPr>
      <w:r w:rsidRPr="0003719A">
        <w:rPr>
          <w:rFonts w:ascii="Times New Roman" w:hAnsi="Times New Roman" w:cs="Times New Roman"/>
          <w:sz w:val="28"/>
          <w:szCs w:val="28"/>
        </w:rPr>
        <w:t>Романченко Елена Михайловна, Николайченко Мирослав Романович</w:t>
      </w:r>
    </w:p>
    <w:p w:rsidR="00C8611D" w:rsidRPr="0003719A" w:rsidRDefault="00C8611D" w:rsidP="00C8611D">
      <w:pPr>
        <w:shd w:val="clear" w:color="auto" w:fill="FFFFFF"/>
        <w:spacing w:after="0" w:line="360" w:lineRule="auto"/>
        <w:jc w:val="both"/>
        <w:rPr>
          <w:rFonts w:ascii="Times New Roman" w:hAnsi="Times New Roman" w:cs="Times New Roman"/>
          <w:sz w:val="28"/>
          <w:szCs w:val="28"/>
        </w:rPr>
      </w:pPr>
    </w:p>
    <w:p w:rsidR="00AF6E5F" w:rsidRPr="0003719A" w:rsidRDefault="00AF6E5F" w:rsidP="00C8611D">
      <w:pPr>
        <w:shd w:val="clear" w:color="auto" w:fill="FFFFFF"/>
        <w:spacing w:after="0" w:line="360" w:lineRule="auto"/>
        <w:jc w:val="both"/>
        <w:rPr>
          <w:rFonts w:ascii="Times New Roman" w:hAnsi="Times New Roman" w:cs="Times New Roman"/>
          <w:sz w:val="28"/>
          <w:szCs w:val="28"/>
        </w:rPr>
      </w:pPr>
      <w:r w:rsidRPr="0003719A">
        <w:rPr>
          <w:rFonts w:ascii="Times New Roman" w:hAnsi="Times New Roman" w:cs="Times New Roman"/>
          <w:sz w:val="28"/>
          <w:szCs w:val="28"/>
        </w:rPr>
        <w:t>Экономический факультет, кафедры «Международная экономика» и «Международный биз</w:t>
      </w:r>
      <w:r w:rsidR="00FF1236" w:rsidRPr="0003719A">
        <w:rPr>
          <w:rFonts w:ascii="Times New Roman" w:hAnsi="Times New Roman" w:cs="Times New Roman"/>
          <w:sz w:val="28"/>
          <w:szCs w:val="28"/>
        </w:rPr>
        <w:t xml:space="preserve">нес и деловое администрирование», </w:t>
      </w:r>
      <w:r w:rsidR="00757CA4" w:rsidRPr="0003719A">
        <w:rPr>
          <w:rFonts w:ascii="Times New Roman" w:hAnsi="Times New Roman" w:cs="Times New Roman"/>
          <w:sz w:val="28"/>
          <w:szCs w:val="28"/>
        </w:rPr>
        <w:t>ГОУ ВПО «</w:t>
      </w:r>
      <w:r w:rsidR="00FF1236" w:rsidRPr="0003719A">
        <w:rPr>
          <w:rFonts w:ascii="Times New Roman" w:hAnsi="Times New Roman" w:cs="Times New Roman"/>
          <w:sz w:val="28"/>
          <w:szCs w:val="28"/>
        </w:rPr>
        <w:t>Донецкий национальный университет</w:t>
      </w:r>
      <w:r w:rsidR="00757CA4" w:rsidRPr="0003719A">
        <w:rPr>
          <w:rFonts w:ascii="Times New Roman" w:hAnsi="Times New Roman" w:cs="Times New Roman"/>
          <w:sz w:val="28"/>
          <w:szCs w:val="28"/>
        </w:rPr>
        <w:t>»</w:t>
      </w:r>
      <w:r w:rsidR="00FF1236" w:rsidRPr="0003719A">
        <w:rPr>
          <w:rFonts w:ascii="Times New Roman" w:hAnsi="Times New Roman" w:cs="Times New Roman"/>
          <w:sz w:val="28"/>
          <w:szCs w:val="28"/>
        </w:rPr>
        <w:t>, г. Донецк, ДНР</w:t>
      </w:r>
    </w:p>
    <w:p w:rsidR="006D67C8" w:rsidRPr="0003719A" w:rsidRDefault="006D67C8" w:rsidP="00876D3B">
      <w:pPr>
        <w:shd w:val="clear" w:color="auto" w:fill="FFFFFF"/>
        <w:spacing w:after="0" w:line="240" w:lineRule="auto"/>
        <w:jc w:val="center"/>
        <w:rPr>
          <w:rFonts w:ascii="Times New Roman" w:hAnsi="Times New Roman" w:cs="Times New Roman"/>
          <w:b/>
          <w:sz w:val="28"/>
          <w:szCs w:val="28"/>
        </w:rPr>
      </w:pPr>
    </w:p>
    <w:p w:rsidR="005D59C9" w:rsidRPr="0003719A" w:rsidRDefault="005D59C9" w:rsidP="00CB3D5E">
      <w:pPr>
        <w:shd w:val="clear" w:color="auto" w:fill="FFFFFF"/>
        <w:jc w:val="center"/>
        <w:rPr>
          <w:rFonts w:ascii="Times New Roman" w:hAnsi="Times New Roman" w:cs="Times New Roman"/>
          <w:b/>
          <w:sz w:val="28"/>
          <w:szCs w:val="28"/>
        </w:rPr>
      </w:pPr>
      <w:r w:rsidRPr="0003719A">
        <w:rPr>
          <w:rFonts w:ascii="Times New Roman" w:hAnsi="Times New Roman" w:cs="Times New Roman"/>
          <w:b/>
          <w:sz w:val="28"/>
          <w:szCs w:val="28"/>
        </w:rPr>
        <w:t>АННОТАЦИЯ</w:t>
      </w:r>
    </w:p>
    <w:p w:rsidR="008D2B44" w:rsidRPr="008D2B44" w:rsidRDefault="008D2B44" w:rsidP="008D2B44">
      <w:pPr>
        <w:spacing w:after="0" w:line="360" w:lineRule="auto"/>
        <w:ind w:firstLine="709"/>
        <w:jc w:val="both"/>
        <w:rPr>
          <w:rFonts w:ascii="Times New Roman" w:eastAsia="Times New Roman" w:hAnsi="Times New Roman" w:cs="Times New Roman"/>
          <w:sz w:val="28"/>
          <w:szCs w:val="28"/>
          <w:lang w:eastAsia="ru-RU"/>
        </w:rPr>
      </w:pPr>
      <w:r w:rsidRPr="008D2B44">
        <w:rPr>
          <w:rFonts w:ascii="Times New Roman" w:eastAsia="Times New Roman" w:hAnsi="Times New Roman" w:cs="Times New Roman"/>
          <w:sz w:val="28"/>
          <w:szCs w:val="28"/>
          <w:lang w:eastAsia="ru-RU"/>
        </w:rPr>
        <w:t>В статье представлен краткий анализ мирового рынка интеллектуальной собственности, его основных закономерностей и современных тенденций. Произведена оценка российского рынка интеллектуальной собственности</w:t>
      </w:r>
      <w:r w:rsidR="005270AF">
        <w:rPr>
          <w:rFonts w:ascii="Times New Roman" w:eastAsia="Times New Roman" w:hAnsi="Times New Roman" w:cs="Times New Roman"/>
          <w:sz w:val="28"/>
          <w:szCs w:val="28"/>
          <w:lang w:eastAsia="ru-RU"/>
        </w:rPr>
        <w:t xml:space="preserve"> </w:t>
      </w:r>
      <w:r w:rsidRPr="008D2B44">
        <w:rPr>
          <w:rFonts w:ascii="Times New Roman" w:eastAsia="Times New Roman" w:hAnsi="Times New Roman" w:cs="Times New Roman"/>
          <w:sz w:val="28"/>
          <w:szCs w:val="28"/>
          <w:lang w:eastAsia="ru-RU"/>
        </w:rPr>
        <w:t>по главному показателю развития данного рынка – количеству заявок на выдачу патентов за последние 7 лет и сделан прогноз на 2019 год. Также рассмотрен международный опыт правового регулирования объектов интеллектуальной собственности на современном этапе.</w:t>
      </w:r>
    </w:p>
    <w:p w:rsidR="008D2B44" w:rsidRDefault="008D2B44" w:rsidP="005D59C9">
      <w:pPr>
        <w:spacing w:after="0" w:line="360" w:lineRule="auto"/>
        <w:ind w:firstLine="709"/>
        <w:jc w:val="both"/>
        <w:rPr>
          <w:rFonts w:ascii="Times New Roman" w:eastAsia="Times New Roman" w:hAnsi="Times New Roman" w:cs="Times New Roman"/>
          <w:sz w:val="28"/>
          <w:szCs w:val="28"/>
          <w:lang w:eastAsia="ru-RU"/>
        </w:rPr>
      </w:pPr>
    </w:p>
    <w:p w:rsidR="00F7121B" w:rsidRPr="0003719A" w:rsidRDefault="00F7121B" w:rsidP="00F7121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ВВЕДЕНИЕ</w:t>
      </w:r>
    </w:p>
    <w:p w:rsidR="005D59C9" w:rsidRPr="0003719A" w:rsidRDefault="0008036B" w:rsidP="005D59C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Актуальность. </w:t>
      </w:r>
      <w:bookmarkStart w:id="0" w:name="_GoBack"/>
      <w:bookmarkEnd w:id="0"/>
      <w:r w:rsidR="005D59C9" w:rsidRPr="0003719A">
        <w:rPr>
          <w:rFonts w:ascii="Times New Roman" w:eastAsia="Times New Roman" w:hAnsi="Times New Roman" w:cs="Times New Roman"/>
          <w:sz w:val="28"/>
          <w:szCs w:val="28"/>
          <w:lang w:eastAsia="ru-RU"/>
        </w:rPr>
        <w:t>С</w:t>
      </w:r>
      <w:r w:rsidR="005D59C9" w:rsidRPr="0003719A">
        <w:rPr>
          <w:rFonts w:ascii="Times New Roman" w:eastAsia="Times New Roman" w:hAnsi="Times New Roman" w:cs="Times New Roman" w:hint="eastAsia"/>
          <w:sz w:val="28"/>
          <w:szCs w:val="28"/>
          <w:lang w:eastAsia="ru-RU"/>
        </w:rPr>
        <w:t>овременный</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мир</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и</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темпы</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его</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развития</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невозможно</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представить</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без</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результатов</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интеллектуальной</w:t>
      </w:r>
      <w:r w:rsidR="005D59C9" w:rsidRPr="0003719A">
        <w:rPr>
          <w:rFonts w:ascii="Times New Roman" w:eastAsia="Times New Roman" w:hAnsi="Times New Roman" w:cs="Times New Roman"/>
          <w:sz w:val="28"/>
          <w:szCs w:val="28"/>
          <w:lang w:eastAsia="ru-RU"/>
        </w:rPr>
        <w:t xml:space="preserve"> </w:t>
      </w:r>
      <w:r w:rsidR="005D59C9" w:rsidRPr="0003719A">
        <w:rPr>
          <w:rFonts w:ascii="Times New Roman" w:eastAsia="Times New Roman" w:hAnsi="Times New Roman" w:cs="Times New Roman" w:hint="eastAsia"/>
          <w:sz w:val="28"/>
          <w:szCs w:val="28"/>
          <w:lang w:eastAsia="ru-RU"/>
        </w:rPr>
        <w:t>собственности</w:t>
      </w:r>
      <w:r w:rsidR="005D59C9" w:rsidRPr="0003719A">
        <w:rPr>
          <w:rFonts w:ascii="Times New Roman" w:eastAsia="Times New Roman" w:hAnsi="Times New Roman" w:cs="Times New Roman"/>
          <w:sz w:val="28"/>
          <w:szCs w:val="28"/>
          <w:lang w:eastAsia="ru-RU"/>
        </w:rPr>
        <w:t>, представляющих собой состав</w:t>
      </w:r>
      <w:r w:rsidR="0046316D" w:rsidRPr="0003719A">
        <w:rPr>
          <w:rFonts w:ascii="Times New Roman" w:eastAsia="Times New Roman" w:hAnsi="Times New Roman" w:cs="Times New Roman"/>
          <w:sz w:val="28"/>
          <w:szCs w:val="28"/>
          <w:lang w:eastAsia="ru-RU"/>
        </w:rPr>
        <w:t>ляющую</w:t>
      </w:r>
      <w:r w:rsidR="005D59C9" w:rsidRPr="0003719A">
        <w:rPr>
          <w:rFonts w:ascii="Times New Roman" w:eastAsia="Times New Roman" w:hAnsi="Times New Roman" w:cs="Times New Roman"/>
          <w:sz w:val="28"/>
          <w:szCs w:val="28"/>
          <w:lang w:eastAsia="ru-RU"/>
        </w:rPr>
        <w:t xml:space="preserve"> часть </w:t>
      </w:r>
      <w:r w:rsidR="005D59C9" w:rsidRPr="0003719A">
        <w:rPr>
          <w:rFonts w:ascii="Times New Roman" w:eastAsia="Times New Roman" w:hAnsi="Times New Roman" w:cs="Times New Roman" w:hint="eastAsia"/>
          <w:sz w:val="28"/>
          <w:szCs w:val="28"/>
          <w:lang w:eastAsia="ru-RU"/>
        </w:rPr>
        <w:t>интеллектуально</w:t>
      </w:r>
      <w:r w:rsidR="005D59C9" w:rsidRPr="0003719A">
        <w:rPr>
          <w:rFonts w:ascii="Times New Roman" w:eastAsia="Times New Roman" w:hAnsi="Times New Roman" w:cs="Times New Roman"/>
          <w:sz w:val="28"/>
          <w:szCs w:val="28"/>
          <w:lang w:eastAsia="ru-RU"/>
        </w:rPr>
        <w:t xml:space="preserve">го </w:t>
      </w:r>
      <w:r w:rsidR="005D59C9" w:rsidRPr="0003719A">
        <w:rPr>
          <w:rFonts w:ascii="Times New Roman" w:eastAsia="Times New Roman" w:hAnsi="Times New Roman" w:cs="Times New Roman" w:hint="eastAsia"/>
          <w:sz w:val="28"/>
          <w:szCs w:val="28"/>
          <w:lang w:eastAsia="ru-RU"/>
        </w:rPr>
        <w:t>потенциал</w:t>
      </w:r>
      <w:r w:rsidR="005D59C9" w:rsidRPr="0003719A">
        <w:rPr>
          <w:rFonts w:ascii="Times New Roman" w:eastAsia="Times New Roman" w:hAnsi="Times New Roman" w:cs="Times New Roman"/>
          <w:sz w:val="28"/>
          <w:szCs w:val="28"/>
          <w:lang w:eastAsia="ru-RU"/>
        </w:rPr>
        <w:t>а общества. Значительная доля ученых и исследователей считают, что рост современной экономики зависит от инновационной составляющей в куда большей степени, чем от производства.</w:t>
      </w:r>
      <w:r w:rsidR="005D59C9" w:rsidRPr="0003719A">
        <w:rPr>
          <w:rFonts w:ascii="Times New Roman" w:eastAsia="Times New Roman" w:hAnsi="Times New Roman" w:cs="Times New Roman" w:hint="eastAsia"/>
          <w:sz w:val="28"/>
          <w:szCs w:val="28"/>
          <w:lang w:eastAsia="ru-RU"/>
        </w:rPr>
        <w:t xml:space="preserve"> </w:t>
      </w:r>
      <w:r w:rsidR="005D59C9" w:rsidRPr="0003719A">
        <w:rPr>
          <w:rFonts w:ascii="Times New Roman" w:eastAsia="Times New Roman" w:hAnsi="Times New Roman" w:cs="Times New Roman"/>
          <w:sz w:val="28"/>
          <w:szCs w:val="28"/>
          <w:lang w:eastAsia="ru-RU"/>
        </w:rPr>
        <w:t>В свою очередь, наряду с такими факторами производства, как земля, труд и капитал, выделяется не менее важный фактор – информация, проявленная в интеллектуальной собственности. Данный тезис определяет актуальность выбранной темы исследования.</w:t>
      </w:r>
    </w:p>
    <w:p w:rsidR="005D59C9" w:rsidRPr="0003719A" w:rsidRDefault="005D59C9" w:rsidP="005D59C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lastRenderedPageBreak/>
        <w:t>Г</w:t>
      </w:r>
      <w:r w:rsidRPr="0003719A">
        <w:rPr>
          <w:rFonts w:ascii="Times New Roman" w:eastAsia="Times New Roman" w:hAnsi="Times New Roman" w:cs="Times New Roman" w:hint="eastAsia"/>
          <w:sz w:val="28"/>
          <w:szCs w:val="28"/>
          <w:lang w:eastAsia="ru-RU"/>
        </w:rPr>
        <w:t>осударств</w:t>
      </w:r>
      <w:r w:rsidRPr="0003719A">
        <w:rPr>
          <w:rFonts w:ascii="Times New Roman" w:eastAsia="Times New Roman" w:hAnsi="Times New Roman" w:cs="Times New Roman"/>
          <w:sz w:val="28"/>
          <w:szCs w:val="28"/>
          <w:lang w:eastAsia="ru-RU"/>
        </w:rPr>
        <w:t xml:space="preserve">ами устанавливаются </w:t>
      </w:r>
      <w:r w:rsidRPr="0003719A">
        <w:rPr>
          <w:rFonts w:ascii="Times New Roman" w:eastAsia="Times New Roman" w:hAnsi="Times New Roman" w:cs="Times New Roman" w:hint="eastAsia"/>
          <w:sz w:val="28"/>
          <w:szCs w:val="28"/>
          <w:lang w:eastAsia="ru-RU"/>
        </w:rPr>
        <w:t>принципы</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регулирования</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общественных</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отношений</w:t>
      </w:r>
      <w:r w:rsidRPr="0003719A">
        <w:rPr>
          <w:rFonts w:ascii="Times New Roman" w:eastAsia="Times New Roman" w:hAnsi="Times New Roman" w:cs="Times New Roman"/>
          <w:sz w:val="28"/>
          <w:szCs w:val="28"/>
          <w:lang w:eastAsia="ru-RU"/>
        </w:rPr>
        <w:t xml:space="preserve"> в сфере интеллектуальной собственности для защиты прав собственников результатов интеллектуальной деятельности.</w:t>
      </w:r>
    </w:p>
    <w:p w:rsidR="005D59C9" w:rsidRPr="0003719A" w:rsidRDefault="005D59C9" w:rsidP="005D59C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На мировом уровне вопросами политики, укрепления сотрудничества, предоставления услуг и информации в области интеллектуальной собственности занимается Всемирная организация интеллектуальной собственности (ВОИС), учрежденная Стокгольмской Конвенцией в 1967 году.</w:t>
      </w:r>
      <w:r w:rsidR="00A71450" w:rsidRPr="0003719A">
        <w:rPr>
          <w:rFonts w:ascii="Times New Roman" w:eastAsia="Times New Roman" w:hAnsi="Times New Roman" w:cs="Times New Roman"/>
          <w:sz w:val="28"/>
          <w:szCs w:val="28"/>
          <w:lang w:eastAsia="ru-RU"/>
        </w:rPr>
        <w:t xml:space="preserve"> Оценка проблем и перспектив мирового рынка интеллектуальной собственности необходима для </w:t>
      </w:r>
      <w:r w:rsidR="003A1DC4" w:rsidRPr="0003719A">
        <w:rPr>
          <w:rFonts w:ascii="Times New Roman" w:eastAsia="Times New Roman" w:hAnsi="Times New Roman" w:cs="Times New Roman"/>
          <w:sz w:val="28"/>
          <w:szCs w:val="28"/>
          <w:lang w:eastAsia="ru-RU"/>
        </w:rPr>
        <w:t>повышения конкурентоспособности</w:t>
      </w:r>
      <w:r w:rsidR="00A60A6B" w:rsidRPr="0003719A">
        <w:rPr>
          <w:rFonts w:ascii="Times New Roman" w:eastAsia="Times New Roman" w:hAnsi="Times New Roman" w:cs="Times New Roman"/>
          <w:sz w:val="28"/>
          <w:szCs w:val="28"/>
          <w:lang w:eastAsia="ru-RU"/>
        </w:rPr>
        <w:t xml:space="preserve"> национальных</w:t>
      </w:r>
      <w:r w:rsidR="003A1DC4" w:rsidRPr="0003719A">
        <w:rPr>
          <w:rFonts w:ascii="Times New Roman" w:eastAsia="Times New Roman" w:hAnsi="Times New Roman" w:cs="Times New Roman"/>
          <w:sz w:val="28"/>
          <w:szCs w:val="28"/>
          <w:lang w:eastAsia="ru-RU"/>
        </w:rPr>
        <w:t xml:space="preserve"> экономик стран в условиях формирования хозяйственной системы нового типа</w:t>
      </w:r>
      <w:r w:rsidR="00A60A6B" w:rsidRPr="0003719A">
        <w:rPr>
          <w:rFonts w:ascii="Times New Roman" w:eastAsia="Times New Roman" w:hAnsi="Times New Roman" w:cs="Times New Roman"/>
          <w:sz w:val="28"/>
          <w:szCs w:val="28"/>
          <w:lang w:eastAsia="ru-RU"/>
        </w:rPr>
        <w:t>.</w:t>
      </w:r>
    </w:p>
    <w:p w:rsidR="005D59C9" w:rsidRPr="0003719A" w:rsidRDefault="005D59C9" w:rsidP="005D59C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На данном этапе проблема развития прав интеллектуальной собственности не изучена до конца, так как это одна из самых новых отраслей мировой экономики. Однако, работы в данной сфере ведутся многими учёными. Среди отечественных учёных можно выделить</w:t>
      </w:r>
      <w:r w:rsidR="0090712D" w:rsidRPr="0003719A">
        <w:rPr>
          <w:rFonts w:ascii="Times New Roman" w:eastAsia="Times New Roman" w:hAnsi="Times New Roman" w:cs="Times New Roman"/>
          <w:sz w:val="28"/>
          <w:szCs w:val="28"/>
          <w:lang w:eastAsia="ru-RU"/>
        </w:rPr>
        <w:t xml:space="preserve"> </w:t>
      </w:r>
      <w:r w:rsidR="00187811" w:rsidRPr="0003719A">
        <w:rPr>
          <w:rFonts w:ascii="Times New Roman" w:eastAsia="Times New Roman" w:hAnsi="Times New Roman" w:cs="Times New Roman"/>
          <w:sz w:val="28"/>
          <w:szCs w:val="28"/>
          <w:lang w:eastAsia="ru-RU"/>
        </w:rPr>
        <w:t>исследования</w:t>
      </w:r>
      <w:r w:rsidR="0090712D"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Гойло В.С., Козырева А.Н., Шаховской Л.С., Дагаева А.А, а среди зарубежных</w:t>
      </w:r>
      <w:r w:rsidR="0090712D"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 xml:space="preserve"> Элиаса С., Стиглица Дж., Друкера П.</w:t>
      </w:r>
    </w:p>
    <w:p w:rsidR="00956D9E" w:rsidRPr="0003719A" w:rsidRDefault="00956D9E" w:rsidP="00956D9E">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Выдвинута </w:t>
      </w:r>
      <w:r w:rsidRPr="0003719A">
        <w:rPr>
          <w:rFonts w:ascii="Times New Roman" w:eastAsia="Times New Roman" w:hAnsi="Times New Roman" w:cs="Times New Roman"/>
          <w:b/>
          <w:sz w:val="28"/>
          <w:szCs w:val="28"/>
          <w:lang w:eastAsia="ru-RU"/>
        </w:rPr>
        <w:t>гипотеза</w:t>
      </w:r>
      <w:r w:rsidRPr="0003719A">
        <w:rPr>
          <w:rFonts w:ascii="Times New Roman" w:eastAsia="Times New Roman" w:hAnsi="Times New Roman" w:cs="Times New Roman"/>
          <w:sz w:val="28"/>
          <w:szCs w:val="28"/>
          <w:lang w:eastAsia="ru-RU"/>
        </w:rPr>
        <w:t xml:space="preserve"> о том, что развитие рынка интеллектуальной собственности, которое выражается в его количественных характеристиках</w:t>
      </w:r>
      <w:r w:rsidR="00296E25"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количество заявок на выдачу патентов и количество совершенных по ним регистраций</w:t>
      </w:r>
      <w:r w:rsidR="00296E25"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зависит от развития системы регулирования права объектов интеллектуальной собственности и предоставления их эффективной защиты.</w:t>
      </w:r>
    </w:p>
    <w:p w:rsidR="005D59C9" w:rsidRPr="0003719A" w:rsidRDefault="005D59C9" w:rsidP="00956D9E">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b/>
          <w:sz w:val="28"/>
          <w:szCs w:val="28"/>
          <w:lang w:eastAsia="ru-RU"/>
        </w:rPr>
        <w:t>Целью</w:t>
      </w:r>
      <w:r w:rsidRPr="0003719A">
        <w:rPr>
          <w:rFonts w:ascii="Times New Roman" w:eastAsia="Times New Roman" w:hAnsi="Times New Roman" w:cs="Times New Roman"/>
          <w:sz w:val="28"/>
          <w:szCs w:val="28"/>
          <w:lang w:eastAsia="ru-RU"/>
        </w:rPr>
        <w:t xml:space="preserve"> исследования является изучение теоретических аспектов интеллектуальной собственности, её уникальности и влияния на развитие экономик разных стран, проведение анализа проблем регулирования объектов интеллектуальной собственности на современном этапе</w:t>
      </w:r>
      <w:r w:rsidR="009B7615" w:rsidRPr="0003719A">
        <w:rPr>
          <w:rFonts w:ascii="Times New Roman" w:eastAsia="Times New Roman" w:hAnsi="Times New Roman" w:cs="Times New Roman"/>
          <w:sz w:val="28"/>
          <w:szCs w:val="28"/>
          <w:lang w:eastAsia="ru-RU"/>
        </w:rPr>
        <w:t xml:space="preserve"> и анализ тенденций развития </w:t>
      </w:r>
      <w:r w:rsidR="00141D86" w:rsidRPr="0003719A">
        <w:rPr>
          <w:rFonts w:ascii="Times New Roman" w:eastAsia="Times New Roman" w:hAnsi="Times New Roman" w:cs="Times New Roman"/>
          <w:sz w:val="28"/>
          <w:szCs w:val="28"/>
          <w:lang w:eastAsia="ru-RU"/>
        </w:rPr>
        <w:t xml:space="preserve">рынка интеллектуальной собственности в мировом масштабе. </w:t>
      </w:r>
    </w:p>
    <w:p w:rsidR="00A12C90" w:rsidRPr="0003719A" w:rsidRDefault="00A12C90" w:rsidP="00A12C90">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Исходя из цели исследования, поставлены следующие </w:t>
      </w:r>
      <w:r w:rsidRPr="0003719A">
        <w:rPr>
          <w:rFonts w:ascii="Times New Roman" w:eastAsia="Times New Roman" w:hAnsi="Times New Roman" w:cs="Times New Roman"/>
          <w:b/>
          <w:sz w:val="28"/>
          <w:szCs w:val="28"/>
          <w:lang w:eastAsia="ru-RU"/>
        </w:rPr>
        <w:t>задачи</w:t>
      </w:r>
      <w:r w:rsidRPr="0003719A">
        <w:rPr>
          <w:rFonts w:ascii="Times New Roman" w:eastAsia="Times New Roman" w:hAnsi="Times New Roman" w:cs="Times New Roman"/>
          <w:sz w:val="28"/>
          <w:szCs w:val="28"/>
          <w:lang w:eastAsia="ru-RU"/>
        </w:rPr>
        <w:t xml:space="preserve">: </w:t>
      </w:r>
    </w:p>
    <w:p w:rsidR="00A12C90" w:rsidRPr="0003719A" w:rsidRDefault="00A12C90" w:rsidP="00A12C90">
      <w:pPr>
        <w:pStyle w:val="a4"/>
        <w:numPr>
          <w:ilvl w:val="0"/>
          <w:numId w:val="15"/>
        </w:numPr>
        <w:spacing w:line="360" w:lineRule="auto"/>
        <w:ind w:left="709"/>
        <w:jc w:val="both"/>
        <w:rPr>
          <w:sz w:val="28"/>
          <w:szCs w:val="28"/>
        </w:rPr>
      </w:pPr>
      <w:r w:rsidRPr="0003719A">
        <w:rPr>
          <w:sz w:val="28"/>
          <w:szCs w:val="28"/>
        </w:rPr>
        <w:t>исследовать этапы развития интеллектуальной собственности;</w:t>
      </w:r>
    </w:p>
    <w:p w:rsidR="00A12C90" w:rsidRPr="0003719A" w:rsidRDefault="00A12C90" w:rsidP="00A12C90">
      <w:pPr>
        <w:pStyle w:val="a4"/>
        <w:numPr>
          <w:ilvl w:val="0"/>
          <w:numId w:val="15"/>
        </w:numPr>
        <w:spacing w:line="360" w:lineRule="auto"/>
        <w:ind w:left="709"/>
        <w:jc w:val="both"/>
        <w:rPr>
          <w:sz w:val="28"/>
          <w:szCs w:val="28"/>
        </w:rPr>
      </w:pPr>
      <w:r w:rsidRPr="0003719A">
        <w:rPr>
          <w:sz w:val="28"/>
          <w:szCs w:val="28"/>
        </w:rPr>
        <w:lastRenderedPageBreak/>
        <w:t>раскрыть сущность понятия интеллектуальная собственность и определить её виды;</w:t>
      </w:r>
    </w:p>
    <w:p w:rsidR="00A12C90" w:rsidRPr="0003719A" w:rsidRDefault="00A12C90" w:rsidP="00A12C90">
      <w:pPr>
        <w:pStyle w:val="a4"/>
        <w:numPr>
          <w:ilvl w:val="0"/>
          <w:numId w:val="15"/>
        </w:numPr>
        <w:spacing w:line="360" w:lineRule="auto"/>
        <w:ind w:left="0" w:firstLine="349"/>
        <w:jc w:val="both"/>
        <w:rPr>
          <w:sz w:val="28"/>
          <w:szCs w:val="28"/>
        </w:rPr>
      </w:pPr>
      <w:r w:rsidRPr="0003719A">
        <w:rPr>
          <w:sz w:val="28"/>
          <w:szCs w:val="28"/>
        </w:rPr>
        <w:t>рассмотреть основные способы защиты объектов интеллектуальной деятельности;</w:t>
      </w:r>
    </w:p>
    <w:p w:rsidR="00A12C90" w:rsidRPr="0003719A" w:rsidRDefault="00A12C90" w:rsidP="00A12C90">
      <w:pPr>
        <w:pStyle w:val="a4"/>
        <w:numPr>
          <w:ilvl w:val="0"/>
          <w:numId w:val="15"/>
        </w:numPr>
        <w:spacing w:line="360" w:lineRule="auto"/>
        <w:ind w:left="709"/>
        <w:jc w:val="both"/>
        <w:rPr>
          <w:sz w:val="28"/>
          <w:szCs w:val="28"/>
        </w:rPr>
      </w:pPr>
      <w:r w:rsidRPr="0003719A">
        <w:rPr>
          <w:sz w:val="28"/>
          <w:szCs w:val="28"/>
        </w:rPr>
        <w:t>рассмотреть мировой рынок интеллектуальной собственности;</w:t>
      </w:r>
    </w:p>
    <w:p w:rsidR="00A12C90" w:rsidRPr="0003719A" w:rsidRDefault="00A12C90" w:rsidP="00A12C90">
      <w:pPr>
        <w:pStyle w:val="a4"/>
        <w:numPr>
          <w:ilvl w:val="0"/>
          <w:numId w:val="15"/>
        </w:numPr>
        <w:spacing w:line="360" w:lineRule="auto"/>
        <w:ind w:left="0" w:firstLine="349"/>
        <w:jc w:val="both"/>
        <w:rPr>
          <w:sz w:val="28"/>
          <w:szCs w:val="28"/>
        </w:rPr>
      </w:pPr>
      <w:r w:rsidRPr="0003719A">
        <w:rPr>
          <w:sz w:val="28"/>
          <w:szCs w:val="28"/>
        </w:rPr>
        <w:t>проанализировать развитие рынка интеллектуальной собственности в США и Российской Федерации;</w:t>
      </w:r>
    </w:p>
    <w:p w:rsidR="00A12C90" w:rsidRDefault="00A12C90" w:rsidP="00A12C90">
      <w:pPr>
        <w:pStyle w:val="a4"/>
        <w:numPr>
          <w:ilvl w:val="0"/>
          <w:numId w:val="15"/>
        </w:numPr>
        <w:spacing w:line="360" w:lineRule="auto"/>
        <w:ind w:left="0" w:firstLine="349"/>
        <w:jc w:val="both"/>
        <w:rPr>
          <w:sz w:val="28"/>
          <w:szCs w:val="28"/>
        </w:rPr>
      </w:pPr>
      <w:r w:rsidRPr="0003719A">
        <w:rPr>
          <w:sz w:val="28"/>
          <w:szCs w:val="28"/>
        </w:rPr>
        <w:t xml:space="preserve">оценить эффективность регулирования прав интеллектуальной собственности в США и РФ и предложить пути совершенствования защиты данных прав. </w:t>
      </w:r>
    </w:p>
    <w:p w:rsidR="00F7121B" w:rsidRDefault="00F7121B" w:rsidP="00F7121B">
      <w:pPr>
        <w:pStyle w:val="a5"/>
        <w:spacing w:before="0" w:beforeAutospacing="0" w:after="0" w:afterAutospacing="0" w:line="360" w:lineRule="auto"/>
        <w:ind w:firstLine="708"/>
        <w:jc w:val="both"/>
        <w:rPr>
          <w:color w:val="000000"/>
          <w:sz w:val="28"/>
          <w:szCs w:val="28"/>
          <w:shd w:val="clear" w:color="auto" w:fill="FFFFFF"/>
        </w:rPr>
      </w:pPr>
      <w:r w:rsidRPr="008D2B44">
        <w:rPr>
          <w:b/>
          <w:color w:val="000000"/>
          <w:sz w:val="28"/>
          <w:szCs w:val="28"/>
          <w:shd w:val="clear" w:color="auto" w:fill="FFFFFF"/>
        </w:rPr>
        <w:t>Объектом</w:t>
      </w:r>
      <w:r w:rsidRPr="008D2B44">
        <w:rPr>
          <w:color w:val="000000"/>
          <w:sz w:val="28"/>
          <w:szCs w:val="28"/>
          <w:shd w:val="clear" w:color="auto" w:fill="FFFFFF"/>
        </w:rPr>
        <w:t xml:space="preserve"> исследования является комплекс отношений, связанных с созданием, внедрением, правовой охраной, поддержкой объектов интеллектуальной собственности и её </w:t>
      </w:r>
      <w:r w:rsidRPr="00F7121B">
        <w:rPr>
          <w:color w:val="000000"/>
          <w:sz w:val="28"/>
          <w:szCs w:val="28"/>
          <w:shd w:val="clear" w:color="auto" w:fill="FFFFFF"/>
        </w:rPr>
        <w:t>обменом на конкурентном рынке.</w:t>
      </w:r>
    </w:p>
    <w:p w:rsidR="004754FF" w:rsidRPr="004754FF" w:rsidRDefault="004754FF" w:rsidP="004754FF">
      <w:pPr>
        <w:spacing w:after="0" w:line="360" w:lineRule="auto"/>
        <w:ind w:firstLine="709"/>
        <w:jc w:val="both"/>
        <w:rPr>
          <w:rFonts w:ascii="Times New Roman" w:eastAsia="Times New Roman" w:hAnsi="Times New Roman" w:cs="Times New Roman"/>
          <w:sz w:val="28"/>
          <w:szCs w:val="28"/>
          <w:lang w:eastAsia="ru-RU"/>
        </w:rPr>
      </w:pPr>
      <w:r w:rsidRPr="008D2B44">
        <w:rPr>
          <w:rFonts w:ascii="Times New Roman" w:eastAsia="Times New Roman" w:hAnsi="Times New Roman" w:cs="Times New Roman"/>
          <w:b/>
          <w:sz w:val="28"/>
          <w:szCs w:val="28"/>
          <w:lang w:eastAsia="ru-RU"/>
        </w:rPr>
        <w:t>Предметом</w:t>
      </w:r>
      <w:r w:rsidRPr="008D2B44">
        <w:rPr>
          <w:rFonts w:ascii="Times New Roman" w:eastAsia="Times New Roman" w:hAnsi="Times New Roman" w:cs="Times New Roman"/>
          <w:sz w:val="28"/>
          <w:szCs w:val="28"/>
          <w:lang w:eastAsia="ru-RU"/>
        </w:rPr>
        <w:t xml:space="preserve"> исследования является механизм функционирования и защиты прав интеллектуальной собственности в Соединённых Штатах Америки и Российской Федерации.</w:t>
      </w:r>
    </w:p>
    <w:p w:rsidR="00353E47" w:rsidRPr="0003719A" w:rsidRDefault="00DC25E1" w:rsidP="00A12C90">
      <w:pPr>
        <w:pStyle w:val="a5"/>
        <w:spacing w:before="0" w:beforeAutospacing="0" w:after="0" w:afterAutospacing="0" w:line="360" w:lineRule="auto"/>
        <w:ind w:firstLine="708"/>
        <w:jc w:val="both"/>
        <w:rPr>
          <w:color w:val="000000"/>
          <w:sz w:val="28"/>
          <w:szCs w:val="28"/>
        </w:rPr>
      </w:pPr>
      <w:r w:rsidRPr="0003719A">
        <w:rPr>
          <w:b/>
          <w:color w:val="000000"/>
          <w:sz w:val="28"/>
          <w:szCs w:val="28"/>
        </w:rPr>
        <w:t xml:space="preserve">Результаты. </w:t>
      </w:r>
      <w:r w:rsidR="00353E47" w:rsidRPr="0003719A">
        <w:rPr>
          <w:color w:val="000000"/>
          <w:sz w:val="28"/>
          <w:szCs w:val="28"/>
        </w:rPr>
        <w:t>В работе были исследованы этапы развития интеллектуальной собственности, раскрыта сущность понятия интеллектуальной собственности</w:t>
      </w:r>
      <w:r w:rsidR="009A5B32" w:rsidRPr="0003719A">
        <w:rPr>
          <w:color w:val="000000"/>
          <w:sz w:val="28"/>
          <w:szCs w:val="28"/>
        </w:rPr>
        <w:t xml:space="preserve"> и её основных видов</w:t>
      </w:r>
      <w:r w:rsidR="000F1038" w:rsidRPr="0003719A">
        <w:rPr>
          <w:color w:val="000000"/>
          <w:sz w:val="28"/>
          <w:szCs w:val="28"/>
        </w:rPr>
        <w:t xml:space="preserve">, </w:t>
      </w:r>
      <w:r w:rsidR="007F6E00" w:rsidRPr="0003719A">
        <w:rPr>
          <w:color w:val="000000"/>
          <w:sz w:val="28"/>
          <w:szCs w:val="28"/>
        </w:rPr>
        <w:t xml:space="preserve">проанализирован мировой рынок интеллектуальной собственности и выделены основные тенденции его развития, </w:t>
      </w:r>
      <w:r w:rsidR="000F1038" w:rsidRPr="0003719A">
        <w:rPr>
          <w:color w:val="000000"/>
          <w:sz w:val="28"/>
          <w:szCs w:val="28"/>
        </w:rPr>
        <w:t>рассмотрена проблема защиты прав на объекты интеллектуальной собственности</w:t>
      </w:r>
      <w:r w:rsidR="00793597" w:rsidRPr="0003719A">
        <w:rPr>
          <w:color w:val="000000"/>
          <w:sz w:val="28"/>
          <w:szCs w:val="28"/>
        </w:rPr>
        <w:t>, оценена эффективность регулирования прав интеллектуальной собственности в РФ и США</w:t>
      </w:r>
      <w:r w:rsidR="005A1AFF" w:rsidRPr="0003719A">
        <w:rPr>
          <w:color w:val="000000"/>
          <w:sz w:val="28"/>
          <w:szCs w:val="28"/>
        </w:rPr>
        <w:t xml:space="preserve"> и</w:t>
      </w:r>
      <w:r w:rsidR="00793597" w:rsidRPr="0003719A">
        <w:rPr>
          <w:color w:val="000000"/>
          <w:sz w:val="28"/>
          <w:szCs w:val="28"/>
        </w:rPr>
        <w:t xml:space="preserve"> предложены</w:t>
      </w:r>
      <w:r w:rsidR="00A5491E" w:rsidRPr="0003719A">
        <w:rPr>
          <w:color w:val="000000"/>
          <w:sz w:val="28"/>
          <w:szCs w:val="28"/>
        </w:rPr>
        <w:t xml:space="preserve"> пути её совершенствования.</w:t>
      </w:r>
    </w:p>
    <w:p w:rsidR="005D59C9" w:rsidRPr="0003719A" w:rsidRDefault="005D59C9" w:rsidP="005D59C9">
      <w:pPr>
        <w:pStyle w:val="a5"/>
        <w:spacing w:before="0" w:beforeAutospacing="0" w:after="0" w:afterAutospacing="0" w:line="360" w:lineRule="auto"/>
        <w:ind w:firstLine="709"/>
        <w:jc w:val="both"/>
        <w:rPr>
          <w:color w:val="000000"/>
          <w:sz w:val="28"/>
          <w:szCs w:val="28"/>
          <w:shd w:val="clear" w:color="auto" w:fill="FFFFFF"/>
        </w:rPr>
      </w:pPr>
      <w:r w:rsidRPr="0003719A">
        <w:rPr>
          <w:b/>
          <w:color w:val="000000"/>
          <w:sz w:val="28"/>
          <w:szCs w:val="28"/>
          <w:shd w:val="clear" w:color="auto" w:fill="FFFFFF"/>
        </w:rPr>
        <w:t>Ключевые слова:</w:t>
      </w:r>
      <w:r w:rsidRPr="0003719A">
        <w:rPr>
          <w:color w:val="000000"/>
          <w:sz w:val="28"/>
          <w:szCs w:val="28"/>
          <w:shd w:val="clear" w:color="auto" w:fill="FFFFFF"/>
        </w:rPr>
        <w:t xml:space="preserve"> интеллектуальная собственность, объекты интеллектуальной собственности, право интеллектуальной собственности, Всемирная организация интеллектуальной собственности, авторское пр</w:t>
      </w:r>
      <w:r w:rsidR="0019728C" w:rsidRPr="0003719A">
        <w:rPr>
          <w:color w:val="000000"/>
          <w:sz w:val="28"/>
          <w:szCs w:val="28"/>
          <w:shd w:val="clear" w:color="auto" w:fill="FFFFFF"/>
        </w:rPr>
        <w:t>аво, промышленн</w:t>
      </w:r>
      <w:r w:rsidR="00A551F8" w:rsidRPr="0003719A">
        <w:rPr>
          <w:color w:val="000000"/>
          <w:sz w:val="28"/>
          <w:szCs w:val="28"/>
          <w:shd w:val="clear" w:color="auto" w:fill="FFFFFF"/>
        </w:rPr>
        <w:t>ое право, патент, смежное право, рынок интеллектуальной собственности.</w:t>
      </w:r>
      <w:r w:rsidR="00A12C90" w:rsidRPr="0003719A">
        <w:rPr>
          <w:color w:val="000000"/>
          <w:sz w:val="28"/>
          <w:szCs w:val="28"/>
          <w:shd w:val="clear" w:color="auto" w:fill="FFFFFF"/>
        </w:rPr>
        <w:t xml:space="preserve"> </w:t>
      </w:r>
    </w:p>
    <w:p w:rsidR="00CE13E9" w:rsidRPr="0003719A" w:rsidRDefault="00CE13E9">
      <w:pPr>
        <w:rPr>
          <w:rFonts w:ascii="Times New Roman" w:hAnsi="Times New Roman" w:cs="Times New Roman"/>
          <w:sz w:val="28"/>
          <w:szCs w:val="28"/>
        </w:rPr>
      </w:pPr>
      <w:r w:rsidRPr="0003719A">
        <w:rPr>
          <w:rFonts w:ascii="Times New Roman" w:hAnsi="Times New Roman" w:cs="Times New Roman"/>
          <w:sz w:val="28"/>
          <w:szCs w:val="28"/>
        </w:rPr>
        <w:br w:type="page"/>
      </w:r>
    </w:p>
    <w:p w:rsidR="00A030DC" w:rsidRPr="0003719A" w:rsidRDefault="00A030DC" w:rsidP="00A030DC">
      <w:pPr>
        <w:pStyle w:val="a7"/>
        <w:spacing w:line="360" w:lineRule="auto"/>
        <w:ind w:left="900" w:right="-79" w:hanging="1080"/>
        <w:jc w:val="center"/>
        <w:rPr>
          <w:b/>
          <w:bCs/>
          <w:sz w:val="28"/>
          <w:szCs w:val="28"/>
        </w:rPr>
      </w:pPr>
      <w:r w:rsidRPr="0003719A">
        <w:rPr>
          <w:b/>
          <w:bCs/>
          <w:sz w:val="28"/>
          <w:szCs w:val="28"/>
        </w:rPr>
        <w:lastRenderedPageBreak/>
        <w:t>СОДЕРЖАНИЕ</w:t>
      </w:r>
    </w:p>
    <w:p w:rsidR="00A030DC" w:rsidRPr="0003719A" w:rsidRDefault="00A030DC" w:rsidP="00A030DC">
      <w:pPr>
        <w:pStyle w:val="a7"/>
        <w:spacing w:line="360" w:lineRule="auto"/>
        <w:ind w:left="0" w:right="-79" w:firstLine="0"/>
        <w:rPr>
          <w:bCs/>
          <w:sz w:val="28"/>
          <w:szCs w:val="28"/>
        </w:rPr>
      </w:pP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РАЗДЕЛ 1. ТЕОРЕТИЧЕСКИЕ АСПЕКТЫ ИНТЕЛЛЕКТУАЛЬНОЙ СОБСТВЕННОСТИ</w:t>
      </w:r>
      <w:r w:rsidRPr="0003719A">
        <w:rPr>
          <w:sz w:val="28"/>
          <w:szCs w:val="28"/>
        </w:rPr>
        <w:tab/>
        <w:t>5</w:t>
      </w:r>
    </w:p>
    <w:p w:rsidR="00A030DC" w:rsidRPr="0003719A" w:rsidRDefault="00A12C90" w:rsidP="00B210A0">
      <w:pPr>
        <w:pStyle w:val="2"/>
        <w:tabs>
          <w:tab w:val="left" w:leader="dot" w:pos="8931"/>
        </w:tabs>
        <w:spacing w:line="360" w:lineRule="auto"/>
        <w:ind w:left="0" w:firstLine="0"/>
        <w:rPr>
          <w:sz w:val="28"/>
          <w:szCs w:val="28"/>
        </w:rPr>
      </w:pPr>
      <w:r w:rsidRPr="0003719A">
        <w:rPr>
          <w:sz w:val="28"/>
          <w:szCs w:val="28"/>
        </w:rPr>
        <w:t xml:space="preserve">1.1 </w:t>
      </w:r>
      <w:r w:rsidR="00A030DC" w:rsidRPr="0003719A">
        <w:rPr>
          <w:sz w:val="28"/>
          <w:szCs w:val="28"/>
        </w:rPr>
        <w:t>История возникновения, сущность интеллектуальной собственности</w:t>
      </w:r>
      <w:r w:rsidR="00A030DC" w:rsidRPr="0003719A">
        <w:rPr>
          <w:sz w:val="28"/>
          <w:szCs w:val="28"/>
        </w:rPr>
        <w:tab/>
        <w:t>5</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 xml:space="preserve">1.2 </w:t>
      </w:r>
      <w:r w:rsidR="00C01E85" w:rsidRPr="0003719A">
        <w:rPr>
          <w:sz w:val="28"/>
          <w:szCs w:val="28"/>
        </w:rPr>
        <w:t>Виды</w:t>
      </w:r>
      <w:r w:rsidRPr="0003719A">
        <w:rPr>
          <w:sz w:val="28"/>
          <w:szCs w:val="28"/>
        </w:rPr>
        <w:t xml:space="preserve"> </w:t>
      </w:r>
      <w:r w:rsidR="0085080A" w:rsidRPr="0003719A">
        <w:rPr>
          <w:sz w:val="28"/>
          <w:szCs w:val="28"/>
        </w:rPr>
        <w:t>интеллектуальной собственности</w:t>
      </w:r>
      <w:r w:rsidR="0085080A" w:rsidRPr="0003719A">
        <w:rPr>
          <w:sz w:val="28"/>
          <w:szCs w:val="28"/>
        </w:rPr>
        <w:tab/>
        <w:t>6</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1.3 Способы защиты объектов интеллектуальной собственности</w:t>
      </w:r>
      <w:r w:rsidR="005D59C9" w:rsidRPr="0003719A">
        <w:rPr>
          <w:sz w:val="28"/>
          <w:szCs w:val="28"/>
        </w:rPr>
        <w:tab/>
        <w:t>9</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РАЗДЕЛ 2. АНАЛИЗ МИРОВОГО РЫНКА ИНТЕЛЛЕКТУАЛЬНОЙ СОБС</w:t>
      </w:r>
      <w:r w:rsidR="005D59C9" w:rsidRPr="0003719A">
        <w:rPr>
          <w:sz w:val="28"/>
          <w:szCs w:val="28"/>
        </w:rPr>
        <w:t>ТВЕННОСТИ</w:t>
      </w:r>
      <w:r w:rsidR="005D59C9" w:rsidRPr="0003719A">
        <w:rPr>
          <w:sz w:val="28"/>
          <w:szCs w:val="28"/>
        </w:rPr>
        <w:tab/>
        <w:t>11</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2.1 Исследование мирового рынка интеллектуальной собственности</w:t>
      </w:r>
      <w:r w:rsidR="005D59C9" w:rsidRPr="0003719A">
        <w:rPr>
          <w:sz w:val="28"/>
          <w:szCs w:val="28"/>
        </w:rPr>
        <w:tab/>
        <w:t>11</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2.2 Анализ рынка интеллектуальной собственности в США</w:t>
      </w:r>
      <w:r w:rsidR="005D59C9" w:rsidRPr="0003719A">
        <w:rPr>
          <w:sz w:val="28"/>
          <w:szCs w:val="28"/>
        </w:rPr>
        <w:tab/>
        <w:t>14</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2.3 Оценка состояния</w:t>
      </w:r>
      <w:r w:rsidR="00BB252F" w:rsidRPr="0003719A">
        <w:rPr>
          <w:sz w:val="28"/>
          <w:szCs w:val="28"/>
        </w:rPr>
        <w:t xml:space="preserve"> российского</w:t>
      </w:r>
      <w:r w:rsidRPr="0003719A">
        <w:rPr>
          <w:sz w:val="28"/>
          <w:szCs w:val="28"/>
        </w:rPr>
        <w:t xml:space="preserve"> рынка и</w:t>
      </w:r>
      <w:r w:rsidR="00FA4ACD" w:rsidRPr="0003719A">
        <w:rPr>
          <w:sz w:val="28"/>
          <w:szCs w:val="28"/>
        </w:rPr>
        <w:t>нтеллектуальной собственности</w:t>
      </w:r>
      <w:r w:rsidR="005D59C9" w:rsidRPr="0003719A">
        <w:rPr>
          <w:sz w:val="28"/>
          <w:szCs w:val="28"/>
        </w:rPr>
        <w:tab/>
        <w:t>16</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РАЗДЕЛ 3. ПЕРСПЕКТИВЫ РАЗВИТИЯ РЫНКА ИНТЕЛЛЕКТУАЛЬНОЙ СОБСТВЕННОСТИ В МИРЕ</w:t>
      </w:r>
      <w:r w:rsidR="005D59C9" w:rsidRPr="0003719A">
        <w:rPr>
          <w:sz w:val="28"/>
          <w:szCs w:val="28"/>
        </w:rPr>
        <w:tab/>
        <w:t>18</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3.1</w:t>
      </w:r>
      <w:r w:rsidR="00B210A0" w:rsidRPr="0003719A">
        <w:rPr>
          <w:sz w:val="28"/>
          <w:szCs w:val="28"/>
        </w:rPr>
        <w:t xml:space="preserve"> </w:t>
      </w:r>
      <w:r w:rsidRPr="0003719A">
        <w:rPr>
          <w:sz w:val="28"/>
          <w:szCs w:val="28"/>
        </w:rPr>
        <w:t xml:space="preserve">Тенденции развития </w:t>
      </w:r>
      <w:r w:rsidR="00FA4ACD" w:rsidRPr="0003719A">
        <w:rPr>
          <w:sz w:val="28"/>
          <w:szCs w:val="28"/>
        </w:rPr>
        <w:t>мирового рынка</w:t>
      </w:r>
      <w:r w:rsidRPr="0003719A">
        <w:rPr>
          <w:sz w:val="28"/>
          <w:szCs w:val="28"/>
        </w:rPr>
        <w:t xml:space="preserve"> ин</w:t>
      </w:r>
      <w:r w:rsidR="005D59C9" w:rsidRPr="0003719A">
        <w:rPr>
          <w:sz w:val="28"/>
          <w:szCs w:val="28"/>
        </w:rPr>
        <w:t xml:space="preserve">теллектуальной собственности </w:t>
      </w:r>
      <w:r w:rsidR="005D59C9" w:rsidRPr="0003719A">
        <w:rPr>
          <w:sz w:val="28"/>
          <w:szCs w:val="28"/>
        </w:rPr>
        <w:tab/>
        <w:t>18</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 xml:space="preserve">3.2 </w:t>
      </w:r>
      <w:r w:rsidR="00736E1A" w:rsidRPr="0003719A">
        <w:rPr>
          <w:sz w:val="28"/>
          <w:szCs w:val="28"/>
        </w:rPr>
        <w:t>Прогноз развития рынка интеллектуальной собственности в России</w:t>
      </w:r>
      <w:r w:rsidR="005D59C9" w:rsidRPr="0003719A">
        <w:rPr>
          <w:sz w:val="28"/>
          <w:szCs w:val="28"/>
        </w:rPr>
        <w:tab/>
        <w:t>21</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3.3 Защита прав интеллектуальной собственности в Российской Федерации</w:t>
      </w:r>
      <w:r w:rsidR="005D59C9" w:rsidRPr="0003719A">
        <w:rPr>
          <w:sz w:val="28"/>
          <w:szCs w:val="28"/>
        </w:rPr>
        <w:t xml:space="preserve"> и пути её совершенствования</w:t>
      </w:r>
      <w:r w:rsidR="005D59C9" w:rsidRPr="0003719A">
        <w:rPr>
          <w:sz w:val="28"/>
          <w:szCs w:val="28"/>
        </w:rPr>
        <w:tab/>
        <w:t>23</w:t>
      </w:r>
    </w:p>
    <w:p w:rsidR="00A030DC" w:rsidRPr="0003719A" w:rsidRDefault="00A030DC" w:rsidP="00B210A0">
      <w:pPr>
        <w:pStyle w:val="2"/>
        <w:tabs>
          <w:tab w:val="left" w:leader="dot" w:pos="8931"/>
        </w:tabs>
        <w:spacing w:line="360" w:lineRule="auto"/>
        <w:ind w:left="0" w:firstLine="0"/>
        <w:rPr>
          <w:sz w:val="28"/>
          <w:szCs w:val="28"/>
        </w:rPr>
      </w:pPr>
      <w:r w:rsidRPr="0003719A">
        <w:rPr>
          <w:sz w:val="28"/>
          <w:szCs w:val="28"/>
        </w:rPr>
        <w:t>ЗАКЛЮЧЕНИЕ</w:t>
      </w:r>
      <w:r w:rsidR="005D59C9" w:rsidRPr="0003719A">
        <w:rPr>
          <w:sz w:val="28"/>
          <w:szCs w:val="28"/>
        </w:rPr>
        <w:tab/>
        <w:t>25</w:t>
      </w:r>
    </w:p>
    <w:p w:rsidR="00A030DC" w:rsidRPr="0003719A" w:rsidRDefault="00A030DC" w:rsidP="00B210A0">
      <w:pPr>
        <w:pStyle w:val="2"/>
        <w:tabs>
          <w:tab w:val="left" w:leader="dot" w:pos="8931"/>
        </w:tabs>
        <w:spacing w:line="360" w:lineRule="auto"/>
        <w:ind w:left="0" w:firstLine="0"/>
        <w:rPr>
          <w:sz w:val="28"/>
          <w:szCs w:val="28"/>
        </w:rPr>
        <w:sectPr w:rsidR="00A030DC" w:rsidRPr="0003719A">
          <w:footerReference w:type="default" r:id="rId8"/>
          <w:pgSz w:w="11906" w:h="16838"/>
          <w:pgMar w:top="1134" w:right="850" w:bottom="1134" w:left="1701" w:header="708" w:footer="708" w:gutter="0"/>
          <w:cols w:space="708"/>
          <w:docGrid w:linePitch="360"/>
        </w:sectPr>
      </w:pPr>
      <w:r w:rsidRPr="0003719A">
        <w:rPr>
          <w:sz w:val="28"/>
          <w:szCs w:val="28"/>
        </w:rPr>
        <w:t>СПИ</w:t>
      </w:r>
      <w:r w:rsidR="004F393F" w:rsidRPr="0003719A">
        <w:rPr>
          <w:sz w:val="28"/>
          <w:szCs w:val="28"/>
        </w:rPr>
        <w:t>СОК ИСПОЛЬЗОВАННЫХ ИСТОЧНИК</w:t>
      </w:r>
      <w:r w:rsidR="00B210A0" w:rsidRPr="0003719A">
        <w:rPr>
          <w:sz w:val="28"/>
          <w:szCs w:val="28"/>
        </w:rPr>
        <w:t>.</w:t>
      </w:r>
      <w:r w:rsidR="00BF7947" w:rsidRPr="0003719A">
        <w:rPr>
          <w:sz w:val="28"/>
          <w:szCs w:val="28"/>
        </w:rPr>
        <w:tab/>
      </w:r>
      <w:r w:rsidR="005D59C9" w:rsidRPr="0003719A">
        <w:rPr>
          <w:sz w:val="28"/>
          <w:szCs w:val="28"/>
        </w:rPr>
        <w:t>27</w:t>
      </w:r>
    </w:p>
    <w:p w:rsidR="00A030DC" w:rsidRPr="0003719A" w:rsidRDefault="00A030DC" w:rsidP="0015157D">
      <w:pPr>
        <w:spacing w:after="0" w:line="360" w:lineRule="auto"/>
        <w:jc w:val="center"/>
        <w:rPr>
          <w:rFonts w:ascii="Times New Roman" w:hAnsi="Times New Roman" w:cs="Times New Roman"/>
          <w:b/>
          <w:sz w:val="28"/>
          <w:szCs w:val="28"/>
        </w:rPr>
      </w:pPr>
      <w:r w:rsidRPr="0003719A">
        <w:rPr>
          <w:rFonts w:ascii="Times New Roman" w:hAnsi="Times New Roman" w:cs="Times New Roman"/>
          <w:b/>
          <w:sz w:val="28"/>
          <w:szCs w:val="28"/>
        </w:rPr>
        <w:lastRenderedPageBreak/>
        <w:t>РАЗДЕЛ 1. ТЕОРЕТИЧЕСКИЕ АСПЕКТЫ ИНТЕЛЛЕКТУАЛЬНОЙ СОБСТВЕННОСТИ</w:t>
      </w:r>
    </w:p>
    <w:p w:rsidR="00A030DC" w:rsidRPr="0003719A" w:rsidRDefault="00A030DC" w:rsidP="00DC2B45">
      <w:pPr>
        <w:spacing w:after="0" w:line="360" w:lineRule="auto"/>
        <w:ind w:firstLine="709"/>
        <w:jc w:val="both"/>
        <w:rPr>
          <w:sz w:val="28"/>
          <w:szCs w:val="28"/>
        </w:rPr>
      </w:pPr>
    </w:p>
    <w:p w:rsidR="00A030DC" w:rsidRPr="0003719A" w:rsidRDefault="00A030DC" w:rsidP="00DC2B45">
      <w:pPr>
        <w:pStyle w:val="a4"/>
        <w:numPr>
          <w:ilvl w:val="1"/>
          <w:numId w:val="19"/>
        </w:numPr>
        <w:spacing w:line="360" w:lineRule="auto"/>
        <w:ind w:left="0" w:firstLine="709"/>
        <w:jc w:val="both"/>
        <w:rPr>
          <w:b/>
          <w:sz w:val="28"/>
          <w:szCs w:val="28"/>
        </w:rPr>
      </w:pPr>
      <w:r w:rsidRPr="0003719A">
        <w:rPr>
          <w:b/>
          <w:sz w:val="28"/>
          <w:szCs w:val="28"/>
        </w:rPr>
        <w:t>История возникновения, сущность интеллектуальной собственности</w:t>
      </w:r>
    </w:p>
    <w:p w:rsidR="00A030DC" w:rsidRPr="0003719A" w:rsidRDefault="00A030DC" w:rsidP="00A030DC">
      <w:pPr>
        <w:spacing w:after="0" w:line="360" w:lineRule="auto"/>
        <w:ind w:firstLine="709"/>
        <w:jc w:val="both"/>
        <w:rPr>
          <w:rFonts w:ascii="Times New Roman" w:eastAsia="Times New Roman" w:hAnsi="Times New Roman" w:cs="Times New Roman"/>
          <w:sz w:val="28"/>
          <w:szCs w:val="28"/>
          <w:lang w:eastAsia="ru-RU"/>
        </w:rPr>
      </w:pPr>
    </w:p>
    <w:p w:rsidR="00A030DC" w:rsidRPr="0003719A" w:rsidRDefault="00A030DC" w:rsidP="00A030D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На современном этапе научно-технического развития конкурентоспособность национальной экономики определяется интеллектуальным потенциалом и способностью его реализации для решения социально-экономических задач страны. </w:t>
      </w:r>
    </w:p>
    <w:p w:rsidR="00A030DC" w:rsidRPr="0003719A" w:rsidRDefault="00A030DC" w:rsidP="00A030D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Действующая система защиты интеллектуальной собственности сложилась в конце XIX века. Основными вехами ее развития были создание в 1886 г</w:t>
      </w:r>
      <w:r w:rsidR="00C918FB"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Парижского союза по охр</w:t>
      </w:r>
      <w:r w:rsidR="00046F45" w:rsidRPr="0003719A">
        <w:rPr>
          <w:rFonts w:ascii="Times New Roman" w:eastAsia="Times New Roman" w:hAnsi="Times New Roman" w:cs="Times New Roman"/>
          <w:sz w:val="28"/>
          <w:szCs w:val="28"/>
          <w:lang w:eastAsia="ru-RU"/>
        </w:rPr>
        <w:t xml:space="preserve">ане промышленной собственности и </w:t>
      </w:r>
      <w:r w:rsidRPr="0003719A">
        <w:rPr>
          <w:rFonts w:ascii="Times New Roman" w:eastAsia="Times New Roman" w:hAnsi="Times New Roman" w:cs="Times New Roman"/>
          <w:sz w:val="28"/>
          <w:szCs w:val="28"/>
          <w:lang w:eastAsia="ru-RU"/>
        </w:rPr>
        <w:t>Бернского союза по охране произведений литературы и искусства,</w:t>
      </w:r>
      <w:r w:rsidR="00046F45" w:rsidRPr="0003719A">
        <w:rPr>
          <w:rFonts w:ascii="Times New Roman" w:eastAsia="Times New Roman" w:hAnsi="Times New Roman" w:cs="Times New Roman"/>
          <w:sz w:val="28"/>
          <w:szCs w:val="28"/>
          <w:lang w:eastAsia="ru-RU"/>
        </w:rPr>
        <w:t xml:space="preserve"> их объединения в 1893 г</w:t>
      </w:r>
      <w:r w:rsidR="00C918FB" w:rsidRPr="0003719A">
        <w:rPr>
          <w:rFonts w:ascii="Times New Roman" w:eastAsia="Times New Roman" w:hAnsi="Times New Roman" w:cs="Times New Roman"/>
          <w:sz w:val="28"/>
          <w:szCs w:val="28"/>
          <w:lang w:eastAsia="ru-RU"/>
        </w:rPr>
        <w:t>.</w:t>
      </w:r>
      <w:r w:rsidR="00046F45" w:rsidRPr="0003719A">
        <w:rPr>
          <w:rFonts w:ascii="Times New Roman" w:eastAsia="Times New Roman" w:hAnsi="Times New Roman" w:cs="Times New Roman"/>
          <w:sz w:val="28"/>
          <w:szCs w:val="28"/>
          <w:lang w:eastAsia="ru-RU"/>
        </w:rPr>
        <w:t xml:space="preserve"> в одно учреждение БРПИ (Объединенные международные бюро по охране интеллектуальной собственности) и</w:t>
      </w:r>
      <w:r w:rsidRPr="0003719A">
        <w:rPr>
          <w:rFonts w:ascii="Times New Roman" w:eastAsia="Times New Roman" w:hAnsi="Times New Roman" w:cs="Times New Roman"/>
          <w:sz w:val="28"/>
          <w:szCs w:val="28"/>
          <w:lang w:eastAsia="ru-RU"/>
        </w:rPr>
        <w:t xml:space="preserve"> основание в 1967 г</w:t>
      </w:r>
      <w:r w:rsidR="00C918FB"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Всемирной организации интеллектуальной собственности (ВОИС), </w:t>
      </w:r>
      <w:r w:rsidR="00046F45" w:rsidRPr="0003719A">
        <w:rPr>
          <w:rFonts w:ascii="Times New Roman" w:eastAsia="Times New Roman" w:hAnsi="Times New Roman" w:cs="Times New Roman"/>
          <w:sz w:val="28"/>
          <w:szCs w:val="28"/>
          <w:lang w:eastAsia="ru-RU"/>
        </w:rPr>
        <w:t>являющейся специализированным учреждением ООН</w:t>
      </w:r>
      <w:r w:rsidRPr="0003719A">
        <w:rPr>
          <w:rFonts w:ascii="Times New Roman" w:eastAsia="Times New Roman" w:hAnsi="Times New Roman" w:cs="Times New Roman"/>
          <w:sz w:val="28"/>
          <w:szCs w:val="28"/>
          <w:lang w:eastAsia="ru-RU"/>
        </w:rPr>
        <w:t>.</w:t>
      </w:r>
      <w:r w:rsidR="00046F45" w:rsidRPr="0003719A">
        <w:rPr>
          <w:rFonts w:ascii="Times New Roman" w:eastAsia="Times New Roman" w:hAnsi="Times New Roman" w:cs="Times New Roman"/>
          <w:sz w:val="28"/>
          <w:szCs w:val="28"/>
          <w:lang w:eastAsia="ru-RU"/>
        </w:rPr>
        <w:t xml:space="preserve"> </w:t>
      </w:r>
    </w:p>
    <w:p w:rsidR="00D34F1D" w:rsidRPr="0003719A" w:rsidRDefault="00046F45" w:rsidP="00623E8E">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Перед человечеством</w:t>
      </w:r>
      <w:r w:rsidR="00CE6DF7" w:rsidRPr="0003719A">
        <w:rPr>
          <w:rFonts w:ascii="Times New Roman" w:eastAsia="Times New Roman" w:hAnsi="Times New Roman" w:cs="Times New Roman"/>
          <w:sz w:val="28"/>
          <w:szCs w:val="28"/>
          <w:lang w:eastAsia="ru-RU"/>
        </w:rPr>
        <w:t xml:space="preserve"> всегда</w:t>
      </w:r>
      <w:r w:rsidRPr="0003719A">
        <w:rPr>
          <w:rFonts w:ascii="Times New Roman" w:eastAsia="Times New Roman" w:hAnsi="Times New Roman" w:cs="Times New Roman"/>
          <w:sz w:val="28"/>
          <w:szCs w:val="28"/>
          <w:lang w:eastAsia="ru-RU"/>
        </w:rPr>
        <w:t xml:space="preserve"> ставился приоритет защит</w:t>
      </w:r>
      <w:r w:rsidR="00CE6DF7" w:rsidRPr="0003719A">
        <w:rPr>
          <w:rFonts w:ascii="Times New Roman" w:eastAsia="Times New Roman" w:hAnsi="Times New Roman" w:cs="Times New Roman"/>
          <w:sz w:val="28"/>
          <w:szCs w:val="28"/>
          <w:lang w:eastAsia="ru-RU"/>
        </w:rPr>
        <w:t>ы</w:t>
      </w:r>
      <w:r w:rsidRPr="0003719A">
        <w:rPr>
          <w:rFonts w:ascii="Times New Roman" w:eastAsia="Times New Roman" w:hAnsi="Times New Roman" w:cs="Times New Roman"/>
          <w:sz w:val="28"/>
          <w:szCs w:val="28"/>
          <w:lang w:eastAsia="ru-RU"/>
        </w:rPr>
        <w:t xml:space="preserve"> результатов</w:t>
      </w:r>
      <w:r w:rsidR="00A030DC" w:rsidRPr="0003719A">
        <w:rPr>
          <w:rFonts w:ascii="Times New Roman" w:eastAsia="Times New Roman" w:hAnsi="Times New Roman" w:cs="Times New Roman"/>
          <w:sz w:val="28"/>
          <w:szCs w:val="28"/>
          <w:lang w:eastAsia="ru-RU"/>
        </w:rPr>
        <w:t xml:space="preserve"> творческой деятельности. Искажение и копирование не одобрялось еще древним обществом Афин и Рима: латинское слово plagium означало «похищение детей»; греческое слово plagion имело сходное значение: «хищение духовной собственности». </w:t>
      </w:r>
    </w:p>
    <w:p w:rsidR="00A030DC" w:rsidRPr="0003719A" w:rsidRDefault="00A030DC" w:rsidP="00623E8E">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Однако необходимость правовой регламентации отношений по поводу создания и использования результатов интеллектуальной деятельности возникла только в средние века, в связи с введением их в гражданский оборот. Так, развитие массового книгопечатания вызвало </w:t>
      </w:r>
      <w:r w:rsidR="00046F45" w:rsidRPr="0003719A">
        <w:rPr>
          <w:rFonts w:ascii="Times New Roman" w:eastAsia="Times New Roman" w:hAnsi="Times New Roman" w:cs="Times New Roman"/>
          <w:sz w:val="28"/>
          <w:szCs w:val="28"/>
          <w:lang w:eastAsia="ru-RU"/>
        </w:rPr>
        <w:t>угрозу</w:t>
      </w:r>
      <w:r w:rsidRPr="0003719A">
        <w:rPr>
          <w:rFonts w:ascii="Times New Roman" w:eastAsia="Times New Roman" w:hAnsi="Times New Roman" w:cs="Times New Roman"/>
          <w:sz w:val="28"/>
          <w:szCs w:val="28"/>
          <w:lang w:eastAsia="ru-RU"/>
        </w:rPr>
        <w:t xml:space="preserve"> произвольного размножения книг. Эту проблему регулировали путем выдачи издателю различного рода привилегий, дающих право на издание </w:t>
      </w:r>
      <w:r w:rsidRPr="0003719A">
        <w:rPr>
          <w:rFonts w:ascii="Times New Roman" w:eastAsia="Times New Roman" w:hAnsi="Times New Roman" w:cs="Times New Roman"/>
          <w:sz w:val="28"/>
          <w:szCs w:val="28"/>
          <w:lang w:eastAsia="ru-RU"/>
        </w:rPr>
        <w:lastRenderedPageBreak/>
        <w:t xml:space="preserve">определенной книги и позволяющих требовать запрета ее размножения другими издателями. </w:t>
      </w:r>
    </w:p>
    <w:p w:rsidR="00D34F1D" w:rsidRPr="0003719A" w:rsidRDefault="00A030DC" w:rsidP="00623E8E">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Возникновение термина «интеллектуальная собственность» связывают с французск</w:t>
      </w:r>
      <w:r w:rsidR="00046F45" w:rsidRPr="0003719A">
        <w:rPr>
          <w:rFonts w:ascii="Times New Roman" w:eastAsia="Times New Roman" w:hAnsi="Times New Roman" w:cs="Times New Roman"/>
          <w:sz w:val="28"/>
          <w:szCs w:val="28"/>
          <w:lang w:eastAsia="ru-RU"/>
        </w:rPr>
        <w:t>им</w:t>
      </w:r>
      <w:r w:rsidR="00C01E85" w:rsidRPr="0003719A">
        <w:rPr>
          <w:rFonts w:ascii="Times New Roman" w:eastAsia="Times New Roman" w:hAnsi="Times New Roman" w:cs="Times New Roman"/>
          <w:sz w:val="28"/>
          <w:szCs w:val="28"/>
          <w:lang w:eastAsia="ru-RU"/>
        </w:rPr>
        <w:t xml:space="preserve"> законодательством XVIII века, согласно которому</w:t>
      </w:r>
      <w:r w:rsidRPr="0003719A">
        <w:rPr>
          <w:rFonts w:ascii="Times New Roman" w:eastAsia="Times New Roman" w:hAnsi="Times New Roman" w:cs="Times New Roman"/>
          <w:sz w:val="28"/>
          <w:szCs w:val="28"/>
          <w:lang w:eastAsia="ru-RU"/>
        </w:rPr>
        <w:t xml:space="preserve"> право создателя любого творческого результата является неотъемлемым правом, возникающим из самой природы творческой деятельности, и не зависит от признания. </w:t>
      </w:r>
    </w:p>
    <w:p w:rsidR="00A030DC" w:rsidRPr="0003719A" w:rsidRDefault="00A030DC" w:rsidP="00623E8E">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В законодательстве других стран примерно в это же время применяется аналогичная категория. Так, в законе штата Массачусетс от 17 марта 1789 г</w:t>
      </w:r>
      <w:r w:rsidR="00A573AD"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указывается, что «нет собственности, принадлежащей человеку более, чем та, которая является результатом его умственного труда». В России этот термин впервые был употреблен в Конституции 1993 г</w:t>
      </w:r>
      <w:r w:rsidR="00A573AD"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позднее – в Гражданском кодексе и в других нормативных актах</w:t>
      </w:r>
      <w:r w:rsidR="00A573AD"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[1]</w:t>
      </w:r>
      <w:r w:rsidR="00A573AD" w:rsidRPr="0003719A">
        <w:rPr>
          <w:rFonts w:ascii="Times New Roman" w:eastAsia="Times New Roman" w:hAnsi="Times New Roman" w:cs="Times New Roman"/>
          <w:sz w:val="28"/>
          <w:szCs w:val="28"/>
          <w:lang w:eastAsia="ru-RU"/>
        </w:rPr>
        <w:t>.</w:t>
      </w:r>
    </w:p>
    <w:p w:rsidR="00A030DC" w:rsidRPr="0003719A" w:rsidRDefault="00A030DC" w:rsidP="00A030D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Интеллектуальная </w:t>
      </w:r>
      <w:r w:rsidR="008D3005" w:rsidRPr="0003719A">
        <w:rPr>
          <w:rFonts w:ascii="Times New Roman" w:eastAsia="Times New Roman" w:hAnsi="Times New Roman" w:cs="Times New Roman"/>
          <w:sz w:val="28"/>
          <w:szCs w:val="28"/>
          <w:lang w:eastAsia="ru-RU"/>
        </w:rPr>
        <w:t>собственность (</w:t>
      </w:r>
      <w:r w:rsidRPr="0003719A">
        <w:rPr>
          <w:rFonts w:ascii="Times New Roman" w:eastAsia="Times New Roman" w:hAnsi="Times New Roman" w:cs="Times New Roman"/>
          <w:sz w:val="28"/>
          <w:szCs w:val="28"/>
          <w:lang w:eastAsia="ru-RU"/>
        </w:rPr>
        <w:t>intellectual property), по определению Конвенции об учреждении Всемирной организации интеллектуальной собственности</w:t>
      </w:r>
      <w:r w:rsidR="008D3005"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w:t>
      </w:r>
      <w:r w:rsidR="008D3005" w:rsidRPr="0003719A">
        <w:rPr>
          <w:rFonts w:ascii="Times New Roman" w:eastAsia="Times New Roman" w:hAnsi="Times New Roman" w:cs="Times New Roman"/>
          <w:sz w:val="28"/>
          <w:szCs w:val="28"/>
          <w:lang w:eastAsia="ru-RU"/>
        </w:rPr>
        <w:t xml:space="preserve"> это </w:t>
      </w:r>
      <w:r w:rsidRPr="0003719A">
        <w:rPr>
          <w:rFonts w:ascii="Times New Roman" w:eastAsia="Times New Roman" w:hAnsi="Times New Roman" w:cs="Times New Roman"/>
          <w:sz w:val="28"/>
          <w:szCs w:val="28"/>
          <w:lang w:eastAsia="ru-RU"/>
        </w:rPr>
        <w:t>права на литературные, художественные, научные, произведения, исполнительскую деятельность, фонограммы и радиопередачи, изобретения, открытия, промышленные образцы, товарные знаки, знаки обслуживания, фирменные наименования, коммерческие наименования и обозначения [2]</w:t>
      </w:r>
      <w:r w:rsidR="00BA6996" w:rsidRPr="0003719A">
        <w:rPr>
          <w:rFonts w:ascii="Times New Roman" w:eastAsia="Times New Roman" w:hAnsi="Times New Roman" w:cs="Times New Roman"/>
          <w:sz w:val="28"/>
          <w:szCs w:val="28"/>
          <w:lang w:eastAsia="ru-RU"/>
        </w:rPr>
        <w:t>.</w:t>
      </w:r>
    </w:p>
    <w:p w:rsidR="00A030DC" w:rsidRPr="0003719A" w:rsidRDefault="00A030DC" w:rsidP="00A030D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Следовательно, если объект не носит отпечаток умственной деятельности, то он не может быть отнесен к объектам интеллектуальной собственности и не будет охраняться законодательством этой области.</w:t>
      </w:r>
    </w:p>
    <w:p w:rsidR="001B57CF" w:rsidRPr="0003719A" w:rsidRDefault="001B57CF" w:rsidP="00A030DC">
      <w:pPr>
        <w:spacing w:after="0" w:line="360" w:lineRule="auto"/>
        <w:ind w:firstLine="709"/>
        <w:jc w:val="both"/>
        <w:rPr>
          <w:rFonts w:ascii="Times New Roman" w:eastAsia="Times New Roman" w:hAnsi="Times New Roman" w:cs="Times New Roman"/>
          <w:sz w:val="28"/>
          <w:szCs w:val="28"/>
          <w:lang w:eastAsia="ru-RU"/>
        </w:rPr>
      </w:pPr>
    </w:p>
    <w:p w:rsidR="00C01E85" w:rsidRPr="0003719A" w:rsidRDefault="00C01E85" w:rsidP="001B57CF">
      <w:pPr>
        <w:pStyle w:val="a4"/>
        <w:numPr>
          <w:ilvl w:val="1"/>
          <w:numId w:val="19"/>
        </w:numPr>
        <w:spacing w:line="360" w:lineRule="auto"/>
        <w:ind w:left="0" w:firstLine="709"/>
        <w:jc w:val="both"/>
        <w:rPr>
          <w:b/>
          <w:sz w:val="28"/>
          <w:szCs w:val="28"/>
        </w:rPr>
      </w:pPr>
      <w:r w:rsidRPr="0003719A">
        <w:rPr>
          <w:b/>
          <w:sz w:val="28"/>
          <w:szCs w:val="28"/>
        </w:rPr>
        <w:t>Виды интеллектуальной собственности</w:t>
      </w:r>
    </w:p>
    <w:p w:rsidR="00C01E85" w:rsidRPr="0003719A" w:rsidRDefault="00C01E85" w:rsidP="00A030DC">
      <w:pPr>
        <w:spacing w:after="0" w:line="360" w:lineRule="auto"/>
        <w:ind w:firstLine="709"/>
        <w:jc w:val="both"/>
        <w:rPr>
          <w:rFonts w:ascii="Times New Roman" w:eastAsia="Times New Roman" w:hAnsi="Times New Roman" w:cs="Times New Roman"/>
          <w:sz w:val="28"/>
          <w:szCs w:val="28"/>
          <w:lang w:eastAsia="ru-RU"/>
        </w:rPr>
      </w:pPr>
    </w:p>
    <w:p w:rsidR="00FB28EC" w:rsidRPr="0003719A" w:rsidRDefault="00FB28EC" w:rsidP="00861188">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Интеллектуальная собственность подразделяется на промышленную собственность (industrial property) и произведения, охраняемые авторским правом (copyrightable subject-matter). Авторским правом охраняются литературные, художественные произведения, научные труды, </w:t>
      </w:r>
      <w:r w:rsidRPr="0003719A">
        <w:rPr>
          <w:rFonts w:ascii="Times New Roman" w:eastAsia="Times New Roman" w:hAnsi="Times New Roman" w:cs="Times New Roman"/>
          <w:sz w:val="28"/>
          <w:szCs w:val="28"/>
          <w:lang w:eastAsia="ru-RU"/>
        </w:rPr>
        <w:lastRenderedPageBreak/>
        <w:t>исполнительская деятельность. Промышленная собственность, объектами</w:t>
      </w:r>
      <w:r w:rsidR="00861188"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которой являются изобретения, полезные модели, промышленные, товарные знаки, охраня</w:t>
      </w:r>
      <w:r w:rsidR="0096251A" w:rsidRPr="0003719A">
        <w:rPr>
          <w:rFonts w:ascii="Times New Roman" w:eastAsia="Times New Roman" w:hAnsi="Times New Roman" w:cs="Times New Roman"/>
          <w:sz w:val="28"/>
          <w:szCs w:val="28"/>
          <w:lang w:eastAsia="ru-RU"/>
        </w:rPr>
        <w:t>ется</w:t>
      </w:r>
      <w:r w:rsidRPr="0003719A">
        <w:rPr>
          <w:rFonts w:ascii="Times New Roman" w:eastAsia="Times New Roman" w:hAnsi="Times New Roman" w:cs="Times New Roman"/>
          <w:sz w:val="28"/>
          <w:szCs w:val="28"/>
          <w:lang w:eastAsia="ru-RU"/>
        </w:rPr>
        <w:t xml:space="preserve"> патентным законом [1]</w:t>
      </w:r>
      <w:r w:rsidR="0096251A" w:rsidRPr="0003719A">
        <w:rPr>
          <w:rFonts w:ascii="Times New Roman" w:eastAsia="Times New Roman" w:hAnsi="Times New Roman" w:cs="Times New Roman"/>
          <w:sz w:val="28"/>
          <w:szCs w:val="28"/>
          <w:lang w:eastAsia="ru-RU"/>
        </w:rPr>
        <w:t>.</w:t>
      </w:r>
    </w:p>
    <w:p w:rsidR="00FB28EC" w:rsidRPr="0003719A" w:rsidRDefault="00FB28EC" w:rsidP="00FB28E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Несмотря на то, что авторское и патентное право относятся к разным объектам интеллектуальной собственности, они обладают рядом общих черт: имеют определённое ограничение по сроку действия, территории действия, носят абсолютный характер и являются исключительными по отношению ко всем третьим лицам. По окончании предусмотренного законом срока действия прав объекты интеллектуальной собственности становятся общественным достоянием, и любое лицо может использовать их по своему усмотрению.</w:t>
      </w:r>
    </w:p>
    <w:p w:rsidR="00FB28EC" w:rsidRPr="0003719A" w:rsidRDefault="00FB28EC" w:rsidP="00FB28E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Авторское право возникает в момент создания художественного или литературного произведения, поэтому нет необходимости регистрировать свое произведение для его защиты. Но авторское право имеет свои ограничения – оно защищает от неправомерного копирования, тиражирования язык, стиль изложения произведения, но не защищает содержание произведения.</w:t>
      </w:r>
    </w:p>
    <w:p w:rsidR="00FB28EC" w:rsidRPr="0003719A" w:rsidRDefault="00FB28EC" w:rsidP="00FB28E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В то же время авторское право не распространяется на официальные документы (законы, судебные решения, иные тексты законодательного, административного и судебного характера), а также их официальные переводы, государственные символы и знаки (флаг, герб, гимн, ордена, денежные и иные знаки) и произведения народного творчества, авторы которых неизвестны.</w:t>
      </w:r>
    </w:p>
    <w:p w:rsidR="00FB28EC" w:rsidRPr="0003719A" w:rsidRDefault="00FB28EC" w:rsidP="00FB28E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Субъектами исключительных имущественных авторских прав могут быть: автор произведения; наследники умершего автора; наниматель (работодатель) автора служебного произведения; производитель аудиовизуального произведения; лицо, выпускающее в свет периодические издания. По договору субъектом исключительного имущественного авторского права может быть любое лицо, которому были переданы эти права.</w:t>
      </w:r>
    </w:p>
    <w:p w:rsidR="00FB28EC" w:rsidRPr="0003719A" w:rsidRDefault="00FB28EC" w:rsidP="00FB28E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lastRenderedPageBreak/>
        <w:t>Помимо этого, к подвидам авторского права также относят смежные права (связанные права) - отношения, возникающие в связи с созданием и использованием исполнений, постановок, фонограмм и передач организаций эфирного или кабельного вещания</w:t>
      </w:r>
      <w:r w:rsidR="00C14904" w:rsidRPr="0003719A">
        <w:rPr>
          <w:rFonts w:ascii="Times New Roman" w:eastAsia="Times New Roman" w:hAnsi="Times New Roman" w:cs="Times New Roman"/>
          <w:sz w:val="28"/>
          <w:szCs w:val="28"/>
          <w:lang w:eastAsia="ru-RU"/>
        </w:rPr>
        <w:t xml:space="preserve"> [</w:t>
      </w:r>
      <w:r w:rsidR="00565303" w:rsidRPr="0003719A">
        <w:rPr>
          <w:rFonts w:ascii="Times New Roman" w:eastAsia="Times New Roman" w:hAnsi="Times New Roman" w:cs="Times New Roman"/>
          <w:sz w:val="28"/>
          <w:szCs w:val="28"/>
          <w:lang w:eastAsia="ru-RU"/>
        </w:rPr>
        <w:t>3</w:t>
      </w:r>
      <w:r w:rsidR="00C14904"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Субъектами смежных прав являются исполнители, производители фонограмм и организации вещания, а объектами признаны исполнения, фонограммы и передачи организаций вещания. К смежным правам относятся права исполнителей на исполняемые произведения, права производителей фонограмм на их фонограммы и права организаций эфирного или кабельного вещания.</w:t>
      </w:r>
    </w:p>
    <w:p w:rsidR="00FB28EC" w:rsidRPr="0003719A" w:rsidRDefault="00FB28EC" w:rsidP="00FB28E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Смежные права предусматривают охрану прав тех, кто оказывает помощь творцам произведений в доведении творческого замысла автора до сведения широкой аудитории.</w:t>
      </w:r>
    </w:p>
    <w:p w:rsidR="00FB28EC" w:rsidRPr="0003719A" w:rsidRDefault="00FB28EC" w:rsidP="00FB28E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Как субъект авторского права исполнитель осуществляет свои права при условии соблюдения прав автора исполняемого произведения: производитель фонограммы, организация эфирного или кабельного вещания, в свою очередь, осуществляют свои права в пределах прав, полученных по договору с исполнителем и автором записанного произведения.</w:t>
      </w:r>
    </w:p>
    <w:p w:rsidR="00FB28EC" w:rsidRPr="0003719A" w:rsidRDefault="00FB28EC" w:rsidP="00FB28EC">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Защиту содержания технического решения обеспечивает патентное право, регулирующее охрану изобретений, полезных моделей, промышленных образцов и других объектов промышленной собственности. В функции патентного ведомства каждой страны или международной организации входит регистрация прав промышленной собственности и информирование общественности о них [3]</w:t>
      </w:r>
      <w:r w:rsidR="00C14904" w:rsidRPr="0003719A">
        <w:rPr>
          <w:rFonts w:ascii="Times New Roman" w:eastAsia="Times New Roman" w:hAnsi="Times New Roman" w:cs="Times New Roman"/>
          <w:sz w:val="28"/>
          <w:szCs w:val="28"/>
          <w:lang w:eastAsia="ru-RU"/>
        </w:rPr>
        <w:t>.</w:t>
      </w:r>
    </w:p>
    <w:p w:rsidR="00623E8E" w:rsidRPr="0003719A" w:rsidRDefault="00FB28EC" w:rsidP="00861188">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Следовательно, интеллектуальная собственность имеет свою историю становления, начиная еще с французского законодательства XVIII века, но повсеместное распространение он</w:t>
      </w:r>
      <w:r w:rsidR="002774D4" w:rsidRPr="0003719A">
        <w:rPr>
          <w:rFonts w:ascii="Times New Roman" w:eastAsia="Times New Roman" w:hAnsi="Times New Roman" w:cs="Times New Roman"/>
          <w:sz w:val="28"/>
          <w:szCs w:val="28"/>
          <w:lang w:eastAsia="ru-RU"/>
        </w:rPr>
        <w:t>а</w:t>
      </w:r>
      <w:r w:rsidRPr="0003719A">
        <w:rPr>
          <w:rFonts w:ascii="Times New Roman" w:eastAsia="Times New Roman" w:hAnsi="Times New Roman" w:cs="Times New Roman"/>
          <w:sz w:val="28"/>
          <w:szCs w:val="28"/>
          <w:lang w:eastAsia="ru-RU"/>
        </w:rPr>
        <w:t xml:space="preserve"> получил</w:t>
      </w:r>
      <w:r w:rsidR="002774D4" w:rsidRPr="0003719A">
        <w:rPr>
          <w:rFonts w:ascii="Times New Roman" w:eastAsia="Times New Roman" w:hAnsi="Times New Roman" w:cs="Times New Roman"/>
          <w:sz w:val="28"/>
          <w:szCs w:val="28"/>
          <w:lang w:eastAsia="ru-RU"/>
        </w:rPr>
        <w:t>а</w:t>
      </w:r>
      <w:r w:rsidRPr="0003719A">
        <w:rPr>
          <w:rFonts w:ascii="Times New Roman" w:eastAsia="Times New Roman" w:hAnsi="Times New Roman" w:cs="Times New Roman"/>
          <w:sz w:val="28"/>
          <w:szCs w:val="28"/>
          <w:lang w:eastAsia="ru-RU"/>
        </w:rPr>
        <w:t xml:space="preserve"> только во второй половине ХХ века, в связи с подписанием в 1967 г</w:t>
      </w:r>
      <w:r w:rsidR="002774D4"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в Стокгольме Конвенции, учреждающей Всемирную организацию интеллектуальной собственности. Понятие «интеллектуальная собственность» не сформулировано четко и по определению ВОИС используется в весьма широком смысле.</w:t>
      </w:r>
    </w:p>
    <w:p w:rsidR="00AF3D86" w:rsidRPr="0003719A" w:rsidRDefault="00B111F3" w:rsidP="00B111F3">
      <w:pPr>
        <w:spacing w:after="0" w:line="360" w:lineRule="auto"/>
        <w:ind w:firstLine="709"/>
        <w:jc w:val="both"/>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lastRenderedPageBreak/>
        <w:t xml:space="preserve">1.3 </w:t>
      </w:r>
      <w:r w:rsidR="00AF3D86" w:rsidRPr="0003719A">
        <w:rPr>
          <w:rFonts w:ascii="Times New Roman" w:eastAsia="Times New Roman" w:hAnsi="Times New Roman" w:cs="Times New Roman"/>
          <w:b/>
          <w:sz w:val="28"/>
          <w:szCs w:val="28"/>
          <w:lang w:eastAsia="ru-RU"/>
        </w:rPr>
        <w:t>Способы защиты объектов интеллектуальной собственности</w:t>
      </w:r>
    </w:p>
    <w:p w:rsidR="00AF3D86" w:rsidRPr="0003719A" w:rsidRDefault="00AF3D86" w:rsidP="00AF3D86">
      <w:pPr>
        <w:pStyle w:val="a4"/>
        <w:spacing w:line="360" w:lineRule="auto"/>
        <w:ind w:left="1084"/>
        <w:jc w:val="both"/>
        <w:rPr>
          <w:b/>
          <w:sz w:val="28"/>
          <w:szCs w:val="28"/>
        </w:rPr>
      </w:pPr>
    </w:p>
    <w:p w:rsidR="00AF3D86" w:rsidRPr="0003719A" w:rsidRDefault="00AF3D86" w:rsidP="00AF3D86">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В современном мире интеллектуальная собственность становится одним из наиболее ценных активов, и поэтому часто является объектом противоправных действий и злоупотреблений со стороны третьих лиц. Таким образом, защита результатов интеллектуальной собственности необходима их собственнику.</w:t>
      </w:r>
    </w:p>
    <w:p w:rsidR="00AF3D86" w:rsidRPr="0003719A" w:rsidRDefault="00AF3D86" w:rsidP="00AF3D86">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К основным способам защиты объектов интеллектуальной собственности относятся следующие:</w:t>
      </w:r>
    </w:p>
    <w:p w:rsidR="00AF3D86" w:rsidRPr="0003719A" w:rsidRDefault="00AF3D86" w:rsidP="00AF3D86">
      <w:pPr>
        <w:pStyle w:val="a4"/>
        <w:numPr>
          <w:ilvl w:val="0"/>
          <w:numId w:val="4"/>
        </w:numPr>
        <w:spacing w:line="360" w:lineRule="auto"/>
        <w:ind w:left="0" w:firstLine="774"/>
        <w:jc w:val="both"/>
        <w:rPr>
          <w:sz w:val="28"/>
          <w:szCs w:val="28"/>
        </w:rPr>
      </w:pPr>
      <w:r w:rsidRPr="0003719A">
        <w:rPr>
          <w:sz w:val="28"/>
          <w:szCs w:val="28"/>
        </w:rPr>
        <w:t>Патент – это охранный документ, удостоверяющий исключительное право, авторство и приорит</w:t>
      </w:r>
      <w:r w:rsidR="00393453" w:rsidRPr="0003719A">
        <w:rPr>
          <w:sz w:val="28"/>
          <w:szCs w:val="28"/>
        </w:rPr>
        <w:t>ет изобретения, полезной модели или</w:t>
      </w:r>
      <w:r w:rsidRPr="0003719A">
        <w:rPr>
          <w:sz w:val="28"/>
          <w:szCs w:val="28"/>
        </w:rPr>
        <w:t xml:space="preserve"> промышленного образ</w:t>
      </w:r>
      <w:r w:rsidR="00393453" w:rsidRPr="0003719A">
        <w:rPr>
          <w:sz w:val="28"/>
          <w:szCs w:val="28"/>
        </w:rPr>
        <w:t>ца</w:t>
      </w:r>
      <w:r w:rsidRPr="0003719A">
        <w:rPr>
          <w:sz w:val="28"/>
          <w:szCs w:val="28"/>
        </w:rPr>
        <w:t xml:space="preserve">. </w:t>
      </w:r>
    </w:p>
    <w:p w:rsidR="00AF3D86" w:rsidRPr="0003719A" w:rsidRDefault="00AF3D86" w:rsidP="00AF3D86">
      <w:pPr>
        <w:pStyle w:val="a4"/>
        <w:spacing w:line="360" w:lineRule="auto"/>
        <w:ind w:left="0" w:firstLine="709"/>
        <w:jc w:val="both"/>
        <w:rPr>
          <w:sz w:val="28"/>
          <w:szCs w:val="28"/>
        </w:rPr>
      </w:pPr>
      <w:r w:rsidRPr="0003719A">
        <w:rPr>
          <w:sz w:val="28"/>
          <w:szCs w:val="28"/>
        </w:rPr>
        <w:t>Срок действия патента зависит от страны патентования, а также объекта патентования и составляет от 5 до 35 лет. Использовать запатентованную интеллектуальную собственность тем, кто не имеет на нее патента, запрещено. Если патентные права нарушаются, защита их обладателя обеспечивается Гражданским и Уголовным кодексами.</w:t>
      </w:r>
    </w:p>
    <w:p w:rsidR="00AF3D86" w:rsidRPr="0003719A" w:rsidRDefault="00AF3D86" w:rsidP="00AF3D86">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Патент выдается государственным органом исполнительной власти по интеллектуальной собственности. В Российской Федерации таким органом является Роспатент, в США — Бюро по регистрации патентов и торговых марок США. Междуна</w:t>
      </w:r>
      <w:r w:rsidR="007713B2" w:rsidRPr="0003719A">
        <w:rPr>
          <w:rFonts w:ascii="Times New Roman" w:eastAsia="Times New Roman" w:hAnsi="Times New Roman" w:cs="Times New Roman"/>
          <w:sz w:val="28"/>
          <w:szCs w:val="28"/>
          <w:lang w:eastAsia="ru-RU"/>
        </w:rPr>
        <w:t>родное регулирование осуществляе</w:t>
      </w:r>
      <w:r w:rsidRPr="0003719A">
        <w:rPr>
          <w:rFonts w:ascii="Times New Roman" w:eastAsia="Times New Roman" w:hAnsi="Times New Roman" w:cs="Times New Roman"/>
          <w:sz w:val="28"/>
          <w:szCs w:val="28"/>
          <w:lang w:eastAsia="ru-RU"/>
        </w:rPr>
        <w:t xml:space="preserve">т </w:t>
      </w:r>
      <w:r w:rsidR="007713B2" w:rsidRPr="0003719A">
        <w:rPr>
          <w:rFonts w:ascii="Times New Roman" w:eastAsia="Times New Roman" w:hAnsi="Times New Roman" w:cs="Times New Roman"/>
          <w:sz w:val="28"/>
          <w:szCs w:val="28"/>
          <w:lang w:eastAsia="ru-RU"/>
        </w:rPr>
        <w:t>ВОИС</w:t>
      </w:r>
      <w:r w:rsidRPr="0003719A">
        <w:rPr>
          <w:rFonts w:ascii="Times New Roman" w:eastAsia="Times New Roman" w:hAnsi="Times New Roman" w:cs="Times New Roman"/>
          <w:sz w:val="28"/>
          <w:szCs w:val="28"/>
          <w:lang w:eastAsia="ru-RU"/>
        </w:rPr>
        <w:t xml:space="preserve">. </w:t>
      </w:r>
    </w:p>
    <w:p w:rsidR="00AF3D86" w:rsidRPr="0003719A" w:rsidRDefault="00AF3D86" w:rsidP="00AF3D86">
      <w:pPr>
        <w:spacing w:after="0" w:line="360" w:lineRule="auto"/>
        <w:ind w:left="142" w:firstLine="567"/>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Патент можно получить на следующие объекты: </w:t>
      </w:r>
    </w:p>
    <w:p w:rsidR="00AF3D86" w:rsidRPr="0003719A" w:rsidRDefault="00AF3D86" w:rsidP="00B870EC">
      <w:pPr>
        <w:pStyle w:val="a4"/>
        <w:numPr>
          <w:ilvl w:val="0"/>
          <w:numId w:val="16"/>
        </w:numPr>
        <w:spacing w:line="360" w:lineRule="auto"/>
        <w:ind w:left="0" w:firstLine="360"/>
        <w:jc w:val="both"/>
        <w:rPr>
          <w:sz w:val="28"/>
          <w:szCs w:val="28"/>
        </w:rPr>
      </w:pPr>
      <w:r w:rsidRPr="0003719A">
        <w:rPr>
          <w:sz w:val="28"/>
          <w:szCs w:val="28"/>
        </w:rPr>
        <w:t xml:space="preserve">Изобретение – </w:t>
      </w:r>
      <w:r w:rsidR="00AF4D83" w:rsidRPr="0003719A">
        <w:rPr>
          <w:sz w:val="28"/>
          <w:szCs w:val="28"/>
        </w:rPr>
        <w:t>это новое техническое решение (устройство, способ производства, вещество</w:t>
      </w:r>
      <w:r w:rsidR="007713B2" w:rsidRPr="0003719A">
        <w:rPr>
          <w:sz w:val="28"/>
          <w:szCs w:val="28"/>
        </w:rPr>
        <w:t>, клетка</w:t>
      </w:r>
      <w:r w:rsidR="00AF4D83" w:rsidRPr="0003719A">
        <w:rPr>
          <w:sz w:val="28"/>
          <w:szCs w:val="28"/>
        </w:rPr>
        <w:t>), которое обладает существенным отл</w:t>
      </w:r>
      <w:r w:rsidR="007713B2" w:rsidRPr="0003719A">
        <w:rPr>
          <w:sz w:val="28"/>
          <w:szCs w:val="28"/>
        </w:rPr>
        <w:t xml:space="preserve">ичиями от предыдущих объектов, </w:t>
      </w:r>
      <w:r w:rsidR="00AF4D83" w:rsidRPr="0003719A">
        <w:rPr>
          <w:sz w:val="28"/>
          <w:szCs w:val="28"/>
        </w:rPr>
        <w:t>да</w:t>
      </w:r>
      <w:r w:rsidR="00DC0743" w:rsidRPr="0003719A">
        <w:rPr>
          <w:sz w:val="28"/>
          <w:szCs w:val="28"/>
        </w:rPr>
        <w:t>е</w:t>
      </w:r>
      <w:r w:rsidR="00AF4D83" w:rsidRPr="0003719A">
        <w:rPr>
          <w:sz w:val="28"/>
          <w:szCs w:val="28"/>
        </w:rPr>
        <w:t xml:space="preserve">т положительный эффект </w:t>
      </w:r>
      <w:r w:rsidR="00DC0743" w:rsidRPr="0003719A">
        <w:rPr>
          <w:sz w:val="28"/>
          <w:szCs w:val="28"/>
        </w:rPr>
        <w:t>и применение</w:t>
      </w:r>
      <w:r w:rsidR="00AF4D83" w:rsidRPr="0003719A">
        <w:rPr>
          <w:sz w:val="28"/>
          <w:szCs w:val="28"/>
        </w:rPr>
        <w:t xml:space="preserve"> которого на практике будет целесообразным и принесет пользу.</w:t>
      </w:r>
      <w:r w:rsidRPr="0003719A">
        <w:rPr>
          <w:sz w:val="28"/>
          <w:szCs w:val="28"/>
        </w:rPr>
        <w:t xml:space="preserve"> Согласно Гражданскому кодексу РФ </w:t>
      </w:r>
      <w:r w:rsidRPr="0003719A">
        <w:rPr>
          <w:iCs/>
          <w:sz w:val="28"/>
          <w:szCs w:val="28"/>
        </w:rPr>
        <w:t>патент на изобретение действует до истечения двадцати лет с даты подачи заявки в Федеральный институт промышленной собственности (ФИПС)</w:t>
      </w:r>
      <w:r w:rsidR="00DC0743" w:rsidRPr="0003719A">
        <w:rPr>
          <w:iCs/>
          <w:sz w:val="28"/>
          <w:szCs w:val="28"/>
        </w:rPr>
        <w:t xml:space="preserve"> </w:t>
      </w:r>
      <w:r w:rsidRPr="0003719A">
        <w:rPr>
          <w:iCs/>
          <w:sz w:val="28"/>
          <w:szCs w:val="28"/>
        </w:rPr>
        <w:t>[5]</w:t>
      </w:r>
      <w:r w:rsidR="00DC0743" w:rsidRPr="0003719A">
        <w:rPr>
          <w:iCs/>
          <w:sz w:val="28"/>
          <w:szCs w:val="28"/>
        </w:rPr>
        <w:t>.</w:t>
      </w:r>
    </w:p>
    <w:p w:rsidR="00AF3D86" w:rsidRPr="0003719A" w:rsidRDefault="00623E8E" w:rsidP="00B870EC">
      <w:pPr>
        <w:pStyle w:val="a4"/>
        <w:numPr>
          <w:ilvl w:val="0"/>
          <w:numId w:val="16"/>
        </w:numPr>
        <w:spacing w:line="360" w:lineRule="auto"/>
        <w:ind w:left="0" w:firstLine="360"/>
        <w:jc w:val="both"/>
        <w:rPr>
          <w:sz w:val="28"/>
          <w:szCs w:val="28"/>
        </w:rPr>
      </w:pPr>
      <w:r w:rsidRPr="0003719A">
        <w:rPr>
          <w:sz w:val="28"/>
          <w:szCs w:val="28"/>
        </w:rPr>
        <w:lastRenderedPageBreak/>
        <w:t>Полезная</w:t>
      </w:r>
      <w:r w:rsidR="00AF3D86" w:rsidRPr="0003719A">
        <w:rPr>
          <w:sz w:val="28"/>
          <w:szCs w:val="28"/>
        </w:rPr>
        <w:t xml:space="preserve"> модель – это техническое решение, относящееся к конкретному устройству, механизму. Полезной модели предоставляется правовая охрана, как и в случае изобретения, если она является новой и промышленно применимой.</w:t>
      </w:r>
      <w:r w:rsidR="00AF3D86" w:rsidRPr="0003719A">
        <w:rPr>
          <w:rFonts w:ascii="Verdana" w:eastAsiaTheme="minorHAnsi" w:hAnsi="Verdana" w:cstheme="minorBidi"/>
          <w:color w:val="000000"/>
          <w:sz w:val="22"/>
          <w:szCs w:val="22"/>
          <w:shd w:val="clear" w:color="auto" w:fill="FFFFFF"/>
          <w:lang w:eastAsia="en-US"/>
        </w:rPr>
        <w:t xml:space="preserve"> </w:t>
      </w:r>
      <w:r w:rsidR="00AF3D86" w:rsidRPr="0003719A">
        <w:rPr>
          <w:sz w:val="28"/>
          <w:szCs w:val="28"/>
        </w:rPr>
        <w:t>Срок действия патента на полезную модель составляет десять лет с момента подачи заявки в ФИПС.</w:t>
      </w:r>
    </w:p>
    <w:p w:rsidR="00AF3D86" w:rsidRPr="0003719A" w:rsidRDefault="00AF3D86" w:rsidP="00B870EC">
      <w:pPr>
        <w:pStyle w:val="a4"/>
        <w:numPr>
          <w:ilvl w:val="0"/>
          <w:numId w:val="16"/>
        </w:numPr>
        <w:spacing w:line="360" w:lineRule="auto"/>
        <w:ind w:left="0" w:firstLine="360"/>
        <w:jc w:val="both"/>
        <w:rPr>
          <w:sz w:val="28"/>
          <w:szCs w:val="28"/>
        </w:rPr>
      </w:pPr>
      <w:r w:rsidRPr="0003719A">
        <w:rPr>
          <w:sz w:val="28"/>
          <w:szCs w:val="28"/>
        </w:rPr>
        <w:t>Промышленный образец — это конкретное художественно-конструкторское решение изделия или его части, которое определяет его внешний вид. Патент на промышленный образец можно оформить, чтобы защитить тару, этикетки, интерьер и т.д. Срок действия патента на промышленный образец составляет пять лет.</w:t>
      </w:r>
    </w:p>
    <w:p w:rsidR="00AF3D86" w:rsidRPr="0003719A" w:rsidRDefault="00623E8E" w:rsidP="00AF3D86">
      <w:pPr>
        <w:pStyle w:val="a4"/>
        <w:numPr>
          <w:ilvl w:val="0"/>
          <w:numId w:val="4"/>
        </w:numPr>
        <w:spacing w:line="360" w:lineRule="auto"/>
        <w:ind w:left="0" w:firstLine="709"/>
        <w:jc w:val="both"/>
        <w:rPr>
          <w:sz w:val="28"/>
          <w:szCs w:val="28"/>
        </w:rPr>
      </w:pPr>
      <w:r w:rsidRPr="0003719A">
        <w:rPr>
          <w:sz w:val="28"/>
          <w:szCs w:val="28"/>
        </w:rPr>
        <w:t>Авторское право распространяется на художественные, литературные произведения, научные труды.</w:t>
      </w:r>
      <w:r w:rsidR="00AF3D86" w:rsidRPr="0003719A">
        <w:rPr>
          <w:sz w:val="28"/>
          <w:szCs w:val="28"/>
        </w:rPr>
        <w:t xml:space="preserve"> Регистрировать и специальным образом оформлять авторское право нет необходимости. Для его обозначения на каждый экземпляр </w:t>
      </w:r>
      <w:r w:rsidRPr="0003719A">
        <w:rPr>
          <w:sz w:val="28"/>
          <w:szCs w:val="28"/>
        </w:rPr>
        <w:t xml:space="preserve">труда </w:t>
      </w:r>
      <w:r w:rsidR="00AF3D86" w:rsidRPr="0003719A">
        <w:rPr>
          <w:sz w:val="28"/>
          <w:szCs w:val="28"/>
        </w:rPr>
        <w:t xml:space="preserve">наносят знак, </w:t>
      </w:r>
      <w:r w:rsidRPr="0003719A">
        <w:rPr>
          <w:sz w:val="28"/>
          <w:szCs w:val="28"/>
        </w:rPr>
        <w:t>в виде латинской буквы</w:t>
      </w:r>
      <w:r w:rsidR="00AF3D86" w:rsidRPr="0003719A">
        <w:rPr>
          <w:sz w:val="28"/>
          <w:szCs w:val="28"/>
        </w:rPr>
        <w:t xml:space="preserve"> «С», заключенная в окружность: ©; имя гражданина, имеющего на произведение исключительное авторское право; год, в который произведение опубликовали впервые. Срок действия авторского права заканчивается только по истечении 70 лет после смерти автора, после чего произведение становится общественным достоянием.</w:t>
      </w:r>
    </w:p>
    <w:p w:rsidR="00AF3D86" w:rsidRPr="0003719A" w:rsidRDefault="00AF3D86" w:rsidP="00235CC8">
      <w:pPr>
        <w:pStyle w:val="a4"/>
        <w:numPr>
          <w:ilvl w:val="0"/>
          <w:numId w:val="4"/>
        </w:numPr>
        <w:spacing w:line="360" w:lineRule="auto"/>
        <w:ind w:left="0" w:firstLine="709"/>
        <w:jc w:val="both"/>
        <w:rPr>
          <w:sz w:val="28"/>
          <w:szCs w:val="28"/>
        </w:rPr>
      </w:pPr>
      <w:r w:rsidRPr="0003719A">
        <w:rPr>
          <w:sz w:val="28"/>
          <w:szCs w:val="28"/>
        </w:rPr>
        <w:t xml:space="preserve"> Режим коммерческой тайны позволяет защитить данные, имеющие коммерческую ценность. </w:t>
      </w:r>
      <w:r w:rsidR="00623E8E" w:rsidRPr="0003719A">
        <w:rPr>
          <w:sz w:val="28"/>
          <w:szCs w:val="28"/>
        </w:rPr>
        <w:t>Данный режим предприятие устанавливает самостоятельно, в зависимости от его специфики. Обычно к</w:t>
      </w:r>
      <w:r w:rsidRPr="0003719A">
        <w:rPr>
          <w:sz w:val="28"/>
          <w:szCs w:val="28"/>
        </w:rPr>
        <w:t xml:space="preserve"> коммерческой тайне организации относятся: производство, планы, управление, финансы, партнеры, рынок, переговоры, цены, контракты, </w:t>
      </w:r>
      <w:r w:rsidR="00623E8E" w:rsidRPr="0003719A">
        <w:rPr>
          <w:sz w:val="28"/>
          <w:szCs w:val="28"/>
        </w:rPr>
        <w:t>технологии</w:t>
      </w:r>
      <w:r w:rsidRPr="0003719A">
        <w:rPr>
          <w:sz w:val="28"/>
          <w:szCs w:val="28"/>
        </w:rPr>
        <w:t xml:space="preserve"> </w:t>
      </w:r>
      <w:r w:rsidR="00235CC8" w:rsidRPr="0003719A">
        <w:rPr>
          <w:sz w:val="28"/>
          <w:szCs w:val="28"/>
        </w:rPr>
        <w:t>[</w:t>
      </w:r>
      <w:r w:rsidRPr="0003719A">
        <w:rPr>
          <w:sz w:val="28"/>
          <w:szCs w:val="28"/>
        </w:rPr>
        <w:t>7]</w:t>
      </w:r>
      <w:r w:rsidR="00523E6B" w:rsidRPr="0003719A">
        <w:rPr>
          <w:sz w:val="28"/>
          <w:szCs w:val="28"/>
        </w:rPr>
        <w:t>.</w:t>
      </w:r>
    </w:p>
    <w:p w:rsidR="00AF3D86" w:rsidRPr="0003719A" w:rsidRDefault="00AF3D86" w:rsidP="00AF3D86">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Таким образом, задача права интеллектуальной собственности заключается в регулировании возникающих правоотношений во время коммерческого оборота предмета исключительных прав и в охране личных неимущественных прав создателей </w:t>
      </w:r>
      <w:r w:rsidR="007309FA" w:rsidRPr="0003719A">
        <w:rPr>
          <w:rFonts w:ascii="Times New Roman" w:eastAsia="Times New Roman" w:hAnsi="Times New Roman" w:cs="Times New Roman"/>
          <w:sz w:val="28"/>
          <w:szCs w:val="28"/>
          <w:lang w:eastAsia="ru-RU"/>
        </w:rPr>
        <w:t>произведений</w:t>
      </w:r>
      <w:r w:rsidRPr="0003719A">
        <w:rPr>
          <w:rFonts w:ascii="Times New Roman" w:eastAsia="Times New Roman" w:hAnsi="Times New Roman" w:cs="Times New Roman"/>
          <w:sz w:val="28"/>
          <w:szCs w:val="28"/>
          <w:lang w:eastAsia="ru-RU"/>
        </w:rPr>
        <w:t xml:space="preserve">. </w:t>
      </w:r>
    </w:p>
    <w:p w:rsidR="00235CC8" w:rsidRPr="0003719A" w:rsidRDefault="00235CC8" w:rsidP="00D93B11">
      <w:pPr>
        <w:spacing w:after="0" w:line="360" w:lineRule="auto"/>
        <w:jc w:val="center"/>
        <w:rPr>
          <w:rFonts w:ascii="Times New Roman" w:hAnsi="Times New Roman" w:cs="Times New Roman"/>
          <w:b/>
          <w:sz w:val="28"/>
          <w:szCs w:val="28"/>
        </w:rPr>
      </w:pPr>
      <w:r w:rsidRPr="0003719A">
        <w:rPr>
          <w:rFonts w:ascii="Times New Roman" w:hAnsi="Times New Roman" w:cs="Times New Roman"/>
          <w:b/>
          <w:sz w:val="28"/>
          <w:szCs w:val="28"/>
        </w:rPr>
        <w:lastRenderedPageBreak/>
        <w:t>РАЗДЕЛ 2. АНАЛИЗ МИРОВОГО РЫНКА ИНТЕЛЛЕКТУАЛЬНОЙ СОБСТВЕННОСТИ</w:t>
      </w:r>
    </w:p>
    <w:p w:rsidR="00D93B11" w:rsidRPr="0003719A" w:rsidRDefault="00D93B11" w:rsidP="00D93B11">
      <w:pPr>
        <w:spacing w:after="0" w:line="360" w:lineRule="auto"/>
        <w:jc w:val="center"/>
        <w:rPr>
          <w:rFonts w:ascii="Times New Roman" w:hAnsi="Times New Roman" w:cs="Times New Roman"/>
          <w:b/>
          <w:sz w:val="28"/>
          <w:szCs w:val="28"/>
        </w:rPr>
      </w:pPr>
    </w:p>
    <w:p w:rsidR="00235CC8" w:rsidRPr="0003719A" w:rsidRDefault="00B111F3" w:rsidP="00D93B11">
      <w:pPr>
        <w:spacing w:after="0" w:line="360" w:lineRule="auto"/>
        <w:ind w:firstLine="709"/>
        <w:jc w:val="both"/>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 xml:space="preserve">2.1 </w:t>
      </w:r>
      <w:r w:rsidR="00235CC8" w:rsidRPr="0003719A">
        <w:rPr>
          <w:rFonts w:ascii="Times New Roman" w:eastAsia="Times New Roman" w:hAnsi="Times New Roman" w:cs="Times New Roman"/>
          <w:b/>
          <w:sz w:val="28"/>
          <w:szCs w:val="28"/>
          <w:lang w:eastAsia="ru-RU"/>
        </w:rPr>
        <w:t>Исследование мирового рынка интеллектуальной собственности</w:t>
      </w:r>
    </w:p>
    <w:p w:rsidR="00235CC8" w:rsidRPr="0003719A" w:rsidRDefault="00235CC8" w:rsidP="00235CC8">
      <w:pPr>
        <w:pStyle w:val="a4"/>
        <w:spacing w:line="360" w:lineRule="auto"/>
        <w:ind w:left="993"/>
        <w:jc w:val="both"/>
        <w:rPr>
          <w:b/>
          <w:sz w:val="28"/>
          <w:szCs w:val="28"/>
        </w:rPr>
      </w:pPr>
    </w:p>
    <w:p w:rsidR="00235CC8" w:rsidRPr="0003719A" w:rsidRDefault="000138D1" w:rsidP="000138D1">
      <w:pPr>
        <w:pStyle w:val="a4"/>
        <w:spacing w:line="360" w:lineRule="auto"/>
        <w:ind w:left="0" w:firstLine="709"/>
        <w:jc w:val="both"/>
        <w:rPr>
          <w:sz w:val="28"/>
          <w:szCs w:val="28"/>
        </w:rPr>
      </w:pPr>
      <w:r w:rsidRPr="0003719A">
        <w:rPr>
          <w:sz w:val="28"/>
          <w:szCs w:val="28"/>
        </w:rPr>
        <w:t xml:space="preserve">Интеллектуальная деятельность </w:t>
      </w:r>
      <w:r w:rsidR="00235CC8" w:rsidRPr="0003719A">
        <w:rPr>
          <w:sz w:val="28"/>
          <w:szCs w:val="28"/>
        </w:rPr>
        <w:t xml:space="preserve">играет ключевую роль в развитии общества, переходе от одной исторической ступени к другой. Именно в ней заложен потенциал развития инновационного обновления общества, повышения конкурентоспособности экономики и производительности труда, удовлетворения растущих и усложняющихся потребностей </w:t>
      </w:r>
      <w:r w:rsidRPr="0003719A">
        <w:rPr>
          <w:sz w:val="28"/>
          <w:szCs w:val="28"/>
        </w:rPr>
        <w:t>общества.</w:t>
      </w:r>
    </w:p>
    <w:p w:rsidR="00235CC8" w:rsidRPr="0003719A" w:rsidRDefault="00235CC8" w:rsidP="00235CC8">
      <w:pPr>
        <w:pStyle w:val="a4"/>
        <w:spacing w:line="360" w:lineRule="auto"/>
        <w:ind w:left="0" w:firstLine="709"/>
        <w:jc w:val="both"/>
        <w:rPr>
          <w:sz w:val="28"/>
          <w:szCs w:val="28"/>
        </w:rPr>
      </w:pPr>
      <w:r w:rsidRPr="0003719A">
        <w:rPr>
          <w:sz w:val="28"/>
          <w:szCs w:val="28"/>
        </w:rPr>
        <w:t xml:space="preserve">Динамика интеллектуальной сферы определяется присущими ей закономерностями: </w:t>
      </w:r>
    </w:p>
    <w:p w:rsidR="00235CC8" w:rsidRPr="0003719A" w:rsidRDefault="00235CC8" w:rsidP="00227552">
      <w:pPr>
        <w:pStyle w:val="a4"/>
        <w:numPr>
          <w:ilvl w:val="0"/>
          <w:numId w:val="18"/>
        </w:numPr>
        <w:spacing w:line="360" w:lineRule="auto"/>
        <w:ind w:left="0" w:firstLine="349"/>
        <w:jc w:val="both"/>
        <w:rPr>
          <w:sz w:val="28"/>
          <w:szCs w:val="28"/>
        </w:rPr>
      </w:pPr>
      <w:r w:rsidRPr="0003719A">
        <w:rPr>
          <w:sz w:val="28"/>
          <w:szCs w:val="28"/>
        </w:rPr>
        <w:t xml:space="preserve">опережающим развитием по сравнению с другими видами деятельности, так как результаты интеллектуальной деятельности лежат в основе развития и трансформации этих сфер; </w:t>
      </w:r>
    </w:p>
    <w:p w:rsidR="00235CC8" w:rsidRPr="0003719A" w:rsidRDefault="00235CC8" w:rsidP="00227552">
      <w:pPr>
        <w:pStyle w:val="a4"/>
        <w:numPr>
          <w:ilvl w:val="0"/>
          <w:numId w:val="18"/>
        </w:numPr>
        <w:spacing w:line="360" w:lineRule="auto"/>
        <w:ind w:left="0" w:firstLine="349"/>
        <w:jc w:val="both"/>
        <w:rPr>
          <w:sz w:val="28"/>
          <w:szCs w:val="28"/>
        </w:rPr>
      </w:pPr>
      <w:r w:rsidRPr="0003719A">
        <w:rPr>
          <w:sz w:val="28"/>
          <w:szCs w:val="28"/>
        </w:rPr>
        <w:t>циклич</w:t>
      </w:r>
      <w:r w:rsidR="00383F2A" w:rsidRPr="0003719A">
        <w:rPr>
          <w:sz w:val="28"/>
          <w:szCs w:val="28"/>
        </w:rPr>
        <w:t>ескими</w:t>
      </w:r>
      <w:r w:rsidRPr="0003719A">
        <w:rPr>
          <w:sz w:val="28"/>
          <w:szCs w:val="28"/>
        </w:rPr>
        <w:t xml:space="preserve"> колебаниями разной длительности и глубины, периодическими кризисами, которые становятся импульсом для волны научных открытий;</w:t>
      </w:r>
    </w:p>
    <w:p w:rsidR="00235CC8" w:rsidRPr="0003719A" w:rsidRDefault="00235CC8" w:rsidP="00227552">
      <w:pPr>
        <w:pStyle w:val="a4"/>
        <w:numPr>
          <w:ilvl w:val="0"/>
          <w:numId w:val="18"/>
        </w:numPr>
        <w:spacing w:line="360" w:lineRule="auto"/>
        <w:ind w:left="0" w:firstLine="349"/>
        <w:jc w:val="both"/>
        <w:rPr>
          <w:sz w:val="28"/>
          <w:szCs w:val="28"/>
        </w:rPr>
      </w:pPr>
      <w:r w:rsidRPr="0003719A">
        <w:rPr>
          <w:sz w:val="28"/>
          <w:szCs w:val="28"/>
        </w:rPr>
        <w:t>периодическим перемещением центра творческой активности с Востока на Запад и обратно, сменой лиде</w:t>
      </w:r>
      <w:r w:rsidR="00383F2A" w:rsidRPr="0003719A">
        <w:rPr>
          <w:sz w:val="28"/>
          <w:szCs w:val="28"/>
        </w:rPr>
        <w:t xml:space="preserve">ров интеллектуального прогресса </w:t>
      </w:r>
      <w:r w:rsidRPr="0003719A">
        <w:rPr>
          <w:sz w:val="28"/>
          <w:szCs w:val="28"/>
        </w:rPr>
        <w:t>[13]</w:t>
      </w:r>
      <w:r w:rsidR="00383F2A" w:rsidRPr="0003719A">
        <w:rPr>
          <w:sz w:val="28"/>
          <w:szCs w:val="28"/>
        </w:rPr>
        <w:t>.</w:t>
      </w:r>
    </w:p>
    <w:p w:rsidR="00235CC8" w:rsidRPr="0003719A" w:rsidRDefault="00235CC8" w:rsidP="00235CC8">
      <w:pPr>
        <w:pStyle w:val="a4"/>
        <w:spacing w:line="360" w:lineRule="auto"/>
        <w:ind w:left="0" w:firstLine="709"/>
        <w:jc w:val="both"/>
      </w:pPr>
      <w:r w:rsidRPr="0003719A">
        <w:rPr>
          <w:sz w:val="28"/>
          <w:szCs w:val="28"/>
        </w:rPr>
        <w:t xml:space="preserve">Главными показателями развития </w:t>
      </w:r>
      <w:r w:rsidR="003E4E21" w:rsidRPr="0003719A">
        <w:rPr>
          <w:sz w:val="28"/>
          <w:szCs w:val="28"/>
        </w:rPr>
        <w:t xml:space="preserve">мирового </w:t>
      </w:r>
      <w:r w:rsidRPr="0003719A">
        <w:rPr>
          <w:sz w:val="28"/>
          <w:szCs w:val="28"/>
        </w:rPr>
        <w:t>рынка интеллектуальной собственности выступают его количественные характеристики – количество заявок на выдачу патентов и регистрацию товарных знаков, а также количество совершенных по ним регистраций. Но необходимо учитывать тот факт, что значительный объем прав ИС занимают нерегистрируемые объекты – ноу-хау, объекты авторских и смежных прав, по которым информация и условия сделок являются строго конфиденциальными.</w:t>
      </w:r>
      <w:r w:rsidRPr="0003719A">
        <w:t xml:space="preserve"> </w:t>
      </w:r>
    </w:p>
    <w:p w:rsidR="00235CC8" w:rsidRPr="0003719A" w:rsidRDefault="00235CC8" w:rsidP="00235CC8">
      <w:pPr>
        <w:pStyle w:val="a4"/>
        <w:spacing w:line="360" w:lineRule="auto"/>
        <w:ind w:left="0" w:firstLine="709"/>
        <w:jc w:val="both"/>
        <w:rPr>
          <w:sz w:val="28"/>
          <w:szCs w:val="28"/>
        </w:rPr>
      </w:pPr>
      <w:r w:rsidRPr="0003719A">
        <w:rPr>
          <w:sz w:val="28"/>
          <w:szCs w:val="28"/>
        </w:rPr>
        <w:lastRenderedPageBreak/>
        <w:t>На современном этапе наблюдается сдвиг центра активности</w:t>
      </w:r>
      <w:r w:rsidR="00FE740E" w:rsidRPr="0003719A">
        <w:rPr>
          <w:sz w:val="28"/>
          <w:szCs w:val="28"/>
        </w:rPr>
        <w:t xml:space="preserve"> интеллектуальной деятельности</w:t>
      </w:r>
      <w:r w:rsidRPr="0003719A">
        <w:rPr>
          <w:sz w:val="28"/>
          <w:szCs w:val="28"/>
        </w:rPr>
        <w:t xml:space="preserve"> на Восток, прежде всего в Китай, где число заявок на патенты от резидентов за 12 лет выросло в 16,4 раза.</w:t>
      </w:r>
    </w:p>
    <w:p w:rsidR="00235CC8" w:rsidRPr="0003719A" w:rsidRDefault="00704B41" w:rsidP="00235CC8">
      <w:pPr>
        <w:pStyle w:val="a4"/>
        <w:spacing w:line="360" w:lineRule="auto"/>
        <w:ind w:left="0" w:firstLine="709"/>
        <w:jc w:val="both"/>
        <w:rPr>
          <w:sz w:val="28"/>
          <w:szCs w:val="28"/>
        </w:rPr>
      </w:pPr>
      <w:r w:rsidRPr="0003719A">
        <w:rPr>
          <w:sz w:val="28"/>
          <w:szCs w:val="28"/>
        </w:rPr>
        <w:t>П</w:t>
      </w:r>
      <w:r w:rsidR="00235CC8" w:rsidRPr="0003719A">
        <w:rPr>
          <w:sz w:val="28"/>
          <w:szCs w:val="28"/>
        </w:rPr>
        <w:t>атентн</w:t>
      </w:r>
      <w:r w:rsidRPr="0003719A">
        <w:rPr>
          <w:sz w:val="28"/>
          <w:szCs w:val="28"/>
        </w:rPr>
        <w:t xml:space="preserve">ая </w:t>
      </w:r>
      <w:r w:rsidR="00235CC8" w:rsidRPr="0003719A">
        <w:rPr>
          <w:sz w:val="28"/>
          <w:szCs w:val="28"/>
        </w:rPr>
        <w:t>активность</w:t>
      </w:r>
      <w:r w:rsidRPr="0003719A">
        <w:rPr>
          <w:sz w:val="28"/>
          <w:szCs w:val="28"/>
        </w:rPr>
        <w:t xml:space="preserve"> различных стран</w:t>
      </w:r>
      <w:r w:rsidR="0085080A" w:rsidRPr="0003719A">
        <w:rPr>
          <w:sz w:val="28"/>
          <w:szCs w:val="28"/>
        </w:rPr>
        <w:t xml:space="preserve"> по состоянию на 2017 г</w:t>
      </w:r>
      <w:r w:rsidRPr="0003719A">
        <w:rPr>
          <w:sz w:val="28"/>
          <w:szCs w:val="28"/>
        </w:rPr>
        <w:t xml:space="preserve">. представлена на </w:t>
      </w:r>
      <w:r w:rsidR="0085080A" w:rsidRPr="0003719A">
        <w:rPr>
          <w:sz w:val="28"/>
          <w:szCs w:val="28"/>
        </w:rPr>
        <w:t xml:space="preserve">рис </w:t>
      </w:r>
      <w:r w:rsidR="0015157D" w:rsidRPr="0003719A">
        <w:rPr>
          <w:sz w:val="28"/>
          <w:szCs w:val="28"/>
        </w:rPr>
        <w:t>2.</w:t>
      </w:r>
      <w:r w:rsidR="0085080A" w:rsidRPr="0003719A">
        <w:rPr>
          <w:sz w:val="28"/>
          <w:szCs w:val="28"/>
        </w:rPr>
        <w:t>1</w:t>
      </w:r>
      <w:r w:rsidR="00235CC8" w:rsidRPr="0003719A">
        <w:rPr>
          <w:sz w:val="28"/>
          <w:szCs w:val="28"/>
        </w:rPr>
        <w:t xml:space="preserve"> </w:t>
      </w:r>
    </w:p>
    <w:p w:rsidR="0015157D" w:rsidRPr="0003719A" w:rsidRDefault="0015157D" w:rsidP="00235CC8">
      <w:pPr>
        <w:pStyle w:val="a4"/>
        <w:spacing w:line="360" w:lineRule="auto"/>
        <w:ind w:left="0" w:firstLine="709"/>
        <w:jc w:val="both"/>
        <w:rPr>
          <w:sz w:val="28"/>
          <w:szCs w:val="28"/>
        </w:rPr>
      </w:pPr>
    </w:p>
    <w:p w:rsidR="00235CC8" w:rsidRPr="0003719A" w:rsidRDefault="00235CC8" w:rsidP="00235CC8">
      <w:pPr>
        <w:pStyle w:val="a4"/>
        <w:spacing w:line="360" w:lineRule="auto"/>
        <w:ind w:left="0" w:firstLine="709"/>
        <w:jc w:val="both"/>
        <w:rPr>
          <w:sz w:val="28"/>
          <w:szCs w:val="28"/>
        </w:rPr>
      </w:pPr>
      <w:r w:rsidRPr="0003719A">
        <w:rPr>
          <w:noProof/>
          <w:sz w:val="28"/>
          <w:szCs w:val="28"/>
        </w:rPr>
        <w:drawing>
          <wp:inline distT="0" distB="0" distL="0" distR="0" wp14:anchorId="7445B198" wp14:editId="30BB0C54">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5CC8" w:rsidRPr="0003719A" w:rsidRDefault="0085080A" w:rsidP="0015157D">
      <w:pPr>
        <w:widowControl w:val="0"/>
        <w:autoSpaceDE w:val="0"/>
        <w:autoSpaceDN w:val="0"/>
        <w:adjustRightInd w:val="0"/>
        <w:spacing w:after="0" w:line="360" w:lineRule="auto"/>
        <w:ind w:right="-1" w:firstLine="708"/>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Рис. </w:t>
      </w:r>
      <w:r w:rsidR="0015157D" w:rsidRPr="0003719A">
        <w:rPr>
          <w:rFonts w:ascii="Times New Roman" w:eastAsia="Times New Roman" w:hAnsi="Times New Roman" w:cs="Times New Roman"/>
          <w:sz w:val="28"/>
          <w:szCs w:val="28"/>
          <w:lang w:eastAsia="ru-RU"/>
        </w:rPr>
        <w:t>2.</w:t>
      </w:r>
      <w:r w:rsidRPr="0003719A">
        <w:rPr>
          <w:rFonts w:ascii="Times New Roman" w:eastAsia="Times New Roman" w:hAnsi="Times New Roman" w:cs="Times New Roman"/>
          <w:sz w:val="28"/>
          <w:szCs w:val="28"/>
          <w:lang w:eastAsia="ru-RU"/>
        </w:rPr>
        <w:t>1</w:t>
      </w:r>
      <w:r w:rsidR="00235CC8" w:rsidRPr="0003719A">
        <w:rPr>
          <w:rFonts w:ascii="Times New Roman" w:eastAsia="Times New Roman" w:hAnsi="Times New Roman" w:cs="Times New Roman"/>
          <w:sz w:val="28"/>
          <w:szCs w:val="28"/>
          <w:lang w:eastAsia="ru-RU"/>
        </w:rPr>
        <w:t xml:space="preserve"> Динамика изменения патентных заявок, поданных мировыми патентными ведомствами в 2016-2017 гг., единиц</w:t>
      </w:r>
      <w:r w:rsidR="00704B41" w:rsidRPr="0003719A">
        <w:rPr>
          <w:rFonts w:ascii="Times New Roman" w:eastAsia="Times New Roman" w:hAnsi="Times New Roman" w:cs="Times New Roman"/>
          <w:sz w:val="28"/>
          <w:szCs w:val="28"/>
          <w:lang w:eastAsia="ru-RU"/>
        </w:rPr>
        <w:t xml:space="preserve"> [2]</w:t>
      </w:r>
    </w:p>
    <w:p w:rsidR="00235CC8" w:rsidRPr="0003719A" w:rsidRDefault="00235CC8" w:rsidP="00235CC8">
      <w:pPr>
        <w:pStyle w:val="a4"/>
        <w:spacing w:line="360" w:lineRule="auto"/>
        <w:ind w:left="0" w:firstLine="709"/>
        <w:jc w:val="both"/>
        <w:rPr>
          <w:sz w:val="28"/>
          <w:szCs w:val="28"/>
        </w:rPr>
      </w:pPr>
    </w:p>
    <w:p w:rsidR="00235CC8" w:rsidRPr="0003719A" w:rsidRDefault="00235CC8" w:rsidP="00235CC8">
      <w:pPr>
        <w:pStyle w:val="a4"/>
        <w:spacing w:line="360" w:lineRule="auto"/>
        <w:ind w:left="0" w:firstLine="709"/>
        <w:jc w:val="both"/>
        <w:rPr>
          <w:sz w:val="28"/>
          <w:szCs w:val="28"/>
        </w:rPr>
      </w:pPr>
      <w:r w:rsidRPr="0003719A">
        <w:rPr>
          <w:sz w:val="28"/>
          <w:szCs w:val="28"/>
        </w:rPr>
        <w:t>Лидером выступает китайское ведомство, которое получило рекордную сумму в 1,38 миллиона патентных заявок, что более чем в два раза больше, чем в США – 606956 заявок. Отделение Японии заняло третье место с 318479 заявками, за которым следуют ведомство Республики Корея (204775) и Европейское патентное ведомство (166585). Российская Федерация занимает 8 место в рейтинге патентной активности стран после Германии</w:t>
      </w:r>
      <w:r w:rsidR="00FE740E" w:rsidRPr="0003719A">
        <w:rPr>
          <w:sz w:val="28"/>
          <w:szCs w:val="28"/>
        </w:rPr>
        <w:t xml:space="preserve"> (67712)</w:t>
      </w:r>
      <w:r w:rsidRPr="0003719A">
        <w:rPr>
          <w:sz w:val="28"/>
          <w:szCs w:val="28"/>
        </w:rPr>
        <w:t xml:space="preserve"> и Индии</w:t>
      </w:r>
      <w:r w:rsidR="00FE740E" w:rsidRPr="0003719A">
        <w:rPr>
          <w:sz w:val="28"/>
          <w:szCs w:val="28"/>
        </w:rPr>
        <w:t xml:space="preserve"> (46582) с количеством заявок 36883</w:t>
      </w:r>
      <w:r w:rsidRPr="0003719A">
        <w:rPr>
          <w:sz w:val="28"/>
          <w:szCs w:val="28"/>
        </w:rPr>
        <w:t xml:space="preserve"> на 2017 год. Также на Канадское и Австралийское ведомства пришлось 35 и 28,9 тысяч заявок соответственно. </w:t>
      </w:r>
    </w:p>
    <w:p w:rsidR="00235CC8" w:rsidRPr="0003719A" w:rsidRDefault="00235CC8" w:rsidP="00235CC8">
      <w:pPr>
        <w:pStyle w:val="a4"/>
        <w:spacing w:line="360" w:lineRule="auto"/>
        <w:ind w:left="0" w:firstLine="709"/>
        <w:jc w:val="both"/>
        <w:rPr>
          <w:sz w:val="28"/>
          <w:szCs w:val="28"/>
        </w:rPr>
      </w:pPr>
      <w:r w:rsidRPr="0003719A">
        <w:rPr>
          <w:sz w:val="28"/>
          <w:szCs w:val="28"/>
        </w:rPr>
        <w:t xml:space="preserve">Заявители из Китая и Республики Корея наиболее интенсивно подавали заявки на патенты, связанные с цифровой коммуникацией, в то время как для </w:t>
      </w:r>
      <w:r w:rsidRPr="0003719A">
        <w:rPr>
          <w:sz w:val="28"/>
          <w:szCs w:val="28"/>
        </w:rPr>
        <w:lastRenderedPageBreak/>
        <w:t>заявителей из Германии главным технологическим направлением был транспорт, для заявителей из Японии – электрические машины, а для США</w:t>
      </w:r>
      <w:r w:rsidR="005D4D9F" w:rsidRPr="0003719A">
        <w:rPr>
          <w:sz w:val="28"/>
          <w:szCs w:val="28"/>
        </w:rPr>
        <w:t xml:space="preserve"> - </w:t>
      </w:r>
      <w:r w:rsidRPr="0003719A">
        <w:rPr>
          <w:sz w:val="28"/>
          <w:szCs w:val="28"/>
        </w:rPr>
        <w:t>компьютерные технологии.</w:t>
      </w:r>
    </w:p>
    <w:p w:rsidR="00235CC8" w:rsidRPr="0003719A" w:rsidRDefault="00235CC8" w:rsidP="00235CC8">
      <w:pPr>
        <w:pStyle w:val="a4"/>
        <w:spacing w:line="360" w:lineRule="auto"/>
        <w:ind w:left="0" w:firstLine="709"/>
        <w:jc w:val="both"/>
        <w:rPr>
          <w:sz w:val="28"/>
          <w:szCs w:val="28"/>
        </w:rPr>
      </w:pPr>
      <w:r w:rsidRPr="0003719A">
        <w:rPr>
          <w:sz w:val="28"/>
          <w:szCs w:val="28"/>
        </w:rPr>
        <w:t>Согласно данным, опубликованным в докладе «Глобальный инновационный индекс, 2018 г.» (ГИИ) в рейтингах лидируют Швейцария, Нидерланды, Швеция и Сингапур. Основу доклада ГИИ составляет рейтинг стран мира по потенциалу инновационной деятельности и её результатам.</w:t>
      </w:r>
    </w:p>
    <w:p w:rsidR="00235CC8" w:rsidRPr="0003719A" w:rsidRDefault="00235CC8" w:rsidP="00235CC8">
      <w:pPr>
        <w:pStyle w:val="a4"/>
        <w:spacing w:line="360" w:lineRule="auto"/>
        <w:ind w:left="0" w:firstLine="709"/>
        <w:jc w:val="both"/>
        <w:rPr>
          <w:sz w:val="28"/>
          <w:szCs w:val="28"/>
        </w:rPr>
      </w:pPr>
      <w:r w:rsidRPr="0003719A">
        <w:rPr>
          <w:sz w:val="28"/>
          <w:szCs w:val="28"/>
        </w:rPr>
        <w:t>В первую десятку рейтинга вошли Швейцария, Нидерланды, Швеция, Великобритания, Сингапур, США, Финляндия, Дания, Германия, Ирландия.</w:t>
      </w:r>
      <w:r w:rsidR="00F028C1" w:rsidRPr="0003719A">
        <w:rPr>
          <w:sz w:val="28"/>
          <w:szCs w:val="28"/>
        </w:rPr>
        <w:t xml:space="preserve"> Ведущие страны по индексу ГИИ </w:t>
      </w:r>
      <w:r w:rsidRPr="0003719A">
        <w:rPr>
          <w:sz w:val="28"/>
          <w:szCs w:val="28"/>
        </w:rPr>
        <w:t xml:space="preserve">неизменно имеют высокие рейтинги по большинству экономических индикаторов, а также занимают сильные позиции в таких областях, как инновационная инфраструктура, уровень развития бизнеса и результаты инновационной деятельности. </w:t>
      </w:r>
    </w:p>
    <w:p w:rsidR="00235CC8" w:rsidRPr="0003719A" w:rsidRDefault="00235CC8" w:rsidP="00235CC8">
      <w:pPr>
        <w:pStyle w:val="a4"/>
        <w:spacing w:line="360" w:lineRule="auto"/>
        <w:ind w:left="0" w:firstLine="709"/>
        <w:jc w:val="both"/>
        <w:rPr>
          <w:sz w:val="28"/>
          <w:szCs w:val="28"/>
        </w:rPr>
      </w:pPr>
      <w:r w:rsidRPr="0003719A">
        <w:rPr>
          <w:sz w:val="28"/>
          <w:szCs w:val="28"/>
        </w:rPr>
        <w:t>Кроме того, Китай занял 14 место в рейтинге и достиг показателей, которые схожи с показателями ведущих стран с высоким уровнем дохода, в том числе в таких областях, как развитие человеческого капитала и финансирование НИОКР. Российская Федерация по показателю ГИИ занимает 46 место из 126</w:t>
      </w:r>
      <w:r w:rsidR="00E95C0F" w:rsidRPr="0003719A">
        <w:rPr>
          <w:sz w:val="28"/>
          <w:szCs w:val="28"/>
        </w:rPr>
        <w:t xml:space="preserve"> </w:t>
      </w:r>
      <w:r w:rsidRPr="0003719A">
        <w:rPr>
          <w:sz w:val="28"/>
          <w:szCs w:val="28"/>
        </w:rPr>
        <w:t>[14]</w:t>
      </w:r>
      <w:r w:rsidR="00E95C0F" w:rsidRPr="0003719A">
        <w:rPr>
          <w:sz w:val="28"/>
          <w:szCs w:val="28"/>
        </w:rPr>
        <w:t>.</w:t>
      </w:r>
    </w:p>
    <w:p w:rsidR="00235CC8" w:rsidRPr="0003719A" w:rsidRDefault="005D4D9F" w:rsidP="00235CC8">
      <w:pPr>
        <w:pStyle w:val="a4"/>
        <w:spacing w:line="360" w:lineRule="auto"/>
        <w:ind w:left="0" w:firstLine="709"/>
        <w:jc w:val="both"/>
        <w:rPr>
          <w:sz w:val="28"/>
          <w:szCs w:val="28"/>
        </w:rPr>
      </w:pPr>
      <w:r w:rsidRPr="0003719A">
        <w:rPr>
          <w:sz w:val="28"/>
          <w:szCs w:val="28"/>
        </w:rPr>
        <w:t xml:space="preserve"> </w:t>
      </w:r>
      <w:r w:rsidR="00235CC8" w:rsidRPr="0003719A">
        <w:rPr>
          <w:sz w:val="28"/>
          <w:szCs w:val="28"/>
        </w:rPr>
        <w:t xml:space="preserve">«Глобальный инновационный индекс 2018 г.» подтверждает сохранение глобального инновационного разрыва. Рейтинг ведущих 10 стран изменился, но перечни стран остаются неизменными. Сохраняется трудный для преодоления разрыв, связанный с тем, что странам с менее инновационной экономикой, даже несмотря на то, что они добились заметных успехов, трудно успевать за темпами прогресса в странах с высоким рейтингом. </w:t>
      </w:r>
    </w:p>
    <w:p w:rsidR="00772B9A" w:rsidRPr="0003719A" w:rsidRDefault="00235CC8" w:rsidP="00861188">
      <w:pPr>
        <w:pStyle w:val="a4"/>
        <w:spacing w:line="360" w:lineRule="auto"/>
        <w:ind w:left="0" w:firstLine="709"/>
        <w:jc w:val="both"/>
        <w:rPr>
          <w:sz w:val="28"/>
          <w:szCs w:val="28"/>
        </w:rPr>
      </w:pPr>
      <w:r w:rsidRPr="0003719A">
        <w:rPr>
          <w:sz w:val="28"/>
          <w:szCs w:val="28"/>
        </w:rPr>
        <w:t>Таким образом, сопоставление стран в рамках региона или в группах стран по уровню дохода позволяет увидеть важные конкурентные преимущества и сделать выводы, которые помогут директивным органам принять меры для повышения эффективности.</w:t>
      </w:r>
    </w:p>
    <w:p w:rsidR="0015157D" w:rsidRPr="0003719A" w:rsidRDefault="0015157D" w:rsidP="00861188">
      <w:pPr>
        <w:pStyle w:val="a4"/>
        <w:spacing w:line="360" w:lineRule="auto"/>
        <w:ind w:left="0" w:firstLine="709"/>
        <w:jc w:val="both"/>
        <w:rPr>
          <w:sz w:val="28"/>
          <w:szCs w:val="28"/>
        </w:rPr>
      </w:pPr>
    </w:p>
    <w:p w:rsidR="00395D6A" w:rsidRPr="0003719A" w:rsidRDefault="00FC13B7" w:rsidP="00FC13B7">
      <w:pPr>
        <w:spacing w:after="0" w:line="360" w:lineRule="auto"/>
        <w:ind w:firstLine="709"/>
        <w:jc w:val="both"/>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lastRenderedPageBreak/>
        <w:t xml:space="preserve">2.2 </w:t>
      </w:r>
      <w:r w:rsidR="00395D6A" w:rsidRPr="0003719A">
        <w:rPr>
          <w:rFonts w:ascii="Times New Roman" w:eastAsia="Times New Roman" w:hAnsi="Times New Roman" w:cs="Times New Roman"/>
          <w:b/>
          <w:sz w:val="28"/>
          <w:szCs w:val="28"/>
          <w:lang w:eastAsia="ru-RU"/>
        </w:rPr>
        <w:t>Анализ рынка интеллектуальной собственности в США</w:t>
      </w:r>
    </w:p>
    <w:p w:rsidR="00395D6A" w:rsidRPr="0003719A" w:rsidRDefault="00395D6A" w:rsidP="00395D6A">
      <w:pPr>
        <w:pStyle w:val="a4"/>
        <w:spacing w:line="360" w:lineRule="auto"/>
        <w:ind w:left="1084"/>
        <w:jc w:val="both"/>
        <w:rPr>
          <w:b/>
          <w:sz w:val="28"/>
          <w:szCs w:val="28"/>
        </w:rPr>
      </w:pPr>
    </w:p>
    <w:p w:rsidR="00751402" w:rsidRPr="0003719A" w:rsidRDefault="00395D6A" w:rsidP="00751402">
      <w:pPr>
        <w:pStyle w:val="a4"/>
        <w:spacing w:line="360" w:lineRule="auto"/>
        <w:ind w:left="0" w:firstLine="709"/>
        <w:jc w:val="both"/>
        <w:rPr>
          <w:sz w:val="28"/>
          <w:szCs w:val="28"/>
        </w:rPr>
      </w:pPr>
      <w:r w:rsidRPr="0003719A">
        <w:rPr>
          <w:sz w:val="28"/>
          <w:szCs w:val="28"/>
        </w:rPr>
        <w:t xml:space="preserve">Интеллектуальная собственность сыграла важную роль в развитии американской экономики, </w:t>
      </w:r>
      <w:r w:rsidR="007E23C4" w:rsidRPr="0003719A">
        <w:rPr>
          <w:sz w:val="28"/>
          <w:szCs w:val="28"/>
        </w:rPr>
        <w:t xml:space="preserve">начинавшейся </w:t>
      </w:r>
      <w:r w:rsidRPr="0003719A">
        <w:rPr>
          <w:sz w:val="28"/>
          <w:szCs w:val="28"/>
        </w:rPr>
        <w:t>преимущественно</w:t>
      </w:r>
      <w:r w:rsidR="007E23C4" w:rsidRPr="0003719A">
        <w:rPr>
          <w:sz w:val="28"/>
          <w:szCs w:val="28"/>
        </w:rPr>
        <w:t xml:space="preserve"> с</w:t>
      </w:r>
      <w:r w:rsidRPr="0003719A">
        <w:rPr>
          <w:sz w:val="28"/>
          <w:szCs w:val="28"/>
        </w:rPr>
        <w:t xml:space="preserve"> аграрного общества, пройдя индустриальную экономику и превратившейся в нынешнее информационное общество.</w:t>
      </w:r>
      <w:r w:rsidR="002063BA" w:rsidRPr="0003719A">
        <w:rPr>
          <w:sz w:val="28"/>
          <w:szCs w:val="28"/>
        </w:rPr>
        <w:t xml:space="preserve"> </w:t>
      </w:r>
    </w:p>
    <w:p w:rsidR="00395D6A" w:rsidRPr="0003719A" w:rsidRDefault="00395D6A" w:rsidP="00751402">
      <w:pPr>
        <w:pStyle w:val="a4"/>
        <w:spacing w:line="360" w:lineRule="auto"/>
        <w:ind w:left="0" w:firstLine="709"/>
        <w:jc w:val="both"/>
        <w:rPr>
          <w:sz w:val="28"/>
          <w:szCs w:val="28"/>
        </w:rPr>
      </w:pPr>
      <w:r w:rsidRPr="0003719A">
        <w:rPr>
          <w:sz w:val="28"/>
          <w:szCs w:val="28"/>
        </w:rPr>
        <w:t>Еще в начале XIX века американская патентная система предоставила эффективную систему прав интеллектуальной собственности, что привело к разработке и распространению новых технологий, которые способствовали экономическому росту и процветанию страны. Сегодня защита интеллектуальной собственности играет важную роль во многих отраслях, в которых Соединенные Штаты имеют сравнительные преимущества.</w:t>
      </w:r>
    </w:p>
    <w:p w:rsidR="002063BA" w:rsidRPr="0003719A" w:rsidRDefault="00395D6A" w:rsidP="002063BA">
      <w:pPr>
        <w:pStyle w:val="a4"/>
        <w:spacing w:line="360" w:lineRule="auto"/>
        <w:ind w:left="0" w:firstLine="709"/>
        <w:jc w:val="both"/>
        <w:rPr>
          <w:sz w:val="28"/>
          <w:szCs w:val="28"/>
        </w:rPr>
      </w:pPr>
      <w:r w:rsidRPr="0003719A">
        <w:rPr>
          <w:sz w:val="28"/>
          <w:szCs w:val="28"/>
        </w:rPr>
        <w:t xml:space="preserve">Защита интеллектуальной собственности помогает создать структуру стимулов, поощряющую научные исследования и разработки, что, в свою очередь, </w:t>
      </w:r>
      <w:r w:rsidR="005D4D9F" w:rsidRPr="0003719A">
        <w:rPr>
          <w:sz w:val="28"/>
          <w:szCs w:val="28"/>
        </w:rPr>
        <w:t>ведет к росту инноваций, а р</w:t>
      </w:r>
      <w:r w:rsidRPr="0003719A">
        <w:rPr>
          <w:sz w:val="28"/>
          <w:szCs w:val="28"/>
        </w:rPr>
        <w:t>асширение инновационной деятельности способствует повышен</w:t>
      </w:r>
      <w:r w:rsidR="002063BA" w:rsidRPr="0003719A">
        <w:rPr>
          <w:sz w:val="28"/>
          <w:szCs w:val="28"/>
        </w:rPr>
        <w:t>ию темпов экономического роста.</w:t>
      </w:r>
    </w:p>
    <w:p w:rsidR="00736E1A" w:rsidRPr="0003719A" w:rsidRDefault="00395D6A" w:rsidP="00751402">
      <w:pPr>
        <w:pStyle w:val="a4"/>
        <w:spacing w:line="360" w:lineRule="auto"/>
        <w:ind w:left="0" w:firstLine="709"/>
        <w:jc w:val="both"/>
        <w:rPr>
          <w:sz w:val="28"/>
          <w:szCs w:val="28"/>
        </w:rPr>
      </w:pPr>
      <w:r w:rsidRPr="0003719A">
        <w:rPr>
          <w:sz w:val="28"/>
          <w:szCs w:val="28"/>
        </w:rPr>
        <w:t xml:space="preserve">Исследование 100 американских фирм показало, </w:t>
      </w:r>
      <w:r w:rsidR="006A4754" w:rsidRPr="0003719A">
        <w:rPr>
          <w:sz w:val="28"/>
          <w:szCs w:val="28"/>
        </w:rPr>
        <w:t>что,</w:t>
      </w:r>
      <w:r w:rsidRPr="0003719A">
        <w:rPr>
          <w:sz w:val="28"/>
          <w:szCs w:val="28"/>
        </w:rPr>
        <w:t xml:space="preserve"> если бы не наличие патентов, 60</w:t>
      </w:r>
      <w:r w:rsidR="007E23C4" w:rsidRPr="0003719A">
        <w:rPr>
          <w:sz w:val="28"/>
          <w:szCs w:val="28"/>
        </w:rPr>
        <w:t>% изобретений</w:t>
      </w:r>
      <w:r w:rsidRPr="0003719A">
        <w:rPr>
          <w:sz w:val="28"/>
          <w:szCs w:val="28"/>
        </w:rPr>
        <w:t xml:space="preserve"> в фармацевтической промышленности и почти 40% изобретений в химической промышленности не были бы разработаны [</w:t>
      </w:r>
      <w:r w:rsidR="002063BA" w:rsidRPr="0003719A">
        <w:rPr>
          <w:sz w:val="28"/>
          <w:szCs w:val="28"/>
        </w:rPr>
        <w:t>15]</w:t>
      </w:r>
      <w:r w:rsidR="007E23C4" w:rsidRPr="0003719A">
        <w:rPr>
          <w:sz w:val="28"/>
          <w:szCs w:val="28"/>
        </w:rPr>
        <w:t>.</w:t>
      </w:r>
      <w:r w:rsidR="00751402" w:rsidRPr="0003719A">
        <w:rPr>
          <w:sz w:val="28"/>
          <w:szCs w:val="28"/>
        </w:rPr>
        <w:t xml:space="preserve"> </w:t>
      </w:r>
    </w:p>
    <w:p w:rsidR="00395D6A" w:rsidRPr="0003719A" w:rsidRDefault="00395D6A" w:rsidP="00751402">
      <w:pPr>
        <w:pStyle w:val="a4"/>
        <w:spacing w:line="360" w:lineRule="auto"/>
        <w:ind w:left="0" w:firstLine="709"/>
        <w:jc w:val="both"/>
        <w:rPr>
          <w:sz w:val="28"/>
          <w:szCs w:val="28"/>
        </w:rPr>
      </w:pPr>
      <w:r w:rsidRPr="0003719A">
        <w:rPr>
          <w:sz w:val="28"/>
          <w:szCs w:val="28"/>
        </w:rPr>
        <w:t>Соединенные Штаты Америки сохраняют давно занимаемую ими лидирующую позицию в качестве главной страны происхождения международных заявок на патенты, поданных через ВОИС. Базирующиеся в США новаторы уже в течение 38 лет подают наибольшее число международных заявок на патенты в год (табл</w:t>
      </w:r>
      <w:r w:rsidR="0015157D" w:rsidRPr="0003719A">
        <w:rPr>
          <w:sz w:val="28"/>
          <w:szCs w:val="28"/>
        </w:rPr>
        <w:t>.</w:t>
      </w:r>
      <w:r w:rsidRPr="0003719A">
        <w:rPr>
          <w:sz w:val="28"/>
          <w:szCs w:val="28"/>
        </w:rPr>
        <w:t xml:space="preserve"> </w:t>
      </w:r>
      <w:r w:rsidR="0015157D" w:rsidRPr="0003719A">
        <w:rPr>
          <w:sz w:val="28"/>
          <w:szCs w:val="28"/>
        </w:rPr>
        <w:t>2.</w:t>
      </w:r>
      <w:r w:rsidRPr="0003719A">
        <w:rPr>
          <w:sz w:val="28"/>
          <w:szCs w:val="28"/>
        </w:rPr>
        <w:t>1)</w:t>
      </w:r>
      <w:r w:rsidR="001A3F7E" w:rsidRPr="0003719A">
        <w:rPr>
          <w:sz w:val="28"/>
          <w:szCs w:val="28"/>
        </w:rPr>
        <w:t>.</w:t>
      </w:r>
    </w:p>
    <w:p w:rsidR="00736E1A" w:rsidRPr="0003719A" w:rsidRDefault="00736E1A" w:rsidP="00395D6A">
      <w:pPr>
        <w:pStyle w:val="a4"/>
        <w:spacing w:line="360" w:lineRule="auto"/>
        <w:ind w:left="0" w:firstLine="709"/>
        <w:jc w:val="both"/>
        <w:rPr>
          <w:sz w:val="28"/>
          <w:szCs w:val="28"/>
        </w:rPr>
      </w:pPr>
      <w:r w:rsidRPr="0003719A">
        <w:rPr>
          <w:sz w:val="28"/>
          <w:szCs w:val="28"/>
        </w:rPr>
        <w:t>США, в которых было подано 56680 международных заявок на патенты, остаются к</w:t>
      </w:r>
      <w:r w:rsidR="007F758E" w:rsidRPr="0003719A">
        <w:rPr>
          <w:sz w:val="28"/>
          <w:szCs w:val="28"/>
        </w:rPr>
        <w:t xml:space="preserve">рупнейшим пользователем системы </w:t>
      </w:r>
      <w:hyperlink r:id="rId10" w:history="1">
        <w:r w:rsidRPr="0003719A">
          <w:t>PCT</w:t>
        </w:r>
      </w:hyperlink>
      <w:r w:rsidRPr="0003719A">
        <w:rPr>
          <w:sz w:val="28"/>
          <w:szCs w:val="28"/>
        </w:rPr>
        <w:t xml:space="preserve">. </w:t>
      </w:r>
      <w:r w:rsidR="007F758E" w:rsidRPr="0003719A">
        <w:rPr>
          <w:sz w:val="28"/>
          <w:szCs w:val="28"/>
        </w:rPr>
        <w:t>Следом за США идут Китай (48900 заявок) и Япония (48</w:t>
      </w:r>
      <w:r w:rsidRPr="0003719A">
        <w:rPr>
          <w:sz w:val="28"/>
          <w:szCs w:val="28"/>
        </w:rPr>
        <w:t xml:space="preserve">206 заявок). Основной рост общего числа заявок приходится на Китай, Японию. </w:t>
      </w:r>
    </w:p>
    <w:p w:rsidR="001A3F7E" w:rsidRPr="0003719A" w:rsidRDefault="001A3F7E" w:rsidP="00395D6A">
      <w:pPr>
        <w:shd w:val="clear" w:color="auto" w:fill="FFFFFF"/>
        <w:spacing w:after="0" w:line="360" w:lineRule="auto"/>
        <w:ind w:firstLine="709"/>
        <w:jc w:val="right"/>
        <w:rPr>
          <w:rFonts w:ascii="Times New Roman" w:hAnsi="Times New Roman" w:cs="Times New Roman"/>
          <w:sz w:val="28"/>
          <w:szCs w:val="28"/>
        </w:rPr>
      </w:pPr>
    </w:p>
    <w:p w:rsidR="00395D6A" w:rsidRPr="0003719A" w:rsidRDefault="00395D6A" w:rsidP="00395D6A">
      <w:pPr>
        <w:shd w:val="clear" w:color="auto" w:fill="FFFFFF"/>
        <w:spacing w:after="0" w:line="360" w:lineRule="auto"/>
        <w:ind w:firstLine="709"/>
        <w:jc w:val="right"/>
        <w:rPr>
          <w:rFonts w:ascii="Times New Roman" w:hAnsi="Times New Roman" w:cs="Times New Roman"/>
          <w:sz w:val="28"/>
          <w:szCs w:val="28"/>
        </w:rPr>
      </w:pPr>
      <w:r w:rsidRPr="0003719A">
        <w:rPr>
          <w:rFonts w:ascii="Times New Roman" w:hAnsi="Times New Roman" w:cs="Times New Roman"/>
          <w:sz w:val="28"/>
          <w:szCs w:val="28"/>
        </w:rPr>
        <w:lastRenderedPageBreak/>
        <w:t xml:space="preserve">Таблица </w:t>
      </w:r>
      <w:r w:rsidR="0015157D" w:rsidRPr="0003719A">
        <w:rPr>
          <w:rFonts w:ascii="Times New Roman" w:hAnsi="Times New Roman" w:cs="Times New Roman"/>
          <w:sz w:val="28"/>
          <w:szCs w:val="28"/>
        </w:rPr>
        <w:t>2.</w:t>
      </w:r>
      <w:r w:rsidRPr="0003719A">
        <w:rPr>
          <w:rFonts w:ascii="Times New Roman" w:hAnsi="Times New Roman" w:cs="Times New Roman"/>
          <w:sz w:val="28"/>
          <w:szCs w:val="28"/>
        </w:rPr>
        <w:t xml:space="preserve">1 </w:t>
      </w:r>
    </w:p>
    <w:p w:rsidR="00395D6A" w:rsidRPr="0003719A" w:rsidRDefault="00395D6A" w:rsidP="00395D6A">
      <w:pPr>
        <w:autoSpaceDE w:val="0"/>
        <w:autoSpaceDN w:val="0"/>
        <w:adjustRightInd w:val="0"/>
        <w:spacing w:after="0" w:line="360" w:lineRule="auto"/>
        <w:jc w:val="center"/>
        <w:rPr>
          <w:rFonts w:ascii="Times New Roman" w:hAnsi="Times New Roman" w:cs="Times New Roman"/>
          <w:sz w:val="28"/>
          <w:szCs w:val="28"/>
        </w:rPr>
      </w:pPr>
      <w:r w:rsidRPr="0003719A">
        <w:rPr>
          <w:rFonts w:ascii="Times New Roman" w:hAnsi="Times New Roman" w:cs="Times New Roman"/>
          <w:bCs/>
          <w:sz w:val="28"/>
          <w:szCs w:val="28"/>
        </w:rPr>
        <w:t>Распределение стран по числу патентных заявок, поданных в рамках Договора о патентной кооперации (</w:t>
      </w:r>
      <w:r w:rsidRPr="0003719A">
        <w:rPr>
          <w:rFonts w:ascii="Times New Roman" w:hAnsi="Times New Roman" w:cs="Times New Roman"/>
          <w:bCs/>
          <w:sz w:val="28"/>
          <w:szCs w:val="28"/>
          <w:lang w:val="en-US"/>
        </w:rPr>
        <w:t>PCT</w:t>
      </w:r>
      <w:r w:rsidRPr="0003719A">
        <w:rPr>
          <w:rFonts w:ascii="Times New Roman" w:hAnsi="Times New Roman" w:cs="Times New Roman"/>
          <w:bCs/>
          <w:sz w:val="28"/>
          <w:szCs w:val="28"/>
        </w:rPr>
        <w:t>) в 2016–2017 гг.</w:t>
      </w:r>
      <w:r w:rsidR="002B0398" w:rsidRPr="0003719A">
        <w:rPr>
          <w:rFonts w:ascii="Times New Roman" w:hAnsi="Times New Roman" w:cs="Times New Roman"/>
          <w:bCs/>
          <w:sz w:val="28"/>
          <w:szCs w:val="28"/>
        </w:rPr>
        <w:t>, единиц</w:t>
      </w:r>
      <w:r w:rsidR="001A3F7E" w:rsidRPr="0003719A">
        <w:rPr>
          <w:rFonts w:ascii="Times New Roman" w:hAnsi="Times New Roman" w:cs="Times New Roman"/>
          <w:bCs/>
          <w:sz w:val="28"/>
          <w:szCs w:val="28"/>
        </w:rPr>
        <w:t xml:space="preserve"> [2]</w:t>
      </w:r>
    </w:p>
    <w:tbl>
      <w:tblPr>
        <w:tblStyle w:val="ad"/>
        <w:tblW w:w="8739" w:type="dxa"/>
        <w:jc w:val="center"/>
        <w:tblLook w:val="04A0" w:firstRow="1" w:lastRow="0" w:firstColumn="1" w:lastColumn="0" w:noHBand="0" w:noVBand="1"/>
      </w:tblPr>
      <w:tblGrid>
        <w:gridCol w:w="2518"/>
        <w:gridCol w:w="1969"/>
        <w:gridCol w:w="2126"/>
        <w:gridCol w:w="2126"/>
      </w:tblGrid>
      <w:tr w:rsidR="00395D6A" w:rsidRPr="0003719A" w:rsidTr="00772B9A">
        <w:trPr>
          <w:jc w:val="center"/>
        </w:trPr>
        <w:tc>
          <w:tcPr>
            <w:tcW w:w="2518"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Страна</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2016 год</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2017 год</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Прирост, %</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США</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56591</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56680</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0,2</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Китай</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43091</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48900</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13,5</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Япония</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43209</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48206</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6,6</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Германия</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18307</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18948</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3,5</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Республика Корея</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15555</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15752</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1,3</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Франция</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8210</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8013</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-2,4</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Великобритания</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5504</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5569</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1,2</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Швейцария</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4368</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4485</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2,7</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Нидерланды</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4676</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4430</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-5,3</w:t>
            </w:r>
          </w:p>
        </w:tc>
      </w:tr>
      <w:tr w:rsidR="00395D6A" w:rsidRPr="0003719A" w:rsidTr="00772B9A">
        <w:trPr>
          <w:jc w:val="center"/>
        </w:trPr>
        <w:tc>
          <w:tcPr>
            <w:tcW w:w="2518" w:type="dxa"/>
          </w:tcPr>
          <w:p w:rsidR="00395D6A" w:rsidRPr="0003719A" w:rsidRDefault="00395D6A" w:rsidP="00772B9A">
            <w:pPr>
              <w:spacing w:line="360" w:lineRule="auto"/>
              <w:jc w:val="both"/>
              <w:rPr>
                <w:rFonts w:ascii="Times New Roman" w:hAnsi="Times New Roman" w:cs="Times New Roman"/>
                <w:sz w:val="28"/>
                <w:szCs w:val="28"/>
              </w:rPr>
            </w:pPr>
            <w:r w:rsidRPr="0003719A">
              <w:rPr>
                <w:rFonts w:ascii="Times New Roman" w:hAnsi="Times New Roman" w:cs="Times New Roman"/>
                <w:sz w:val="28"/>
                <w:szCs w:val="28"/>
              </w:rPr>
              <w:t>Швеция</w:t>
            </w:r>
          </w:p>
        </w:tc>
        <w:tc>
          <w:tcPr>
            <w:tcW w:w="1969"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3719</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3975</w:t>
            </w:r>
          </w:p>
        </w:tc>
        <w:tc>
          <w:tcPr>
            <w:tcW w:w="2126" w:type="dxa"/>
          </w:tcPr>
          <w:p w:rsidR="00395D6A" w:rsidRPr="0003719A" w:rsidRDefault="00395D6A" w:rsidP="00772B9A">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6,9</w:t>
            </w:r>
          </w:p>
        </w:tc>
      </w:tr>
    </w:tbl>
    <w:p w:rsidR="00483A42" w:rsidRPr="0003719A" w:rsidRDefault="00483A42" w:rsidP="00483A42">
      <w:pPr>
        <w:pStyle w:val="a4"/>
        <w:spacing w:line="360" w:lineRule="auto"/>
        <w:ind w:left="0"/>
        <w:jc w:val="both"/>
        <w:rPr>
          <w:rFonts w:asciiTheme="minorHAnsi" w:eastAsiaTheme="minorHAnsi" w:hAnsiTheme="minorHAnsi" w:cstheme="minorBidi"/>
          <w:sz w:val="28"/>
          <w:szCs w:val="28"/>
          <w:lang w:eastAsia="en-US"/>
        </w:rPr>
      </w:pPr>
    </w:p>
    <w:p w:rsidR="00C43777" w:rsidRPr="0003719A" w:rsidRDefault="00395D6A" w:rsidP="00C43777">
      <w:pPr>
        <w:pStyle w:val="a4"/>
        <w:spacing w:line="360" w:lineRule="auto"/>
        <w:ind w:left="0" w:firstLine="709"/>
        <w:jc w:val="both"/>
        <w:rPr>
          <w:sz w:val="28"/>
          <w:szCs w:val="28"/>
        </w:rPr>
      </w:pPr>
      <w:r w:rsidRPr="0003719A">
        <w:rPr>
          <w:sz w:val="28"/>
          <w:szCs w:val="28"/>
        </w:rPr>
        <w:t xml:space="preserve">В 2017 г. список ведущих заявителей по процедуре PCT возглавили телекоммуникационные компании Китая, и четвертый год подряд его возглавляет компания </w:t>
      </w:r>
      <w:r w:rsidR="00875D7B" w:rsidRPr="0003719A">
        <w:rPr>
          <w:sz w:val="28"/>
          <w:szCs w:val="28"/>
        </w:rPr>
        <w:t xml:space="preserve">Huawei Technologies с 4024 </w:t>
      </w:r>
      <w:r w:rsidRPr="0003719A">
        <w:rPr>
          <w:sz w:val="28"/>
          <w:szCs w:val="28"/>
        </w:rPr>
        <w:t>опубликов</w:t>
      </w:r>
      <w:r w:rsidR="00C47C52" w:rsidRPr="0003719A">
        <w:rPr>
          <w:sz w:val="28"/>
          <w:szCs w:val="28"/>
        </w:rPr>
        <w:t>анными заявками</w:t>
      </w:r>
      <w:r w:rsidRPr="0003719A">
        <w:rPr>
          <w:sz w:val="28"/>
          <w:szCs w:val="28"/>
        </w:rPr>
        <w:t>. Базирующаяся в США</w:t>
      </w:r>
      <w:r w:rsidR="00875D7B" w:rsidRPr="0003719A">
        <w:rPr>
          <w:sz w:val="28"/>
          <w:szCs w:val="28"/>
        </w:rPr>
        <w:t xml:space="preserve"> компания Intel Corporation с 2637 </w:t>
      </w:r>
      <w:r w:rsidRPr="0003719A">
        <w:rPr>
          <w:sz w:val="28"/>
          <w:szCs w:val="28"/>
        </w:rPr>
        <w:t>опубликованными заявками заняла третье место в списке.</w:t>
      </w:r>
      <w:r w:rsidR="00C43777" w:rsidRPr="0003719A">
        <w:rPr>
          <w:sz w:val="28"/>
          <w:szCs w:val="28"/>
        </w:rPr>
        <w:t xml:space="preserve"> </w:t>
      </w:r>
    </w:p>
    <w:p w:rsidR="00395D6A" w:rsidRPr="0003719A" w:rsidRDefault="00395D6A" w:rsidP="00751402">
      <w:pPr>
        <w:pStyle w:val="a4"/>
        <w:spacing w:line="360" w:lineRule="auto"/>
        <w:ind w:left="0" w:firstLine="709"/>
        <w:jc w:val="both"/>
        <w:rPr>
          <w:sz w:val="28"/>
          <w:szCs w:val="28"/>
        </w:rPr>
      </w:pPr>
      <w:r w:rsidRPr="0003719A">
        <w:rPr>
          <w:sz w:val="28"/>
          <w:szCs w:val="28"/>
        </w:rPr>
        <w:t>В заключение следует отметить, что четко определенные и строго соблюдаемые права интеллектуальной собственности являются важным компонентом экономики США. Постоянно совершенствуясь и адаптируясь к внешним изменениям, американская система права интеллектуальной собственности будет и впредь способствовать экономическому росту в Соединенных Штатах.</w:t>
      </w:r>
    </w:p>
    <w:p w:rsidR="00772B9A" w:rsidRPr="0003719A" w:rsidRDefault="00772B9A" w:rsidP="00751402">
      <w:pPr>
        <w:pStyle w:val="a4"/>
        <w:spacing w:line="360" w:lineRule="auto"/>
        <w:ind w:left="0" w:firstLine="709"/>
        <w:jc w:val="both"/>
        <w:rPr>
          <w:sz w:val="28"/>
          <w:szCs w:val="28"/>
        </w:rPr>
      </w:pPr>
    </w:p>
    <w:p w:rsidR="006A4754" w:rsidRPr="0003719A" w:rsidRDefault="006A4754" w:rsidP="00751402">
      <w:pPr>
        <w:pStyle w:val="a4"/>
        <w:spacing w:line="360" w:lineRule="auto"/>
        <w:ind w:left="0" w:firstLine="709"/>
        <w:jc w:val="both"/>
        <w:rPr>
          <w:sz w:val="28"/>
          <w:szCs w:val="28"/>
        </w:rPr>
      </w:pPr>
    </w:p>
    <w:p w:rsidR="006A4754" w:rsidRPr="0003719A" w:rsidRDefault="006A4754" w:rsidP="00751402">
      <w:pPr>
        <w:pStyle w:val="a4"/>
        <w:spacing w:line="360" w:lineRule="auto"/>
        <w:ind w:left="0" w:firstLine="709"/>
        <w:jc w:val="both"/>
        <w:rPr>
          <w:sz w:val="28"/>
          <w:szCs w:val="28"/>
        </w:rPr>
      </w:pPr>
    </w:p>
    <w:p w:rsidR="00395D6A" w:rsidRPr="0003719A" w:rsidRDefault="00C97CFE" w:rsidP="00C97CFE">
      <w:pPr>
        <w:spacing w:after="0" w:line="360" w:lineRule="auto"/>
        <w:ind w:firstLine="709"/>
        <w:jc w:val="both"/>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lastRenderedPageBreak/>
        <w:t xml:space="preserve">2.3 </w:t>
      </w:r>
      <w:r w:rsidR="00395D6A" w:rsidRPr="0003719A">
        <w:rPr>
          <w:rFonts w:ascii="Times New Roman" w:eastAsia="Times New Roman" w:hAnsi="Times New Roman" w:cs="Times New Roman"/>
          <w:b/>
          <w:sz w:val="28"/>
          <w:szCs w:val="28"/>
          <w:lang w:eastAsia="ru-RU"/>
        </w:rPr>
        <w:t>Оценка состояния российского рынка интеллектуальной собственности</w:t>
      </w:r>
    </w:p>
    <w:p w:rsidR="00395D6A" w:rsidRPr="0003719A" w:rsidRDefault="00395D6A" w:rsidP="00395D6A">
      <w:pPr>
        <w:pStyle w:val="a4"/>
        <w:spacing w:line="360" w:lineRule="auto"/>
        <w:ind w:left="709"/>
        <w:jc w:val="both"/>
        <w:rPr>
          <w:b/>
          <w:sz w:val="28"/>
          <w:szCs w:val="28"/>
        </w:rPr>
      </w:pPr>
    </w:p>
    <w:p w:rsidR="00D34F1D" w:rsidRPr="0003719A" w:rsidRDefault="00D34F1D" w:rsidP="00D34F1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Стратегия научно-технологического развития Российской Федерации на долгосрочный период определяет приоритеты научно-технологического развития как «те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r w:rsidR="001F1A58"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[16]</w:t>
      </w:r>
      <w:r w:rsidR="001F1A58" w:rsidRPr="0003719A">
        <w:rPr>
          <w:rFonts w:ascii="Times New Roman" w:eastAsia="Times New Roman" w:hAnsi="Times New Roman" w:cs="Times New Roman"/>
          <w:sz w:val="28"/>
          <w:szCs w:val="28"/>
          <w:lang w:eastAsia="ru-RU"/>
        </w:rPr>
        <w:t>.</w:t>
      </w:r>
    </w:p>
    <w:p w:rsidR="00D34F1D" w:rsidRPr="0003719A" w:rsidRDefault="00D34F1D" w:rsidP="00D34F1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В свою очередь, конкурентоспособность и устойчивость положения на глобальных рынках начинается с достижения высоких позиций в </w:t>
      </w:r>
      <w:r w:rsidR="001F1A58" w:rsidRPr="0003719A">
        <w:rPr>
          <w:rFonts w:ascii="Times New Roman" w:eastAsia="Times New Roman" w:hAnsi="Times New Roman" w:cs="Times New Roman"/>
          <w:sz w:val="28"/>
          <w:szCs w:val="28"/>
          <w:lang w:eastAsia="ru-RU"/>
        </w:rPr>
        <w:t>сфере</w:t>
      </w:r>
      <w:r w:rsidRPr="0003719A">
        <w:rPr>
          <w:rFonts w:ascii="Times New Roman" w:eastAsia="Times New Roman" w:hAnsi="Times New Roman" w:cs="Times New Roman"/>
          <w:sz w:val="28"/>
          <w:szCs w:val="28"/>
          <w:lang w:eastAsia="ru-RU"/>
        </w:rPr>
        <w:t xml:space="preserve"> интеллектуальной собственности.</w:t>
      </w:r>
    </w:p>
    <w:p w:rsidR="00227552" w:rsidRPr="0003719A" w:rsidRDefault="00D34F1D" w:rsidP="00227552">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По количеству заявок на международные патенты, то есть патенты, выдаваемые в рамках Договора о патентной кооперации (Patent Cooperation Treaty, PCT), Россия занимает лишь 22-е место (по данным на 2017 г</w:t>
      </w:r>
      <w:r w:rsidR="001F1A58"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w:t>
      </w:r>
      <w:r w:rsidR="0015157D" w:rsidRPr="0003719A">
        <w:rPr>
          <w:rFonts w:ascii="Times New Roman" w:eastAsia="Times New Roman" w:hAnsi="Times New Roman" w:cs="Times New Roman"/>
          <w:sz w:val="28"/>
          <w:szCs w:val="28"/>
          <w:lang w:eastAsia="ru-RU"/>
        </w:rPr>
        <w:t>табл. 2.</w:t>
      </w:r>
      <w:r w:rsidRPr="0003719A">
        <w:rPr>
          <w:rFonts w:ascii="Times New Roman" w:eastAsia="Times New Roman" w:hAnsi="Times New Roman" w:cs="Times New Roman"/>
          <w:sz w:val="28"/>
          <w:szCs w:val="28"/>
          <w:lang w:eastAsia="ru-RU"/>
        </w:rPr>
        <w:t xml:space="preserve">2). </w:t>
      </w:r>
    </w:p>
    <w:p w:rsidR="00D34F1D" w:rsidRPr="0003719A" w:rsidRDefault="00D34F1D" w:rsidP="00D34F1D">
      <w:pPr>
        <w:shd w:val="clear" w:color="auto" w:fill="FFFFFF"/>
        <w:spacing w:after="0" w:line="360" w:lineRule="auto"/>
        <w:ind w:firstLine="709"/>
        <w:jc w:val="right"/>
        <w:rPr>
          <w:rFonts w:ascii="Times New Roman" w:hAnsi="Times New Roman" w:cs="Times New Roman"/>
          <w:sz w:val="28"/>
          <w:szCs w:val="28"/>
        </w:rPr>
      </w:pPr>
      <w:r w:rsidRPr="0003719A">
        <w:rPr>
          <w:rFonts w:ascii="Times New Roman" w:hAnsi="Times New Roman" w:cs="Times New Roman"/>
          <w:sz w:val="28"/>
          <w:szCs w:val="28"/>
        </w:rPr>
        <w:t>Таблица 2</w:t>
      </w:r>
      <w:r w:rsidR="0015157D" w:rsidRPr="0003719A">
        <w:rPr>
          <w:rFonts w:ascii="Times New Roman" w:hAnsi="Times New Roman" w:cs="Times New Roman"/>
          <w:sz w:val="28"/>
          <w:szCs w:val="28"/>
        </w:rPr>
        <w:t>.2</w:t>
      </w:r>
    </w:p>
    <w:p w:rsidR="00D34F1D" w:rsidRPr="0003719A" w:rsidRDefault="00D34F1D" w:rsidP="001F1A58">
      <w:pPr>
        <w:autoSpaceDE w:val="0"/>
        <w:autoSpaceDN w:val="0"/>
        <w:adjustRightInd w:val="0"/>
        <w:spacing w:after="0" w:line="360" w:lineRule="auto"/>
        <w:jc w:val="center"/>
        <w:rPr>
          <w:rFonts w:ascii="Times New Roman" w:hAnsi="Times New Roman" w:cs="Times New Roman"/>
          <w:bCs/>
          <w:sz w:val="28"/>
          <w:szCs w:val="28"/>
        </w:rPr>
      </w:pPr>
      <w:r w:rsidRPr="0003719A">
        <w:rPr>
          <w:rFonts w:ascii="Times New Roman" w:hAnsi="Times New Roman" w:cs="Times New Roman"/>
          <w:bCs/>
          <w:sz w:val="28"/>
          <w:szCs w:val="28"/>
        </w:rPr>
        <w:t xml:space="preserve">Распределение стран по числу патентных заявок, поданных в рамках Договора о патентной кооперации </w:t>
      </w:r>
      <w:r w:rsidR="00F7423F" w:rsidRPr="0003719A">
        <w:rPr>
          <w:rFonts w:ascii="Times New Roman" w:hAnsi="Times New Roman" w:cs="Times New Roman"/>
          <w:bCs/>
          <w:sz w:val="28"/>
          <w:szCs w:val="28"/>
        </w:rPr>
        <w:t>в 2012</w:t>
      </w:r>
      <w:r w:rsidRPr="0003719A">
        <w:rPr>
          <w:rFonts w:ascii="Times New Roman" w:hAnsi="Times New Roman" w:cs="Times New Roman"/>
          <w:bCs/>
          <w:sz w:val="28"/>
          <w:szCs w:val="28"/>
        </w:rPr>
        <w:t>–2017 гг., единиц</w:t>
      </w:r>
      <w:r w:rsidR="001F1A58" w:rsidRPr="0003719A">
        <w:rPr>
          <w:rFonts w:ascii="Times New Roman" w:hAnsi="Times New Roman" w:cs="Times New Roman"/>
          <w:bCs/>
          <w:sz w:val="28"/>
          <w:szCs w:val="28"/>
        </w:rPr>
        <w:t xml:space="preserve"> </w:t>
      </w:r>
      <w:r w:rsidR="001F1A58" w:rsidRPr="0003719A">
        <w:rPr>
          <w:rFonts w:ascii="Times New Roman" w:eastAsia="Times New Roman" w:hAnsi="Times New Roman" w:cs="Times New Roman"/>
          <w:sz w:val="28"/>
          <w:szCs w:val="28"/>
          <w:lang w:eastAsia="ru-RU"/>
        </w:rPr>
        <w:t>[2]</w:t>
      </w:r>
    </w:p>
    <w:tbl>
      <w:tblPr>
        <w:tblStyle w:val="ad"/>
        <w:tblW w:w="0" w:type="auto"/>
        <w:tblLook w:val="04A0" w:firstRow="1" w:lastRow="0" w:firstColumn="1" w:lastColumn="0" w:noHBand="0" w:noVBand="1"/>
      </w:tblPr>
      <w:tblGrid>
        <w:gridCol w:w="534"/>
        <w:gridCol w:w="1858"/>
        <w:gridCol w:w="1196"/>
        <w:gridCol w:w="1196"/>
        <w:gridCol w:w="1196"/>
        <w:gridCol w:w="1197"/>
        <w:gridCol w:w="1197"/>
        <w:gridCol w:w="1197"/>
      </w:tblGrid>
      <w:tr w:rsidR="00D34F1D" w:rsidRPr="0003719A" w:rsidTr="0015157D">
        <w:tc>
          <w:tcPr>
            <w:tcW w:w="534" w:type="dxa"/>
          </w:tcPr>
          <w:p w:rsidR="00D34F1D" w:rsidRPr="0003719A" w:rsidRDefault="00D34F1D" w:rsidP="0015157D">
            <w:pPr>
              <w:spacing w:line="360" w:lineRule="auto"/>
              <w:jc w:val="both"/>
              <w:rPr>
                <w:rFonts w:ascii="Times New Roman" w:eastAsia="Times New Roman" w:hAnsi="Times New Roman" w:cs="Times New Roman"/>
                <w:sz w:val="28"/>
                <w:szCs w:val="28"/>
                <w:lang w:eastAsia="ru-RU"/>
              </w:rPr>
            </w:pPr>
          </w:p>
        </w:tc>
        <w:tc>
          <w:tcPr>
            <w:tcW w:w="1858" w:type="dxa"/>
          </w:tcPr>
          <w:p w:rsidR="00D34F1D" w:rsidRPr="0003719A" w:rsidRDefault="00D34F1D"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Страна</w:t>
            </w:r>
          </w:p>
        </w:tc>
        <w:tc>
          <w:tcPr>
            <w:tcW w:w="1196" w:type="dxa"/>
          </w:tcPr>
          <w:p w:rsidR="00D34F1D" w:rsidRPr="0003719A" w:rsidRDefault="00D34F1D"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2012</w:t>
            </w:r>
          </w:p>
        </w:tc>
        <w:tc>
          <w:tcPr>
            <w:tcW w:w="1196" w:type="dxa"/>
          </w:tcPr>
          <w:p w:rsidR="00D34F1D" w:rsidRPr="0003719A" w:rsidRDefault="00D34F1D"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2013</w:t>
            </w:r>
          </w:p>
        </w:tc>
        <w:tc>
          <w:tcPr>
            <w:tcW w:w="1196" w:type="dxa"/>
          </w:tcPr>
          <w:p w:rsidR="00D34F1D" w:rsidRPr="0003719A" w:rsidRDefault="00D34F1D"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2014</w:t>
            </w:r>
          </w:p>
        </w:tc>
        <w:tc>
          <w:tcPr>
            <w:tcW w:w="1197" w:type="dxa"/>
          </w:tcPr>
          <w:p w:rsidR="00D34F1D" w:rsidRPr="0003719A" w:rsidRDefault="00D34F1D"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2015</w:t>
            </w:r>
          </w:p>
        </w:tc>
        <w:tc>
          <w:tcPr>
            <w:tcW w:w="1197" w:type="dxa"/>
          </w:tcPr>
          <w:p w:rsidR="00D34F1D" w:rsidRPr="0003719A" w:rsidRDefault="00D34F1D"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2016</w:t>
            </w:r>
          </w:p>
        </w:tc>
        <w:tc>
          <w:tcPr>
            <w:tcW w:w="1197" w:type="dxa"/>
          </w:tcPr>
          <w:p w:rsidR="00D34F1D" w:rsidRPr="0003719A" w:rsidRDefault="00D34F1D"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2017</w:t>
            </w:r>
          </w:p>
        </w:tc>
      </w:tr>
      <w:tr w:rsidR="00D34F1D" w:rsidRPr="0003719A" w:rsidTr="0015157D">
        <w:tc>
          <w:tcPr>
            <w:tcW w:w="534"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w:t>
            </w:r>
          </w:p>
        </w:tc>
        <w:tc>
          <w:tcPr>
            <w:tcW w:w="1858"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США</w:t>
            </w:r>
          </w:p>
        </w:tc>
        <w:tc>
          <w:tcPr>
            <w:tcW w:w="1196"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51858</w:t>
            </w:r>
          </w:p>
        </w:tc>
        <w:tc>
          <w:tcPr>
            <w:tcW w:w="1196"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57453</w:t>
            </w:r>
          </w:p>
        </w:tc>
        <w:tc>
          <w:tcPr>
            <w:tcW w:w="1196"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61484</w:t>
            </w:r>
          </w:p>
        </w:tc>
        <w:tc>
          <w:tcPr>
            <w:tcW w:w="1197"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57131</w:t>
            </w:r>
          </w:p>
        </w:tc>
        <w:tc>
          <w:tcPr>
            <w:tcW w:w="1197"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56591</w:t>
            </w:r>
          </w:p>
        </w:tc>
        <w:tc>
          <w:tcPr>
            <w:tcW w:w="1197"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56680</w:t>
            </w:r>
          </w:p>
        </w:tc>
      </w:tr>
      <w:tr w:rsidR="00D34F1D" w:rsidRPr="0003719A" w:rsidTr="0015157D">
        <w:tc>
          <w:tcPr>
            <w:tcW w:w="534"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2</w:t>
            </w:r>
          </w:p>
        </w:tc>
        <w:tc>
          <w:tcPr>
            <w:tcW w:w="1858"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Китай</w:t>
            </w:r>
          </w:p>
        </w:tc>
        <w:tc>
          <w:tcPr>
            <w:tcW w:w="1196"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18616</w:t>
            </w:r>
          </w:p>
        </w:tc>
        <w:tc>
          <w:tcPr>
            <w:tcW w:w="1196"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21508</w:t>
            </w:r>
          </w:p>
        </w:tc>
        <w:tc>
          <w:tcPr>
            <w:tcW w:w="1196"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25544</w:t>
            </w:r>
          </w:p>
        </w:tc>
        <w:tc>
          <w:tcPr>
            <w:tcW w:w="1197"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29838</w:t>
            </w:r>
          </w:p>
        </w:tc>
        <w:tc>
          <w:tcPr>
            <w:tcW w:w="1197"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43091</w:t>
            </w:r>
          </w:p>
        </w:tc>
        <w:tc>
          <w:tcPr>
            <w:tcW w:w="1197"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48900</w:t>
            </w:r>
          </w:p>
        </w:tc>
      </w:tr>
      <w:tr w:rsidR="00D34F1D" w:rsidRPr="0003719A" w:rsidTr="0015157D">
        <w:tc>
          <w:tcPr>
            <w:tcW w:w="534"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3</w:t>
            </w:r>
          </w:p>
        </w:tc>
        <w:tc>
          <w:tcPr>
            <w:tcW w:w="1858"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Япония</w:t>
            </w:r>
          </w:p>
        </w:tc>
        <w:tc>
          <w:tcPr>
            <w:tcW w:w="1196"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43523</w:t>
            </w:r>
          </w:p>
        </w:tc>
        <w:tc>
          <w:tcPr>
            <w:tcW w:w="1196"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43772</w:t>
            </w:r>
          </w:p>
        </w:tc>
        <w:tc>
          <w:tcPr>
            <w:tcW w:w="1196"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42381</w:t>
            </w:r>
          </w:p>
        </w:tc>
        <w:tc>
          <w:tcPr>
            <w:tcW w:w="1197"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44053</w:t>
            </w:r>
          </w:p>
        </w:tc>
        <w:tc>
          <w:tcPr>
            <w:tcW w:w="1197"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43209</w:t>
            </w:r>
          </w:p>
        </w:tc>
        <w:tc>
          <w:tcPr>
            <w:tcW w:w="1197" w:type="dxa"/>
          </w:tcPr>
          <w:p w:rsidR="00D34F1D" w:rsidRPr="0003719A" w:rsidRDefault="00D34F1D"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48206</w:t>
            </w:r>
          </w:p>
        </w:tc>
      </w:tr>
      <w:tr w:rsidR="00227552" w:rsidRPr="0003719A" w:rsidTr="0015157D">
        <w:tc>
          <w:tcPr>
            <w:tcW w:w="534"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w:t>
            </w:r>
          </w:p>
        </w:tc>
        <w:tc>
          <w:tcPr>
            <w:tcW w:w="1858"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w:t>
            </w:r>
          </w:p>
        </w:tc>
      </w:tr>
      <w:tr w:rsidR="00227552" w:rsidRPr="0003719A" w:rsidTr="0015157D">
        <w:tc>
          <w:tcPr>
            <w:tcW w:w="534"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19</w:t>
            </w:r>
          </w:p>
        </w:tc>
        <w:tc>
          <w:tcPr>
            <w:tcW w:w="1858"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Дания</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1409</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1264</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1299</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1327</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1356</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1432</w:t>
            </w:r>
          </w:p>
        </w:tc>
      </w:tr>
      <w:tr w:rsidR="00227552" w:rsidRPr="0003719A" w:rsidTr="0015157D">
        <w:tc>
          <w:tcPr>
            <w:tcW w:w="534"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20</w:t>
            </w:r>
          </w:p>
        </w:tc>
        <w:tc>
          <w:tcPr>
            <w:tcW w:w="1858"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Бельгия</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1212</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1103</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1196</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1179</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1219</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1347</w:t>
            </w:r>
          </w:p>
        </w:tc>
      </w:tr>
      <w:tr w:rsidR="00227552" w:rsidRPr="0003719A" w:rsidTr="0015157D">
        <w:tc>
          <w:tcPr>
            <w:tcW w:w="534"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21</w:t>
            </w:r>
          </w:p>
        </w:tc>
        <w:tc>
          <w:tcPr>
            <w:tcW w:w="1858"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Турция</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536</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805</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853</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1010</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1065</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1203</w:t>
            </w:r>
          </w:p>
        </w:tc>
      </w:tr>
      <w:tr w:rsidR="00227552" w:rsidRPr="0003719A" w:rsidTr="0015157D">
        <w:tc>
          <w:tcPr>
            <w:tcW w:w="534" w:type="dxa"/>
          </w:tcPr>
          <w:p w:rsidR="00227552" w:rsidRPr="0003719A" w:rsidRDefault="00227552"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22</w:t>
            </w:r>
          </w:p>
        </w:tc>
        <w:tc>
          <w:tcPr>
            <w:tcW w:w="1858" w:type="dxa"/>
          </w:tcPr>
          <w:p w:rsidR="00227552" w:rsidRPr="0003719A" w:rsidRDefault="00227552"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Россия</w:t>
            </w:r>
          </w:p>
        </w:tc>
        <w:tc>
          <w:tcPr>
            <w:tcW w:w="1196" w:type="dxa"/>
          </w:tcPr>
          <w:p w:rsidR="00227552" w:rsidRPr="0003719A" w:rsidRDefault="00227552"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1111</w:t>
            </w:r>
          </w:p>
        </w:tc>
        <w:tc>
          <w:tcPr>
            <w:tcW w:w="1196" w:type="dxa"/>
          </w:tcPr>
          <w:p w:rsidR="00227552" w:rsidRPr="0003719A" w:rsidRDefault="00227552"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1187</w:t>
            </w:r>
          </w:p>
        </w:tc>
        <w:tc>
          <w:tcPr>
            <w:tcW w:w="1196" w:type="dxa"/>
          </w:tcPr>
          <w:p w:rsidR="00227552" w:rsidRPr="0003719A" w:rsidRDefault="00227552"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953</w:t>
            </w:r>
          </w:p>
        </w:tc>
        <w:tc>
          <w:tcPr>
            <w:tcW w:w="1197" w:type="dxa"/>
          </w:tcPr>
          <w:p w:rsidR="00227552" w:rsidRPr="0003719A" w:rsidRDefault="00227552"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877</w:t>
            </w:r>
          </w:p>
        </w:tc>
        <w:tc>
          <w:tcPr>
            <w:tcW w:w="1197" w:type="dxa"/>
          </w:tcPr>
          <w:p w:rsidR="00227552" w:rsidRPr="0003719A" w:rsidRDefault="00227552"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894</w:t>
            </w:r>
          </w:p>
        </w:tc>
        <w:tc>
          <w:tcPr>
            <w:tcW w:w="1197" w:type="dxa"/>
          </w:tcPr>
          <w:p w:rsidR="00227552" w:rsidRPr="0003719A" w:rsidRDefault="00227552" w:rsidP="0015157D">
            <w:pPr>
              <w:spacing w:line="360" w:lineRule="auto"/>
              <w:jc w:val="center"/>
              <w:rPr>
                <w:rFonts w:ascii="Times New Roman" w:eastAsia="Times New Roman" w:hAnsi="Times New Roman" w:cs="Times New Roman"/>
                <w:b/>
                <w:sz w:val="28"/>
                <w:szCs w:val="28"/>
                <w:lang w:eastAsia="ru-RU"/>
              </w:rPr>
            </w:pPr>
            <w:r w:rsidRPr="0003719A">
              <w:rPr>
                <w:rFonts w:ascii="Times New Roman" w:eastAsia="Times New Roman" w:hAnsi="Times New Roman" w:cs="Times New Roman"/>
                <w:b/>
                <w:sz w:val="28"/>
                <w:szCs w:val="28"/>
                <w:lang w:eastAsia="ru-RU"/>
              </w:rPr>
              <w:t>929</w:t>
            </w:r>
          </w:p>
        </w:tc>
      </w:tr>
      <w:tr w:rsidR="00227552" w:rsidRPr="0003719A" w:rsidTr="0015157D">
        <w:tc>
          <w:tcPr>
            <w:tcW w:w="534"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23</w:t>
            </w:r>
          </w:p>
        </w:tc>
        <w:tc>
          <w:tcPr>
            <w:tcW w:w="1858"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Сингапур</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714</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838</w:t>
            </w:r>
          </w:p>
        </w:tc>
        <w:tc>
          <w:tcPr>
            <w:tcW w:w="1196"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940</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907</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864</w:t>
            </w:r>
          </w:p>
        </w:tc>
        <w:tc>
          <w:tcPr>
            <w:tcW w:w="1197" w:type="dxa"/>
          </w:tcPr>
          <w:p w:rsidR="00227552" w:rsidRPr="0003719A" w:rsidRDefault="00227552" w:rsidP="0015157D">
            <w:pPr>
              <w:spacing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865</w:t>
            </w:r>
          </w:p>
        </w:tc>
      </w:tr>
    </w:tbl>
    <w:p w:rsidR="00227552" w:rsidRPr="0003719A" w:rsidRDefault="00227552" w:rsidP="00227552">
      <w:pPr>
        <w:spacing w:after="0" w:line="360" w:lineRule="auto"/>
        <w:ind w:firstLine="709"/>
        <w:jc w:val="right"/>
        <w:rPr>
          <w:rFonts w:ascii="Times New Roman" w:eastAsia="Times New Roman" w:hAnsi="Times New Roman" w:cs="Times New Roman"/>
          <w:sz w:val="28"/>
          <w:szCs w:val="28"/>
          <w:lang w:eastAsia="ru-RU"/>
        </w:rPr>
      </w:pPr>
    </w:p>
    <w:p w:rsidR="0015157D" w:rsidRPr="0003719A" w:rsidRDefault="0015157D" w:rsidP="0015157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lastRenderedPageBreak/>
        <w:t xml:space="preserve">На протяжении последних шести лет по данному показателю Российская Федерация не поднималась выше 20-го места с 2013 г. </w:t>
      </w:r>
      <w:r w:rsidRPr="0003719A">
        <w:rPr>
          <w:rFonts w:ascii="Times New Roman" w:eastAsia="Times New Roman" w:hAnsi="Times New Roman" w:cs="Times New Roman" w:hint="eastAsia"/>
          <w:sz w:val="28"/>
          <w:szCs w:val="28"/>
          <w:lang w:eastAsia="ru-RU"/>
        </w:rPr>
        <w:t>Однако</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в</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рейтинге</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стран</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по</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числу</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заявок</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поданных</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резидентами</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стран</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напрямую</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в</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их</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национальные</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ведомства</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Россия</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стабильно</w:t>
      </w:r>
      <w:r w:rsidRPr="0003719A">
        <w:rPr>
          <w:rFonts w:ascii="Times New Roman" w:eastAsia="Times New Roman" w:hAnsi="Times New Roman" w:cs="Times New Roman"/>
          <w:sz w:val="28"/>
          <w:szCs w:val="28"/>
          <w:lang w:eastAsia="ru-RU"/>
        </w:rPr>
        <w:t xml:space="preserve"> </w:t>
      </w:r>
      <w:r w:rsidR="00F7423F" w:rsidRPr="0003719A">
        <w:rPr>
          <w:rFonts w:ascii="Times New Roman" w:eastAsia="Times New Roman" w:hAnsi="Times New Roman" w:cs="Times New Roman" w:hint="eastAsia"/>
          <w:sz w:val="28"/>
          <w:szCs w:val="28"/>
          <w:lang w:eastAsia="ru-RU"/>
        </w:rPr>
        <w:t>находится</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на</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шестом</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месте</w:t>
      </w:r>
      <w:r w:rsidRPr="0003719A">
        <w:rPr>
          <w:rFonts w:ascii="Times New Roman" w:eastAsia="Times New Roman" w:hAnsi="Times New Roman" w:cs="Times New Roman"/>
          <w:sz w:val="28"/>
          <w:szCs w:val="28"/>
          <w:lang w:eastAsia="ru-RU"/>
        </w:rPr>
        <w:t xml:space="preserve"> [17]</w:t>
      </w:r>
      <w:r w:rsidR="00F7423F" w:rsidRPr="0003719A">
        <w:rPr>
          <w:rFonts w:ascii="Times New Roman" w:eastAsia="Times New Roman" w:hAnsi="Times New Roman" w:cs="Times New Roman"/>
          <w:sz w:val="28"/>
          <w:szCs w:val="28"/>
          <w:lang w:eastAsia="ru-RU"/>
        </w:rPr>
        <w:t>.</w:t>
      </w:r>
    </w:p>
    <w:p w:rsidR="00227552" w:rsidRPr="0003719A" w:rsidRDefault="00D34F1D" w:rsidP="00227552">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По данным ВОИС, среди зарубежных патентных ведомств заявители из России чаще всего выбирают Ведомство по патентам и товарным знакам США (USPTO). Следующей по популярности у российских заявителей является Евразийская патентная организация (EAPO). Европейское патентное ведомство (EPO) находилось на третьем [12]</w:t>
      </w:r>
      <w:r w:rsidR="000F6645" w:rsidRPr="0003719A">
        <w:rPr>
          <w:rFonts w:ascii="Times New Roman" w:eastAsia="Times New Roman" w:hAnsi="Times New Roman" w:cs="Times New Roman"/>
          <w:sz w:val="28"/>
          <w:szCs w:val="28"/>
          <w:lang w:eastAsia="ru-RU"/>
        </w:rPr>
        <w:t>.</w:t>
      </w:r>
    </w:p>
    <w:p w:rsidR="00D34F1D" w:rsidRPr="0003719A" w:rsidRDefault="00D34F1D" w:rsidP="00227552">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Стоит отметить, что почти во все годы рассматриваемого периода количество заявок, поданных в зарубежные офисы россиянами, ниже числа заявок, поданных в Роспатент, более чем в 10 раз. </w:t>
      </w:r>
      <w:r w:rsidRPr="0003719A">
        <w:rPr>
          <w:rFonts w:ascii="Times New Roman" w:eastAsia="Times New Roman" w:hAnsi="Times New Roman" w:cs="Times New Roman" w:hint="eastAsia"/>
          <w:sz w:val="28"/>
          <w:szCs w:val="28"/>
          <w:lang w:eastAsia="ru-RU"/>
        </w:rPr>
        <w:t>Подобная</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разница</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не</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характерна</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ни</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для</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одной</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из</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рассматриваемых</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стран</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за</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исключением</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Китая</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и</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Ирана</w:t>
      </w:r>
      <w:r w:rsidR="000F6645" w:rsidRPr="0003719A">
        <w:rPr>
          <w:rFonts w:ascii="Times New Roman" w:eastAsia="Times New Roman" w:hAnsi="Times New Roman" w:cs="Times New Roman"/>
          <w:sz w:val="28"/>
          <w:szCs w:val="28"/>
          <w:lang w:eastAsia="ru-RU"/>
        </w:rPr>
        <w:t xml:space="preserve">, где </w:t>
      </w:r>
      <w:r w:rsidRPr="0003719A">
        <w:rPr>
          <w:rFonts w:ascii="Times New Roman" w:eastAsia="Times New Roman" w:hAnsi="Times New Roman" w:cs="Times New Roman" w:hint="eastAsia"/>
          <w:sz w:val="28"/>
          <w:szCs w:val="28"/>
          <w:lang w:eastAsia="ru-RU"/>
        </w:rPr>
        <w:t>разрыв</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достиг</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рекордных</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величин</w:t>
      </w:r>
      <w:r w:rsidRPr="0003719A">
        <w:rPr>
          <w:rFonts w:ascii="Times New Roman" w:eastAsia="Times New Roman" w:hAnsi="Times New Roman" w:cs="Times New Roman"/>
          <w:sz w:val="28"/>
          <w:szCs w:val="28"/>
          <w:lang w:eastAsia="ru-RU"/>
        </w:rPr>
        <w:t xml:space="preserve"> [2</w:t>
      </w:r>
      <w:r w:rsidR="00227552" w:rsidRPr="0003719A">
        <w:rPr>
          <w:rFonts w:ascii="Times New Roman" w:eastAsia="Times New Roman" w:hAnsi="Times New Roman" w:cs="Times New Roman"/>
          <w:sz w:val="28"/>
          <w:szCs w:val="28"/>
          <w:lang w:eastAsia="ru-RU"/>
        </w:rPr>
        <w:t>]</w:t>
      </w:r>
      <w:r w:rsidR="000F6645" w:rsidRPr="0003719A">
        <w:rPr>
          <w:rFonts w:ascii="Times New Roman" w:eastAsia="Times New Roman" w:hAnsi="Times New Roman" w:cs="Times New Roman"/>
          <w:sz w:val="28"/>
          <w:szCs w:val="28"/>
          <w:lang w:eastAsia="ru-RU"/>
        </w:rPr>
        <w:t>.</w:t>
      </w:r>
    </w:p>
    <w:p w:rsidR="00C83BCA" w:rsidRPr="0003719A" w:rsidRDefault="00D34F1D" w:rsidP="00227552">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Таким образом, практически по всем направлениям Россия значительно отстает от стран, являющихся лидерами в патентовании интеллектуальной собственности. </w:t>
      </w:r>
    </w:p>
    <w:p w:rsidR="00D34F1D" w:rsidRPr="0003719A" w:rsidRDefault="00D34F1D" w:rsidP="00227552">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В то же время очевидно, что количество патентных заявок далеко не единственный показатель, определяющий технологический потенциал страны. Более полную картину успехов в научно-технической сфере можно получить, изучив патентную активность в совокупности с другими показателями, такими как доля организаций, осуществляющих инновации, характер осуществляемых инноваций и отрасли внедрения, занятость в наукоемких отраслях, доли высокотехнологичной продукции в ВВП и в экспорте и т.д. </w:t>
      </w:r>
    </w:p>
    <w:p w:rsidR="00A030DC" w:rsidRPr="0003719A" w:rsidRDefault="00A030DC" w:rsidP="00A030DC">
      <w:pPr>
        <w:spacing w:after="0" w:line="360" w:lineRule="auto"/>
        <w:ind w:firstLine="709"/>
        <w:jc w:val="both"/>
        <w:rPr>
          <w:rFonts w:ascii="Times New Roman" w:eastAsia="Times New Roman" w:hAnsi="Times New Roman" w:cs="Times New Roman"/>
          <w:sz w:val="28"/>
          <w:szCs w:val="28"/>
          <w:lang w:eastAsia="ru-RU"/>
        </w:rPr>
      </w:pPr>
    </w:p>
    <w:p w:rsidR="0015157D" w:rsidRPr="0003719A" w:rsidRDefault="0015157D" w:rsidP="00A030DC">
      <w:pPr>
        <w:spacing w:after="0" w:line="360" w:lineRule="auto"/>
        <w:ind w:firstLine="709"/>
        <w:jc w:val="both"/>
        <w:rPr>
          <w:rFonts w:ascii="Times New Roman" w:eastAsia="Times New Roman" w:hAnsi="Times New Roman" w:cs="Times New Roman"/>
          <w:sz w:val="28"/>
          <w:szCs w:val="28"/>
          <w:lang w:eastAsia="ru-RU"/>
        </w:rPr>
      </w:pPr>
    </w:p>
    <w:p w:rsidR="0015157D" w:rsidRPr="0003719A" w:rsidRDefault="0015157D" w:rsidP="00A030DC">
      <w:pPr>
        <w:spacing w:after="0" w:line="360" w:lineRule="auto"/>
        <w:ind w:firstLine="709"/>
        <w:jc w:val="both"/>
        <w:rPr>
          <w:rFonts w:ascii="Times New Roman" w:eastAsia="Times New Roman" w:hAnsi="Times New Roman" w:cs="Times New Roman"/>
          <w:sz w:val="28"/>
          <w:szCs w:val="28"/>
          <w:lang w:eastAsia="ru-RU"/>
        </w:rPr>
      </w:pPr>
    </w:p>
    <w:p w:rsidR="000F6645" w:rsidRPr="0003719A" w:rsidRDefault="000F6645" w:rsidP="00A030DC">
      <w:pPr>
        <w:spacing w:after="0" w:line="360" w:lineRule="auto"/>
        <w:ind w:firstLine="709"/>
        <w:jc w:val="both"/>
        <w:rPr>
          <w:rFonts w:ascii="Times New Roman" w:eastAsia="Times New Roman" w:hAnsi="Times New Roman" w:cs="Times New Roman"/>
          <w:sz w:val="28"/>
          <w:szCs w:val="28"/>
          <w:lang w:eastAsia="ru-RU"/>
        </w:rPr>
      </w:pPr>
    </w:p>
    <w:p w:rsidR="001D33CD" w:rsidRPr="0003719A" w:rsidRDefault="001D33CD" w:rsidP="0015157D">
      <w:pPr>
        <w:spacing w:after="0" w:line="360" w:lineRule="auto"/>
        <w:jc w:val="center"/>
        <w:rPr>
          <w:rFonts w:ascii="Times New Roman" w:hAnsi="Times New Roman" w:cs="Times New Roman"/>
          <w:b/>
          <w:sz w:val="28"/>
          <w:szCs w:val="28"/>
        </w:rPr>
      </w:pPr>
      <w:r w:rsidRPr="0003719A">
        <w:rPr>
          <w:rFonts w:ascii="Times New Roman" w:hAnsi="Times New Roman" w:cs="Times New Roman"/>
          <w:b/>
          <w:sz w:val="28"/>
          <w:szCs w:val="28"/>
        </w:rPr>
        <w:lastRenderedPageBreak/>
        <w:t>РАЗДЕЛ 3. ПЕРСПЕКТИВЫ РАЗВИТИЯ РЫНКА ИНТЕЛЛЕКТУАЛЬНОЙ СОБСТВЕННОСТИ В МИРЕ</w:t>
      </w:r>
    </w:p>
    <w:p w:rsidR="001D33CD" w:rsidRPr="0003719A" w:rsidRDefault="001D33CD" w:rsidP="001D33CD">
      <w:pPr>
        <w:spacing w:after="0" w:line="360" w:lineRule="auto"/>
        <w:ind w:firstLine="709"/>
        <w:jc w:val="center"/>
        <w:rPr>
          <w:rFonts w:ascii="Times New Roman" w:hAnsi="Times New Roman" w:cs="Times New Roman"/>
          <w:b/>
          <w:sz w:val="28"/>
          <w:szCs w:val="28"/>
        </w:rPr>
      </w:pPr>
    </w:p>
    <w:p w:rsidR="001D33CD" w:rsidRPr="0003719A" w:rsidRDefault="00FA4ACD" w:rsidP="00065A36">
      <w:pPr>
        <w:pStyle w:val="a4"/>
        <w:numPr>
          <w:ilvl w:val="1"/>
          <w:numId w:val="4"/>
        </w:numPr>
        <w:spacing w:line="360" w:lineRule="auto"/>
        <w:ind w:left="0" w:firstLine="709"/>
        <w:jc w:val="both"/>
        <w:rPr>
          <w:b/>
          <w:sz w:val="28"/>
          <w:szCs w:val="28"/>
        </w:rPr>
      </w:pPr>
      <w:r w:rsidRPr="0003719A">
        <w:rPr>
          <w:b/>
          <w:sz w:val="28"/>
          <w:szCs w:val="28"/>
        </w:rPr>
        <w:t>Тенденции развития мирового рынка</w:t>
      </w:r>
      <w:r w:rsidR="001D33CD" w:rsidRPr="0003719A">
        <w:rPr>
          <w:b/>
          <w:sz w:val="28"/>
          <w:szCs w:val="28"/>
        </w:rPr>
        <w:t xml:space="preserve"> интеллектуальной собственности</w:t>
      </w:r>
    </w:p>
    <w:p w:rsidR="001D33CD" w:rsidRPr="0003719A" w:rsidRDefault="001D33CD" w:rsidP="001D33CD">
      <w:pPr>
        <w:pStyle w:val="a4"/>
        <w:spacing w:line="360" w:lineRule="auto"/>
        <w:ind w:left="1084"/>
        <w:jc w:val="both"/>
        <w:rPr>
          <w:b/>
          <w:sz w:val="28"/>
          <w:szCs w:val="28"/>
        </w:rPr>
      </w:pP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Пройдя процесс формирования в течение нескольких веков, право интеллектуальной собственности продолжает активно развиваться и сейчас как на национальном, так и на международном уровнях. </w:t>
      </w:r>
      <w:r w:rsidR="00AF4D83" w:rsidRPr="0003719A">
        <w:rPr>
          <w:rFonts w:ascii="Times New Roman" w:eastAsia="Times New Roman" w:hAnsi="Times New Roman" w:cs="Times New Roman"/>
          <w:sz w:val="28"/>
          <w:szCs w:val="28"/>
          <w:lang w:eastAsia="ru-RU"/>
        </w:rPr>
        <w:t>Рассмотрим основные</w:t>
      </w:r>
      <w:r w:rsidRPr="0003719A">
        <w:rPr>
          <w:rFonts w:ascii="Times New Roman" w:eastAsia="Times New Roman" w:hAnsi="Times New Roman" w:cs="Times New Roman"/>
          <w:sz w:val="28"/>
          <w:szCs w:val="28"/>
          <w:lang w:eastAsia="ru-RU"/>
        </w:rPr>
        <w:t xml:space="preserve"> современные тенденции</w:t>
      </w:r>
      <w:r w:rsidR="00AF4D83" w:rsidRPr="0003719A">
        <w:rPr>
          <w:rFonts w:ascii="Times New Roman" w:eastAsia="Times New Roman" w:hAnsi="Times New Roman" w:cs="Times New Roman"/>
          <w:sz w:val="28"/>
          <w:szCs w:val="28"/>
          <w:lang w:eastAsia="ru-RU"/>
        </w:rPr>
        <w:t xml:space="preserve"> в сфере интеллектуальной собственности</w:t>
      </w:r>
      <w:r w:rsidRPr="0003719A">
        <w:rPr>
          <w:rFonts w:ascii="Times New Roman" w:eastAsia="Times New Roman" w:hAnsi="Times New Roman" w:cs="Times New Roman"/>
          <w:sz w:val="28"/>
          <w:szCs w:val="28"/>
          <w:lang w:eastAsia="ru-RU"/>
        </w:rPr>
        <w:t>.</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Первая тенденция заключается в увеличени</w:t>
      </w:r>
      <w:r w:rsidR="003C7A45" w:rsidRPr="0003719A">
        <w:rPr>
          <w:rFonts w:ascii="Times New Roman" w:eastAsia="Times New Roman" w:hAnsi="Times New Roman" w:cs="Times New Roman"/>
          <w:sz w:val="28"/>
          <w:szCs w:val="28"/>
          <w:lang w:eastAsia="ru-RU"/>
        </w:rPr>
        <w:t>и</w:t>
      </w:r>
      <w:r w:rsidRPr="0003719A">
        <w:rPr>
          <w:rFonts w:ascii="Times New Roman" w:eastAsia="Times New Roman" w:hAnsi="Times New Roman" w:cs="Times New Roman"/>
          <w:sz w:val="28"/>
          <w:szCs w:val="28"/>
          <w:lang w:eastAsia="ru-RU"/>
        </w:rPr>
        <w:t xml:space="preserve"> географического охвата за счет присоединения к международной системе защиты прав интеллектуальной собственности новых государств.</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В настоящее время четыре основных договора Всемирной организации интеллектуальной собственности (Конвенция ВОИС, Парижская конвенция, Бернская конвенция и Договор о патентной кооперации) имеют более 100 присоединившихся государств. Если тенденция роста числа новых присоединившихся сторон в последние пять лет сохранится, то к 2020 г</w:t>
      </w:r>
      <w:r w:rsidR="003C7A45"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по меньшей мере еще пять международных соглашений, которые курирует ВОИС, будут иметь не менее 100 участников [26]</w:t>
      </w:r>
      <w:r w:rsidR="003C7A45" w:rsidRPr="0003719A">
        <w:rPr>
          <w:rFonts w:ascii="Times New Roman" w:eastAsia="Times New Roman" w:hAnsi="Times New Roman" w:cs="Times New Roman"/>
          <w:sz w:val="28"/>
          <w:szCs w:val="28"/>
          <w:lang w:eastAsia="ru-RU"/>
        </w:rPr>
        <w:t>.</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Для развивающихся стран и стран со средним уровнем развития привлекательность международных систем защиты интеллектуальной собственности заключается в том, что такие системы позволяют достичь необходимого </w:t>
      </w:r>
      <w:r w:rsidR="002B0398" w:rsidRPr="0003719A">
        <w:rPr>
          <w:rFonts w:ascii="Times New Roman" w:eastAsia="Times New Roman" w:hAnsi="Times New Roman" w:cs="Times New Roman"/>
          <w:sz w:val="28"/>
          <w:szCs w:val="28"/>
          <w:lang w:eastAsia="ru-RU"/>
        </w:rPr>
        <w:t xml:space="preserve">уровня защиты интеллектуальных прав </w:t>
      </w:r>
      <w:r w:rsidRPr="0003719A">
        <w:rPr>
          <w:rFonts w:ascii="Times New Roman" w:eastAsia="Times New Roman" w:hAnsi="Times New Roman" w:cs="Times New Roman"/>
          <w:sz w:val="28"/>
          <w:szCs w:val="28"/>
          <w:lang w:eastAsia="ru-RU"/>
        </w:rPr>
        <w:t>для стимулирования иностранных</w:t>
      </w:r>
      <w:r w:rsidR="002B0398" w:rsidRPr="0003719A">
        <w:rPr>
          <w:rFonts w:ascii="Times New Roman" w:eastAsia="Times New Roman" w:hAnsi="Times New Roman" w:cs="Times New Roman"/>
          <w:sz w:val="28"/>
          <w:szCs w:val="28"/>
          <w:lang w:eastAsia="ru-RU"/>
        </w:rPr>
        <w:t xml:space="preserve"> инвестиций</w:t>
      </w:r>
      <w:r w:rsidRPr="0003719A">
        <w:rPr>
          <w:rFonts w:ascii="Times New Roman" w:eastAsia="Times New Roman" w:hAnsi="Times New Roman" w:cs="Times New Roman"/>
          <w:sz w:val="28"/>
          <w:szCs w:val="28"/>
          <w:lang w:eastAsia="ru-RU"/>
        </w:rPr>
        <w:t>.</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Вторая тенденция</w:t>
      </w:r>
      <w:r w:rsidR="003C7A45" w:rsidRPr="0003719A">
        <w:rPr>
          <w:rFonts w:ascii="Times New Roman" w:eastAsia="Times New Roman" w:hAnsi="Times New Roman" w:cs="Times New Roman"/>
          <w:sz w:val="28"/>
          <w:szCs w:val="28"/>
          <w:lang w:eastAsia="ru-RU"/>
        </w:rPr>
        <w:t xml:space="preserve"> - у</w:t>
      </w:r>
      <w:r w:rsidRPr="0003719A">
        <w:rPr>
          <w:rFonts w:ascii="Times New Roman" w:eastAsia="Times New Roman" w:hAnsi="Times New Roman" w:cs="Times New Roman"/>
          <w:sz w:val="28"/>
          <w:szCs w:val="28"/>
          <w:lang w:eastAsia="ru-RU"/>
        </w:rPr>
        <w:t>величение спроса на регистрацию объектов интеллектуальной собственности</w:t>
      </w:r>
      <w:r w:rsidR="002B0398" w:rsidRPr="0003719A">
        <w:rPr>
          <w:rFonts w:ascii="Times New Roman" w:eastAsia="Times New Roman" w:hAnsi="Times New Roman" w:cs="Times New Roman"/>
          <w:sz w:val="28"/>
          <w:szCs w:val="28"/>
          <w:lang w:eastAsia="ru-RU"/>
        </w:rPr>
        <w:t xml:space="preserve">, а именно на патентные заявки на изобретения, заявки на регистрацию товарных знаков, заявки на регистрацию </w:t>
      </w:r>
      <w:r w:rsidR="00A16529" w:rsidRPr="0003719A">
        <w:rPr>
          <w:rFonts w:ascii="Times New Roman" w:eastAsia="Times New Roman" w:hAnsi="Times New Roman" w:cs="Times New Roman"/>
          <w:sz w:val="28"/>
          <w:szCs w:val="28"/>
          <w:lang w:eastAsia="ru-RU"/>
        </w:rPr>
        <w:t>промышленных образцов (</w:t>
      </w:r>
      <w:r w:rsidR="0015157D" w:rsidRPr="0003719A">
        <w:rPr>
          <w:rFonts w:ascii="Times New Roman" w:eastAsia="Times New Roman" w:hAnsi="Times New Roman" w:cs="Times New Roman"/>
          <w:sz w:val="28"/>
          <w:szCs w:val="28"/>
          <w:lang w:eastAsia="ru-RU"/>
        </w:rPr>
        <w:t>таб</w:t>
      </w:r>
      <w:r w:rsidR="003C7A45" w:rsidRPr="0003719A">
        <w:rPr>
          <w:rFonts w:ascii="Times New Roman" w:eastAsia="Times New Roman" w:hAnsi="Times New Roman" w:cs="Times New Roman"/>
          <w:sz w:val="28"/>
          <w:szCs w:val="28"/>
          <w:lang w:eastAsia="ru-RU"/>
        </w:rPr>
        <w:t>л</w:t>
      </w:r>
      <w:r w:rsidR="0015157D" w:rsidRPr="0003719A">
        <w:rPr>
          <w:rFonts w:ascii="Times New Roman" w:eastAsia="Times New Roman" w:hAnsi="Times New Roman" w:cs="Times New Roman"/>
          <w:sz w:val="28"/>
          <w:szCs w:val="28"/>
          <w:lang w:eastAsia="ru-RU"/>
        </w:rPr>
        <w:t xml:space="preserve">. </w:t>
      </w:r>
      <w:r w:rsidR="00A16529" w:rsidRPr="0003719A">
        <w:rPr>
          <w:rFonts w:ascii="Times New Roman" w:eastAsia="Times New Roman" w:hAnsi="Times New Roman" w:cs="Times New Roman"/>
          <w:sz w:val="28"/>
          <w:szCs w:val="28"/>
          <w:lang w:eastAsia="ru-RU"/>
        </w:rPr>
        <w:t>3</w:t>
      </w:r>
      <w:r w:rsidR="0015157D" w:rsidRPr="0003719A">
        <w:rPr>
          <w:rFonts w:ascii="Times New Roman" w:eastAsia="Times New Roman" w:hAnsi="Times New Roman" w:cs="Times New Roman"/>
          <w:sz w:val="28"/>
          <w:szCs w:val="28"/>
          <w:lang w:eastAsia="ru-RU"/>
        </w:rPr>
        <w:t>.1</w:t>
      </w:r>
      <w:r w:rsidRPr="0003719A">
        <w:rPr>
          <w:rFonts w:ascii="Times New Roman" w:eastAsia="Times New Roman" w:hAnsi="Times New Roman" w:cs="Times New Roman"/>
          <w:sz w:val="28"/>
          <w:szCs w:val="28"/>
          <w:lang w:eastAsia="ru-RU"/>
        </w:rPr>
        <w:t>).</w:t>
      </w:r>
      <w:r w:rsidR="00A16529" w:rsidRPr="0003719A">
        <w:rPr>
          <w:rFonts w:ascii="Times New Roman" w:eastAsia="Times New Roman" w:hAnsi="Times New Roman" w:cs="Times New Roman"/>
          <w:sz w:val="28"/>
          <w:szCs w:val="28"/>
          <w:lang w:eastAsia="ru-RU"/>
        </w:rPr>
        <w:t xml:space="preserve"> </w:t>
      </w:r>
    </w:p>
    <w:p w:rsidR="002B0398" w:rsidRPr="0003719A" w:rsidRDefault="002B0398" w:rsidP="002B0398">
      <w:pPr>
        <w:spacing w:after="0" w:line="360" w:lineRule="auto"/>
        <w:jc w:val="both"/>
        <w:rPr>
          <w:rFonts w:ascii="Times New Roman" w:eastAsia="Times New Roman" w:hAnsi="Times New Roman" w:cs="Times New Roman"/>
          <w:sz w:val="28"/>
          <w:szCs w:val="28"/>
          <w:lang w:eastAsia="ru-RU"/>
        </w:rPr>
      </w:pPr>
    </w:p>
    <w:p w:rsidR="001D33CD" w:rsidRPr="0003719A" w:rsidRDefault="00A16529" w:rsidP="001D33CD">
      <w:pPr>
        <w:shd w:val="clear" w:color="auto" w:fill="FFFFFF"/>
        <w:spacing w:after="0" w:line="360" w:lineRule="auto"/>
        <w:ind w:firstLine="709"/>
        <w:jc w:val="right"/>
        <w:rPr>
          <w:rFonts w:ascii="Times New Roman" w:hAnsi="Times New Roman" w:cs="Times New Roman"/>
          <w:sz w:val="28"/>
          <w:szCs w:val="28"/>
        </w:rPr>
      </w:pPr>
      <w:r w:rsidRPr="0003719A">
        <w:rPr>
          <w:rFonts w:ascii="Times New Roman" w:hAnsi="Times New Roman" w:cs="Times New Roman"/>
          <w:sz w:val="28"/>
          <w:szCs w:val="28"/>
        </w:rPr>
        <w:lastRenderedPageBreak/>
        <w:t>Таблица 3</w:t>
      </w:r>
      <w:r w:rsidR="0015157D" w:rsidRPr="0003719A">
        <w:rPr>
          <w:rFonts w:ascii="Times New Roman" w:hAnsi="Times New Roman" w:cs="Times New Roman"/>
          <w:sz w:val="28"/>
          <w:szCs w:val="28"/>
        </w:rPr>
        <w:t>.1</w:t>
      </w:r>
    </w:p>
    <w:p w:rsidR="001D33CD" w:rsidRPr="0003719A" w:rsidRDefault="001D33CD" w:rsidP="001D33CD">
      <w:pPr>
        <w:autoSpaceDE w:val="0"/>
        <w:autoSpaceDN w:val="0"/>
        <w:adjustRightInd w:val="0"/>
        <w:spacing w:after="0" w:line="360" w:lineRule="auto"/>
        <w:jc w:val="center"/>
        <w:rPr>
          <w:rFonts w:ascii="Times New Roman" w:hAnsi="Times New Roman" w:cs="Times New Roman"/>
          <w:sz w:val="28"/>
          <w:szCs w:val="28"/>
        </w:rPr>
      </w:pPr>
      <w:r w:rsidRPr="0003719A">
        <w:rPr>
          <w:rFonts w:ascii="Times New Roman" w:hAnsi="Times New Roman" w:cs="Times New Roman"/>
          <w:bCs/>
          <w:sz w:val="28"/>
          <w:szCs w:val="28"/>
        </w:rPr>
        <w:t>Общее количество заявок на изобретения, товарные знаки и промышленные образцы (2014–2017 г</w:t>
      </w:r>
      <w:r w:rsidR="00F94DA0" w:rsidRPr="0003719A">
        <w:rPr>
          <w:rFonts w:ascii="Times New Roman" w:hAnsi="Times New Roman" w:cs="Times New Roman"/>
          <w:bCs/>
          <w:sz w:val="28"/>
          <w:szCs w:val="28"/>
        </w:rPr>
        <w:t>г.</w:t>
      </w:r>
      <w:r w:rsidRPr="0003719A">
        <w:rPr>
          <w:rFonts w:ascii="Times New Roman" w:hAnsi="Times New Roman" w:cs="Times New Roman"/>
          <w:bCs/>
          <w:sz w:val="28"/>
          <w:szCs w:val="28"/>
        </w:rPr>
        <w:t>)</w:t>
      </w:r>
      <w:r w:rsidR="002B0398" w:rsidRPr="0003719A">
        <w:rPr>
          <w:rFonts w:ascii="Times New Roman" w:hAnsi="Times New Roman" w:cs="Times New Roman"/>
          <w:bCs/>
          <w:sz w:val="28"/>
          <w:szCs w:val="28"/>
        </w:rPr>
        <w:t>, единиц</w:t>
      </w:r>
      <w:r w:rsidR="003C7A45" w:rsidRPr="0003719A">
        <w:rPr>
          <w:rFonts w:ascii="Times New Roman" w:hAnsi="Times New Roman" w:cs="Times New Roman"/>
          <w:bCs/>
          <w:sz w:val="28"/>
          <w:szCs w:val="28"/>
        </w:rPr>
        <w:t xml:space="preserve"> </w:t>
      </w:r>
      <w:r w:rsidR="003C7A45" w:rsidRPr="0003719A">
        <w:rPr>
          <w:rFonts w:ascii="Times New Roman" w:eastAsia="Times New Roman" w:hAnsi="Times New Roman" w:cs="Times New Roman"/>
          <w:sz w:val="28"/>
          <w:szCs w:val="28"/>
          <w:lang w:eastAsia="ru-RU"/>
        </w:rPr>
        <w:t>[2]</w:t>
      </w:r>
    </w:p>
    <w:tbl>
      <w:tblPr>
        <w:tblStyle w:val="ad"/>
        <w:tblW w:w="0" w:type="auto"/>
        <w:tblInd w:w="250" w:type="dxa"/>
        <w:tblLayout w:type="fixed"/>
        <w:tblLook w:val="04A0" w:firstRow="1" w:lastRow="0" w:firstColumn="1" w:lastColumn="0" w:noHBand="0" w:noVBand="1"/>
      </w:tblPr>
      <w:tblGrid>
        <w:gridCol w:w="2410"/>
        <w:gridCol w:w="1276"/>
        <w:gridCol w:w="1275"/>
        <w:gridCol w:w="1418"/>
        <w:gridCol w:w="1418"/>
        <w:gridCol w:w="1417"/>
      </w:tblGrid>
      <w:tr w:rsidR="001D33CD" w:rsidRPr="0003719A" w:rsidTr="0015157D">
        <w:trPr>
          <w:trHeight w:val="1647"/>
        </w:trPr>
        <w:tc>
          <w:tcPr>
            <w:tcW w:w="2410" w:type="dxa"/>
            <w:vAlign w:val="center"/>
          </w:tcPr>
          <w:p w:rsidR="001D33CD" w:rsidRPr="0003719A" w:rsidRDefault="001D33CD" w:rsidP="00AF4D83">
            <w:pPr>
              <w:spacing w:line="360" w:lineRule="auto"/>
              <w:jc w:val="center"/>
              <w:rPr>
                <w:rFonts w:ascii="Times New Roman" w:hAnsi="Times New Roman" w:cs="Times New Roman"/>
                <w:sz w:val="28"/>
                <w:szCs w:val="28"/>
              </w:rPr>
            </w:pPr>
          </w:p>
        </w:tc>
        <w:tc>
          <w:tcPr>
            <w:tcW w:w="1276"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2014</w:t>
            </w:r>
          </w:p>
        </w:tc>
        <w:tc>
          <w:tcPr>
            <w:tcW w:w="1275"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2015</w:t>
            </w:r>
          </w:p>
        </w:tc>
        <w:tc>
          <w:tcPr>
            <w:tcW w:w="1418"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2016</w:t>
            </w:r>
          </w:p>
        </w:tc>
        <w:tc>
          <w:tcPr>
            <w:tcW w:w="1418"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2017</w:t>
            </w:r>
          </w:p>
        </w:tc>
        <w:tc>
          <w:tcPr>
            <w:tcW w:w="1417" w:type="dxa"/>
            <w:vAlign w:val="center"/>
          </w:tcPr>
          <w:p w:rsidR="001D33CD" w:rsidRPr="0003719A" w:rsidRDefault="0015157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Темп прироста (средний)</w:t>
            </w:r>
            <w:r w:rsidR="001D33CD" w:rsidRPr="0003719A">
              <w:rPr>
                <w:rFonts w:ascii="Times New Roman" w:hAnsi="Times New Roman" w:cs="Times New Roman"/>
                <w:sz w:val="28"/>
                <w:szCs w:val="28"/>
              </w:rPr>
              <w:t>%</w:t>
            </w:r>
          </w:p>
        </w:tc>
      </w:tr>
      <w:tr w:rsidR="001D33CD" w:rsidRPr="0003719A" w:rsidTr="0015157D">
        <w:tc>
          <w:tcPr>
            <w:tcW w:w="2410"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Патентные заявки</w:t>
            </w:r>
          </w:p>
        </w:tc>
        <w:tc>
          <w:tcPr>
            <w:tcW w:w="1276"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2680900</w:t>
            </w:r>
          </w:p>
        </w:tc>
        <w:tc>
          <w:tcPr>
            <w:tcW w:w="1275"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2888800</w:t>
            </w:r>
          </w:p>
        </w:tc>
        <w:tc>
          <w:tcPr>
            <w:tcW w:w="1418"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3125100</w:t>
            </w:r>
          </w:p>
        </w:tc>
        <w:tc>
          <w:tcPr>
            <w:tcW w:w="1418"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3168900</w:t>
            </w:r>
          </w:p>
        </w:tc>
        <w:tc>
          <w:tcPr>
            <w:tcW w:w="1417"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5,7</w:t>
            </w:r>
          </w:p>
        </w:tc>
      </w:tr>
      <w:tr w:rsidR="001D33CD" w:rsidRPr="0003719A" w:rsidTr="0015157D">
        <w:tc>
          <w:tcPr>
            <w:tcW w:w="2410"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Заявки на регистрацию товарных знаков</w:t>
            </w:r>
          </w:p>
        </w:tc>
        <w:tc>
          <w:tcPr>
            <w:tcW w:w="1276"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5187900</w:t>
            </w:r>
          </w:p>
        </w:tc>
        <w:tc>
          <w:tcPr>
            <w:tcW w:w="1275"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5983000</w:t>
            </w:r>
          </w:p>
        </w:tc>
        <w:tc>
          <w:tcPr>
            <w:tcW w:w="1418"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9771400</w:t>
            </w:r>
          </w:p>
        </w:tc>
        <w:tc>
          <w:tcPr>
            <w:tcW w:w="1418"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12387600</w:t>
            </w:r>
          </w:p>
        </w:tc>
        <w:tc>
          <w:tcPr>
            <w:tcW w:w="1417"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33,7</w:t>
            </w:r>
          </w:p>
        </w:tc>
      </w:tr>
      <w:tr w:rsidR="001D33CD" w:rsidRPr="0003719A" w:rsidTr="0015157D">
        <w:trPr>
          <w:trHeight w:val="1815"/>
        </w:trPr>
        <w:tc>
          <w:tcPr>
            <w:tcW w:w="2410"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Заявки на регистрацию промышленных образцов</w:t>
            </w:r>
          </w:p>
        </w:tc>
        <w:tc>
          <w:tcPr>
            <w:tcW w:w="1276"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853 500</w:t>
            </w:r>
          </w:p>
        </w:tc>
        <w:tc>
          <w:tcPr>
            <w:tcW w:w="1275"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872 800</w:t>
            </w:r>
          </w:p>
        </w:tc>
        <w:tc>
          <w:tcPr>
            <w:tcW w:w="1418"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1 240 600</w:t>
            </w:r>
          </w:p>
        </w:tc>
        <w:tc>
          <w:tcPr>
            <w:tcW w:w="1418"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1 242 100</w:t>
            </w:r>
          </w:p>
        </w:tc>
        <w:tc>
          <w:tcPr>
            <w:tcW w:w="1417" w:type="dxa"/>
            <w:vAlign w:val="center"/>
          </w:tcPr>
          <w:p w:rsidR="001D33CD" w:rsidRPr="0003719A" w:rsidRDefault="001D33CD" w:rsidP="00AF4D83">
            <w:pPr>
              <w:spacing w:line="360" w:lineRule="auto"/>
              <w:jc w:val="center"/>
              <w:rPr>
                <w:rFonts w:ascii="Times New Roman" w:hAnsi="Times New Roman" w:cs="Times New Roman"/>
                <w:sz w:val="28"/>
                <w:szCs w:val="28"/>
              </w:rPr>
            </w:pPr>
            <w:r w:rsidRPr="0003719A">
              <w:rPr>
                <w:rFonts w:ascii="Times New Roman" w:hAnsi="Times New Roman" w:cs="Times New Roman"/>
                <w:sz w:val="28"/>
                <w:szCs w:val="28"/>
              </w:rPr>
              <w:t>13,3</w:t>
            </w:r>
          </w:p>
        </w:tc>
      </w:tr>
    </w:tbl>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p>
    <w:p w:rsidR="005E6C4B" w:rsidRPr="0003719A" w:rsidRDefault="001D33CD" w:rsidP="005E6C4B">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Таким образом, наблюдается увеличение числа поданных патентных заявок в период с 2014 по 2017 год. В 2017 году подано 3,1 млн заявок. В среднем за исследуемый период чис</w:t>
      </w:r>
      <w:r w:rsidR="005E6C4B" w:rsidRPr="0003719A">
        <w:rPr>
          <w:rFonts w:ascii="Times New Roman" w:eastAsia="Times New Roman" w:hAnsi="Times New Roman" w:cs="Times New Roman"/>
          <w:sz w:val="28"/>
          <w:szCs w:val="28"/>
          <w:lang w:eastAsia="ru-RU"/>
        </w:rPr>
        <w:t xml:space="preserve">ло заявок увеличилось на 5,7%. </w:t>
      </w:r>
      <w:r w:rsidRPr="0003719A">
        <w:rPr>
          <w:rFonts w:ascii="Times New Roman" w:eastAsia="Times New Roman" w:hAnsi="Times New Roman" w:cs="Times New Roman"/>
          <w:sz w:val="28"/>
          <w:szCs w:val="28"/>
          <w:lang w:eastAsia="ru-RU"/>
        </w:rPr>
        <w:t>В 2017 г. число международных заявок на товарные знаки достигло 12387600, а заявок на регистрацию промышленных образцов - 1242100. С 2014 г</w:t>
      </w:r>
      <w:r w:rsidR="00B72C65"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в среднем количество заявок на регистрацию товарных знаков возросло на 33,7%, а на регистрацию промышленных образцов на 13,3</w:t>
      </w:r>
      <w:r w:rsidR="00B72C65" w:rsidRPr="0003719A">
        <w:rPr>
          <w:rFonts w:ascii="Times New Roman" w:eastAsia="Times New Roman" w:hAnsi="Times New Roman" w:cs="Times New Roman"/>
          <w:sz w:val="28"/>
          <w:szCs w:val="28"/>
          <w:lang w:eastAsia="ru-RU"/>
        </w:rPr>
        <w:t>%.</w:t>
      </w:r>
    </w:p>
    <w:p w:rsidR="001D33CD" w:rsidRPr="0003719A" w:rsidRDefault="001D33CD" w:rsidP="005E6C4B">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 Во многом такой рост был обусловлен увеличением числа заявок в С</w:t>
      </w:r>
      <w:r w:rsidR="00AE126B" w:rsidRPr="0003719A">
        <w:rPr>
          <w:rFonts w:ascii="Times New Roman" w:eastAsia="Times New Roman" w:hAnsi="Times New Roman" w:cs="Times New Roman"/>
          <w:sz w:val="28"/>
          <w:szCs w:val="28"/>
          <w:lang w:eastAsia="ru-RU"/>
        </w:rPr>
        <w:t>ША</w:t>
      </w:r>
      <w:r w:rsidRPr="0003719A">
        <w:rPr>
          <w:rFonts w:ascii="Times New Roman" w:eastAsia="Times New Roman" w:hAnsi="Times New Roman" w:cs="Times New Roman"/>
          <w:sz w:val="28"/>
          <w:szCs w:val="28"/>
          <w:lang w:eastAsia="ru-RU"/>
        </w:rPr>
        <w:t xml:space="preserve">, Австралии </w:t>
      </w:r>
      <w:r w:rsidR="009C7580" w:rsidRPr="0003719A">
        <w:rPr>
          <w:rFonts w:ascii="Times New Roman" w:eastAsia="Times New Roman" w:hAnsi="Times New Roman" w:cs="Times New Roman"/>
          <w:sz w:val="28"/>
          <w:szCs w:val="28"/>
          <w:lang w:eastAsia="ru-RU"/>
        </w:rPr>
        <w:t xml:space="preserve">и Франции. </w:t>
      </w:r>
      <w:r w:rsidRPr="0003719A">
        <w:rPr>
          <w:rFonts w:ascii="Times New Roman" w:eastAsia="Times New Roman" w:hAnsi="Times New Roman" w:cs="Times New Roman"/>
          <w:sz w:val="28"/>
          <w:szCs w:val="28"/>
          <w:lang w:eastAsia="ru-RU"/>
        </w:rPr>
        <w:t xml:space="preserve">За 125 лет по Мадридской системе зарегистрировано более 1 млн знаков (15% от мирового объема). Число заявок по Гаагской системе в 2017 г. выросло на 40,6% и, судя по статистике подач за 2018 г., будет наблюдаться сопоставимый рост. Очевидно, расширение географического охвата системы ведет к росту заинтересованности пользователей. </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lastRenderedPageBreak/>
        <w:t>Третья тенденция</w:t>
      </w:r>
      <w:r w:rsidR="00A27330" w:rsidRPr="0003719A">
        <w:rPr>
          <w:rFonts w:ascii="Times New Roman" w:eastAsia="Times New Roman" w:hAnsi="Times New Roman" w:cs="Times New Roman"/>
          <w:sz w:val="28"/>
          <w:szCs w:val="28"/>
          <w:lang w:eastAsia="ru-RU"/>
        </w:rPr>
        <w:t xml:space="preserve"> - н</w:t>
      </w:r>
      <w:r w:rsidRPr="0003719A">
        <w:rPr>
          <w:rFonts w:ascii="Times New Roman" w:eastAsia="Times New Roman" w:hAnsi="Times New Roman" w:cs="Times New Roman"/>
          <w:sz w:val="28"/>
          <w:szCs w:val="28"/>
          <w:lang w:eastAsia="ru-RU"/>
        </w:rPr>
        <w:t>еравномерное распределение и разнонаправленность патентной активности по странам и регионам.</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 В 5 ведущих патентных ведомствах (США, Евросоюз, Япония, Китай, Корея) подаются 82,5% национальных заявок и 95% заявок по системе PCT (Договор о патентной кооперации). По общему количеству действующих патентов продолжает лидировать США (24,9% от всех действующих патентов), Япония (18,3%) и Китай (13,9%). Россия, в которой насчитывается около 305 тыс. действующих патентов на изобретения и полезные модели, имеет 2,8% от общего числа патентов во всем мире. Развитые страны нацелены на передачу технологий в развивающиеся страны и поэтому активность изобретателей США, Японии, Германии направлена на внешние рынки – количество заявок на патенты в иностранных ведомствах выше, чем внутри страны. Активность заявителей в развивающихся странах, в том числе в Китае, направлена</w:t>
      </w:r>
      <w:r w:rsidR="0003445A"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в основном</w:t>
      </w:r>
      <w:r w:rsidR="0003445A"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на внутренний рынок. Отме</w:t>
      </w:r>
      <w:r w:rsidR="0003445A" w:rsidRPr="0003719A">
        <w:rPr>
          <w:rFonts w:ascii="Times New Roman" w:eastAsia="Times New Roman" w:hAnsi="Times New Roman" w:cs="Times New Roman"/>
          <w:sz w:val="28"/>
          <w:szCs w:val="28"/>
          <w:lang w:eastAsia="ru-RU"/>
        </w:rPr>
        <w:t xml:space="preserve">чается и </w:t>
      </w:r>
      <w:r w:rsidRPr="0003719A">
        <w:rPr>
          <w:rFonts w:ascii="Times New Roman" w:eastAsia="Times New Roman" w:hAnsi="Times New Roman" w:cs="Times New Roman"/>
          <w:sz w:val="28"/>
          <w:szCs w:val="28"/>
          <w:lang w:eastAsia="ru-RU"/>
        </w:rPr>
        <w:t>смещени</w:t>
      </w:r>
      <w:r w:rsidR="0003445A" w:rsidRPr="0003719A">
        <w:rPr>
          <w:rFonts w:ascii="Times New Roman" w:eastAsia="Times New Roman" w:hAnsi="Times New Roman" w:cs="Times New Roman"/>
          <w:sz w:val="28"/>
          <w:szCs w:val="28"/>
          <w:lang w:eastAsia="ru-RU"/>
        </w:rPr>
        <w:t>е</w:t>
      </w:r>
      <w:r w:rsidRPr="0003719A">
        <w:rPr>
          <w:rFonts w:ascii="Times New Roman" w:eastAsia="Times New Roman" w:hAnsi="Times New Roman" w:cs="Times New Roman"/>
          <w:sz w:val="28"/>
          <w:szCs w:val="28"/>
          <w:lang w:eastAsia="ru-RU"/>
        </w:rPr>
        <w:t xml:space="preserve"> патентной активности в Азию [26]</w:t>
      </w:r>
      <w:r w:rsidR="0003445A" w:rsidRPr="0003719A">
        <w:rPr>
          <w:rFonts w:ascii="Times New Roman" w:eastAsia="Times New Roman" w:hAnsi="Times New Roman" w:cs="Times New Roman"/>
          <w:sz w:val="28"/>
          <w:szCs w:val="28"/>
          <w:lang w:eastAsia="ru-RU"/>
        </w:rPr>
        <w:t>.</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Четвертая тенденция проявляется в усилении защиты интеллектуальной собственности и развити</w:t>
      </w:r>
      <w:r w:rsidR="00AA5C37" w:rsidRPr="0003719A">
        <w:rPr>
          <w:rFonts w:ascii="Times New Roman" w:eastAsia="Times New Roman" w:hAnsi="Times New Roman" w:cs="Times New Roman"/>
          <w:sz w:val="28"/>
          <w:szCs w:val="28"/>
          <w:lang w:eastAsia="ru-RU"/>
        </w:rPr>
        <w:t>и</w:t>
      </w:r>
      <w:r w:rsidRPr="0003719A">
        <w:rPr>
          <w:rFonts w:ascii="Times New Roman" w:eastAsia="Times New Roman" w:hAnsi="Times New Roman" w:cs="Times New Roman"/>
          <w:sz w:val="28"/>
          <w:szCs w:val="28"/>
          <w:lang w:eastAsia="ru-RU"/>
        </w:rPr>
        <w:t xml:space="preserve"> механизмов, позволяющих восстановить баланс интересов и предотвратить злоупотребления со стороны правообладателей. </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Политика усиления защиты прав на ИС в рамках глобальных и региональных систем защиты отвечает интересам развитых стран и особенно ТНК. Расширение объема охраны – увеличение сроков </w:t>
      </w:r>
      <w:r w:rsidR="005E6C4B" w:rsidRPr="0003719A">
        <w:rPr>
          <w:rFonts w:ascii="Times New Roman" w:eastAsia="Times New Roman" w:hAnsi="Times New Roman" w:cs="Times New Roman"/>
          <w:sz w:val="28"/>
          <w:szCs w:val="28"/>
          <w:lang w:eastAsia="ru-RU"/>
        </w:rPr>
        <w:t>защиты</w:t>
      </w:r>
      <w:r w:rsidRPr="0003719A">
        <w:rPr>
          <w:rFonts w:ascii="Times New Roman" w:eastAsia="Times New Roman" w:hAnsi="Times New Roman" w:cs="Times New Roman"/>
          <w:sz w:val="28"/>
          <w:szCs w:val="28"/>
          <w:lang w:eastAsia="ru-RU"/>
        </w:rPr>
        <w:t xml:space="preserve">, видов правомочий по отношению к действующим объектам и включение в число охраняемых новых объектов (например, биотехнологии, методы и результаты генной инженерии), возможность которых предусмотрена статьей 27 ТРИПС, – ограничивает передачу технологий </w:t>
      </w:r>
      <w:r w:rsidR="005E6C4B" w:rsidRPr="0003719A">
        <w:rPr>
          <w:rFonts w:ascii="Times New Roman" w:eastAsia="Times New Roman" w:hAnsi="Times New Roman" w:cs="Times New Roman"/>
          <w:sz w:val="28"/>
          <w:szCs w:val="28"/>
          <w:lang w:eastAsia="ru-RU"/>
        </w:rPr>
        <w:t>[2]</w:t>
      </w:r>
      <w:r w:rsidR="00AA5C37" w:rsidRPr="0003719A">
        <w:rPr>
          <w:rFonts w:ascii="Times New Roman" w:eastAsia="Times New Roman" w:hAnsi="Times New Roman" w:cs="Times New Roman"/>
          <w:sz w:val="28"/>
          <w:szCs w:val="28"/>
          <w:lang w:eastAsia="ru-RU"/>
        </w:rPr>
        <w:t>.</w:t>
      </w:r>
    </w:p>
    <w:p w:rsidR="0015157D" w:rsidRPr="0003719A" w:rsidRDefault="0015157D" w:rsidP="001D33CD">
      <w:pPr>
        <w:spacing w:after="0" w:line="360" w:lineRule="auto"/>
        <w:ind w:firstLine="709"/>
        <w:jc w:val="both"/>
        <w:rPr>
          <w:rFonts w:ascii="Times New Roman" w:eastAsia="Times New Roman" w:hAnsi="Times New Roman" w:cs="Times New Roman"/>
          <w:sz w:val="28"/>
          <w:szCs w:val="28"/>
          <w:lang w:eastAsia="ru-RU"/>
        </w:rPr>
      </w:pPr>
    </w:p>
    <w:p w:rsidR="00AA5C37" w:rsidRPr="0003719A" w:rsidRDefault="00AA5C37" w:rsidP="001D33CD">
      <w:pPr>
        <w:spacing w:after="0" w:line="360" w:lineRule="auto"/>
        <w:ind w:firstLine="709"/>
        <w:jc w:val="both"/>
        <w:rPr>
          <w:rFonts w:ascii="Times New Roman" w:eastAsia="Times New Roman" w:hAnsi="Times New Roman" w:cs="Times New Roman"/>
          <w:sz w:val="28"/>
          <w:szCs w:val="28"/>
          <w:lang w:eastAsia="ru-RU"/>
        </w:rPr>
      </w:pPr>
    </w:p>
    <w:p w:rsidR="00AA5C37" w:rsidRPr="0003719A" w:rsidRDefault="00AA5C37" w:rsidP="001D33CD">
      <w:pPr>
        <w:spacing w:after="0" w:line="360" w:lineRule="auto"/>
        <w:ind w:firstLine="709"/>
        <w:jc w:val="both"/>
        <w:rPr>
          <w:rFonts w:ascii="Times New Roman" w:eastAsia="Times New Roman" w:hAnsi="Times New Roman" w:cs="Times New Roman"/>
          <w:sz w:val="28"/>
          <w:szCs w:val="28"/>
          <w:lang w:eastAsia="ru-RU"/>
        </w:rPr>
      </w:pPr>
    </w:p>
    <w:p w:rsidR="001D33CD" w:rsidRPr="0003719A" w:rsidRDefault="00A16529" w:rsidP="00F77646">
      <w:pPr>
        <w:pStyle w:val="a4"/>
        <w:numPr>
          <w:ilvl w:val="1"/>
          <w:numId w:val="4"/>
        </w:numPr>
        <w:spacing w:line="360" w:lineRule="auto"/>
        <w:ind w:left="0" w:firstLine="709"/>
        <w:jc w:val="both"/>
        <w:rPr>
          <w:b/>
          <w:sz w:val="28"/>
          <w:szCs w:val="28"/>
        </w:rPr>
      </w:pPr>
      <w:r w:rsidRPr="0003719A">
        <w:rPr>
          <w:b/>
          <w:sz w:val="28"/>
          <w:szCs w:val="28"/>
        </w:rPr>
        <w:lastRenderedPageBreak/>
        <w:t>Прогноз развития рынка интеллектуальной собственности в России</w:t>
      </w:r>
    </w:p>
    <w:p w:rsidR="001D33CD" w:rsidRPr="0003719A" w:rsidRDefault="001D33CD" w:rsidP="001D33CD">
      <w:pPr>
        <w:pStyle w:val="a4"/>
        <w:spacing w:line="360" w:lineRule="auto"/>
        <w:ind w:left="1084"/>
        <w:jc w:val="both"/>
        <w:rPr>
          <w:b/>
          <w:sz w:val="28"/>
          <w:szCs w:val="28"/>
        </w:rPr>
      </w:pPr>
    </w:p>
    <w:p w:rsidR="00A16529" w:rsidRPr="0003719A" w:rsidRDefault="00A16529" w:rsidP="00E24B57">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Проанализировав распределение стран по числу патентных заявок, поданных в рамках РСТ, в период 2012-2017 гг., можно сделать прогноз по числу патентных заявок, поданных РФ с помощью метода аналитического выравнивания и экстраполяции.</w:t>
      </w: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Аналитическое выравнивание представляет собой моделирование тенденции в виде аналитической функции от времени, которая называется трендом или кривой роста. В качестве кривой роста будем рассматривать уравнение прямой, которое имеет  четкое экономическое содержание: </w:t>
      </w:r>
      <m:oMath>
        <m:acc>
          <m:accPr>
            <m:chr m:val="̅"/>
            <m:ctrlPr>
              <w:rPr>
                <w:rFonts w:ascii="Cambria Math" w:eastAsia="Times New Roman" w:hAnsi="Cambria Math" w:cs="Times New Roman"/>
                <w:i/>
                <w:sz w:val="28"/>
                <w:szCs w:val="28"/>
                <w:lang w:eastAsia="ru-RU"/>
              </w:rPr>
            </m:ctrlPr>
          </m:acc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y</m:t>
                </m:r>
              </m:e>
              <m:sub>
                <m:r>
                  <w:rPr>
                    <w:rFonts w:ascii="Cambria Math" w:eastAsia="Times New Roman" w:hAnsi="Cambria Math" w:cs="Times New Roman"/>
                    <w:sz w:val="28"/>
                    <w:szCs w:val="28"/>
                    <w:lang w:eastAsia="ru-RU"/>
                  </w:rPr>
                  <m:t>t</m:t>
                </m:r>
              </m:sub>
            </m:sSub>
          </m:e>
        </m:acc>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*t</m:t>
        </m:r>
      </m:oMath>
      <w:r w:rsidRPr="0003719A">
        <w:rPr>
          <w:rFonts w:ascii="Times New Roman" w:eastAsia="Times New Roman" w:hAnsi="Times New Roman" w:cs="Times New Roman"/>
          <w:sz w:val="28"/>
          <w:szCs w:val="28"/>
          <w:lang w:eastAsia="ru-RU"/>
        </w:rPr>
        <w:t xml:space="preserve"> </w:t>
      </w: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На следующем этапе определяем параметры уравнения тренда по формулам: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nary>
              <m:naryPr>
                <m:chr m:val="∑"/>
                <m:limLoc m:val="undOvr"/>
                <m:subHide m:val="1"/>
                <m:supHide m:val="1"/>
                <m:ctrlPr>
                  <w:rPr>
                    <w:rFonts w:ascii="Cambria Math" w:eastAsia="Times New Roman" w:hAnsi="Cambria Math" w:cs="Times New Roman"/>
                    <w:i/>
                    <w:sz w:val="28"/>
                    <w:szCs w:val="28"/>
                    <w:lang w:eastAsia="ru-RU"/>
                  </w:rPr>
                </m:ctrlPr>
              </m:naryPr>
              <m:sub/>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y</m:t>
                    </m:r>
                  </m:e>
                  <m:sub>
                    <m:r>
                      <w:rPr>
                        <w:rFonts w:ascii="Cambria Math" w:eastAsia="Times New Roman" w:hAnsi="Cambria Math" w:cs="Times New Roman"/>
                        <w:sz w:val="28"/>
                        <w:szCs w:val="28"/>
                        <w:lang w:eastAsia="ru-RU"/>
                      </w:rPr>
                      <m:t>t</m:t>
                    </m:r>
                  </m:sub>
                </m:sSub>
              </m:e>
            </m:nary>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 xml:space="preserve"> ;</m:t>
        </m:r>
      </m:oMath>
      <w:r w:rsidRPr="0003719A">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nary>
              <m:naryPr>
                <m:chr m:val="∑"/>
                <m:limLoc m:val="undOvr"/>
                <m:subHide m:val="1"/>
                <m:supHide m:val="1"/>
                <m:ctrlPr>
                  <w:rPr>
                    <w:rFonts w:ascii="Cambria Math" w:eastAsia="Times New Roman" w:hAnsi="Cambria Math" w:cs="Times New Roman"/>
                    <w:i/>
                    <w:sz w:val="28"/>
                    <w:szCs w:val="28"/>
                    <w:lang w:eastAsia="ru-RU"/>
                  </w:rPr>
                </m:ctrlPr>
              </m:naryPr>
              <m:sub/>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y</m:t>
                    </m:r>
                  </m:e>
                  <m:sub>
                    <m:r>
                      <w:rPr>
                        <w:rFonts w:ascii="Cambria Math" w:eastAsia="Times New Roman" w:hAnsi="Cambria Math" w:cs="Times New Roman"/>
                        <w:sz w:val="28"/>
                        <w:szCs w:val="28"/>
                        <w:lang w:eastAsia="ru-RU"/>
                      </w:rPr>
                      <m:t>t</m:t>
                    </m:r>
                  </m:sub>
                </m:sSub>
              </m:e>
            </m:nary>
            <m:r>
              <w:rPr>
                <w:rFonts w:ascii="Cambria Math" w:eastAsia="Times New Roman" w:hAnsi="Cambria Math" w:cs="Times New Roman"/>
                <w:sz w:val="28"/>
                <w:szCs w:val="28"/>
                <w:lang w:eastAsia="ru-RU"/>
              </w:rPr>
              <m:t>*t</m:t>
            </m:r>
          </m:num>
          <m:den>
            <m:nary>
              <m:naryPr>
                <m:chr m:val="∑"/>
                <m:limLoc m:val="undOvr"/>
                <m:subHide m:val="1"/>
                <m:supHide m:val="1"/>
                <m:ctrlPr>
                  <w:rPr>
                    <w:rFonts w:ascii="Cambria Math" w:eastAsia="Times New Roman" w:hAnsi="Cambria Math" w:cs="Times New Roman"/>
                    <w:i/>
                    <w:sz w:val="28"/>
                    <w:szCs w:val="28"/>
                    <w:lang w:eastAsia="ru-RU"/>
                  </w:rPr>
                </m:ctrlPr>
              </m:naryPr>
              <m:sub/>
              <m:sup/>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t</m:t>
                    </m:r>
                  </m:e>
                  <m:sup>
                    <m:r>
                      <w:rPr>
                        <w:rFonts w:ascii="Cambria Math" w:eastAsia="Times New Roman" w:hAnsi="Cambria Math" w:cs="Times New Roman"/>
                        <w:sz w:val="28"/>
                        <w:szCs w:val="28"/>
                        <w:lang w:eastAsia="ru-RU"/>
                      </w:rPr>
                      <m:t>2</m:t>
                    </m:r>
                  </m:sup>
                </m:sSup>
              </m:e>
            </m:nary>
          </m:den>
        </m:f>
        <m:r>
          <w:rPr>
            <w:rFonts w:ascii="Cambria Math" w:eastAsia="Times New Roman" w:hAnsi="Cambria Math" w:cs="Times New Roman"/>
            <w:sz w:val="28"/>
            <w:szCs w:val="28"/>
            <w:lang w:eastAsia="ru-RU"/>
          </w:rPr>
          <m:t xml:space="preserve"> </m:t>
        </m:r>
      </m:oMath>
      <w:r w:rsidRPr="0003719A">
        <w:rPr>
          <w:rFonts w:ascii="Times New Roman" w:eastAsia="Times New Roman" w:hAnsi="Times New Roman" w:cs="Times New Roman"/>
          <w:sz w:val="28"/>
          <w:szCs w:val="28"/>
          <w:lang w:eastAsia="ru-RU"/>
        </w:rPr>
        <w:t>,</w:t>
      </w: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y</m:t>
            </m:r>
          </m:e>
          <m:sub>
            <m:r>
              <w:rPr>
                <w:rFonts w:ascii="Cambria Math" w:eastAsia="Times New Roman" w:hAnsi="Cambria Math" w:cs="Times New Roman"/>
                <w:sz w:val="28"/>
                <w:szCs w:val="28"/>
                <w:lang w:eastAsia="ru-RU"/>
              </w:rPr>
              <m:t>t</m:t>
            </m:r>
          </m:sub>
        </m:sSub>
      </m:oMath>
      <w:r w:rsidRPr="0003719A">
        <w:rPr>
          <w:rFonts w:ascii="Times New Roman" w:eastAsia="Times New Roman" w:hAnsi="Times New Roman" w:cs="Times New Roman"/>
          <w:sz w:val="28"/>
          <w:szCs w:val="28"/>
          <w:lang w:eastAsia="ru-RU"/>
        </w:rPr>
        <w:t xml:space="preserve"> – фактическое значение явления, количество заявок;</w:t>
      </w: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val="en-US" w:eastAsia="ru-RU"/>
        </w:rPr>
        <w:t>n</w:t>
      </w:r>
      <w:r w:rsidRPr="0003719A">
        <w:rPr>
          <w:rFonts w:ascii="Times New Roman" w:eastAsia="Times New Roman" w:hAnsi="Times New Roman" w:cs="Times New Roman"/>
          <w:sz w:val="28"/>
          <w:szCs w:val="28"/>
          <w:lang w:eastAsia="ru-RU"/>
        </w:rPr>
        <w:t xml:space="preserve"> - количество наблюдаемых явлений, г.;</w:t>
      </w: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val="en-US" w:eastAsia="ru-RU"/>
        </w:rPr>
        <w:t>t</w:t>
      </w:r>
      <w:r w:rsidRPr="0003719A">
        <w:rPr>
          <w:rFonts w:ascii="Times New Roman" w:eastAsia="Times New Roman" w:hAnsi="Times New Roman" w:cs="Times New Roman"/>
          <w:sz w:val="28"/>
          <w:szCs w:val="28"/>
          <w:lang w:eastAsia="ru-RU"/>
        </w:rPr>
        <w:t xml:space="preserve"> - параметр времени.</w:t>
      </w:r>
    </w:p>
    <w:p w:rsidR="00A16529" w:rsidRPr="0003719A" w:rsidRDefault="00A16529" w:rsidP="00CF4913">
      <w:pPr>
        <w:spacing w:after="0" w:line="360" w:lineRule="auto"/>
        <w:ind w:firstLine="709"/>
        <w:jc w:val="both"/>
        <w:rPr>
          <w:rFonts w:ascii="Times New Roman" w:eastAsia="Times New Roman" w:hAnsi="Times New Roman" w:cs="Times New Roman"/>
          <w:spacing w:val="-6"/>
          <w:sz w:val="28"/>
          <w:szCs w:val="28"/>
          <w:lang w:eastAsia="ru-RU"/>
        </w:rPr>
      </w:pPr>
      <w:r w:rsidRPr="0003719A">
        <w:rPr>
          <w:rFonts w:ascii="Times New Roman" w:eastAsia="Times New Roman" w:hAnsi="Times New Roman" w:cs="Times New Roman"/>
          <w:spacing w:val="-6"/>
          <w:sz w:val="28"/>
          <w:szCs w:val="28"/>
          <w:lang w:eastAsia="ru-RU"/>
        </w:rPr>
        <w:t xml:space="preserve">Следовательно, имеем следующее уравнение прямой: </w:t>
      </w:r>
      <w:r w:rsidRPr="0003719A">
        <w:rPr>
          <w:rFonts w:ascii="Times New Roman" w:eastAsia="Times New Roman" w:hAnsi="Times New Roman" w:cs="Times New Roman"/>
          <w:spacing w:val="-6"/>
          <w:sz w:val="28"/>
          <w:szCs w:val="28"/>
          <w:lang w:val="en-US" w:eastAsia="ru-RU"/>
        </w:rPr>
        <w:t>y</w:t>
      </w:r>
      <w:r w:rsidRPr="0003719A">
        <w:rPr>
          <w:rFonts w:ascii="Times New Roman" w:eastAsia="Times New Roman" w:hAnsi="Times New Roman" w:cs="Times New Roman"/>
          <w:spacing w:val="-6"/>
          <w:sz w:val="28"/>
          <w:szCs w:val="28"/>
          <w:lang w:eastAsia="ru-RU"/>
        </w:rPr>
        <w:t xml:space="preserve"> = 991,83 – 43,14 * </w:t>
      </w:r>
      <w:r w:rsidRPr="0003719A">
        <w:rPr>
          <w:rFonts w:ascii="Times New Roman" w:eastAsia="Times New Roman" w:hAnsi="Times New Roman" w:cs="Times New Roman"/>
          <w:spacing w:val="-6"/>
          <w:sz w:val="28"/>
          <w:szCs w:val="28"/>
          <w:lang w:val="en-US" w:eastAsia="ru-RU"/>
        </w:rPr>
        <w:t>t</w:t>
      </w:r>
    </w:p>
    <w:p w:rsidR="00A16529" w:rsidRPr="0003719A" w:rsidRDefault="00A16529" w:rsidP="00A16529">
      <w:pPr>
        <w:spacing w:after="0" w:line="360" w:lineRule="auto"/>
        <w:ind w:firstLine="709"/>
        <w:jc w:val="both"/>
        <w:rPr>
          <w:rFonts w:ascii="Times New Roman" w:hAnsi="Times New Roman" w:cs="Times New Roman"/>
          <w:bCs/>
          <w:sz w:val="28"/>
          <w:szCs w:val="28"/>
        </w:rPr>
      </w:pPr>
      <w:r w:rsidRPr="0003719A">
        <w:rPr>
          <w:rFonts w:ascii="Times New Roman" w:eastAsia="Times New Roman" w:hAnsi="Times New Roman" w:cs="Times New Roman"/>
          <w:sz w:val="28"/>
          <w:szCs w:val="28"/>
          <w:lang w:eastAsia="ru-RU"/>
        </w:rPr>
        <w:t xml:space="preserve">Параметр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1</m:t>
            </m:r>
          </m:sub>
        </m:sSub>
      </m:oMath>
      <w:r w:rsidRPr="0003719A">
        <w:rPr>
          <w:rFonts w:ascii="Times New Roman" w:eastAsia="Times New Roman" w:hAnsi="Times New Roman" w:cs="Times New Roman"/>
          <w:sz w:val="28"/>
          <w:szCs w:val="28"/>
          <w:lang w:eastAsia="ru-RU"/>
        </w:rPr>
        <w:t xml:space="preserve"> в линейном тренде означает средний абсолютный прирост, то есть ежегодно количество патентных заявок, поданных  РФ в рамках </w:t>
      </w:r>
      <w:r w:rsidRPr="0003719A">
        <w:rPr>
          <w:rFonts w:ascii="Times New Roman" w:hAnsi="Times New Roman" w:cs="Times New Roman"/>
          <w:bCs/>
          <w:sz w:val="28"/>
          <w:szCs w:val="28"/>
        </w:rPr>
        <w:t>Договора о патентной кооперации, сокращалось на 43,14 единиц.</w:t>
      </w: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Параметр времени t следует преобразовать таким образом, чтобы его сумма равнялась нулю. Расчет теоретических значений показателей, найденных при помощи параметров уравнения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0</m:t>
            </m:r>
          </m:sub>
        </m:sSub>
      </m:oMath>
      <w:r w:rsidRPr="0003719A">
        <w:rPr>
          <w:rFonts w:ascii="Times New Roman" w:eastAsia="Times New Roman" w:hAnsi="Times New Roman" w:cs="Times New Roman"/>
          <w:sz w:val="28"/>
          <w:szCs w:val="28"/>
          <w:lang w:eastAsia="ru-RU"/>
        </w:rPr>
        <w:t xml:space="preserve"> и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1</m:t>
            </m:r>
          </m:sub>
        </m:sSub>
      </m:oMath>
      <w:r w:rsidR="0015157D" w:rsidRPr="0003719A">
        <w:rPr>
          <w:rFonts w:ascii="Times New Roman" w:eastAsia="Times New Roman" w:hAnsi="Times New Roman" w:cs="Times New Roman"/>
          <w:sz w:val="28"/>
          <w:szCs w:val="28"/>
          <w:lang w:eastAsia="ru-RU"/>
        </w:rPr>
        <w:t>, представлен в таблице 3.2</w:t>
      </w:r>
      <w:r w:rsidRPr="0003719A">
        <w:rPr>
          <w:rFonts w:ascii="Times New Roman" w:eastAsia="Times New Roman" w:hAnsi="Times New Roman" w:cs="Times New Roman"/>
          <w:sz w:val="28"/>
          <w:szCs w:val="28"/>
          <w:lang w:eastAsia="ru-RU"/>
        </w:rPr>
        <w:t>.</w:t>
      </w:r>
    </w:p>
    <w:p w:rsidR="00BB2C06" w:rsidRPr="0003719A" w:rsidRDefault="00BB2C06" w:rsidP="00BB2C06">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Для оценки статистической точности выбранного уравнения тренда рассчитаем относительную ошибку аппроксимации:</w:t>
      </w:r>
    </w:p>
    <w:p w:rsidR="00BB2C06" w:rsidRPr="0003719A" w:rsidRDefault="00CB3D5E" w:rsidP="00BB2C06">
      <w:pPr>
        <w:spacing w:after="0" w:line="360" w:lineRule="auto"/>
        <w:ind w:firstLine="709"/>
        <w:jc w:val="both"/>
        <w:rPr>
          <w:rFonts w:ascii="Times New Roman" w:eastAsia="Times New Roman" w:hAnsi="Times New Roman" w:cs="Times New Roman"/>
          <w:sz w:val="28"/>
          <w:szCs w:val="28"/>
          <w:lang w:val="en-US"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E</m:t>
            </m:r>
          </m:e>
          <m:sub>
            <m:r>
              <w:rPr>
                <w:rFonts w:ascii="Cambria Math" w:eastAsia="Times New Roman" w:hAnsi="Cambria Math" w:cs="Times New Roman"/>
                <w:sz w:val="28"/>
                <w:szCs w:val="28"/>
                <w:lang w:eastAsia="ru-RU"/>
              </w:rPr>
              <m:t>отн</m:t>
            </m:r>
            <m:r>
              <w:rPr>
                <w:rFonts w:ascii="Cambria Math" w:eastAsia="Times New Roman" w:hAnsi="Cambria Math" w:cs="Times New Roman"/>
                <w:sz w:val="28"/>
                <w:szCs w:val="28"/>
                <w:lang w:val="en-US" w:eastAsia="ru-RU"/>
              </w:rPr>
              <m:t>.</m:t>
            </m:r>
          </m:sub>
        </m:sSub>
      </m:oMath>
      <w:r w:rsidR="00BB2C06" w:rsidRPr="0003719A">
        <w:rPr>
          <w:rFonts w:ascii="Times New Roman" w:eastAsia="Times New Roman" w:hAnsi="Times New Roman" w:cs="Times New Roman"/>
          <w:sz w:val="28"/>
          <w:szCs w:val="28"/>
          <w:lang w:val="en-US" w:eastAsia="ru-RU"/>
        </w:rPr>
        <w:t xml:space="preserve"> = </w:t>
      </w:r>
      <m:oMath>
        <m:nary>
          <m:naryPr>
            <m:chr m:val="∑"/>
            <m:limLoc m:val="undOvr"/>
            <m:subHide m:val="1"/>
            <m:supHide m:val="1"/>
            <m:ctrlPr>
              <w:rPr>
                <w:rFonts w:ascii="Cambria Math" w:eastAsia="Times New Roman" w:hAnsi="Cambria Math" w:cs="Times New Roman"/>
                <w:i/>
                <w:sz w:val="28"/>
                <w:szCs w:val="28"/>
                <w:lang w:eastAsia="ru-RU"/>
              </w:rPr>
            </m:ctrlPr>
          </m:naryPr>
          <m:sub/>
          <m:sup/>
          <m:e>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y</m:t>
                    </m:r>
                  </m:e>
                  <m:sub>
                    <m:r>
                      <w:rPr>
                        <w:rFonts w:ascii="Cambria Math" w:eastAsia="Times New Roman" w:hAnsi="Cambria Math" w:cs="Times New Roman"/>
                        <w:sz w:val="28"/>
                        <w:szCs w:val="28"/>
                        <w:lang w:eastAsia="ru-RU"/>
                      </w:rPr>
                      <m:t>t</m:t>
                    </m:r>
                  </m:sub>
                </m:sSub>
                <m:r>
                  <w:rPr>
                    <w:rFonts w:ascii="Cambria Math" w:eastAsia="Times New Roman" w:hAnsi="Cambria Math" w:cs="Times New Roman"/>
                    <w:sz w:val="28"/>
                    <w:szCs w:val="28"/>
                    <w:lang w:val="en-US" w:eastAsia="ru-RU"/>
                  </w:rPr>
                  <m:t xml:space="preserve">- </m:t>
                </m:r>
                <m:sSub>
                  <m:sSubPr>
                    <m:ctrlPr>
                      <w:rPr>
                        <w:rFonts w:ascii="Cambria Math" w:eastAsia="Times New Roman" w:hAnsi="Cambria Math" w:cs="Times New Roman"/>
                        <w:i/>
                        <w:sz w:val="28"/>
                        <w:szCs w:val="28"/>
                        <w:lang w:eastAsia="ru-RU"/>
                      </w:rPr>
                    </m:ctrlPr>
                  </m:sSub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y</m:t>
                        </m:r>
                      </m:e>
                    </m:acc>
                  </m:e>
                  <m:sub>
                    <m:r>
                      <w:rPr>
                        <w:rFonts w:ascii="Cambria Math" w:eastAsia="Times New Roman" w:hAnsi="Cambria Math" w:cs="Times New Roman"/>
                        <w:sz w:val="28"/>
                        <w:szCs w:val="28"/>
                        <w:lang w:eastAsia="ru-RU"/>
                      </w:rPr>
                      <m:t>t</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y</m:t>
                    </m:r>
                  </m:e>
                  <m:sub>
                    <m:r>
                      <w:rPr>
                        <w:rFonts w:ascii="Cambria Math" w:eastAsia="Times New Roman" w:hAnsi="Cambria Math" w:cs="Times New Roman"/>
                        <w:sz w:val="28"/>
                        <w:szCs w:val="28"/>
                        <w:lang w:eastAsia="ru-RU"/>
                      </w:rPr>
                      <m:t>t</m:t>
                    </m:r>
                  </m:sub>
                </m:sSub>
              </m:den>
            </m:f>
          </m:e>
        </m:nary>
      </m:oMath>
      <w:r w:rsidR="00BB2C06" w:rsidRPr="0003719A">
        <w:rPr>
          <w:rFonts w:ascii="Times New Roman" w:eastAsia="Times New Roman" w:hAnsi="Times New Roman" w:cs="Times New Roman"/>
          <w:sz w:val="28"/>
          <w:szCs w:val="28"/>
          <w:lang w:val="en-US" w:eastAsia="ru-RU"/>
        </w:rPr>
        <w:t>) : n * 100</w:t>
      </w: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val="en-US" w:eastAsia="ru-RU"/>
        </w:rPr>
      </w:pPr>
    </w:p>
    <w:p w:rsidR="00A16529" w:rsidRPr="0003719A" w:rsidRDefault="0015157D" w:rsidP="00A16529">
      <w:pPr>
        <w:spacing w:after="0" w:line="360" w:lineRule="auto"/>
        <w:ind w:firstLine="709"/>
        <w:jc w:val="right"/>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lastRenderedPageBreak/>
        <w:t>Таблица 3.2</w:t>
      </w:r>
    </w:p>
    <w:p w:rsidR="00A16529" w:rsidRPr="0003719A" w:rsidRDefault="00A16529" w:rsidP="0015157D">
      <w:pPr>
        <w:spacing w:after="0" w:line="360" w:lineRule="auto"/>
        <w:jc w:val="center"/>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Динамика патентных заявок, поданных в рамках Договора о патентной кооперации Российской Федерацией (2012-2017 гг.), единиц</w:t>
      </w:r>
    </w:p>
    <w:tbl>
      <w:tblPr>
        <w:tblW w:w="9478" w:type="dxa"/>
        <w:tblInd w:w="93" w:type="dxa"/>
        <w:tblLook w:val="04A0" w:firstRow="1" w:lastRow="0" w:firstColumn="1" w:lastColumn="0" w:noHBand="0" w:noVBand="1"/>
      </w:tblPr>
      <w:tblGrid>
        <w:gridCol w:w="990"/>
        <w:gridCol w:w="2336"/>
        <w:gridCol w:w="563"/>
        <w:gridCol w:w="584"/>
        <w:gridCol w:w="983"/>
        <w:gridCol w:w="1226"/>
        <w:gridCol w:w="1271"/>
        <w:gridCol w:w="1525"/>
      </w:tblGrid>
      <w:tr w:rsidR="00A16529" w:rsidRPr="0003719A" w:rsidTr="0015157D">
        <w:trPr>
          <w:trHeight w:val="148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b/>
                <w:bCs/>
                <w:color w:val="000000"/>
                <w:sz w:val="26"/>
                <w:szCs w:val="26"/>
                <w:lang w:eastAsia="ru-RU"/>
              </w:rPr>
            </w:pPr>
            <w:r w:rsidRPr="0003719A">
              <w:rPr>
                <w:rFonts w:ascii="Times New Roman" w:eastAsia="Times New Roman" w:hAnsi="Times New Roman" w:cs="Times New Roman"/>
                <w:b/>
                <w:bCs/>
                <w:color w:val="000000"/>
                <w:sz w:val="26"/>
                <w:szCs w:val="26"/>
                <w:lang w:eastAsia="ru-RU"/>
              </w:rPr>
              <w:t>Годы</w:t>
            </w:r>
          </w:p>
        </w:tc>
        <w:tc>
          <w:tcPr>
            <w:tcW w:w="2336" w:type="dxa"/>
            <w:tcBorders>
              <w:top w:val="single" w:sz="4" w:space="0" w:color="auto"/>
              <w:left w:val="nil"/>
              <w:bottom w:val="single" w:sz="4" w:space="0" w:color="auto"/>
              <w:right w:val="nil"/>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b/>
                <w:bCs/>
                <w:color w:val="000000"/>
                <w:sz w:val="26"/>
                <w:szCs w:val="26"/>
                <w:lang w:eastAsia="ru-RU"/>
              </w:rPr>
            </w:pPr>
            <w:r w:rsidRPr="0003719A">
              <w:rPr>
                <w:rFonts w:ascii="Times New Roman" w:hAnsi="Times New Roman" w:cs="Times New Roman"/>
                <w:b/>
                <w:bCs/>
                <w:sz w:val="26"/>
                <w:szCs w:val="26"/>
              </w:rPr>
              <w:t>Число патентных заявок, поданных в рамках Договора о патентной кооперации</w:t>
            </w:r>
            <w:r w:rsidRPr="0003719A">
              <w:rPr>
                <w:rFonts w:ascii="Times New Roman" w:eastAsia="Times New Roman" w:hAnsi="Times New Roman" w:cs="Times New Roman"/>
                <w:b/>
                <w:bCs/>
                <w:color w:val="000000"/>
                <w:sz w:val="26"/>
                <w:szCs w:val="26"/>
                <w:lang w:eastAsia="ru-RU"/>
              </w:rPr>
              <w:t>, единиц</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b/>
                <w:bCs/>
                <w:color w:val="000000"/>
                <w:sz w:val="26"/>
                <w:szCs w:val="26"/>
                <w:lang w:eastAsia="ru-RU"/>
              </w:rPr>
            </w:pPr>
            <w:r w:rsidRPr="0003719A">
              <w:rPr>
                <w:rFonts w:ascii="Times New Roman" w:eastAsia="Times New Roman" w:hAnsi="Times New Roman" w:cs="Times New Roman"/>
                <w:b/>
                <w:bCs/>
                <w:color w:val="000000"/>
                <w:sz w:val="26"/>
                <w:szCs w:val="26"/>
                <w:lang w:eastAsia="ru-RU"/>
              </w:rPr>
              <w:t>t</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b/>
                <w:bCs/>
                <w:color w:val="000000"/>
                <w:sz w:val="26"/>
                <w:szCs w:val="26"/>
                <w:lang w:eastAsia="ru-RU"/>
              </w:rPr>
            </w:pPr>
            <w:r w:rsidRPr="0003719A">
              <w:rPr>
                <w:rFonts w:ascii="Times New Roman" w:eastAsia="Times New Roman" w:hAnsi="Times New Roman" w:cs="Times New Roman"/>
                <w:b/>
                <w:bCs/>
                <w:color w:val="000000"/>
                <w:sz w:val="26"/>
                <w:szCs w:val="26"/>
                <w:lang w:eastAsia="ru-RU"/>
              </w:rPr>
              <w:t>t^2</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A16529" w:rsidRPr="0003719A" w:rsidRDefault="00CB3D5E" w:rsidP="00B17850">
            <w:pPr>
              <w:spacing w:after="0" w:line="312" w:lineRule="auto"/>
              <w:jc w:val="center"/>
              <w:rPr>
                <w:rFonts w:ascii="Times New Roman" w:eastAsia="Times New Roman" w:hAnsi="Times New Roman" w:cs="Times New Roman"/>
                <w:b/>
                <w:bCs/>
                <w:color w:val="000000"/>
                <w:sz w:val="26"/>
                <w:szCs w:val="26"/>
                <w:lang w:eastAsia="ru-RU"/>
              </w:rPr>
            </w:pPr>
            <m:oMath>
              <m:sSub>
                <m:sSubPr>
                  <m:ctrlPr>
                    <w:rPr>
                      <w:rFonts w:ascii="Cambria Math" w:eastAsia="Times New Roman" w:hAnsi="Cambria Math" w:cs="Times New Roman"/>
                      <w:b/>
                      <w:bCs/>
                      <w:i/>
                      <w:color w:val="000000"/>
                      <w:sz w:val="26"/>
                      <w:szCs w:val="26"/>
                      <w:lang w:eastAsia="ru-RU"/>
                    </w:rPr>
                  </m:ctrlPr>
                </m:sSubPr>
                <m:e>
                  <m:r>
                    <m:rPr>
                      <m:sty m:val="bi"/>
                    </m:rPr>
                    <w:rPr>
                      <w:rFonts w:ascii="Cambria Math" w:eastAsia="Times New Roman" w:hAnsi="Cambria Math" w:cs="Times New Roman"/>
                      <w:color w:val="000000"/>
                      <w:sz w:val="26"/>
                      <w:szCs w:val="26"/>
                      <w:lang w:val="en-US" w:eastAsia="ru-RU"/>
                    </w:rPr>
                    <m:t>y</m:t>
                  </m:r>
                </m:e>
                <m:sub>
                  <m:r>
                    <m:rPr>
                      <m:sty m:val="bi"/>
                    </m:rPr>
                    <w:rPr>
                      <w:rFonts w:ascii="Cambria Math" w:eastAsia="Times New Roman" w:hAnsi="Cambria Math" w:cs="Times New Roman"/>
                      <w:color w:val="000000"/>
                      <w:sz w:val="26"/>
                      <w:szCs w:val="26"/>
                      <w:lang w:eastAsia="ru-RU"/>
                    </w:rPr>
                    <m:t>t</m:t>
                  </m:r>
                </m:sub>
              </m:sSub>
            </m:oMath>
            <w:r w:rsidR="00A16529" w:rsidRPr="0003719A">
              <w:rPr>
                <w:rFonts w:ascii="Times New Roman" w:eastAsia="Times New Roman" w:hAnsi="Times New Roman" w:cs="Times New Roman"/>
                <w:b/>
                <w:bCs/>
                <w:color w:val="000000"/>
                <w:sz w:val="26"/>
                <w:szCs w:val="26"/>
                <w:lang w:eastAsia="ru-RU"/>
              </w:rPr>
              <w:t>*t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16529" w:rsidRPr="0003719A" w:rsidRDefault="00CB3D5E" w:rsidP="00B17850">
            <w:pPr>
              <w:spacing w:after="0" w:line="312" w:lineRule="auto"/>
              <w:jc w:val="center"/>
              <w:rPr>
                <w:rFonts w:ascii="Times New Roman" w:eastAsia="Times New Roman" w:hAnsi="Times New Roman" w:cs="Times New Roman"/>
                <w:b/>
                <w:bCs/>
                <w:i/>
                <w:color w:val="000000"/>
                <w:sz w:val="26"/>
                <w:szCs w:val="26"/>
                <w:lang w:val="en-US" w:eastAsia="ru-RU"/>
              </w:rPr>
            </w:pPr>
            <m:oMathPara>
              <m:oMath>
                <m:sSub>
                  <m:sSubPr>
                    <m:ctrlPr>
                      <w:rPr>
                        <w:rFonts w:ascii="Cambria Math" w:eastAsia="Times New Roman" w:hAnsi="Cambria Math" w:cs="Times New Roman"/>
                        <w:b/>
                        <w:bCs/>
                        <w:i/>
                        <w:color w:val="000000"/>
                        <w:sz w:val="26"/>
                        <w:szCs w:val="26"/>
                        <w:lang w:val="en-US" w:eastAsia="ru-RU"/>
                      </w:rPr>
                    </m:ctrlPr>
                  </m:sSubPr>
                  <m:e>
                    <m:acc>
                      <m:accPr>
                        <m:chr m:val="̅"/>
                        <m:ctrlPr>
                          <w:rPr>
                            <w:rFonts w:ascii="Cambria Math" w:eastAsia="Times New Roman" w:hAnsi="Cambria Math" w:cs="Times New Roman"/>
                            <w:b/>
                            <w:bCs/>
                            <w:i/>
                            <w:color w:val="000000"/>
                            <w:sz w:val="26"/>
                            <w:szCs w:val="26"/>
                            <w:lang w:val="en-US" w:eastAsia="ru-RU"/>
                          </w:rPr>
                        </m:ctrlPr>
                      </m:accPr>
                      <m:e>
                        <m:r>
                          <m:rPr>
                            <m:sty m:val="bi"/>
                          </m:rPr>
                          <w:rPr>
                            <w:rFonts w:ascii="Cambria Math" w:eastAsia="Times New Roman" w:hAnsi="Cambria Math" w:cs="Times New Roman"/>
                            <w:color w:val="000000"/>
                            <w:sz w:val="26"/>
                            <w:szCs w:val="26"/>
                            <w:lang w:val="en-US" w:eastAsia="ru-RU"/>
                          </w:rPr>
                          <m:t>y</m:t>
                        </m:r>
                      </m:e>
                    </m:acc>
                  </m:e>
                  <m:sub>
                    <m:r>
                      <m:rPr>
                        <m:sty m:val="bi"/>
                      </m:rPr>
                      <w:rPr>
                        <w:rFonts w:ascii="Cambria Math" w:eastAsia="Times New Roman" w:hAnsi="Cambria Math" w:cs="Times New Roman"/>
                        <w:color w:val="000000"/>
                        <w:sz w:val="26"/>
                        <w:szCs w:val="26"/>
                        <w:lang w:val="en-US" w:eastAsia="ru-RU"/>
                      </w:rPr>
                      <m:t>t</m:t>
                    </m:r>
                  </m:sub>
                </m:sSub>
              </m:oMath>
            </m:oMathPara>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b/>
                <w:bCs/>
                <w:color w:val="000000"/>
                <w:sz w:val="26"/>
                <w:szCs w:val="26"/>
                <w:lang w:eastAsia="ru-RU"/>
              </w:rPr>
            </w:pPr>
            <w:r w:rsidRPr="0003719A">
              <w:rPr>
                <w:rFonts w:ascii="Times New Roman" w:eastAsia="Times New Roman" w:hAnsi="Times New Roman" w:cs="Times New Roman"/>
                <w:b/>
                <w:bCs/>
                <w:color w:val="000000"/>
                <w:sz w:val="26"/>
                <w:szCs w:val="26"/>
                <w:lang w:eastAsia="ru-RU"/>
              </w:rPr>
              <w:t>|</w:t>
            </w:r>
            <m:oMath>
              <m:sSub>
                <m:sSubPr>
                  <m:ctrlPr>
                    <w:rPr>
                      <w:rFonts w:ascii="Cambria Math" w:eastAsia="Times New Roman" w:hAnsi="Cambria Math" w:cs="Times New Roman"/>
                      <w:b/>
                      <w:bCs/>
                      <w:i/>
                      <w:color w:val="000000"/>
                      <w:sz w:val="26"/>
                      <w:szCs w:val="26"/>
                      <w:lang w:eastAsia="ru-RU"/>
                    </w:rPr>
                  </m:ctrlPr>
                </m:sSubPr>
                <m:e>
                  <m:r>
                    <m:rPr>
                      <m:sty m:val="bi"/>
                    </m:rPr>
                    <w:rPr>
                      <w:rFonts w:ascii="Cambria Math" w:eastAsia="Times New Roman" w:hAnsi="Cambria Math" w:cs="Times New Roman"/>
                      <w:color w:val="000000"/>
                      <w:sz w:val="26"/>
                      <w:szCs w:val="26"/>
                      <w:lang w:eastAsia="ru-RU"/>
                    </w:rPr>
                    <m:t>y</m:t>
                  </m:r>
                </m:e>
                <m:sub>
                  <m:r>
                    <m:rPr>
                      <m:sty m:val="bi"/>
                    </m:rPr>
                    <w:rPr>
                      <w:rFonts w:ascii="Cambria Math" w:eastAsia="Times New Roman" w:hAnsi="Cambria Math" w:cs="Times New Roman"/>
                      <w:color w:val="000000"/>
                      <w:sz w:val="26"/>
                      <w:szCs w:val="26"/>
                      <w:lang w:eastAsia="ru-RU"/>
                    </w:rPr>
                    <m:t>t</m:t>
                  </m:r>
                </m:sub>
              </m:sSub>
              <m:r>
                <m:rPr>
                  <m:sty m:val="bi"/>
                </m:rPr>
                <w:rPr>
                  <w:rFonts w:ascii="Cambria Math" w:eastAsia="Times New Roman" w:hAnsi="Cambria Math" w:cs="Times New Roman"/>
                  <w:color w:val="000000"/>
                  <w:sz w:val="26"/>
                  <w:szCs w:val="26"/>
                  <w:lang w:eastAsia="ru-RU"/>
                </w:rPr>
                <m:t xml:space="preserve">- </m:t>
              </m:r>
              <m:sSub>
                <m:sSubPr>
                  <m:ctrlPr>
                    <w:rPr>
                      <w:rFonts w:ascii="Cambria Math" w:eastAsia="Times New Roman" w:hAnsi="Cambria Math" w:cs="Times New Roman"/>
                      <w:b/>
                      <w:bCs/>
                      <w:i/>
                      <w:color w:val="000000"/>
                      <w:sz w:val="26"/>
                      <w:szCs w:val="26"/>
                      <w:lang w:eastAsia="ru-RU"/>
                    </w:rPr>
                  </m:ctrlPr>
                </m:sSubPr>
                <m:e>
                  <m:acc>
                    <m:accPr>
                      <m:chr m:val="̅"/>
                      <m:ctrlPr>
                        <w:rPr>
                          <w:rFonts w:ascii="Cambria Math" w:eastAsia="Times New Roman" w:hAnsi="Cambria Math" w:cs="Times New Roman"/>
                          <w:b/>
                          <w:bCs/>
                          <w:i/>
                          <w:color w:val="000000"/>
                          <w:sz w:val="26"/>
                          <w:szCs w:val="26"/>
                          <w:lang w:eastAsia="ru-RU"/>
                        </w:rPr>
                      </m:ctrlPr>
                    </m:accPr>
                    <m:e>
                      <m:r>
                        <m:rPr>
                          <m:sty m:val="bi"/>
                        </m:rPr>
                        <w:rPr>
                          <w:rFonts w:ascii="Cambria Math" w:eastAsia="Times New Roman" w:hAnsi="Cambria Math" w:cs="Times New Roman"/>
                          <w:color w:val="000000"/>
                          <w:sz w:val="26"/>
                          <w:szCs w:val="26"/>
                          <w:lang w:eastAsia="ru-RU"/>
                        </w:rPr>
                        <m:t>y</m:t>
                      </m:r>
                    </m:e>
                  </m:acc>
                </m:e>
                <m:sub>
                  <m:r>
                    <m:rPr>
                      <m:sty m:val="bi"/>
                    </m:rPr>
                    <w:rPr>
                      <w:rFonts w:ascii="Cambria Math" w:eastAsia="Times New Roman" w:hAnsi="Cambria Math" w:cs="Times New Roman"/>
                      <w:color w:val="000000"/>
                      <w:sz w:val="26"/>
                      <w:szCs w:val="26"/>
                      <w:lang w:eastAsia="ru-RU"/>
                    </w:rPr>
                    <m:t>t</m:t>
                  </m:r>
                </m:sub>
              </m:sSub>
            </m:oMath>
            <w:r w:rsidRPr="0003719A">
              <w:rPr>
                <w:rFonts w:ascii="Times New Roman" w:eastAsia="Times New Roman" w:hAnsi="Times New Roman" w:cs="Times New Roman"/>
                <w:b/>
                <w:bCs/>
                <w:color w:val="000000"/>
                <w:sz w:val="26"/>
                <w:szCs w:val="26"/>
                <w:lang w:eastAsia="ru-RU"/>
              </w:rPr>
              <w:t xml:space="preserve">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16529" w:rsidRPr="0003719A" w:rsidRDefault="00CB3D5E" w:rsidP="00B17850">
            <w:pPr>
              <w:spacing w:after="0" w:line="312" w:lineRule="auto"/>
              <w:jc w:val="center"/>
              <w:rPr>
                <w:rFonts w:ascii="Times New Roman" w:eastAsia="Times New Roman" w:hAnsi="Times New Roman" w:cs="Times New Roman"/>
                <w:b/>
                <w:bCs/>
                <w:color w:val="000000"/>
                <w:sz w:val="26"/>
                <w:szCs w:val="26"/>
                <w:lang w:eastAsia="ru-RU"/>
              </w:rPr>
            </w:pPr>
            <m:oMathPara>
              <m:oMath>
                <m:f>
                  <m:fPr>
                    <m:ctrlPr>
                      <w:rPr>
                        <w:rFonts w:ascii="Cambria Math" w:eastAsia="Times New Roman" w:hAnsi="Cambria Math" w:cs="Times New Roman"/>
                        <w:b/>
                        <w:bCs/>
                        <w:i/>
                        <w:color w:val="000000"/>
                        <w:sz w:val="26"/>
                        <w:szCs w:val="26"/>
                        <w:lang w:eastAsia="ru-RU"/>
                      </w:rPr>
                    </m:ctrlPr>
                  </m:fPr>
                  <m:num>
                    <m:r>
                      <m:rPr>
                        <m:sty m:val="bi"/>
                      </m:rPr>
                      <w:rPr>
                        <w:rFonts w:ascii="Cambria Math" w:eastAsia="Times New Roman" w:hAnsi="Cambria Math" w:cs="Times New Roman"/>
                        <w:color w:val="000000"/>
                        <w:sz w:val="26"/>
                        <w:szCs w:val="26"/>
                        <w:lang w:eastAsia="ru-RU"/>
                      </w:rPr>
                      <m:t>(|</m:t>
                    </m:r>
                    <m:sSub>
                      <m:sSubPr>
                        <m:ctrlPr>
                          <w:rPr>
                            <w:rFonts w:ascii="Cambria Math" w:eastAsia="Times New Roman" w:hAnsi="Cambria Math" w:cs="Times New Roman"/>
                            <w:b/>
                            <w:bCs/>
                            <w:i/>
                            <w:color w:val="000000"/>
                            <w:sz w:val="26"/>
                            <w:szCs w:val="26"/>
                            <w:lang w:eastAsia="ru-RU"/>
                          </w:rPr>
                        </m:ctrlPr>
                      </m:sSubPr>
                      <m:e>
                        <m:r>
                          <m:rPr>
                            <m:sty m:val="bi"/>
                          </m:rPr>
                          <w:rPr>
                            <w:rFonts w:ascii="Cambria Math" w:eastAsia="Times New Roman" w:hAnsi="Cambria Math" w:cs="Times New Roman"/>
                            <w:color w:val="000000"/>
                            <w:sz w:val="26"/>
                            <w:szCs w:val="26"/>
                            <w:lang w:eastAsia="ru-RU"/>
                          </w:rPr>
                          <m:t>y</m:t>
                        </m:r>
                      </m:e>
                      <m:sub>
                        <m:r>
                          <m:rPr>
                            <m:sty m:val="bi"/>
                          </m:rPr>
                          <w:rPr>
                            <w:rFonts w:ascii="Cambria Math" w:eastAsia="Times New Roman" w:hAnsi="Cambria Math" w:cs="Times New Roman"/>
                            <w:color w:val="000000"/>
                            <w:sz w:val="26"/>
                            <w:szCs w:val="26"/>
                            <w:lang w:eastAsia="ru-RU"/>
                          </w:rPr>
                          <m:t>t</m:t>
                        </m:r>
                      </m:sub>
                    </m:sSub>
                    <m:r>
                      <m:rPr>
                        <m:sty m:val="bi"/>
                      </m:rPr>
                      <w:rPr>
                        <w:rFonts w:ascii="Cambria Math" w:eastAsia="Times New Roman" w:hAnsi="Cambria Math" w:cs="Times New Roman"/>
                        <w:color w:val="000000"/>
                        <w:sz w:val="26"/>
                        <w:szCs w:val="26"/>
                        <w:lang w:eastAsia="ru-RU"/>
                      </w:rPr>
                      <m:t xml:space="preserve">- </m:t>
                    </m:r>
                    <m:sSub>
                      <m:sSubPr>
                        <m:ctrlPr>
                          <w:rPr>
                            <w:rFonts w:ascii="Cambria Math" w:eastAsia="Times New Roman" w:hAnsi="Cambria Math" w:cs="Times New Roman"/>
                            <w:b/>
                            <w:bCs/>
                            <w:i/>
                            <w:color w:val="000000"/>
                            <w:sz w:val="26"/>
                            <w:szCs w:val="26"/>
                            <w:lang w:eastAsia="ru-RU"/>
                          </w:rPr>
                        </m:ctrlPr>
                      </m:sSubPr>
                      <m:e>
                        <m:acc>
                          <m:accPr>
                            <m:chr m:val="̅"/>
                            <m:ctrlPr>
                              <w:rPr>
                                <w:rFonts w:ascii="Cambria Math" w:eastAsia="Times New Roman" w:hAnsi="Cambria Math" w:cs="Times New Roman"/>
                                <w:b/>
                                <w:bCs/>
                                <w:i/>
                                <w:color w:val="000000"/>
                                <w:sz w:val="26"/>
                                <w:szCs w:val="26"/>
                                <w:lang w:eastAsia="ru-RU"/>
                              </w:rPr>
                            </m:ctrlPr>
                          </m:accPr>
                          <m:e>
                            <m:r>
                              <m:rPr>
                                <m:sty m:val="bi"/>
                              </m:rPr>
                              <w:rPr>
                                <w:rFonts w:ascii="Cambria Math" w:eastAsia="Times New Roman" w:hAnsi="Cambria Math" w:cs="Times New Roman"/>
                                <w:color w:val="000000"/>
                                <w:sz w:val="26"/>
                                <w:szCs w:val="26"/>
                                <w:lang w:eastAsia="ru-RU"/>
                              </w:rPr>
                              <m:t>y</m:t>
                            </m:r>
                          </m:e>
                        </m:acc>
                      </m:e>
                      <m:sub>
                        <m:r>
                          <m:rPr>
                            <m:sty m:val="bi"/>
                          </m:rPr>
                          <w:rPr>
                            <w:rFonts w:ascii="Cambria Math" w:eastAsia="Times New Roman" w:hAnsi="Cambria Math" w:cs="Times New Roman"/>
                            <w:color w:val="000000"/>
                            <w:sz w:val="26"/>
                            <w:szCs w:val="26"/>
                            <w:lang w:eastAsia="ru-RU"/>
                          </w:rPr>
                          <m:t>t</m:t>
                        </m:r>
                      </m:sub>
                    </m:sSub>
                    <m:r>
                      <m:rPr>
                        <m:sty m:val="bi"/>
                      </m:rPr>
                      <w:rPr>
                        <w:rFonts w:ascii="Cambria Math" w:eastAsia="Times New Roman" w:hAnsi="Cambria Math" w:cs="Times New Roman"/>
                        <w:color w:val="000000"/>
                        <w:sz w:val="26"/>
                        <w:szCs w:val="26"/>
                        <w:lang w:eastAsia="ru-RU"/>
                      </w:rPr>
                      <m:t xml:space="preserve"> |</m:t>
                    </m:r>
                    <m:r>
                      <m:rPr>
                        <m:sty m:val="bi"/>
                      </m:rPr>
                      <w:rPr>
                        <w:rFonts w:ascii="Cambria Math" w:eastAsia="Times New Roman" w:hAnsi="Cambria Math" w:cs="Times New Roman"/>
                        <w:color w:val="000000"/>
                        <w:sz w:val="26"/>
                        <w:szCs w:val="26"/>
                        <w:lang w:val="en-US" w:eastAsia="ru-RU"/>
                      </w:rPr>
                      <m:t>)</m:t>
                    </m:r>
                  </m:num>
                  <m:den>
                    <m:sSub>
                      <m:sSubPr>
                        <m:ctrlPr>
                          <w:rPr>
                            <w:rFonts w:ascii="Cambria Math" w:eastAsia="Times New Roman" w:hAnsi="Cambria Math" w:cs="Times New Roman"/>
                            <w:b/>
                            <w:bCs/>
                            <w:i/>
                            <w:color w:val="000000"/>
                            <w:sz w:val="26"/>
                            <w:szCs w:val="26"/>
                            <w:lang w:eastAsia="ru-RU"/>
                          </w:rPr>
                        </m:ctrlPr>
                      </m:sSubPr>
                      <m:e>
                        <m:r>
                          <m:rPr>
                            <m:sty m:val="bi"/>
                          </m:rPr>
                          <w:rPr>
                            <w:rFonts w:ascii="Cambria Math" w:eastAsia="Times New Roman" w:hAnsi="Cambria Math" w:cs="Times New Roman"/>
                            <w:color w:val="000000"/>
                            <w:sz w:val="26"/>
                            <w:szCs w:val="26"/>
                            <w:lang w:val="en-US" w:eastAsia="ru-RU"/>
                          </w:rPr>
                          <m:t>y</m:t>
                        </m:r>
                      </m:e>
                      <m:sub>
                        <m:r>
                          <m:rPr>
                            <m:sty m:val="bi"/>
                          </m:rPr>
                          <w:rPr>
                            <w:rFonts w:ascii="Cambria Math" w:eastAsia="Times New Roman" w:hAnsi="Cambria Math" w:cs="Times New Roman"/>
                            <w:color w:val="000000"/>
                            <w:sz w:val="26"/>
                            <w:szCs w:val="26"/>
                            <w:lang w:eastAsia="ru-RU"/>
                          </w:rPr>
                          <m:t>t</m:t>
                        </m:r>
                      </m:sub>
                    </m:sSub>
                  </m:den>
                </m:f>
              </m:oMath>
            </m:oMathPara>
          </w:p>
        </w:tc>
      </w:tr>
      <w:tr w:rsidR="00A16529" w:rsidRPr="0003719A" w:rsidTr="0015157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2012</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1111</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-3</w:t>
            </w:r>
          </w:p>
        </w:tc>
        <w:tc>
          <w:tcPr>
            <w:tcW w:w="56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9</w:t>
            </w:r>
          </w:p>
        </w:tc>
        <w:tc>
          <w:tcPr>
            <w:tcW w:w="98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-3333</w:t>
            </w:r>
          </w:p>
        </w:tc>
        <w:tc>
          <w:tcPr>
            <w:tcW w:w="122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1121,26</w:t>
            </w:r>
          </w:p>
        </w:tc>
        <w:tc>
          <w:tcPr>
            <w:tcW w:w="1271"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10,26</w:t>
            </w:r>
          </w:p>
        </w:tc>
        <w:tc>
          <w:tcPr>
            <w:tcW w:w="1525"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0,009</w:t>
            </w:r>
          </w:p>
        </w:tc>
      </w:tr>
      <w:tr w:rsidR="00A16529" w:rsidRPr="0003719A" w:rsidTr="0015157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2013</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1187</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w:t>
            </w:r>
          </w:p>
        </w:tc>
        <w:tc>
          <w:tcPr>
            <w:tcW w:w="56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4</w:t>
            </w:r>
          </w:p>
        </w:tc>
        <w:tc>
          <w:tcPr>
            <w:tcW w:w="98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-2374</w:t>
            </w:r>
          </w:p>
        </w:tc>
        <w:tc>
          <w:tcPr>
            <w:tcW w:w="122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1078,12</w:t>
            </w:r>
          </w:p>
        </w:tc>
        <w:tc>
          <w:tcPr>
            <w:tcW w:w="1271"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108,88</w:t>
            </w:r>
          </w:p>
        </w:tc>
        <w:tc>
          <w:tcPr>
            <w:tcW w:w="1525"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0,092</w:t>
            </w:r>
          </w:p>
        </w:tc>
      </w:tr>
      <w:tr w:rsidR="00A16529" w:rsidRPr="0003719A" w:rsidTr="0015157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2014</w:t>
            </w:r>
          </w:p>
        </w:tc>
        <w:tc>
          <w:tcPr>
            <w:tcW w:w="2336" w:type="dxa"/>
            <w:tcBorders>
              <w:top w:val="nil"/>
              <w:left w:val="nil"/>
              <w:bottom w:val="single" w:sz="4" w:space="0" w:color="auto"/>
              <w:right w:val="single" w:sz="4" w:space="0" w:color="auto"/>
            </w:tcBorders>
            <w:shd w:val="clear" w:color="auto" w:fill="auto"/>
            <w:noWrap/>
            <w:vAlign w:val="bottom"/>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953</w:t>
            </w:r>
          </w:p>
        </w:tc>
        <w:tc>
          <w:tcPr>
            <w:tcW w:w="56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w:t>
            </w:r>
          </w:p>
        </w:tc>
        <w:tc>
          <w:tcPr>
            <w:tcW w:w="56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w:t>
            </w:r>
          </w:p>
        </w:tc>
        <w:tc>
          <w:tcPr>
            <w:tcW w:w="98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-953</w:t>
            </w:r>
          </w:p>
        </w:tc>
        <w:tc>
          <w:tcPr>
            <w:tcW w:w="122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1034,98</w:t>
            </w:r>
          </w:p>
        </w:tc>
        <w:tc>
          <w:tcPr>
            <w:tcW w:w="1271"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81,98</w:t>
            </w:r>
          </w:p>
        </w:tc>
        <w:tc>
          <w:tcPr>
            <w:tcW w:w="1525"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0,086</w:t>
            </w:r>
          </w:p>
        </w:tc>
      </w:tr>
      <w:tr w:rsidR="00A16529" w:rsidRPr="0003719A" w:rsidTr="0015157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2015</w:t>
            </w:r>
          </w:p>
        </w:tc>
        <w:tc>
          <w:tcPr>
            <w:tcW w:w="2336" w:type="dxa"/>
            <w:tcBorders>
              <w:top w:val="nil"/>
              <w:left w:val="nil"/>
              <w:bottom w:val="single" w:sz="4" w:space="0" w:color="auto"/>
              <w:right w:val="single" w:sz="4" w:space="0" w:color="auto"/>
            </w:tcBorders>
            <w:shd w:val="clear" w:color="auto" w:fill="auto"/>
            <w:noWrap/>
            <w:vAlign w:val="bottom"/>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877</w:t>
            </w:r>
          </w:p>
        </w:tc>
        <w:tc>
          <w:tcPr>
            <w:tcW w:w="56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w:t>
            </w:r>
          </w:p>
        </w:tc>
        <w:tc>
          <w:tcPr>
            <w:tcW w:w="56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w:t>
            </w:r>
          </w:p>
        </w:tc>
        <w:tc>
          <w:tcPr>
            <w:tcW w:w="98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877</w:t>
            </w:r>
          </w:p>
        </w:tc>
        <w:tc>
          <w:tcPr>
            <w:tcW w:w="122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948,69</w:t>
            </w:r>
          </w:p>
        </w:tc>
        <w:tc>
          <w:tcPr>
            <w:tcW w:w="1271"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71,69</w:t>
            </w:r>
          </w:p>
        </w:tc>
        <w:tc>
          <w:tcPr>
            <w:tcW w:w="1525"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0,082</w:t>
            </w:r>
          </w:p>
        </w:tc>
      </w:tr>
      <w:tr w:rsidR="00A16529" w:rsidRPr="0003719A" w:rsidTr="0015157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2016</w:t>
            </w:r>
          </w:p>
        </w:tc>
        <w:tc>
          <w:tcPr>
            <w:tcW w:w="2336" w:type="dxa"/>
            <w:tcBorders>
              <w:top w:val="nil"/>
              <w:left w:val="nil"/>
              <w:bottom w:val="single" w:sz="4" w:space="0" w:color="auto"/>
              <w:right w:val="single" w:sz="4" w:space="0" w:color="auto"/>
            </w:tcBorders>
            <w:shd w:val="clear" w:color="auto" w:fill="auto"/>
            <w:noWrap/>
            <w:vAlign w:val="bottom"/>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894</w:t>
            </w:r>
          </w:p>
        </w:tc>
        <w:tc>
          <w:tcPr>
            <w:tcW w:w="56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w:t>
            </w:r>
          </w:p>
        </w:tc>
        <w:tc>
          <w:tcPr>
            <w:tcW w:w="56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4</w:t>
            </w:r>
          </w:p>
        </w:tc>
        <w:tc>
          <w:tcPr>
            <w:tcW w:w="98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1788</w:t>
            </w:r>
          </w:p>
        </w:tc>
        <w:tc>
          <w:tcPr>
            <w:tcW w:w="122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905,55</w:t>
            </w:r>
          </w:p>
        </w:tc>
        <w:tc>
          <w:tcPr>
            <w:tcW w:w="1271"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11,55</w:t>
            </w:r>
          </w:p>
        </w:tc>
        <w:tc>
          <w:tcPr>
            <w:tcW w:w="1525"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0,013</w:t>
            </w:r>
          </w:p>
        </w:tc>
      </w:tr>
      <w:tr w:rsidR="00A16529" w:rsidRPr="0003719A" w:rsidTr="0015157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2017</w:t>
            </w:r>
          </w:p>
        </w:tc>
        <w:tc>
          <w:tcPr>
            <w:tcW w:w="2336" w:type="dxa"/>
            <w:tcBorders>
              <w:top w:val="nil"/>
              <w:left w:val="nil"/>
              <w:bottom w:val="single" w:sz="4" w:space="0" w:color="auto"/>
              <w:right w:val="single" w:sz="4" w:space="0" w:color="auto"/>
            </w:tcBorders>
            <w:shd w:val="clear" w:color="auto" w:fill="auto"/>
            <w:noWrap/>
            <w:vAlign w:val="bottom"/>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929</w:t>
            </w:r>
          </w:p>
        </w:tc>
        <w:tc>
          <w:tcPr>
            <w:tcW w:w="56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3</w:t>
            </w:r>
          </w:p>
        </w:tc>
        <w:tc>
          <w:tcPr>
            <w:tcW w:w="56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9</w:t>
            </w:r>
          </w:p>
        </w:tc>
        <w:tc>
          <w:tcPr>
            <w:tcW w:w="983"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2787</w:t>
            </w:r>
          </w:p>
        </w:tc>
        <w:tc>
          <w:tcPr>
            <w:tcW w:w="1226"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862,40</w:t>
            </w:r>
          </w:p>
        </w:tc>
        <w:tc>
          <w:tcPr>
            <w:tcW w:w="1271"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66,60</w:t>
            </w:r>
          </w:p>
        </w:tc>
        <w:tc>
          <w:tcPr>
            <w:tcW w:w="1525" w:type="dxa"/>
            <w:tcBorders>
              <w:top w:val="nil"/>
              <w:left w:val="nil"/>
              <w:bottom w:val="single" w:sz="4" w:space="0" w:color="auto"/>
              <w:right w:val="single" w:sz="4" w:space="0" w:color="auto"/>
            </w:tcBorders>
            <w:shd w:val="clear" w:color="auto" w:fill="auto"/>
            <w:noWrap/>
            <w:vAlign w:val="center"/>
            <w:hideMark/>
          </w:tcPr>
          <w:p w:rsidR="00A16529" w:rsidRPr="0003719A" w:rsidRDefault="00A16529" w:rsidP="00B17850">
            <w:pPr>
              <w:spacing w:after="0" w:line="312" w:lineRule="auto"/>
              <w:jc w:val="center"/>
              <w:rPr>
                <w:rFonts w:ascii="Times New Roman" w:eastAsia="Times New Roman" w:hAnsi="Times New Roman" w:cs="Times New Roman"/>
                <w:color w:val="000000"/>
                <w:sz w:val="28"/>
                <w:szCs w:val="28"/>
                <w:lang w:eastAsia="ru-RU"/>
              </w:rPr>
            </w:pPr>
            <w:r w:rsidRPr="0003719A">
              <w:rPr>
                <w:rFonts w:ascii="Times New Roman" w:eastAsia="Times New Roman" w:hAnsi="Times New Roman" w:cs="Times New Roman"/>
                <w:color w:val="000000"/>
                <w:sz w:val="28"/>
                <w:szCs w:val="28"/>
                <w:lang w:eastAsia="ru-RU"/>
              </w:rPr>
              <w:t>0,072</w:t>
            </w:r>
          </w:p>
        </w:tc>
      </w:tr>
      <w:tr w:rsidR="00A16529" w:rsidRPr="0003719A" w:rsidTr="0015157D">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A16529" w:rsidRPr="0003719A" w:rsidRDefault="00A16529" w:rsidP="00B17850">
            <w:pPr>
              <w:spacing w:after="0" w:line="312" w:lineRule="auto"/>
              <w:jc w:val="center"/>
              <w:rPr>
                <w:rFonts w:ascii="Times New Roman" w:eastAsia="Times New Roman" w:hAnsi="Times New Roman" w:cs="Times New Roman"/>
                <w:b/>
                <w:color w:val="000000"/>
                <w:sz w:val="28"/>
                <w:szCs w:val="28"/>
                <w:lang w:eastAsia="ru-RU"/>
              </w:rPr>
            </w:pPr>
            <w:r w:rsidRPr="0003719A">
              <w:rPr>
                <w:rFonts w:ascii="Times New Roman" w:eastAsia="Times New Roman" w:hAnsi="Times New Roman" w:cs="Times New Roman"/>
                <w:b/>
                <w:bCs/>
                <w:color w:val="000000"/>
                <w:sz w:val="28"/>
                <w:szCs w:val="28"/>
                <w:lang w:eastAsia="ru-RU"/>
              </w:rPr>
              <w:t>Итого</w:t>
            </w:r>
          </w:p>
        </w:tc>
        <w:tc>
          <w:tcPr>
            <w:tcW w:w="2336" w:type="dxa"/>
            <w:tcBorders>
              <w:top w:val="nil"/>
              <w:left w:val="nil"/>
              <w:bottom w:val="single" w:sz="4" w:space="0" w:color="auto"/>
              <w:right w:val="single" w:sz="4" w:space="0" w:color="auto"/>
            </w:tcBorders>
            <w:shd w:val="clear" w:color="auto" w:fill="auto"/>
            <w:noWrap/>
            <w:vAlign w:val="center"/>
          </w:tcPr>
          <w:p w:rsidR="00A16529" w:rsidRPr="0003719A" w:rsidRDefault="00A16529" w:rsidP="00B17850">
            <w:pPr>
              <w:spacing w:after="0" w:line="312" w:lineRule="auto"/>
              <w:jc w:val="center"/>
              <w:rPr>
                <w:rFonts w:ascii="Times New Roman" w:eastAsia="Times New Roman" w:hAnsi="Times New Roman" w:cs="Times New Roman"/>
                <w:b/>
                <w:color w:val="000000"/>
                <w:sz w:val="28"/>
                <w:szCs w:val="28"/>
                <w:lang w:eastAsia="ru-RU"/>
              </w:rPr>
            </w:pPr>
            <w:r w:rsidRPr="0003719A">
              <w:rPr>
                <w:rFonts w:ascii="Times New Roman" w:eastAsia="Times New Roman" w:hAnsi="Times New Roman" w:cs="Times New Roman"/>
                <w:b/>
                <w:bCs/>
                <w:color w:val="000000"/>
                <w:sz w:val="28"/>
                <w:szCs w:val="28"/>
                <w:lang w:eastAsia="ru-RU"/>
              </w:rPr>
              <w:t>5951</w:t>
            </w:r>
          </w:p>
        </w:tc>
        <w:tc>
          <w:tcPr>
            <w:tcW w:w="563" w:type="dxa"/>
            <w:tcBorders>
              <w:top w:val="nil"/>
              <w:left w:val="nil"/>
              <w:bottom w:val="single" w:sz="4" w:space="0" w:color="auto"/>
              <w:right w:val="single" w:sz="4" w:space="0" w:color="auto"/>
            </w:tcBorders>
            <w:shd w:val="clear" w:color="auto" w:fill="auto"/>
            <w:noWrap/>
            <w:vAlign w:val="center"/>
          </w:tcPr>
          <w:p w:rsidR="00A16529" w:rsidRPr="0003719A" w:rsidRDefault="00A16529" w:rsidP="00B17850">
            <w:pPr>
              <w:spacing w:after="0" w:line="312" w:lineRule="auto"/>
              <w:jc w:val="center"/>
              <w:rPr>
                <w:rFonts w:ascii="Times New Roman" w:eastAsia="Times New Roman" w:hAnsi="Times New Roman" w:cs="Times New Roman"/>
                <w:b/>
                <w:color w:val="000000"/>
                <w:sz w:val="28"/>
                <w:szCs w:val="28"/>
                <w:lang w:eastAsia="ru-RU"/>
              </w:rPr>
            </w:pPr>
            <w:r w:rsidRPr="0003719A">
              <w:rPr>
                <w:rFonts w:ascii="Times New Roman" w:eastAsia="Times New Roman" w:hAnsi="Times New Roman" w:cs="Times New Roman"/>
                <w:b/>
                <w:bCs/>
                <w:color w:val="000000"/>
                <w:sz w:val="28"/>
                <w:szCs w:val="28"/>
                <w:lang w:eastAsia="ru-RU"/>
              </w:rPr>
              <w:t>0</w:t>
            </w:r>
          </w:p>
        </w:tc>
        <w:tc>
          <w:tcPr>
            <w:tcW w:w="566" w:type="dxa"/>
            <w:tcBorders>
              <w:top w:val="nil"/>
              <w:left w:val="nil"/>
              <w:bottom w:val="single" w:sz="4" w:space="0" w:color="auto"/>
              <w:right w:val="single" w:sz="4" w:space="0" w:color="auto"/>
            </w:tcBorders>
            <w:shd w:val="clear" w:color="auto" w:fill="auto"/>
            <w:noWrap/>
            <w:vAlign w:val="center"/>
          </w:tcPr>
          <w:p w:rsidR="00A16529" w:rsidRPr="0003719A" w:rsidRDefault="00A16529" w:rsidP="00B17850">
            <w:pPr>
              <w:spacing w:after="0" w:line="312" w:lineRule="auto"/>
              <w:jc w:val="center"/>
              <w:rPr>
                <w:rFonts w:ascii="Times New Roman" w:eastAsia="Times New Roman" w:hAnsi="Times New Roman" w:cs="Times New Roman"/>
                <w:b/>
                <w:color w:val="000000"/>
                <w:sz w:val="28"/>
                <w:szCs w:val="28"/>
                <w:lang w:eastAsia="ru-RU"/>
              </w:rPr>
            </w:pPr>
            <w:r w:rsidRPr="0003719A">
              <w:rPr>
                <w:rFonts w:ascii="Times New Roman" w:eastAsia="Times New Roman" w:hAnsi="Times New Roman" w:cs="Times New Roman"/>
                <w:b/>
                <w:bCs/>
                <w:color w:val="000000"/>
                <w:sz w:val="28"/>
                <w:szCs w:val="28"/>
                <w:lang w:eastAsia="ru-RU"/>
              </w:rPr>
              <w:t>28</w:t>
            </w:r>
          </w:p>
        </w:tc>
        <w:tc>
          <w:tcPr>
            <w:tcW w:w="983" w:type="dxa"/>
            <w:tcBorders>
              <w:top w:val="nil"/>
              <w:left w:val="nil"/>
              <w:bottom w:val="single" w:sz="4" w:space="0" w:color="auto"/>
              <w:right w:val="single" w:sz="4" w:space="0" w:color="auto"/>
            </w:tcBorders>
            <w:shd w:val="clear" w:color="auto" w:fill="auto"/>
            <w:noWrap/>
            <w:vAlign w:val="center"/>
          </w:tcPr>
          <w:p w:rsidR="00A16529" w:rsidRPr="0003719A" w:rsidRDefault="00A16529" w:rsidP="00B17850">
            <w:pPr>
              <w:spacing w:after="0" w:line="312" w:lineRule="auto"/>
              <w:jc w:val="center"/>
              <w:rPr>
                <w:rFonts w:ascii="Times New Roman" w:eastAsia="Times New Roman" w:hAnsi="Times New Roman" w:cs="Times New Roman"/>
                <w:b/>
                <w:color w:val="000000"/>
                <w:sz w:val="28"/>
                <w:szCs w:val="28"/>
                <w:lang w:eastAsia="ru-RU"/>
              </w:rPr>
            </w:pPr>
            <w:r w:rsidRPr="0003719A">
              <w:rPr>
                <w:rFonts w:ascii="Times New Roman" w:eastAsia="Times New Roman" w:hAnsi="Times New Roman" w:cs="Times New Roman"/>
                <w:b/>
                <w:bCs/>
                <w:color w:val="000000"/>
                <w:sz w:val="28"/>
                <w:szCs w:val="28"/>
                <w:lang w:eastAsia="ru-RU"/>
              </w:rPr>
              <w:t>-1208</w:t>
            </w:r>
          </w:p>
        </w:tc>
        <w:tc>
          <w:tcPr>
            <w:tcW w:w="1226" w:type="dxa"/>
            <w:tcBorders>
              <w:top w:val="nil"/>
              <w:left w:val="nil"/>
              <w:bottom w:val="single" w:sz="4" w:space="0" w:color="auto"/>
              <w:right w:val="single" w:sz="4" w:space="0" w:color="auto"/>
            </w:tcBorders>
            <w:shd w:val="clear" w:color="auto" w:fill="auto"/>
            <w:noWrap/>
            <w:vAlign w:val="center"/>
          </w:tcPr>
          <w:p w:rsidR="00A16529" w:rsidRPr="0003719A" w:rsidRDefault="00A16529" w:rsidP="00B17850">
            <w:pPr>
              <w:spacing w:after="0" w:line="312" w:lineRule="auto"/>
              <w:jc w:val="center"/>
              <w:rPr>
                <w:rFonts w:ascii="Times New Roman" w:eastAsia="Times New Roman" w:hAnsi="Times New Roman" w:cs="Times New Roman"/>
                <w:b/>
                <w:color w:val="000000"/>
                <w:sz w:val="28"/>
                <w:szCs w:val="28"/>
                <w:lang w:eastAsia="ru-RU"/>
              </w:rPr>
            </w:pPr>
            <w:r w:rsidRPr="0003719A">
              <w:rPr>
                <w:rFonts w:ascii="Times New Roman" w:eastAsia="Times New Roman" w:hAnsi="Times New Roman" w:cs="Times New Roman"/>
                <w:b/>
                <w:bCs/>
                <w:color w:val="000000"/>
                <w:sz w:val="28"/>
                <w:szCs w:val="28"/>
                <w:lang w:eastAsia="ru-RU"/>
              </w:rPr>
              <w:t>5951,00</w:t>
            </w:r>
          </w:p>
        </w:tc>
        <w:tc>
          <w:tcPr>
            <w:tcW w:w="1271" w:type="dxa"/>
            <w:tcBorders>
              <w:top w:val="nil"/>
              <w:left w:val="nil"/>
              <w:bottom w:val="single" w:sz="4" w:space="0" w:color="auto"/>
              <w:right w:val="single" w:sz="4" w:space="0" w:color="auto"/>
            </w:tcBorders>
            <w:shd w:val="clear" w:color="auto" w:fill="auto"/>
            <w:noWrap/>
            <w:vAlign w:val="bottom"/>
          </w:tcPr>
          <w:p w:rsidR="00A16529" w:rsidRPr="0003719A" w:rsidRDefault="00A16529" w:rsidP="00B17850">
            <w:pPr>
              <w:spacing w:after="0" w:line="312" w:lineRule="auto"/>
              <w:jc w:val="center"/>
              <w:rPr>
                <w:rFonts w:ascii="Times New Roman" w:eastAsia="Times New Roman" w:hAnsi="Times New Roman" w:cs="Times New Roman"/>
                <w:b/>
                <w:color w:val="000000"/>
                <w:sz w:val="28"/>
                <w:szCs w:val="28"/>
                <w:lang w:eastAsia="ru-RU"/>
              </w:rPr>
            </w:pPr>
            <w:r w:rsidRPr="0003719A">
              <w:rPr>
                <w:rFonts w:ascii="Times New Roman" w:eastAsia="Times New Roman" w:hAnsi="Times New Roman" w:cs="Times New Roman"/>
                <w:b/>
                <w:bCs/>
                <w:color w:val="000000"/>
                <w:sz w:val="28"/>
                <w:szCs w:val="28"/>
                <w:lang w:eastAsia="ru-RU"/>
              </w:rPr>
              <w:t>—</w:t>
            </w:r>
          </w:p>
        </w:tc>
        <w:tc>
          <w:tcPr>
            <w:tcW w:w="1525" w:type="dxa"/>
            <w:tcBorders>
              <w:top w:val="nil"/>
              <w:left w:val="nil"/>
              <w:bottom w:val="single" w:sz="4" w:space="0" w:color="auto"/>
              <w:right w:val="single" w:sz="4" w:space="0" w:color="auto"/>
            </w:tcBorders>
            <w:shd w:val="clear" w:color="auto" w:fill="auto"/>
            <w:noWrap/>
            <w:vAlign w:val="center"/>
          </w:tcPr>
          <w:p w:rsidR="00A16529" w:rsidRPr="0003719A" w:rsidRDefault="00A16529" w:rsidP="00B17850">
            <w:pPr>
              <w:spacing w:after="0" w:line="312" w:lineRule="auto"/>
              <w:jc w:val="center"/>
              <w:rPr>
                <w:rFonts w:ascii="Times New Roman" w:eastAsia="Times New Roman" w:hAnsi="Times New Roman" w:cs="Times New Roman"/>
                <w:b/>
                <w:color w:val="000000"/>
                <w:sz w:val="28"/>
                <w:szCs w:val="28"/>
                <w:lang w:eastAsia="ru-RU"/>
              </w:rPr>
            </w:pPr>
            <w:r w:rsidRPr="0003719A">
              <w:rPr>
                <w:rFonts w:ascii="Times New Roman" w:eastAsia="Times New Roman" w:hAnsi="Times New Roman" w:cs="Times New Roman"/>
                <w:b/>
                <w:bCs/>
                <w:color w:val="000000"/>
                <w:sz w:val="28"/>
                <w:szCs w:val="28"/>
                <w:lang w:eastAsia="ru-RU"/>
              </w:rPr>
              <w:t>0,353</w:t>
            </w:r>
          </w:p>
        </w:tc>
      </w:tr>
    </w:tbl>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val="en-US" w:eastAsia="ru-RU"/>
        </w:rPr>
      </w:pP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В данном случае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E</m:t>
            </m:r>
          </m:e>
          <m:sub>
            <m:r>
              <w:rPr>
                <w:rFonts w:ascii="Cambria Math" w:eastAsia="Times New Roman" w:hAnsi="Cambria Math" w:cs="Times New Roman"/>
                <w:sz w:val="28"/>
                <w:szCs w:val="28"/>
                <w:lang w:eastAsia="ru-RU"/>
              </w:rPr>
              <m:t>отн.</m:t>
            </m:r>
          </m:sub>
        </m:sSub>
        <m:r>
          <w:rPr>
            <w:rFonts w:ascii="Cambria Math" w:eastAsia="Times New Roman" w:hAnsi="Cambria Math" w:cs="Times New Roman"/>
            <w:sz w:val="28"/>
            <w:szCs w:val="28"/>
            <w:lang w:eastAsia="ru-RU"/>
          </w:rPr>
          <m:t>≤</m:t>
        </m:r>
      </m:oMath>
      <w:r w:rsidRPr="0003719A">
        <w:rPr>
          <w:rFonts w:ascii="Times New Roman" w:eastAsia="Times New Roman" w:hAnsi="Times New Roman" w:cs="Times New Roman"/>
          <w:sz w:val="28"/>
          <w:szCs w:val="28"/>
          <w:lang w:eastAsia="ru-RU"/>
        </w:rPr>
        <w:t xml:space="preserve"> 15% и составило 5,89%. Можно сделать вывод, что уравнение тренда является статистически точным и может быть взято за основу при прогнозировании показателя. </w:t>
      </w: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При помощи метода экстраполяции, т.е. процесса переноса сложившейся тенденции в прошлом на будущее, рассчитаем прогнозное значение по числу поданных патентных заявок на 2019 год: </w:t>
      </w:r>
    </w:p>
    <w:p w:rsidR="00A16529" w:rsidRPr="0003719A" w:rsidRDefault="00CB3D5E" w:rsidP="00A16529">
      <w:pPr>
        <w:spacing w:after="0" w:line="36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y</m:t>
            </m:r>
          </m:e>
          <m:sub>
            <m:r>
              <w:rPr>
                <w:rFonts w:ascii="Cambria Math" w:eastAsia="Times New Roman" w:hAnsi="Cambria Math" w:cs="Times New Roman"/>
                <w:sz w:val="28"/>
                <w:szCs w:val="28"/>
                <w:lang w:eastAsia="ru-RU"/>
              </w:rPr>
              <m:t>2019</m:t>
            </m:r>
          </m:sub>
        </m:sSub>
        <m:r>
          <w:rPr>
            <w:rFonts w:ascii="Cambria Math" w:eastAsia="Times New Roman" w:hAnsi="Cambria Math" w:cs="Times New Roman"/>
            <w:sz w:val="28"/>
            <w:szCs w:val="28"/>
            <w:lang w:eastAsia="ru-RU"/>
          </w:rPr>
          <m:t>=</m:t>
        </m:r>
      </m:oMath>
      <w:r w:rsidR="00A16529" w:rsidRPr="0003719A">
        <w:rPr>
          <w:rFonts w:ascii="Times New Roman" w:eastAsia="Times New Roman" w:hAnsi="Times New Roman" w:cs="Times New Roman"/>
          <w:sz w:val="28"/>
          <w:szCs w:val="28"/>
          <w:lang w:eastAsia="ru-RU"/>
        </w:rPr>
        <w:t xml:space="preserve"> 991,83 – 43,14 * 5 = 776,12</w:t>
      </w:r>
    </w:p>
    <w:p w:rsidR="00A16529" w:rsidRPr="0003719A" w:rsidRDefault="00A16529" w:rsidP="00A16529">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Проанализировав динамику подачи Россией патентных заявок за период с 2012 по 2017 гг., был сделан прогноз с помощью метода экстраполяции на 2019 год. Прогнозное значение составило</w:t>
      </w:r>
      <w:r w:rsidR="00807A10"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776,12 единиц, что свидетельствует о тенденции сокращения количества патентных заявок, поданных РФ в рамках Договора о патентной кооперации.</w:t>
      </w:r>
    </w:p>
    <w:p w:rsidR="00A95C3D" w:rsidRPr="0003719A" w:rsidRDefault="00A95C3D" w:rsidP="001D33CD">
      <w:pPr>
        <w:spacing w:after="0" w:line="360" w:lineRule="auto"/>
        <w:ind w:firstLine="709"/>
        <w:jc w:val="both"/>
        <w:rPr>
          <w:rFonts w:ascii="Times New Roman" w:eastAsia="Times New Roman" w:hAnsi="Times New Roman" w:cs="Times New Roman"/>
          <w:sz w:val="28"/>
          <w:szCs w:val="28"/>
          <w:lang w:eastAsia="ru-RU"/>
        </w:rPr>
      </w:pPr>
    </w:p>
    <w:p w:rsidR="00807A10" w:rsidRPr="0003719A" w:rsidRDefault="00807A10" w:rsidP="001D33CD">
      <w:pPr>
        <w:spacing w:after="0" w:line="360" w:lineRule="auto"/>
        <w:ind w:firstLine="709"/>
        <w:jc w:val="both"/>
        <w:rPr>
          <w:rFonts w:ascii="Times New Roman" w:eastAsia="Times New Roman" w:hAnsi="Times New Roman" w:cs="Times New Roman"/>
          <w:sz w:val="28"/>
          <w:szCs w:val="28"/>
          <w:lang w:eastAsia="ru-RU"/>
        </w:rPr>
      </w:pPr>
    </w:p>
    <w:p w:rsidR="001D33CD" w:rsidRPr="0003719A" w:rsidRDefault="00A95C3D" w:rsidP="001D4C4D">
      <w:pPr>
        <w:pStyle w:val="a4"/>
        <w:numPr>
          <w:ilvl w:val="1"/>
          <w:numId w:val="4"/>
        </w:numPr>
        <w:spacing w:line="360" w:lineRule="auto"/>
        <w:ind w:left="0" w:firstLine="709"/>
        <w:jc w:val="both"/>
        <w:rPr>
          <w:b/>
          <w:sz w:val="28"/>
          <w:szCs w:val="28"/>
        </w:rPr>
      </w:pPr>
      <w:r w:rsidRPr="0003719A">
        <w:rPr>
          <w:b/>
          <w:sz w:val="28"/>
          <w:szCs w:val="28"/>
        </w:rPr>
        <w:lastRenderedPageBreak/>
        <w:t xml:space="preserve">Защита прав интеллектуальной собственности в Российской Федерации и пути её совершенствования </w:t>
      </w:r>
    </w:p>
    <w:p w:rsidR="001D33CD" w:rsidRPr="0003719A" w:rsidRDefault="001D33CD" w:rsidP="001D33CD">
      <w:pPr>
        <w:pStyle w:val="a4"/>
        <w:spacing w:line="360" w:lineRule="auto"/>
        <w:ind w:left="1084"/>
        <w:jc w:val="both"/>
        <w:rPr>
          <w:b/>
          <w:sz w:val="28"/>
          <w:szCs w:val="28"/>
        </w:rPr>
      </w:pP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В </w:t>
      </w:r>
      <w:r w:rsidR="00C02004" w:rsidRPr="0003719A">
        <w:rPr>
          <w:rFonts w:ascii="Times New Roman" w:eastAsia="Times New Roman" w:hAnsi="Times New Roman" w:cs="Times New Roman"/>
          <w:sz w:val="28"/>
          <w:szCs w:val="28"/>
          <w:lang w:eastAsia="ru-RU"/>
        </w:rPr>
        <w:t xml:space="preserve">связи с </w:t>
      </w:r>
      <w:r w:rsidRPr="0003719A">
        <w:rPr>
          <w:rFonts w:ascii="Times New Roman" w:eastAsia="Times New Roman" w:hAnsi="Times New Roman" w:cs="Times New Roman"/>
          <w:sz w:val="28"/>
          <w:szCs w:val="28"/>
          <w:lang w:eastAsia="ru-RU"/>
        </w:rPr>
        <w:t>постоянн</w:t>
      </w:r>
      <w:r w:rsidR="00C02004" w:rsidRPr="0003719A">
        <w:rPr>
          <w:rFonts w:ascii="Times New Roman" w:eastAsia="Times New Roman" w:hAnsi="Times New Roman" w:cs="Times New Roman"/>
          <w:sz w:val="28"/>
          <w:szCs w:val="28"/>
          <w:lang w:eastAsia="ru-RU"/>
        </w:rPr>
        <w:t>ым</w:t>
      </w:r>
      <w:r w:rsidRPr="0003719A">
        <w:rPr>
          <w:rFonts w:ascii="Times New Roman" w:eastAsia="Times New Roman" w:hAnsi="Times New Roman" w:cs="Times New Roman"/>
          <w:sz w:val="28"/>
          <w:szCs w:val="28"/>
          <w:lang w:eastAsia="ru-RU"/>
        </w:rPr>
        <w:t xml:space="preserve"> </w:t>
      </w:r>
      <w:r w:rsidR="00C02004" w:rsidRPr="0003719A">
        <w:rPr>
          <w:rFonts w:ascii="Times New Roman" w:eastAsia="Times New Roman" w:hAnsi="Times New Roman" w:cs="Times New Roman"/>
          <w:sz w:val="28"/>
          <w:szCs w:val="28"/>
          <w:lang w:eastAsia="ru-RU"/>
        </w:rPr>
        <w:t>увеличением</w:t>
      </w:r>
      <w:r w:rsidRPr="0003719A">
        <w:rPr>
          <w:rFonts w:ascii="Times New Roman" w:eastAsia="Times New Roman" w:hAnsi="Times New Roman" w:cs="Times New Roman"/>
          <w:sz w:val="28"/>
          <w:szCs w:val="28"/>
          <w:lang w:eastAsia="ru-RU"/>
        </w:rPr>
        <w:t xml:space="preserve"> доли интеллектуальной собственности в экономике России проблемы ее защиты приобретают особую актуальность.</w:t>
      </w:r>
    </w:p>
    <w:p w:rsidR="001D33CD" w:rsidRPr="0003719A" w:rsidRDefault="001D33CD" w:rsidP="001D33CD">
      <w:pPr>
        <w:pStyle w:val="a4"/>
        <w:spacing w:line="360" w:lineRule="auto"/>
        <w:ind w:left="0" w:firstLine="709"/>
        <w:jc w:val="both"/>
        <w:rPr>
          <w:sz w:val="28"/>
          <w:szCs w:val="28"/>
        </w:rPr>
      </w:pPr>
      <w:r w:rsidRPr="0003719A">
        <w:rPr>
          <w:sz w:val="28"/>
          <w:szCs w:val="28"/>
        </w:rPr>
        <w:t>В России защита прав интеллектуальной собственности находится под контролем таких структур, как Палата по патентным спорам, Федеральная антимонопольная служба, Суд по интеллектуальным правам.</w:t>
      </w:r>
    </w:p>
    <w:p w:rsidR="001D33CD" w:rsidRPr="0003719A" w:rsidRDefault="00591E3C" w:rsidP="001D33CD">
      <w:pPr>
        <w:pStyle w:val="a4"/>
        <w:spacing w:line="360" w:lineRule="auto"/>
        <w:ind w:left="0" w:firstLine="709"/>
        <w:jc w:val="both"/>
        <w:rPr>
          <w:sz w:val="28"/>
          <w:szCs w:val="28"/>
        </w:rPr>
      </w:pPr>
      <w:r w:rsidRPr="0003719A">
        <w:rPr>
          <w:sz w:val="28"/>
          <w:szCs w:val="28"/>
        </w:rPr>
        <w:t>В Кодексе об административных правонарушениях РФ содержится с</w:t>
      </w:r>
      <w:r w:rsidR="001D33CD" w:rsidRPr="0003719A">
        <w:rPr>
          <w:sz w:val="28"/>
          <w:szCs w:val="28"/>
        </w:rPr>
        <w:t>писок нарушений в сфере прав интеллектуальной собственности [24]</w:t>
      </w:r>
      <w:r w:rsidR="00942E93" w:rsidRPr="0003719A">
        <w:rPr>
          <w:sz w:val="28"/>
          <w:szCs w:val="28"/>
        </w:rPr>
        <w:t xml:space="preserve">. </w:t>
      </w:r>
    </w:p>
    <w:p w:rsidR="001D33CD" w:rsidRPr="0003719A" w:rsidRDefault="001D33CD" w:rsidP="001D33CD">
      <w:pPr>
        <w:pStyle w:val="a4"/>
        <w:spacing w:line="360" w:lineRule="auto"/>
        <w:ind w:left="0" w:firstLine="709"/>
        <w:jc w:val="both"/>
        <w:rPr>
          <w:sz w:val="28"/>
          <w:szCs w:val="28"/>
        </w:rPr>
      </w:pPr>
      <w:r w:rsidRPr="0003719A">
        <w:rPr>
          <w:sz w:val="28"/>
          <w:szCs w:val="28"/>
        </w:rPr>
        <w:t>Уголовный кодекс</w:t>
      </w:r>
      <w:r w:rsidR="00591E3C" w:rsidRPr="0003719A">
        <w:rPr>
          <w:sz w:val="28"/>
          <w:szCs w:val="28"/>
        </w:rPr>
        <w:t xml:space="preserve"> также</w:t>
      </w:r>
      <w:r w:rsidRPr="0003719A">
        <w:rPr>
          <w:sz w:val="28"/>
          <w:szCs w:val="28"/>
        </w:rPr>
        <w:t xml:space="preserve"> охраняет почти все объекты интеллектуальной собственности: авторское и смежное право (ст. 146 УК)</w:t>
      </w:r>
      <w:r w:rsidR="00312D04" w:rsidRPr="0003719A">
        <w:rPr>
          <w:sz w:val="28"/>
          <w:szCs w:val="28"/>
        </w:rPr>
        <w:t>;</w:t>
      </w:r>
      <w:r w:rsidRPr="0003719A">
        <w:rPr>
          <w:sz w:val="28"/>
          <w:szCs w:val="28"/>
        </w:rPr>
        <w:t xml:space="preserve"> изобретательское и патентное право (ст. 147 УК); товарные знаки и знаки обслуживания, наименование места происхождения товара (ст. 180 УК); права потребителей на достоверную информацию (ст. 182 УК); ноу-хау, охраняемое в режиме коммерческой тайны (ст. 183 УК) [25]</w:t>
      </w:r>
      <w:r w:rsidR="00312D04" w:rsidRPr="0003719A">
        <w:rPr>
          <w:sz w:val="28"/>
          <w:szCs w:val="28"/>
        </w:rPr>
        <w:t>.</w:t>
      </w:r>
    </w:p>
    <w:p w:rsidR="00CE582E" w:rsidRPr="0003719A" w:rsidRDefault="00CE582E" w:rsidP="001D33CD">
      <w:pPr>
        <w:pStyle w:val="a4"/>
        <w:spacing w:line="360" w:lineRule="auto"/>
        <w:ind w:left="0" w:firstLine="709"/>
        <w:jc w:val="both"/>
        <w:rPr>
          <w:sz w:val="28"/>
          <w:szCs w:val="28"/>
        </w:rPr>
      </w:pPr>
      <w:r w:rsidRPr="0003719A">
        <w:rPr>
          <w:sz w:val="28"/>
          <w:szCs w:val="28"/>
        </w:rPr>
        <w:t>Международный опыт свидетельствует о том, что поддельные, пиратские и приравненные к ним товары, чаще всего</w:t>
      </w:r>
      <w:r w:rsidR="00367737" w:rsidRPr="0003719A">
        <w:rPr>
          <w:sz w:val="28"/>
          <w:szCs w:val="28"/>
        </w:rPr>
        <w:t xml:space="preserve"> являются предметом импорта</w:t>
      </w:r>
      <w:r w:rsidRPr="0003719A">
        <w:rPr>
          <w:sz w:val="28"/>
          <w:szCs w:val="28"/>
        </w:rPr>
        <w:t xml:space="preserve">. </w:t>
      </w:r>
      <w:r w:rsidR="00855E63" w:rsidRPr="0003719A">
        <w:rPr>
          <w:sz w:val="28"/>
          <w:szCs w:val="28"/>
        </w:rPr>
        <w:t>Следовательно, и</w:t>
      </w:r>
      <w:r w:rsidRPr="0003719A">
        <w:rPr>
          <w:sz w:val="28"/>
          <w:szCs w:val="28"/>
        </w:rPr>
        <w:t>менно таможенные органы могут предотвратить ввоз и свободное распространение этих товаров на таможенной территории РФ или их вывоз в другие страны.</w:t>
      </w:r>
    </w:p>
    <w:p w:rsidR="001D33CD" w:rsidRPr="0003719A" w:rsidRDefault="001D33CD" w:rsidP="001D33CD">
      <w:pPr>
        <w:pStyle w:val="a4"/>
        <w:spacing w:line="360" w:lineRule="auto"/>
        <w:ind w:left="0" w:firstLine="709"/>
        <w:jc w:val="both"/>
        <w:rPr>
          <w:sz w:val="28"/>
          <w:szCs w:val="28"/>
        </w:rPr>
      </w:pPr>
      <w:r w:rsidRPr="0003719A">
        <w:rPr>
          <w:sz w:val="28"/>
          <w:szCs w:val="28"/>
        </w:rPr>
        <w:t>В РФ активно проводятся меры, направленные на приведение национального законодательства в области охраны интеллектуальной собственности в соответствие международным требованиям. Одной из причин невыполнения функции защиты интеллектуальной собственности таможенными органами является отсутствие надлежащего правового механизма реализации данной функции, недостаточность правового регулирования по вопросам осуществления таможенного оформления и таможенного контроля объектов интеллектуальной собственности [26]</w:t>
      </w:r>
      <w:r w:rsidR="00312D04" w:rsidRPr="0003719A">
        <w:rPr>
          <w:sz w:val="28"/>
          <w:szCs w:val="28"/>
        </w:rPr>
        <w:t>.</w:t>
      </w:r>
    </w:p>
    <w:p w:rsidR="001D33CD" w:rsidRPr="0003719A" w:rsidRDefault="001D33CD" w:rsidP="00305DED">
      <w:pPr>
        <w:pStyle w:val="a4"/>
        <w:spacing w:line="360" w:lineRule="auto"/>
        <w:ind w:left="0" w:firstLine="709"/>
        <w:jc w:val="both"/>
        <w:rPr>
          <w:sz w:val="28"/>
          <w:szCs w:val="28"/>
        </w:rPr>
      </w:pPr>
      <w:r w:rsidRPr="0003719A">
        <w:rPr>
          <w:sz w:val="28"/>
          <w:szCs w:val="28"/>
        </w:rPr>
        <w:lastRenderedPageBreak/>
        <w:t xml:space="preserve">Изменить ситуацию возможно не только законодательным путем, внеся необходимые дополнения в правовые нормативные акты, но и с помощью более тесного взаимодействия таможенных органов с правообладателями и их представителями. Большую роль может сыграть предоставление владельцем исключительных прав документального материала, который помог бы сотрудникам таможенных органов выявлять товары, изготовленные с нарушением запретов. </w:t>
      </w:r>
      <w:r w:rsidR="00305DED" w:rsidRPr="0003719A">
        <w:rPr>
          <w:sz w:val="28"/>
          <w:szCs w:val="28"/>
        </w:rPr>
        <w:t>Б</w:t>
      </w:r>
      <w:r w:rsidRPr="0003719A">
        <w:rPr>
          <w:sz w:val="28"/>
          <w:szCs w:val="28"/>
        </w:rPr>
        <w:t>орьба с контрафактной продукцией возможна только при условии действия грамотного таможенного законодательства об интеллектуальной собственности, активности правообладателей, наличия квалифицированных кадров должностных лиц таможенных органов по идентификации контрафактной продукции, отсутствия коррумпированности должностных лиц таможенных органов, сокращения перемещений продукции контрабандным путем [27]</w:t>
      </w:r>
      <w:r w:rsidR="00312D04" w:rsidRPr="0003719A">
        <w:rPr>
          <w:sz w:val="28"/>
          <w:szCs w:val="28"/>
        </w:rPr>
        <w:t>.</w:t>
      </w:r>
    </w:p>
    <w:p w:rsidR="001D33CD" w:rsidRPr="0003719A" w:rsidRDefault="001D33CD" w:rsidP="001D33CD">
      <w:pPr>
        <w:pStyle w:val="a4"/>
        <w:spacing w:line="360" w:lineRule="auto"/>
        <w:ind w:left="0" w:firstLine="709"/>
        <w:jc w:val="both"/>
        <w:rPr>
          <w:sz w:val="28"/>
          <w:szCs w:val="28"/>
        </w:rPr>
      </w:pPr>
      <w:r w:rsidRPr="0003719A">
        <w:rPr>
          <w:sz w:val="28"/>
          <w:szCs w:val="28"/>
        </w:rPr>
        <w:t xml:space="preserve">В целях совершенствования государственной системы защиты интеллектуальной собственности, необходимо обратить внимание на основные проблемы, существующие на сегодняшний день и внести следующие изменения: </w:t>
      </w:r>
    </w:p>
    <w:p w:rsidR="001D33CD" w:rsidRPr="0003719A" w:rsidRDefault="001D33CD" w:rsidP="001D33CD">
      <w:pPr>
        <w:pStyle w:val="a4"/>
        <w:spacing w:line="360" w:lineRule="auto"/>
        <w:ind w:left="0" w:firstLine="709"/>
        <w:jc w:val="both"/>
        <w:rPr>
          <w:sz w:val="28"/>
          <w:szCs w:val="28"/>
        </w:rPr>
      </w:pPr>
      <w:r w:rsidRPr="0003719A">
        <w:rPr>
          <w:sz w:val="28"/>
          <w:szCs w:val="28"/>
        </w:rPr>
        <w:t xml:space="preserve">– переориентирование на защиту национальной интеллектуальной собственности; </w:t>
      </w:r>
    </w:p>
    <w:p w:rsidR="001D33CD" w:rsidRPr="0003719A" w:rsidRDefault="001D33CD" w:rsidP="001D33CD">
      <w:pPr>
        <w:pStyle w:val="a4"/>
        <w:spacing w:line="360" w:lineRule="auto"/>
        <w:ind w:left="0" w:firstLine="709"/>
        <w:jc w:val="both"/>
        <w:rPr>
          <w:sz w:val="28"/>
          <w:szCs w:val="28"/>
        </w:rPr>
      </w:pPr>
      <w:r w:rsidRPr="0003719A">
        <w:rPr>
          <w:sz w:val="28"/>
          <w:szCs w:val="28"/>
        </w:rPr>
        <w:t>– снижение суммы обеспечения при включении в таможенный реестр объектов интеллектуальной собственности (ТРОИС).</w:t>
      </w:r>
    </w:p>
    <w:p w:rsidR="00CE582E" w:rsidRPr="0003719A" w:rsidRDefault="001D33CD" w:rsidP="00855E63">
      <w:pPr>
        <w:pStyle w:val="a4"/>
        <w:spacing w:line="360" w:lineRule="auto"/>
        <w:ind w:left="0" w:firstLine="709"/>
        <w:jc w:val="both"/>
        <w:rPr>
          <w:sz w:val="28"/>
          <w:szCs w:val="28"/>
        </w:rPr>
      </w:pPr>
      <w:r w:rsidRPr="0003719A">
        <w:rPr>
          <w:sz w:val="28"/>
          <w:szCs w:val="28"/>
        </w:rPr>
        <w:t>Для переориентирования государственной политики на защиту национальной интеллектуальной собственности прежде всего необходимо повысить уровень правосознания граждан РФ по основным положениям действующего законодательства в области защиты интеллектуальной собственности таможенными органами и другими правоохранительными органами.</w:t>
      </w:r>
      <w:r w:rsidR="00855E63" w:rsidRPr="0003719A">
        <w:rPr>
          <w:sz w:val="28"/>
          <w:szCs w:val="28"/>
        </w:rPr>
        <w:t xml:space="preserve"> </w:t>
      </w:r>
      <w:r w:rsidRPr="0003719A">
        <w:rPr>
          <w:sz w:val="28"/>
          <w:szCs w:val="28"/>
        </w:rPr>
        <w:t>Внесение этих изменений существенно сократит объемы контрафактных товаров на российском рынке и позволит таможенным органам более эффективно защищать права интеллектуальной собственности.</w:t>
      </w:r>
    </w:p>
    <w:p w:rsidR="001D33CD" w:rsidRPr="0003719A" w:rsidRDefault="001D33CD" w:rsidP="00597F01">
      <w:pPr>
        <w:spacing w:after="0" w:line="360" w:lineRule="auto"/>
        <w:ind w:firstLine="709"/>
        <w:jc w:val="center"/>
        <w:rPr>
          <w:rFonts w:ascii="Times New Roman" w:hAnsi="Times New Roman" w:cs="Times New Roman"/>
          <w:b/>
          <w:sz w:val="28"/>
          <w:szCs w:val="28"/>
        </w:rPr>
      </w:pPr>
      <w:r w:rsidRPr="0003719A">
        <w:rPr>
          <w:rFonts w:ascii="Times New Roman" w:hAnsi="Times New Roman" w:cs="Times New Roman"/>
          <w:b/>
          <w:sz w:val="28"/>
          <w:szCs w:val="28"/>
        </w:rPr>
        <w:lastRenderedPageBreak/>
        <w:t>ЗАКЛЮЧЕНИЕ</w:t>
      </w:r>
    </w:p>
    <w:p w:rsidR="00597F01" w:rsidRPr="0003719A" w:rsidRDefault="00597F01" w:rsidP="00597F01">
      <w:pPr>
        <w:spacing w:after="0" w:line="360" w:lineRule="auto"/>
        <w:ind w:firstLine="709"/>
        <w:jc w:val="center"/>
        <w:rPr>
          <w:rFonts w:ascii="Times New Roman" w:hAnsi="Times New Roman" w:cs="Times New Roman"/>
          <w:sz w:val="28"/>
          <w:szCs w:val="28"/>
        </w:rPr>
      </w:pPr>
    </w:p>
    <w:p w:rsidR="001D33CD" w:rsidRPr="0003719A" w:rsidRDefault="001D33CD" w:rsidP="00597F01">
      <w:pPr>
        <w:pStyle w:val="a4"/>
        <w:spacing w:line="360" w:lineRule="auto"/>
        <w:ind w:left="0" w:firstLine="709"/>
        <w:jc w:val="both"/>
        <w:rPr>
          <w:sz w:val="28"/>
          <w:szCs w:val="28"/>
        </w:rPr>
      </w:pPr>
      <w:r w:rsidRPr="0003719A">
        <w:rPr>
          <w:sz w:val="28"/>
          <w:szCs w:val="28"/>
        </w:rPr>
        <w:t>На основе проведенного исследования можно сделать вывод о том, что интеллектуальная собственность является важным экономическим ресурсом и при эффективном управлении процессами создания, коммерциализации и правовой охраны объектами интеллектуальной собственности может стать ключевым элементом в повышении конкурентоспособности экономики страны в условиях формирования хозяйственной системы нового типа.</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Действующая сейчас система защиты интеллектуальной собственности сложилась в конце XIX века. Основными этапами ее развития были создание в 1886 г</w:t>
      </w:r>
      <w:r w:rsidR="005A0CFA"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Парижского союза по охране промышленной собственности, учреждение в 1886 г</w:t>
      </w:r>
      <w:r w:rsidR="005A0CFA"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Бернского союза по охране произведений литературы и искусства, наконец, основание в 1967 г</w:t>
      </w:r>
      <w:r w:rsidR="005A0CFA"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xml:space="preserve"> Всемирной организации интеллектуальной собственности (ВОИС), ныне входящей в состав ООН.</w:t>
      </w:r>
    </w:p>
    <w:p w:rsidR="001D33CD" w:rsidRPr="0003719A" w:rsidRDefault="005A0CFA" w:rsidP="001D33CD">
      <w:pPr>
        <w:pStyle w:val="a4"/>
        <w:spacing w:line="360" w:lineRule="auto"/>
        <w:ind w:left="0" w:firstLine="709"/>
        <w:jc w:val="both"/>
        <w:rPr>
          <w:sz w:val="28"/>
          <w:szCs w:val="28"/>
        </w:rPr>
      </w:pPr>
      <w:r w:rsidRPr="0003719A">
        <w:rPr>
          <w:sz w:val="28"/>
          <w:szCs w:val="28"/>
        </w:rPr>
        <w:t>П</w:t>
      </w:r>
      <w:r w:rsidR="001D33CD" w:rsidRPr="0003719A">
        <w:rPr>
          <w:sz w:val="28"/>
          <w:szCs w:val="28"/>
        </w:rPr>
        <w:t>од интеллектуальной собственностью понимаются права, относящиеся к литературным, художественным, научным произведениям, исполнительской деятельности, изобретениям, научным открытиям, промышленным образцам, товарным знакам, знакам обслуживания, фирменным наименованиям, коммерческим обозначениям.</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Будучи одним из основных институтов информационной экономики, интеллектуальная собственность создает основу для обмена интеллектуальными благами между экономическими субъектами с учетом интересов собственников передаваемых благ и потребителей интеллектуальных продуктов.</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Объекты интеллектуальной собственности можно разделить на две группы: промышленная собственность, объектами которой являются изобретения, полезные модели, промышленные, товарные знаки, охраняются патентным законом; объекты, охраняемые авторским правом, такие как </w:t>
      </w:r>
      <w:r w:rsidRPr="0003719A">
        <w:rPr>
          <w:rFonts w:ascii="Times New Roman" w:eastAsia="Times New Roman" w:hAnsi="Times New Roman" w:cs="Times New Roman"/>
          <w:sz w:val="28"/>
          <w:szCs w:val="28"/>
          <w:lang w:eastAsia="ru-RU"/>
        </w:rPr>
        <w:lastRenderedPageBreak/>
        <w:t xml:space="preserve">литературные, художественные произведения, научные труды, исполнительская деятельность. </w:t>
      </w:r>
    </w:p>
    <w:p w:rsidR="001D33CD" w:rsidRPr="0003719A" w:rsidRDefault="00855E63"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О</w:t>
      </w:r>
      <w:r w:rsidR="001D33CD" w:rsidRPr="0003719A">
        <w:rPr>
          <w:rFonts w:ascii="Times New Roman" w:eastAsia="Times New Roman" w:hAnsi="Times New Roman" w:cs="Times New Roman"/>
          <w:sz w:val="28"/>
          <w:szCs w:val="28"/>
          <w:lang w:eastAsia="ru-RU"/>
        </w:rPr>
        <w:t>дним из наиболее важных вопросов интеллектуального права является его защита. Для защиты объектов интеллектуальной собственности используют патент, авторское право и защиту коммерческой тайны.</w:t>
      </w:r>
    </w:p>
    <w:p w:rsidR="002E33FD" w:rsidRPr="0003719A" w:rsidRDefault="0000290D" w:rsidP="002E33F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hAnsi="Times New Roman" w:cs="Times New Roman"/>
          <w:sz w:val="28"/>
          <w:szCs w:val="28"/>
        </w:rPr>
        <w:t>На современном этапе наблюдается сдвиг центра активности интеллектуальной деятельности на Восток, прежде всего в Китай</w:t>
      </w:r>
      <w:r w:rsidR="0057376E" w:rsidRPr="0003719A">
        <w:rPr>
          <w:rFonts w:ascii="Times New Roman" w:hAnsi="Times New Roman" w:cs="Times New Roman"/>
          <w:sz w:val="28"/>
          <w:szCs w:val="28"/>
        </w:rPr>
        <w:t xml:space="preserve">. </w:t>
      </w:r>
      <w:r w:rsidR="00C66F0A" w:rsidRPr="0003719A">
        <w:rPr>
          <w:rFonts w:ascii="Times New Roman" w:hAnsi="Times New Roman" w:cs="Times New Roman"/>
          <w:sz w:val="28"/>
          <w:szCs w:val="28"/>
        </w:rPr>
        <w:t>В экономике США ч</w:t>
      </w:r>
      <w:r w:rsidR="00465C07" w:rsidRPr="0003719A">
        <w:rPr>
          <w:rFonts w:ascii="Times New Roman" w:hAnsi="Times New Roman" w:cs="Times New Roman"/>
          <w:sz w:val="28"/>
          <w:szCs w:val="28"/>
        </w:rPr>
        <w:t>етко сформулирована система защиты</w:t>
      </w:r>
      <w:r w:rsidR="0057376E" w:rsidRPr="0003719A">
        <w:rPr>
          <w:rFonts w:ascii="Times New Roman" w:hAnsi="Times New Roman" w:cs="Times New Roman"/>
          <w:sz w:val="28"/>
          <w:szCs w:val="28"/>
        </w:rPr>
        <w:t xml:space="preserve"> права интеллектуальной собственности</w:t>
      </w:r>
      <w:r w:rsidR="00465C07" w:rsidRPr="0003719A">
        <w:rPr>
          <w:rFonts w:ascii="Times New Roman" w:hAnsi="Times New Roman" w:cs="Times New Roman"/>
          <w:sz w:val="28"/>
          <w:szCs w:val="28"/>
        </w:rPr>
        <w:t>, что является конкурентным преимуществом страны и</w:t>
      </w:r>
      <w:r w:rsidR="0057376E" w:rsidRPr="0003719A">
        <w:rPr>
          <w:rFonts w:ascii="Times New Roman" w:hAnsi="Times New Roman" w:cs="Times New Roman"/>
          <w:sz w:val="28"/>
          <w:szCs w:val="28"/>
        </w:rPr>
        <w:t xml:space="preserve"> </w:t>
      </w:r>
      <w:r w:rsidR="00556709" w:rsidRPr="0003719A">
        <w:rPr>
          <w:rFonts w:ascii="Times New Roman" w:hAnsi="Times New Roman" w:cs="Times New Roman"/>
          <w:sz w:val="28"/>
          <w:szCs w:val="28"/>
        </w:rPr>
        <w:t>важной составляющей экономического роста</w:t>
      </w:r>
      <w:r w:rsidR="0057376E" w:rsidRPr="0003719A">
        <w:rPr>
          <w:rFonts w:ascii="Times New Roman" w:hAnsi="Times New Roman" w:cs="Times New Roman"/>
          <w:sz w:val="28"/>
          <w:szCs w:val="28"/>
        </w:rPr>
        <w:t xml:space="preserve"> </w:t>
      </w:r>
      <w:r w:rsidR="00556709" w:rsidRPr="0003719A">
        <w:rPr>
          <w:rFonts w:ascii="Times New Roman" w:hAnsi="Times New Roman" w:cs="Times New Roman"/>
          <w:sz w:val="28"/>
          <w:szCs w:val="28"/>
        </w:rPr>
        <w:t>С</w:t>
      </w:r>
      <w:r w:rsidR="0057376E" w:rsidRPr="0003719A">
        <w:rPr>
          <w:rFonts w:ascii="Times New Roman" w:hAnsi="Times New Roman" w:cs="Times New Roman"/>
          <w:sz w:val="28"/>
          <w:szCs w:val="28"/>
        </w:rPr>
        <w:t>ША</w:t>
      </w:r>
      <w:r w:rsidR="00556709" w:rsidRPr="0003719A">
        <w:rPr>
          <w:rFonts w:ascii="Times New Roman" w:hAnsi="Times New Roman" w:cs="Times New Roman"/>
          <w:sz w:val="28"/>
          <w:szCs w:val="28"/>
        </w:rPr>
        <w:t>.</w:t>
      </w:r>
      <w:r w:rsidR="00935315" w:rsidRPr="0003719A">
        <w:rPr>
          <w:rFonts w:ascii="Times New Roman" w:hAnsi="Times New Roman" w:cs="Times New Roman"/>
          <w:sz w:val="28"/>
          <w:szCs w:val="28"/>
        </w:rPr>
        <w:t xml:space="preserve"> П</w:t>
      </w:r>
      <w:r w:rsidR="00935315" w:rsidRPr="0003719A">
        <w:rPr>
          <w:rFonts w:ascii="Times New Roman" w:eastAsia="Times New Roman" w:hAnsi="Times New Roman" w:cs="Times New Roman"/>
          <w:sz w:val="28"/>
          <w:szCs w:val="28"/>
          <w:lang w:eastAsia="ru-RU"/>
        </w:rPr>
        <w:t>рактически по всем направлениям Россия значительно отстает от стран, являющихся лидерами в патентовании интеллектуальной собстве</w:t>
      </w:r>
      <w:r w:rsidR="00F21C23" w:rsidRPr="0003719A">
        <w:rPr>
          <w:rFonts w:ascii="Times New Roman" w:eastAsia="Times New Roman" w:hAnsi="Times New Roman" w:cs="Times New Roman"/>
          <w:sz w:val="28"/>
          <w:szCs w:val="28"/>
          <w:lang w:eastAsia="ru-RU"/>
        </w:rPr>
        <w:t>нности</w:t>
      </w:r>
      <w:r w:rsidR="00720C66" w:rsidRPr="0003719A">
        <w:rPr>
          <w:rFonts w:ascii="Times New Roman" w:eastAsia="Times New Roman" w:hAnsi="Times New Roman" w:cs="Times New Roman"/>
          <w:sz w:val="28"/>
          <w:szCs w:val="28"/>
          <w:lang w:eastAsia="ru-RU"/>
        </w:rPr>
        <w:t xml:space="preserve"> из-за недостаточного уровня эффективности </w:t>
      </w:r>
      <w:r w:rsidR="00BD7C02" w:rsidRPr="0003719A">
        <w:rPr>
          <w:rFonts w:ascii="Times New Roman" w:eastAsia="Times New Roman" w:hAnsi="Times New Roman" w:cs="Times New Roman"/>
          <w:sz w:val="28"/>
          <w:szCs w:val="28"/>
          <w:lang w:eastAsia="ru-RU"/>
        </w:rPr>
        <w:t xml:space="preserve">регулирования данной </w:t>
      </w:r>
      <w:r w:rsidR="00720C66" w:rsidRPr="0003719A">
        <w:rPr>
          <w:rFonts w:ascii="Times New Roman" w:eastAsia="Times New Roman" w:hAnsi="Times New Roman" w:cs="Times New Roman"/>
          <w:sz w:val="28"/>
          <w:szCs w:val="28"/>
          <w:lang w:eastAsia="ru-RU"/>
        </w:rPr>
        <w:t>системы.</w:t>
      </w:r>
      <w:r w:rsidR="00F21C23" w:rsidRPr="0003719A">
        <w:rPr>
          <w:rFonts w:ascii="Times New Roman" w:eastAsia="Times New Roman" w:hAnsi="Times New Roman" w:cs="Times New Roman"/>
          <w:sz w:val="28"/>
          <w:szCs w:val="28"/>
          <w:lang w:eastAsia="ru-RU"/>
        </w:rPr>
        <w:t xml:space="preserve"> </w:t>
      </w:r>
    </w:p>
    <w:p w:rsidR="00556709" w:rsidRPr="0003719A" w:rsidRDefault="00F15DC8" w:rsidP="00FA5255">
      <w:pPr>
        <w:spacing w:after="0" w:line="360" w:lineRule="auto"/>
        <w:ind w:firstLine="709"/>
        <w:jc w:val="both"/>
        <w:rPr>
          <w:rFonts w:ascii="Times New Roman" w:hAnsi="Times New Roman" w:cs="Times New Roman"/>
          <w:sz w:val="28"/>
          <w:szCs w:val="28"/>
        </w:rPr>
      </w:pPr>
      <w:r w:rsidRPr="0003719A">
        <w:rPr>
          <w:rFonts w:ascii="Times New Roman" w:hAnsi="Times New Roman" w:cs="Times New Roman"/>
          <w:sz w:val="28"/>
          <w:szCs w:val="28"/>
        </w:rPr>
        <w:t>Переориентирование на защиту национальной интеллектуальной собственности</w:t>
      </w:r>
      <w:r w:rsidR="002E33FD" w:rsidRPr="0003719A">
        <w:rPr>
          <w:rFonts w:ascii="Times New Roman" w:hAnsi="Times New Roman" w:cs="Times New Roman"/>
          <w:sz w:val="28"/>
          <w:szCs w:val="28"/>
        </w:rPr>
        <w:t xml:space="preserve"> и с</w:t>
      </w:r>
      <w:r w:rsidR="00FA5255" w:rsidRPr="0003719A">
        <w:rPr>
          <w:rFonts w:ascii="Times New Roman" w:hAnsi="Times New Roman" w:cs="Times New Roman"/>
          <w:sz w:val="28"/>
          <w:szCs w:val="28"/>
        </w:rPr>
        <w:t>нижение суммы обеспечения при включении в таможенный реестр объектов интеллектуальной собственности (ТРОИС)</w:t>
      </w:r>
      <w:r w:rsidR="002E33FD" w:rsidRPr="0003719A">
        <w:rPr>
          <w:rFonts w:ascii="Times New Roman" w:hAnsi="Times New Roman" w:cs="Times New Roman"/>
          <w:sz w:val="28"/>
          <w:szCs w:val="28"/>
        </w:rPr>
        <w:t xml:space="preserve"> поспособствует укреплению позиций РФ на мировом рынке интеллектуальной собственности.</w:t>
      </w:r>
    </w:p>
    <w:p w:rsidR="001D33CD" w:rsidRPr="0003719A" w:rsidRDefault="001D33CD" w:rsidP="001D33CD">
      <w:pPr>
        <w:spacing w:after="0" w:line="360" w:lineRule="auto"/>
        <w:ind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В последнее время Россия все более четко ориентируется на интеграцию в европейские структуры, чему способствует не только географическая близость, но также известное сходство правовых систем.</w:t>
      </w:r>
    </w:p>
    <w:p w:rsidR="00855E63" w:rsidRPr="0003719A" w:rsidRDefault="00855E63" w:rsidP="00855E63">
      <w:pPr>
        <w:pStyle w:val="a4"/>
        <w:spacing w:line="360" w:lineRule="auto"/>
        <w:ind w:left="0" w:firstLine="709"/>
        <w:jc w:val="both"/>
        <w:rPr>
          <w:sz w:val="28"/>
          <w:szCs w:val="28"/>
        </w:rPr>
      </w:pPr>
      <w:r w:rsidRPr="0003719A">
        <w:rPr>
          <w:sz w:val="28"/>
          <w:szCs w:val="28"/>
        </w:rPr>
        <w:t xml:space="preserve">Для улучшения нынешнего положения и повышения конкурентоспособности интеллектуальной собственности в экономике страны, России необходимо внимательно изучить опыт инновационно развитых стран. </w:t>
      </w:r>
    </w:p>
    <w:p w:rsidR="00855E63" w:rsidRPr="0003719A" w:rsidRDefault="00855E63" w:rsidP="00855E63">
      <w:pPr>
        <w:pStyle w:val="a4"/>
        <w:spacing w:line="360" w:lineRule="auto"/>
        <w:ind w:left="0" w:firstLine="709"/>
        <w:jc w:val="both"/>
        <w:rPr>
          <w:sz w:val="28"/>
          <w:szCs w:val="28"/>
        </w:rPr>
      </w:pPr>
    </w:p>
    <w:p w:rsidR="00855E63" w:rsidRPr="0003719A" w:rsidRDefault="00855E63" w:rsidP="00855E63">
      <w:pPr>
        <w:pStyle w:val="a4"/>
        <w:spacing w:line="360" w:lineRule="auto"/>
        <w:ind w:left="0" w:firstLine="709"/>
        <w:jc w:val="both"/>
        <w:rPr>
          <w:sz w:val="28"/>
          <w:szCs w:val="28"/>
        </w:rPr>
      </w:pPr>
    </w:p>
    <w:p w:rsidR="00855E63" w:rsidRPr="0003719A" w:rsidRDefault="00855E63" w:rsidP="00855E63">
      <w:pPr>
        <w:pStyle w:val="a4"/>
        <w:spacing w:line="360" w:lineRule="auto"/>
        <w:ind w:left="0" w:firstLine="709"/>
        <w:jc w:val="both"/>
        <w:rPr>
          <w:sz w:val="28"/>
          <w:szCs w:val="28"/>
        </w:rPr>
      </w:pPr>
    </w:p>
    <w:p w:rsidR="00855E63" w:rsidRPr="0003719A" w:rsidRDefault="00855E63" w:rsidP="00855E63">
      <w:pPr>
        <w:pStyle w:val="a4"/>
        <w:spacing w:line="360" w:lineRule="auto"/>
        <w:ind w:left="0" w:firstLine="709"/>
        <w:jc w:val="both"/>
        <w:rPr>
          <w:sz w:val="28"/>
          <w:szCs w:val="28"/>
        </w:rPr>
      </w:pPr>
    </w:p>
    <w:p w:rsidR="001D33CD" w:rsidRPr="0003719A" w:rsidRDefault="001D33CD" w:rsidP="001D33CD">
      <w:pPr>
        <w:spacing w:after="0" w:line="360" w:lineRule="auto"/>
        <w:jc w:val="center"/>
        <w:rPr>
          <w:rFonts w:ascii="Times New Roman" w:hAnsi="Times New Roman" w:cs="Times New Roman"/>
          <w:b/>
          <w:color w:val="000000" w:themeColor="text1"/>
          <w:sz w:val="28"/>
          <w:szCs w:val="28"/>
        </w:rPr>
      </w:pPr>
      <w:r w:rsidRPr="0003719A">
        <w:rPr>
          <w:rFonts w:ascii="Times New Roman" w:hAnsi="Times New Roman" w:cs="Times New Roman"/>
          <w:b/>
          <w:color w:val="000000" w:themeColor="text1"/>
          <w:sz w:val="28"/>
          <w:szCs w:val="28"/>
        </w:rPr>
        <w:lastRenderedPageBreak/>
        <w:t>СПИСОК ИСПОЛЬЗОВАННЫХ ИСТОЧНИКОВ</w:t>
      </w:r>
    </w:p>
    <w:p w:rsidR="001D33CD" w:rsidRPr="0003719A" w:rsidRDefault="001D33CD" w:rsidP="001D33CD">
      <w:pPr>
        <w:spacing w:after="0" w:line="360" w:lineRule="auto"/>
        <w:jc w:val="center"/>
        <w:rPr>
          <w:rFonts w:ascii="Times New Roman" w:hAnsi="Times New Roman" w:cs="Times New Roman"/>
          <w:b/>
          <w:color w:val="000000" w:themeColor="text1"/>
          <w:sz w:val="28"/>
          <w:szCs w:val="28"/>
        </w:rPr>
      </w:pP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Левченко Л.В. Международный опыт в сфере использования интеллектуального капитала / Л.В. Левченко // Экономические науки. - 2015. – №6. - С.19–25.</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Официальный сайт Всемирной Организации Интеллектуальной Собственности [Электронный ресурс]. – Режим доступа: </w:t>
      </w:r>
      <w:hyperlink r:id="rId11" w:history="1">
        <w:r w:rsidRPr="0003719A">
          <w:rPr>
            <w:rFonts w:ascii="Times New Roman" w:eastAsia="Times New Roman" w:hAnsi="Times New Roman" w:cs="Times New Roman"/>
            <w:sz w:val="28"/>
            <w:szCs w:val="28"/>
            <w:lang w:eastAsia="ru-RU"/>
          </w:rPr>
          <w:t>https://www.wipo.int/portal/en/</w:t>
        </w:r>
      </w:hyperlink>
      <w:r w:rsidR="006A7B6B" w:rsidRPr="0003719A">
        <w:rPr>
          <w:rFonts w:ascii="Times New Roman" w:eastAsia="Times New Roman" w:hAnsi="Times New Roman" w:cs="Times New Roman"/>
          <w:sz w:val="28"/>
          <w:szCs w:val="28"/>
          <w:lang w:eastAsia="ru-RU"/>
        </w:rPr>
        <w:t>.</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Коршунов Н.М. Право интеллектуальной собственности / Н.М.</w:t>
      </w:r>
      <w:r w:rsidR="006A7B6B"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Коршунов. - М.: ЮНИТИ-ДАНА, 2014. – 327 с.</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Иволгина Н.В. Экономическая оценка интеллектуальной промышленной собственности / Н.В. Иволгина. – М: НИБ, 2013. – 267 с.</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Асфандиаров Б.М. Право интеллектуальной собственности: Учебное методическое пособие / Б.М. </w:t>
      </w:r>
      <w:r w:rsidR="006F49A6" w:rsidRPr="0003719A">
        <w:rPr>
          <w:rFonts w:ascii="Times New Roman" w:eastAsia="Times New Roman" w:hAnsi="Times New Roman" w:cs="Times New Roman"/>
          <w:sz w:val="28"/>
          <w:szCs w:val="28"/>
          <w:lang w:eastAsia="ru-RU"/>
        </w:rPr>
        <w:t>Асфандиаров, В.И.</w:t>
      </w:r>
      <w:r w:rsidRPr="0003719A">
        <w:rPr>
          <w:rFonts w:ascii="Times New Roman" w:eastAsia="Times New Roman" w:hAnsi="Times New Roman" w:cs="Times New Roman"/>
          <w:sz w:val="28"/>
          <w:szCs w:val="28"/>
          <w:lang w:eastAsia="ru-RU"/>
        </w:rPr>
        <w:t xml:space="preserve"> Казанцев. – М.: Экзамен, 2017. - 160 с.</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Бовин А.А. Интеллектуальная собственность: экономический аспект: Учебное пособие / А.А. Бовин, Л.Е. Чередникова. - М.</w:t>
      </w:r>
      <w:r w:rsidR="006F49A6" w:rsidRPr="0003719A">
        <w:rPr>
          <w:rFonts w:ascii="Times New Roman" w:eastAsia="Times New Roman" w:hAnsi="Times New Roman" w:cs="Times New Roman"/>
          <w:sz w:val="28"/>
          <w:szCs w:val="28"/>
          <w:lang w:eastAsia="ru-RU"/>
        </w:rPr>
        <w:t>: ИНФРА-М</w:t>
      </w:r>
      <w:r w:rsidRPr="0003719A">
        <w:rPr>
          <w:rFonts w:ascii="Times New Roman" w:eastAsia="Times New Roman" w:hAnsi="Times New Roman" w:cs="Times New Roman"/>
          <w:sz w:val="28"/>
          <w:szCs w:val="28"/>
          <w:lang w:eastAsia="ru-RU"/>
        </w:rPr>
        <w:t>, 2016. - 216 с.</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Громов Ю.А. Энциклопедический справочник. Защита и коммерциализация интеллектуальной собственности / Ю.А. Громов. - М.: Экономика, 2013. - 575 с.</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Олехнович Г.И. Интеллектуальная собственность и проблемы ее коммерциализации</w:t>
      </w:r>
      <w:r w:rsidR="003A44BE"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 Г.И. Олехнович. - Минск: Амалфея. - 2015. - 128 с.</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Дашян М.Ю. Интеллектуальная собственность и закон</w:t>
      </w:r>
      <w:r w:rsidR="003A44BE"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 М.Ю.</w:t>
      </w:r>
      <w:r w:rsidR="003A44BE" w:rsidRPr="0003719A">
        <w:rPr>
          <w:rFonts w:ascii="Times New Roman" w:eastAsia="Times New Roman" w:hAnsi="Times New Roman" w:cs="Times New Roman"/>
          <w:sz w:val="28"/>
          <w:szCs w:val="28"/>
          <w:lang w:eastAsia="ru-RU"/>
        </w:rPr>
        <w:t> </w:t>
      </w:r>
      <w:r w:rsidRPr="0003719A">
        <w:rPr>
          <w:rFonts w:ascii="Times New Roman" w:eastAsia="Times New Roman" w:hAnsi="Times New Roman" w:cs="Times New Roman"/>
          <w:sz w:val="28"/>
          <w:szCs w:val="28"/>
          <w:lang w:eastAsia="ru-RU"/>
        </w:rPr>
        <w:t>Дашян // Инт</w:t>
      </w:r>
      <w:r w:rsidR="003A44BE" w:rsidRPr="0003719A">
        <w:rPr>
          <w:rFonts w:ascii="Times New Roman" w:eastAsia="Times New Roman" w:hAnsi="Times New Roman" w:cs="Times New Roman"/>
          <w:sz w:val="28"/>
          <w:szCs w:val="28"/>
          <w:lang w:eastAsia="ru-RU"/>
        </w:rPr>
        <w:t xml:space="preserve">еллектуальная собственность. - </w:t>
      </w:r>
      <w:r w:rsidRPr="0003719A">
        <w:rPr>
          <w:rFonts w:ascii="Times New Roman" w:eastAsia="Times New Roman" w:hAnsi="Times New Roman" w:cs="Times New Roman"/>
          <w:sz w:val="28"/>
          <w:szCs w:val="28"/>
          <w:lang w:eastAsia="ru-RU"/>
        </w:rPr>
        <w:t>2014. - № 2 - С. 154-163.</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Богуш Д.К. К вопросу о некоторых аспектах взаимодействия понятия "интеллектуальная собственность" с реальностью</w:t>
      </w:r>
      <w:r w:rsidR="00973C6B"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 Д.К. Богуш // Правовое пособие по интеллектуальной собственности. - 2016. - №4 - С. 87-95.</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lastRenderedPageBreak/>
        <w:t>Васильева Т.В. О соблюдении авторских прав эпоху развития высоких технологий / Т.В. Васильева // Современное право. - 2014. - №5. - С. 99-104.</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Официальный сайт федеральной службы по интеллектуальной собственности, патентам и товарным знакам (Роспатент) [Электронный ресурс]. – Ре</w:t>
      </w:r>
      <w:r w:rsidR="00973C6B" w:rsidRPr="0003719A">
        <w:rPr>
          <w:rFonts w:ascii="Times New Roman" w:eastAsia="Times New Roman" w:hAnsi="Times New Roman" w:cs="Times New Roman"/>
          <w:sz w:val="28"/>
          <w:szCs w:val="28"/>
          <w:lang w:eastAsia="ru-RU"/>
        </w:rPr>
        <w:t>жим доступа: http://www.fips.ru.</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Тенденции развития права интеллектуальной собственности / В.С. Юзефович // Институт экономики НАН Беларуси. - 2017. – № 5. – С. 19–22.</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Глобальный инновационный индекс 2018 </w:t>
      </w:r>
      <w:r w:rsidR="006A7B6B" w:rsidRPr="0003719A">
        <w:rPr>
          <w:rFonts w:ascii="Times New Roman" w:eastAsia="Times New Roman" w:hAnsi="Times New Roman" w:cs="Times New Roman"/>
          <w:sz w:val="28"/>
          <w:szCs w:val="28"/>
          <w:lang w:eastAsia="ru-RU"/>
        </w:rPr>
        <w:t>года [</w:t>
      </w:r>
      <w:r w:rsidRPr="0003719A">
        <w:rPr>
          <w:rFonts w:ascii="Times New Roman" w:eastAsia="Times New Roman" w:hAnsi="Times New Roman" w:cs="Times New Roman"/>
          <w:sz w:val="28"/>
          <w:szCs w:val="28"/>
          <w:lang w:eastAsia="ru-RU"/>
        </w:rPr>
        <w:t xml:space="preserve">Электронный ресурс]. – Режим доступа: </w:t>
      </w:r>
      <w:hyperlink r:id="rId12" w:history="1">
        <w:r w:rsidRPr="0003719A">
          <w:rPr>
            <w:rFonts w:ascii="Times New Roman" w:eastAsia="Times New Roman" w:hAnsi="Times New Roman" w:cs="Times New Roman"/>
            <w:sz w:val="28"/>
            <w:szCs w:val="28"/>
            <w:lang w:eastAsia="ru-RU"/>
          </w:rPr>
          <w:t>https://www.wipo.int/edocs/pubdocs/en/wipo_pub_gii_2018-intro5.pdf</w:t>
        </w:r>
      </w:hyperlink>
      <w:r w:rsidR="006A7B6B" w:rsidRPr="0003719A">
        <w:rPr>
          <w:rFonts w:ascii="Times New Roman" w:eastAsia="Times New Roman" w:hAnsi="Times New Roman" w:cs="Times New Roman"/>
          <w:sz w:val="28"/>
          <w:szCs w:val="28"/>
          <w:lang w:eastAsia="ru-RU"/>
        </w:rPr>
        <w:t>.</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Лавин С.В. Интеллектуальная собственность в России и США / С.В. Лавин // Право и современные государства. – 2016. - №2. – С. 91-96.</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hint="eastAsia"/>
          <w:sz w:val="28"/>
          <w:szCs w:val="28"/>
          <w:lang w:eastAsia="ru-RU"/>
        </w:rPr>
        <w:t>Указ</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Президента</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РФ</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от</w:t>
      </w:r>
      <w:r w:rsidRPr="0003719A">
        <w:rPr>
          <w:rFonts w:ascii="Times New Roman" w:eastAsia="Times New Roman" w:hAnsi="Times New Roman" w:cs="Times New Roman"/>
          <w:sz w:val="28"/>
          <w:szCs w:val="28"/>
          <w:lang w:eastAsia="ru-RU"/>
        </w:rPr>
        <w:t xml:space="preserve"> 1 </w:t>
      </w:r>
      <w:r w:rsidRPr="0003719A">
        <w:rPr>
          <w:rFonts w:ascii="Times New Roman" w:eastAsia="Times New Roman" w:hAnsi="Times New Roman" w:cs="Times New Roman" w:hint="eastAsia"/>
          <w:sz w:val="28"/>
          <w:szCs w:val="28"/>
          <w:lang w:eastAsia="ru-RU"/>
        </w:rPr>
        <w:t>декабря</w:t>
      </w:r>
      <w:r w:rsidRPr="0003719A">
        <w:rPr>
          <w:rFonts w:ascii="Times New Roman" w:eastAsia="Times New Roman" w:hAnsi="Times New Roman" w:cs="Times New Roman"/>
          <w:sz w:val="28"/>
          <w:szCs w:val="28"/>
          <w:lang w:eastAsia="ru-RU"/>
        </w:rPr>
        <w:t xml:space="preserve"> 2016 </w:t>
      </w:r>
      <w:r w:rsidRPr="0003719A">
        <w:rPr>
          <w:rFonts w:ascii="Times New Roman" w:eastAsia="Times New Roman" w:hAnsi="Times New Roman" w:cs="Times New Roman" w:hint="eastAsia"/>
          <w:sz w:val="28"/>
          <w:szCs w:val="28"/>
          <w:lang w:eastAsia="ru-RU"/>
        </w:rPr>
        <w:t>г</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w:t>
      </w:r>
      <w:r w:rsidRPr="0003719A">
        <w:rPr>
          <w:rFonts w:ascii="Times New Roman" w:eastAsia="Times New Roman" w:hAnsi="Times New Roman" w:cs="Times New Roman"/>
          <w:sz w:val="28"/>
          <w:szCs w:val="28"/>
          <w:lang w:eastAsia="ru-RU"/>
        </w:rPr>
        <w:t xml:space="preserve"> 642 </w:t>
      </w:r>
      <w:r w:rsidRPr="0003719A">
        <w:rPr>
          <w:rFonts w:ascii="Times New Roman" w:eastAsia="Times New Roman" w:hAnsi="Times New Roman" w:cs="Times New Roman" w:hint="eastAsia"/>
          <w:sz w:val="28"/>
          <w:szCs w:val="28"/>
          <w:lang w:eastAsia="ru-RU"/>
        </w:rPr>
        <w:t>«О</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Стратегии</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научно</w:t>
      </w:r>
      <w:r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hint="eastAsia"/>
          <w:sz w:val="28"/>
          <w:szCs w:val="28"/>
          <w:lang w:eastAsia="ru-RU"/>
        </w:rPr>
        <w:t>технологического</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развития</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Российской</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Федерации»</w:t>
      </w:r>
      <w:r w:rsidRPr="0003719A">
        <w:rPr>
          <w:rFonts w:ascii="Times New Roman" w:eastAsia="Times New Roman" w:hAnsi="Times New Roman" w:cs="Times New Roman"/>
          <w:sz w:val="28"/>
          <w:szCs w:val="28"/>
          <w:lang w:eastAsia="ru-RU"/>
        </w:rPr>
        <w:t xml:space="preserve"> // </w:t>
      </w:r>
      <w:r w:rsidRPr="0003719A">
        <w:rPr>
          <w:rFonts w:ascii="Times New Roman" w:eastAsia="Times New Roman" w:hAnsi="Times New Roman" w:cs="Times New Roman" w:hint="eastAsia"/>
          <w:sz w:val="28"/>
          <w:szCs w:val="28"/>
          <w:lang w:eastAsia="ru-RU"/>
        </w:rPr>
        <w:t>СПС</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«КонсультантПлюс»</w:t>
      </w:r>
      <w:r w:rsidRPr="0003719A">
        <w:rPr>
          <w:rFonts w:ascii="Times New Roman" w:eastAsia="Times New Roman" w:hAnsi="Times New Roman" w:cs="Times New Roman"/>
          <w:sz w:val="28"/>
          <w:szCs w:val="28"/>
          <w:lang w:eastAsia="ru-RU"/>
        </w:rPr>
        <w:t>.</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Чеченкина Т.В. </w:t>
      </w:r>
      <w:r w:rsidRPr="0003719A">
        <w:rPr>
          <w:rFonts w:ascii="Times New Roman" w:eastAsia="Times New Roman" w:hAnsi="Times New Roman" w:cs="Times New Roman" w:hint="eastAsia"/>
          <w:sz w:val="28"/>
          <w:szCs w:val="28"/>
          <w:lang w:eastAsia="ru-RU"/>
        </w:rPr>
        <w:t>Российская</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наука</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в</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контексте</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межстрановых</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сопоставлений</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обзор</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статистических</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показателей</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результативности</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исследований</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и</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разработок</w:t>
      </w:r>
      <w:r w:rsidRPr="0003719A">
        <w:rPr>
          <w:rFonts w:ascii="Times New Roman" w:eastAsia="Times New Roman" w:hAnsi="Times New Roman" w:cs="Times New Roman"/>
          <w:sz w:val="28"/>
          <w:szCs w:val="28"/>
          <w:lang w:eastAsia="ru-RU"/>
        </w:rPr>
        <w:t xml:space="preserve"> / </w:t>
      </w:r>
      <w:r w:rsidRPr="0003719A">
        <w:rPr>
          <w:rFonts w:ascii="Times New Roman" w:eastAsia="Times New Roman" w:hAnsi="Times New Roman" w:cs="Times New Roman" w:hint="eastAsia"/>
          <w:sz w:val="28"/>
          <w:szCs w:val="28"/>
          <w:lang w:eastAsia="ru-RU"/>
        </w:rPr>
        <w:t>Т</w:t>
      </w:r>
      <w:r w:rsidR="006A7B6B"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hint="eastAsia"/>
          <w:sz w:val="28"/>
          <w:szCs w:val="28"/>
          <w:lang w:eastAsia="ru-RU"/>
        </w:rPr>
        <w:t>В</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Чеченкина</w:t>
      </w:r>
      <w:r w:rsidRPr="0003719A">
        <w:rPr>
          <w:rFonts w:ascii="Times New Roman" w:eastAsia="Times New Roman" w:hAnsi="Times New Roman" w:cs="Times New Roman"/>
          <w:sz w:val="28"/>
          <w:szCs w:val="28"/>
          <w:lang w:eastAsia="ru-RU"/>
        </w:rPr>
        <w:t xml:space="preserve"> // </w:t>
      </w:r>
      <w:r w:rsidRPr="0003719A">
        <w:rPr>
          <w:rFonts w:ascii="Times New Roman" w:eastAsia="Times New Roman" w:hAnsi="Times New Roman" w:cs="Times New Roman" w:hint="eastAsia"/>
          <w:sz w:val="28"/>
          <w:szCs w:val="28"/>
          <w:lang w:eastAsia="ru-RU"/>
        </w:rPr>
        <w:t>Наука</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Инновации</w:t>
      </w:r>
      <w:r w:rsidRPr="0003719A">
        <w:rPr>
          <w:rFonts w:ascii="Times New Roman" w:eastAsia="Times New Roman" w:hAnsi="Times New Roman" w:cs="Times New Roman"/>
          <w:sz w:val="28"/>
          <w:szCs w:val="28"/>
          <w:lang w:eastAsia="ru-RU"/>
        </w:rPr>
        <w:t>.</w:t>
      </w:r>
      <w:r w:rsidR="00E72A2A"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Образование</w:t>
      </w:r>
      <w:r w:rsidRPr="0003719A">
        <w:rPr>
          <w:rFonts w:ascii="Times New Roman" w:eastAsia="Times New Roman" w:hAnsi="Times New Roman" w:cs="Times New Roman"/>
          <w:sz w:val="28"/>
          <w:szCs w:val="28"/>
          <w:lang w:eastAsia="ru-RU"/>
        </w:rPr>
        <w:t>.</w:t>
      </w:r>
      <w:r w:rsidR="006A7B6B"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- 2016.</w:t>
      </w:r>
      <w:r w:rsidR="00E72A2A"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w:t>
      </w:r>
      <w:r w:rsidRPr="0003719A">
        <w:rPr>
          <w:rFonts w:ascii="Times New Roman" w:eastAsia="Times New Roman" w:hAnsi="Times New Roman" w:cs="Times New Roman"/>
          <w:sz w:val="28"/>
          <w:szCs w:val="28"/>
          <w:lang w:eastAsia="ru-RU"/>
        </w:rPr>
        <w:t xml:space="preserve"> 1 (19). </w:t>
      </w:r>
      <w:r w:rsidR="00E72A2A" w:rsidRPr="0003719A">
        <w:rPr>
          <w:rFonts w:ascii="Times New Roman" w:eastAsia="Times New Roman" w:hAnsi="Times New Roman" w:cs="Times New Roman"/>
          <w:sz w:val="28"/>
          <w:szCs w:val="28"/>
          <w:lang w:eastAsia="ru-RU"/>
        </w:rPr>
        <w:t xml:space="preserve">- </w:t>
      </w:r>
      <w:r w:rsidRPr="0003719A">
        <w:rPr>
          <w:rFonts w:ascii="Times New Roman" w:eastAsia="Times New Roman" w:hAnsi="Times New Roman" w:cs="Times New Roman" w:hint="eastAsia"/>
          <w:sz w:val="28"/>
          <w:szCs w:val="28"/>
          <w:lang w:eastAsia="ru-RU"/>
        </w:rPr>
        <w:t>С</w:t>
      </w:r>
      <w:r w:rsidRPr="0003719A">
        <w:rPr>
          <w:rFonts w:ascii="Times New Roman" w:eastAsia="Times New Roman" w:hAnsi="Times New Roman" w:cs="Times New Roman"/>
          <w:sz w:val="28"/>
          <w:szCs w:val="28"/>
          <w:lang w:eastAsia="ru-RU"/>
        </w:rPr>
        <w:t>. 125</w:t>
      </w:r>
      <w:r w:rsidRPr="0003719A">
        <w:rPr>
          <w:rFonts w:ascii="Times New Roman" w:eastAsia="Times New Roman" w:hAnsi="Times New Roman" w:cs="Times New Roman" w:hint="eastAsia"/>
          <w:sz w:val="28"/>
          <w:szCs w:val="28"/>
          <w:lang w:eastAsia="ru-RU"/>
        </w:rPr>
        <w:t>–</w:t>
      </w:r>
      <w:r w:rsidRPr="0003719A">
        <w:rPr>
          <w:rFonts w:ascii="Times New Roman" w:eastAsia="Times New Roman" w:hAnsi="Times New Roman" w:cs="Times New Roman"/>
          <w:sz w:val="28"/>
          <w:szCs w:val="28"/>
          <w:lang w:eastAsia="ru-RU"/>
        </w:rPr>
        <w:t>141.</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Конституция Соединенных Штатов Америки от 17 сентября 1787 года// Cornell University Law School [Электронный ресурс]. – Режим доступа: https://www.law.cornell.edu</w:t>
      </w:r>
      <w:r w:rsidR="006A7B6B" w:rsidRPr="0003719A">
        <w:rPr>
          <w:rFonts w:ascii="Times New Roman" w:eastAsia="Times New Roman" w:hAnsi="Times New Roman" w:cs="Times New Roman"/>
          <w:sz w:val="28"/>
          <w:szCs w:val="28"/>
          <w:lang w:eastAsia="ru-RU"/>
        </w:rPr>
        <w:t>/constitution/articlei#section8.</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Кассель П. Обзор законов США по интеллектуальной собственности/ П. Кассель // ЮрИнфоР [Электронный ресурс]. – Режим доступа: http://www.jurinfor.ru/conf/law/1997-002/97002-01.ph</w:t>
      </w:r>
      <w:r w:rsidR="006A7B6B" w:rsidRPr="0003719A">
        <w:rPr>
          <w:rFonts w:ascii="Times New Roman" w:eastAsia="Times New Roman" w:hAnsi="Times New Roman" w:cs="Times New Roman"/>
          <w:sz w:val="28"/>
          <w:szCs w:val="28"/>
          <w:lang w:eastAsia="ru-RU"/>
        </w:rPr>
        <w:t>p.</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«Закон об Авторском праве» от 19 октября 1976 года // Cornell University Law School [Электронный ресурс]. – Режим доступа: https://www.law.cornell.edu/uscode/text/17</w:t>
      </w:r>
      <w:r w:rsidR="006A7B6B" w:rsidRPr="0003719A">
        <w:rPr>
          <w:rFonts w:ascii="Times New Roman" w:eastAsia="Times New Roman" w:hAnsi="Times New Roman" w:cs="Times New Roman"/>
          <w:sz w:val="28"/>
          <w:szCs w:val="28"/>
          <w:lang w:eastAsia="ru-RU"/>
        </w:rPr>
        <w:t>.</w:t>
      </w:r>
      <w:r w:rsidRPr="0003719A">
        <w:rPr>
          <w:rFonts w:ascii="Times New Roman" w:eastAsia="Times New Roman" w:hAnsi="Times New Roman" w:cs="Times New Roman"/>
          <w:sz w:val="28"/>
          <w:szCs w:val="28"/>
          <w:lang w:eastAsia="ru-RU"/>
        </w:rPr>
        <w:t> </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lastRenderedPageBreak/>
        <w:t xml:space="preserve">Кодекс США от 1926 года // Cornell University Law School [Электронный ресурс]. – Режим доступа: </w:t>
      </w:r>
      <w:hyperlink r:id="rId13" w:history="1">
        <w:r w:rsidRPr="0003719A">
          <w:rPr>
            <w:rFonts w:ascii="Times New Roman" w:eastAsia="Times New Roman" w:hAnsi="Times New Roman" w:cs="Times New Roman"/>
            <w:sz w:val="28"/>
            <w:szCs w:val="28"/>
            <w:lang w:eastAsia="ru-RU"/>
          </w:rPr>
          <w:t>https://www.law.cornell.edu/uscode/text</w:t>
        </w:r>
      </w:hyperlink>
      <w:r w:rsidRPr="0003719A">
        <w:rPr>
          <w:rFonts w:ascii="Times New Roman" w:eastAsia="Times New Roman" w:hAnsi="Times New Roman" w:cs="Times New Roman"/>
          <w:sz w:val="28"/>
          <w:szCs w:val="28"/>
          <w:lang w:eastAsia="ru-RU"/>
        </w:rPr>
        <w:t>.</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Кайгородцева Е.В. Анализ масштабов фундаментальных и прикладных исследований в промышленно развитых странах / Е.В.</w:t>
      </w:r>
      <w:r w:rsidR="000838E8" w:rsidRPr="0003719A">
        <w:rPr>
          <w:rFonts w:ascii="Times New Roman" w:eastAsia="Times New Roman" w:hAnsi="Times New Roman" w:cs="Times New Roman"/>
          <w:sz w:val="28"/>
          <w:szCs w:val="28"/>
          <w:lang w:eastAsia="ru-RU"/>
        </w:rPr>
        <w:t> </w:t>
      </w:r>
      <w:r w:rsidRPr="0003719A">
        <w:rPr>
          <w:rFonts w:ascii="Times New Roman" w:eastAsia="Times New Roman" w:hAnsi="Times New Roman" w:cs="Times New Roman"/>
          <w:sz w:val="28"/>
          <w:szCs w:val="28"/>
          <w:lang w:eastAsia="ru-RU"/>
        </w:rPr>
        <w:t>Кайгородцева, О.В. Васюхин // Фундаментальные исследования. – 2015. – № 12. – С. 790-794</w:t>
      </w:r>
      <w:r w:rsidR="006A7B6B" w:rsidRPr="0003719A">
        <w:rPr>
          <w:rFonts w:ascii="Times New Roman" w:eastAsia="Times New Roman" w:hAnsi="Times New Roman" w:cs="Times New Roman"/>
          <w:sz w:val="28"/>
          <w:szCs w:val="28"/>
          <w:lang w:eastAsia="ru-RU"/>
        </w:rPr>
        <w:t>.</w:t>
      </w:r>
    </w:p>
    <w:p w:rsidR="001D33CD" w:rsidRPr="0003719A" w:rsidRDefault="00CB3D5E"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14" w:history="1">
        <w:r w:rsidR="001D33CD" w:rsidRPr="0003719A">
          <w:rPr>
            <w:rFonts w:ascii="Times New Roman" w:eastAsia="Times New Roman" w:hAnsi="Times New Roman" w:cs="Times New Roman"/>
            <w:sz w:val="28"/>
            <w:szCs w:val="28"/>
            <w:lang w:eastAsia="ru-RU"/>
          </w:rPr>
          <w:t>"Гражданский кодекс Российской Федерации (часть четвертая)" от 18.12.2006 N 230-ФЗ (ред. от 23.05.2018)</w:t>
        </w:r>
      </w:hyperlink>
      <w:r w:rsidR="001D33CD" w:rsidRPr="0003719A">
        <w:rPr>
          <w:rFonts w:ascii="Times New Roman" w:eastAsia="Times New Roman" w:hAnsi="Times New Roman" w:cs="Times New Roman"/>
          <w:sz w:val="28"/>
          <w:szCs w:val="28"/>
          <w:lang w:eastAsia="ru-RU"/>
        </w:rPr>
        <w:t xml:space="preserve"> [Электронный ресурс]. – Режим доступа:http://www.consultant.ru/document/cons_doc_LAW_64629/2a4870fda21fdffc70bade7ef80135143050f0b1/</w:t>
      </w:r>
      <w:r w:rsidR="006A7B6B" w:rsidRPr="0003719A">
        <w:rPr>
          <w:rFonts w:ascii="Times New Roman" w:eastAsia="Times New Roman" w:hAnsi="Times New Roman" w:cs="Times New Roman"/>
          <w:sz w:val="28"/>
          <w:szCs w:val="28"/>
          <w:lang w:eastAsia="ru-RU"/>
        </w:rPr>
        <w:t>.</w:t>
      </w:r>
    </w:p>
    <w:p w:rsidR="001D33CD" w:rsidRPr="0003719A" w:rsidRDefault="00CB3D5E"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15" w:history="1">
        <w:r w:rsidR="001D33CD" w:rsidRPr="0003719A">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N 195-ФЗ (ред. от 28.11.2018)</w:t>
        </w:r>
      </w:hyperlink>
      <w:r w:rsidR="001D33CD" w:rsidRPr="0003719A">
        <w:rPr>
          <w:rFonts w:ascii="Times New Roman" w:eastAsia="Times New Roman" w:hAnsi="Times New Roman" w:cs="Times New Roman"/>
          <w:sz w:val="28"/>
          <w:szCs w:val="28"/>
          <w:lang w:eastAsia="ru-RU"/>
        </w:rPr>
        <w:t xml:space="preserve"> [Электронный ресурс]. – Режим доступа: http://www.consultant.ru/document/cons_doc_LAW_34661/38ae39c9c4f9501e2c080d13ff20587d2b8f5837/</w:t>
      </w:r>
      <w:r w:rsidR="006A7B6B" w:rsidRPr="0003719A">
        <w:rPr>
          <w:rFonts w:ascii="Times New Roman" w:eastAsia="Times New Roman" w:hAnsi="Times New Roman" w:cs="Times New Roman"/>
          <w:sz w:val="28"/>
          <w:szCs w:val="28"/>
          <w:lang w:eastAsia="ru-RU"/>
        </w:rPr>
        <w:t>.</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Уголовный кодекс РФ [Электронный ресурс]. – Режим доступа: </w:t>
      </w:r>
      <w:hyperlink r:id="rId16" w:history="1">
        <w:r w:rsidRPr="0003719A">
          <w:rPr>
            <w:rFonts w:ascii="Times New Roman" w:eastAsia="Times New Roman" w:hAnsi="Times New Roman" w:cs="Times New Roman"/>
            <w:sz w:val="28"/>
            <w:szCs w:val="28"/>
            <w:lang w:eastAsia="ru-RU"/>
          </w:rPr>
          <w:t>http://www.consultant.ru/document/cons_doc_LAW_10699/b683408102681707f2702cff05f0a3025daab7ab/</w:t>
        </w:r>
      </w:hyperlink>
      <w:r w:rsidR="006A7B6B" w:rsidRPr="0003719A">
        <w:rPr>
          <w:rFonts w:ascii="Times New Roman" w:eastAsia="Times New Roman" w:hAnsi="Times New Roman" w:cs="Times New Roman"/>
          <w:sz w:val="28"/>
          <w:szCs w:val="28"/>
          <w:lang w:eastAsia="ru-RU"/>
        </w:rPr>
        <w:t>.</w:t>
      </w:r>
    </w:p>
    <w:p w:rsidR="001D33CD"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 xml:space="preserve">Основные тенденции развития права интеллектуальной собственности в современном мире, в том числе новые объекты интеллектуальных прав и глобальная защита / По заказу Акционерного общества «Российская венчурная компания». - Москва, 2017 [Электронный ресурс]. – Режим доступа: </w:t>
      </w:r>
      <w:hyperlink r:id="rId17" w:history="1">
        <w:r w:rsidRPr="0003719A">
          <w:rPr>
            <w:rFonts w:ascii="Times New Roman" w:eastAsia="Times New Roman" w:hAnsi="Times New Roman" w:cs="Times New Roman"/>
            <w:sz w:val="28"/>
            <w:szCs w:val="28"/>
            <w:lang w:eastAsia="ru-RU"/>
          </w:rPr>
          <w:t>http://www.rvc.ru/upload/iblock/85d/Trends_in_Intellectual_Property.pdf</w:t>
        </w:r>
      </w:hyperlink>
      <w:r w:rsidR="006A7B6B" w:rsidRPr="0003719A">
        <w:rPr>
          <w:rFonts w:ascii="Times New Roman" w:eastAsia="Times New Roman" w:hAnsi="Times New Roman" w:cs="Times New Roman"/>
          <w:sz w:val="28"/>
          <w:szCs w:val="28"/>
          <w:lang w:eastAsia="ru-RU"/>
        </w:rPr>
        <w:t>.</w:t>
      </w:r>
    </w:p>
    <w:p w:rsidR="00AF3D86" w:rsidRPr="0003719A" w:rsidRDefault="001D33CD" w:rsidP="001D33C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3719A">
        <w:rPr>
          <w:rFonts w:ascii="Times New Roman" w:eastAsia="Times New Roman" w:hAnsi="Times New Roman" w:cs="Times New Roman"/>
          <w:sz w:val="28"/>
          <w:szCs w:val="28"/>
          <w:lang w:eastAsia="ru-RU"/>
        </w:rPr>
        <w:t>Шведов В.Г., Стельмах Е.В. Основные пути совершенствования в области защиты прав на интеллектуальную собственность. – Биробиджан, 2016. [Электронный ресурс]. – Режим доступа: http://www.publishing-vak.ru/file/archive-economy-2016-10/9-shvedov.pdf</w:t>
      </w:r>
      <w:r w:rsidR="006A7B6B" w:rsidRPr="0003719A">
        <w:rPr>
          <w:rFonts w:ascii="Times New Roman" w:eastAsia="Times New Roman" w:hAnsi="Times New Roman" w:cs="Times New Roman"/>
          <w:sz w:val="28"/>
          <w:szCs w:val="28"/>
          <w:lang w:eastAsia="ru-RU"/>
        </w:rPr>
        <w:t>.</w:t>
      </w:r>
    </w:p>
    <w:p w:rsidR="00E7794A" w:rsidRPr="00E7794A" w:rsidRDefault="00E7794A" w:rsidP="00E7794A">
      <w:pPr>
        <w:widowControl w:val="0"/>
        <w:autoSpaceDE w:val="0"/>
        <w:autoSpaceDN w:val="0"/>
        <w:adjustRightInd w:val="0"/>
        <w:spacing w:after="0" w:line="240" w:lineRule="auto"/>
        <w:jc w:val="both"/>
        <w:rPr>
          <w:rFonts w:ascii="Times New Roman" w:hAnsi="Times New Roman" w:cs="Times New Roman"/>
          <w:b/>
          <w:sz w:val="28"/>
          <w:szCs w:val="28"/>
        </w:rPr>
      </w:pPr>
    </w:p>
    <w:sectPr w:rsidR="00E7794A" w:rsidRPr="00E779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B1" w:rsidRDefault="001E25B1">
      <w:pPr>
        <w:spacing w:after="0" w:line="240" w:lineRule="auto"/>
      </w:pPr>
      <w:r>
        <w:separator/>
      </w:r>
    </w:p>
  </w:endnote>
  <w:endnote w:type="continuationSeparator" w:id="0">
    <w:p w:rsidR="001E25B1" w:rsidRDefault="001E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121929"/>
      <w:docPartObj>
        <w:docPartGallery w:val="Page Numbers (Bottom of Page)"/>
        <w:docPartUnique/>
      </w:docPartObj>
    </w:sdtPr>
    <w:sdtContent>
      <w:p w:rsidR="00CB3D5E" w:rsidRDefault="00CB3D5E">
        <w:pPr>
          <w:pStyle w:val="a9"/>
          <w:jc w:val="center"/>
        </w:pPr>
        <w:r>
          <w:fldChar w:fldCharType="begin"/>
        </w:r>
        <w:r>
          <w:instrText>PAGE   \* MERGEFORMAT</w:instrText>
        </w:r>
        <w:r>
          <w:fldChar w:fldCharType="separate"/>
        </w:r>
        <w:r w:rsidR="0008036B">
          <w:rPr>
            <w:noProof/>
          </w:rPr>
          <w:t>4</w:t>
        </w:r>
        <w:r>
          <w:fldChar w:fldCharType="end"/>
        </w:r>
      </w:p>
    </w:sdtContent>
  </w:sdt>
  <w:p w:rsidR="00CB3D5E" w:rsidRDefault="00CB3D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B1" w:rsidRDefault="001E25B1">
      <w:pPr>
        <w:spacing w:after="0" w:line="240" w:lineRule="auto"/>
      </w:pPr>
      <w:r>
        <w:separator/>
      </w:r>
    </w:p>
  </w:footnote>
  <w:footnote w:type="continuationSeparator" w:id="0">
    <w:p w:rsidR="001E25B1" w:rsidRDefault="001E2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F86"/>
    <w:multiLevelType w:val="hybridMultilevel"/>
    <w:tmpl w:val="37E0E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9514B7"/>
    <w:multiLevelType w:val="multilevel"/>
    <w:tmpl w:val="73F8940C"/>
    <w:lvl w:ilvl="0">
      <w:start w:val="2"/>
      <w:numFmt w:val="decimal"/>
      <w:lvlText w:val="%1"/>
      <w:lvlJc w:val="left"/>
      <w:pPr>
        <w:ind w:left="375" w:hanging="375"/>
      </w:pPr>
      <w:rPr>
        <w:rFonts w:hint="default"/>
      </w:rPr>
    </w:lvl>
    <w:lvl w:ilvl="1">
      <w:start w:val="3"/>
      <w:numFmt w:val="decimal"/>
      <w:lvlText w:val="%2.3."/>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CED1B63"/>
    <w:multiLevelType w:val="multilevel"/>
    <w:tmpl w:val="D226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C324D"/>
    <w:multiLevelType w:val="hybridMultilevel"/>
    <w:tmpl w:val="C996226A"/>
    <w:lvl w:ilvl="0" w:tplc="9E2EB9E0">
      <w:start w:val="1"/>
      <w:numFmt w:val="bullet"/>
      <w:lvlText w:val="•"/>
      <w:lvlJc w:val="left"/>
      <w:pPr>
        <w:tabs>
          <w:tab w:val="num" w:pos="720"/>
        </w:tabs>
        <w:ind w:left="720" w:hanging="360"/>
      </w:pPr>
      <w:rPr>
        <w:rFonts w:ascii="Arial" w:hAnsi="Arial" w:hint="default"/>
      </w:rPr>
    </w:lvl>
    <w:lvl w:ilvl="1" w:tplc="758E22B2" w:tentative="1">
      <w:start w:val="1"/>
      <w:numFmt w:val="bullet"/>
      <w:lvlText w:val="•"/>
      <w:lvlJc w:val="left"/>
      <w:pPr>
        <w:tabs>
          <w:tab w:val="num" w:pos="1440"/>
        </w:tabs>
        <w:ind w:left="1440" w:hanging="360"/>
      </w:pPr>
      <w:rPr>
        <w:rFonts w:ascii="Arial" w:hAnsi="Arial" w:hint="default"/>
      </w:rPr>
    </w:lvl>
    <w:lvl w:ilvl="2" w:tplc="4C4A414C" w:tentative="1">
      <w:start w:val="1"/>
      <w:numFmt w:val="bullet"/>
      <w:lvlText w:val="•"/>
      <w:lvlJc w:val="left"/>
      <w:pPr>
        <w:tabs>
          <w:tab w:val="num" w:pos="2160"/>
        </w:tabs>
        <w:ind w:left="2160" w:hanging="360"/>
      </w:pPr>
      <w:rPr>
        <w:rFonts w:ascii="Arial" w:hAnsi="Arial" w:hint="default"/>
      </w:rPr>
    </w:lvl>
    <w:lvl w:ilvl="3" w:tplc="6C4CFC8C" w:tentative="1">
      <w:start w:val="1"/>
      <w:numFmt w:val="bullet"/>
      <w:lvlText w:val="•"/>
      <w:lvlJc w:val="left"/>
      <w:pPr>
        <w:tabs>
          <w:tab w:val="num" w:pos="2880"/>
        </w:tabs>
        <w:ind w:left="2880" w:hanging="360"/>
      </w:pPr>
      <w:rPr>
        <w:rFonts w:ascii="Arial" w:hAnsi="Arial" w:hint="default"/>
      </w:rPr>
    </w:lvl>
    <w:lvl w:ilvl="4" w:tplc="30FA4970" w:tentative="1">
      <w:start w:val="1"/>
      <w:numFmt w:val="bullet"/>
      <w:lvlText w:val="•"/>
      <w:lvlJc w:val="left"/>
      <w:pPr>
        <w:tabs>
          <w:tab w:val="num" w:pos="3600"/>
        </w:tabs>
        <w:ind w:left="3600" w:hanging="360"/>
      </w:pPr>
      <w:rPr>
        <w:rFonts w:ascii="Arial" w:hAnsi="Arial" w:hint="default"/>
      </w:rPr>
    </w:lvl>
    <w:lvl w:ilvl="5" w:tplc="B9FCAEF0" w:tentative="1">
      <w:start w:val="1"/>
      <w:numFmt w:val="bullet"/>
      <w:lvlText w:val="•"/>
      <w:lvlJc w:val="left"/>
      <w:pPr>
        <w:tabs>
          <w:tab w:val="num" w:pos="4320"/>
        </w:tabs>
        <w:ind w:left="4320" w:hanging="360"/>
      </w:pPr>
      <w:rPr>
        <w:rFonts w:ascii="Arial" w:hAnsi="Arial" w:hint="default"/>
      </w:rPr>
    </w:lvl>
    <w:lvl w:ilvl="6" w:tplc="B964A928" w:tentative="1">
      <w:start w:val="1"/>
      <w:numFmt w:val="bullet"/>
      <w:lvlText w:val="•"/>
      <w:lvlJc w:val="left"/>
      <w:pPr>
        <w:tabs>
          <w:tab w:val="num" w:pos="5040"/>
        </w:tabs>
        <w:ind w:left="5040" w:hanging="360"/>
      </w:pPr>
      <w:rPr>
        <w:rFonts w:ascii="Arial" w:hAnsi="Arial" w:hint="default"/>
      </w:rPr>
    </w:lvl>
    <w:lvl w:ilvl="7" w:tplc="FE80FAC6" w:tentative="1">
      <w:start w:val="1"/>
      <w:numFmt w:val="bullet"/>
      <w:lvlText w:val="•"/>
      <w:lvlJc w:val="left"/>
      <w:pPr>
        <w:tabs>
          <w:tab w:val="num" w:pos="5760"/>
        </w:tabs>
        <w:ind w:left="5760" w:hanging="360"/>
      </w:pPr>
      <w:rPr>
        <w:rFonts w:ascii="Arial" w:hAnsi="Arial" w:hint="default"/>
      </w:rPr>
    </w:lvl>
    <w:lvl w:ilvl="8" w:tplc="2F72A5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005C4E"/>
    <w:multiLevelType w:val="multilevel"/>
    <w:tmpl w:val="0D106B52"/>
    <w:lvl w:ilvl="0">
      <w:start w:val="2"/>
      <w:numFmt w:val="decimal"/>
      <w:lvlText w:val="%1"/>
      <w:lvlJc w:val="left"/>
      <w:pPr>
        <w:ind w:left="375" w:hanging="375"/>
      </w:pPr>
      <w:rPr>
        <w:rFonts w:hint="default"/>
      </w:rPr>
    </w:lvl>
    <w:lvl w:ilvl="1">
      <w:start w:val="3"/>
      <w:numFmt w:val="decimal"/>
      <w:lvlText w:val="%2.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D8D392E"/>
    <w:multiLevelType w:val="hybridMultilevel"/>
    <w:tmpl w:val="B8D0B4CE"/>
    <w:lvl w:ilvl="0" w:tplc="F552052C">
      <w:start w:val="1"/>
      <w:numFmt w:val="bullet"/>
      <w:lvlText w:val="–"/>
      <w:lvlJc w:val="left"/>
      <w:pPr>
        <w:ind w:left="2509" w:hanging="360"/>
      </w:pPr>
      <w:rPr>
        <w:rFonts w:ascii="Times New Roman" w:hAnsi="Times New Roman" w:cs="Times New Roman"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 w15:restartNumberingAfterBreak="0">
    <w:nsid w:val="2DEE3E4A"/>
    <w:multiLevelType w:val="multilevel"/>
    <w:tmpl w:val="C27A3476"/>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0944BC4"/>
    <w:multiLevelType w:val="multilevel"/>
    <w:tmpl w:val="B37AD01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3AB5C08"/>
    <w:multiLevelType w:val="multilevel"/>
    <w:tmpl w:val="F22AD95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8F26378"/>
    <w:multiLevelType w:val="multilevel"/>
    <w:tmpl w:val="17848384"/>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488B3CA9"/>
    <w:multiLevelType w:val="multilevel"/>
    <w:tmpl w:val="53FEB710"/>
    <w:lvl w:ilvl="0">
      <w:start w:val="2"/>
      <w:numFmt w:val="decimal"/>
      <w:lvlText w:val="%1"/>
      <w:lvlJc w:val="left"/>
      <w:pPr>
        <w:ind w:left="375" w:hanging="375"/>
      </w:pPr>
      <w:rPr>
        <w:rFonts w:hint="default"/>
      </w:rPr>
    </w:lvl>
    <w:lvl w:ilvl="1">
      <w:start w:val="2"/>
      <w:numFmt w:val="decimal"/>
      <w:lvlText w:val="%2.3."/>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17543C5"/>
    <w:multiLevelType w:val="hybridMultilevel"/>
    <w:tmpl w:val="9AF64C48"/>
    <w:lvl w:ilvl="0" w:tplc="F552052C">
      <w:start w:val="1"/>
      <w:numFmt w:val="bullet"/>
      <w:lvlText w:val="–"/>
      <w:lvlJc w:val="left"/>
      <w:pPr>
        <w:ind w:left="1429" w:hanging="360"/>
      </w:pPr>
      <w:rPr>
        <w:rFonts w:ascii="Times New Roman" w:hAnsi="Times New Roman" w:cs="Times New Roman" w:hint="default"/>
      </w:rPr>
    </w:lvl>
    <w:lvl w:ilvl="1" w:tplc="F7B8DAEC">
      <w:numFmt w:val="bullet"/>
      <w:lvlText w:val="•"/>
      <w:lvlJc w:val="left"/>
      <w:pPr>
        <w:ind w:left="2869" w:hanging="108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1E59BE"/>
    <w:multiLevelType w:val="hybridMultilevel"/>
    <w:tmpl w:val="3216C0C0"/>
    <w:lvl w:ilvl="0" w:tplc="F55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5D3DE2"/>
    <w:multiLevelType w:val="multilevel"/>
    <w:tmpl w:val="2B9ED4DE"/>
    <w:lvl w:ilvl="0">
      <w:start w:val="2"/>
      <w:numFmt w:val="decimal"/>
      <w:lvlText w:val="%1"/>
      <w:lvlJc w:val="left"/>
      <w:pPr>
        <w:ind w:left="375" w:hanging="375"/>
      </w:pPr>
      <w:rPr>
        <w:rFonts w:hint="default"/>
      </w:rPr>
    </w:lvl>
    <w:lvl w:ilvl="1">
      <w:start w:val="2"/>
      <w:numFmt w:val="decimal"/>
      <w:lvlText w:val="%2.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9915B25"/>
    <w:multiLevelType w:val="multilevel"/>
    <w:tmpl w:val="F8E4F8DC"/>
    <w:lvl w:ilvl="0">
      <w:start w:val="2"/>
      <w:numFmt w:val="decimal"/>
      <w:lvlText w:val="%1"/>
      <w:lvlJc w:val="left"/>
      <w:pPr>
        <w:ind w:left="375" w:hanging="375"/>
      </w:pPr>
      <w:rPr>
        <w:rFonts w:hint="default"/>
      </w:rPr>
    </w:lvl>
    <w:lvl w:ilvl="1">
      <w:start w:val="2"/>
      <w:numFmt w:val="decimal"/>
      <w:lvlText w:val="%2.1."/>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C335B2D"/>
    <w:multiLevelType w:val="hybridMultilevel"/>
    <w:tmpl w:val="439AD9FA"/>
    <w:lvl w:ilvl="0" w:tplc="F55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E314D3"/>
    <w:multiLevelType w:val="hybridMultilevel"/>
    <w:tmpl w:val="376A6334"/>
    <w:lvl w:ilvl="0" w:tplc="1828FBE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EF682B"/>
    <w:multiLevelType w:val="multilevel"/>
    <w:tmpl w:val="9654BA62"/>
    <w:lvl w:ilvl="0">
      <w:start w:val="1"/>
      <w:numFmt w:val="decimal"/>
      <w:lvlText w:val="%1"/>
      <w:lvlJc w:val="left"/>
      <w:pPr>
        <w:ind w:left="375" w:hanging="375"/>
      </w:pPr>
      <w:rPr>
        <w:rFonts w:hint="default"/>
      </w:rPr>
    </w:lvl>
    <w:lvl w:ilvl="1">
      <w:start w:val="1"/>
      <w:numFmt w:val="decimal"/>
      <w:lvlText w:val="%2.3."/>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FDF1008"/>
    <w:multiLevelType w:val="multilevel"/>
    <w:tmpl w:val="4350E32A"/>
    <w:lvl w:ilvl="0">
      <w:start w:val="1"/>
      <w:numFmt w:val="decimal"/>
      <w:lvlText w:val="%1"/>
      <w:lvlJc w:val="left"/>
      <w:pPr>
        <w:ind w:left="375" w:hanging="375"/>
      </w:pPr>
      <w:rPr>
        <w:rFonts w:hint="default"/>
      </w:rPr>
    </w:lvl>
    <w:lvl w:ilvl="1">
      <w:start w:val="1"/>
      <w:numFmt w:val="decimal"/>
      <w:lvlText w:val="%2.1."/>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0245D93"/>
    <w:multiLevelType w:val="hybridMultilevel"/>
    <w:tmpl w:val="2ADA494A"/>
    <w:lvl w:ilvl="0" w:tplc="F55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32818CF"/>
    <w:multiLevelType w:val="hybridMultilevel"/>
    <w:tmpl w:val="F6E66F9A"/>
    <w:lvl w:ilvl="0" w:tplc="F6DAA3C0">
      <w:start w:val="1"/>
      <w:numFmt w:val="bullet"/>
      <w:lvlText w:val=""/>
      <w:lvlJc w:val="left"/>
      <w:pPr>
        <w:tabs>
          <w:tab w:val="num" w:pos="720"/>
        </w:tabs>
        <w:ind w:left="720" w:hanging="360"/>
      </w:pPr>
      <w:rPr>
        <w:rFonts w:ascii="Wingdings" w:hAnsi="Wingdings" w:hint="default"/>
      </w:rPr>
    </w:lvl>
    <w:lvl w:ilvl="1" w:tplc="A8C062D0" w:tentative="1">
      <w:start w:val="1"/>
      <w:numFmt w:val="bullet"/>
      <w:lvlText w:val=""/>
      <w:lvlJc w:val="left"/>
      <w:pPr>
        <w:tabs>
          <w:tab w:val="num" w:pos="1440"/>
        </w:tabs>
        <w:ind w:left="1440" w:hanging="360"/>
      </w:pPr>
      <w:rPr>
        <w:rFonts w:ascii="Wingdings" w:hAnsi="Wingdings" w:hint="default"/>
      </w:rPr>
    </w:lvl>
    <w:lvl w:ilvl="2" w:tplc="33C4560C" w:tentative="1">
      <w:start w:val="1"/>
      <w:numFmt w:val="bullet"/>
      <w:lvlText w:val=""/>
      <w:lvlJc w:val="left"/>
      <w:pPr>
        <w:tabs>
          <w:tab w:val="num" w:pos="2160"/>
        </w:tabs>
        <w:ind w:left="2160" w:hanging="360"/>
      </w:pPr>
      <w:rPr>
        <w:rFonts w:ascii="Wingdings" w:hAnsi="Wingdings" w:hint="default"/>
      </w:rPr>
    </w:lvl>
    <w:lvl w:ilvl="3" w:tplc="88B03A00" w:tentative="1">
      <w:start w:val="1"/>
      <w:numFmt w:val="bullet"/>
      <w:lvlText w:val=""/>
      <w:lvlJc w:val="left"/>
      <w:pPr>
        <w:tabs>
          <w:tab w:val="num" w:pos="2880"/>
        </w:tabs>
        <w:ind w:left="2880" w:hanging="360"/>
      </w:pPr>
      <w:rPr>
        <w:rFonts w:ascii="Wingdings" w:hAnsi="Wingdings" w:hint="default"/>
      </w:rPr>
    </w:lvl>
    <w:lvl w:ilvl="4" w:tplc="A32E98C4" w:tentative="1">
      <w:start w:val="1"/>
      <w:numFmt w:val="bullet"/>
      <w:lvlText w:val=""/>
      <w:lvlJc w:val="left"/>
      <w:pPr>
        <w:tabs>
          <w:tab w:val="num" w:pos="3600"/>
        </w:tabs>
        <w:ind w:left="3600" w:hanging="360"/>
      </w:pPr>
      <w:rPr>
        <w:rFonts w:ascii="Wingdings" w:hAnsi="Wingdings" w:hint="default"/>
      </w:rPr>
    </w:lvl>
    <w:lvl w:ilvl="5" w:tplc="0F8844B4" w:tentative="1">
      <w:start w:val="1"/>
      <w:numFmt w:val="bullet"/>
      <w:lvlText w:val=""/>
      <w:lvlJc w:val="left"/>
      <w:pPr>
        <w:tabs>
          <w:tab w:val="num" w:pos="4320"/>
        </w:tabs>
        <w:ind w:left="4320" w:hanging="360"/>
      </w:pPr>
      <w:rPr>
        <w:rFonts w:ascii="Wingdings" w:hAnsi="Wingdings" w:hint="default"/>
      </w:rPr>
    </w:lvl>
    <w:lvl w:ilvl="6" w:tplc="F9D859CE" w:tentative="1">
      <w:start w:val="1"/>
      <w:numFmt w:val="bullet"/>
      <w:lvlText w:val=""/>
      <w:lvlJc w:val="left"/>
      <w:pPr>
        <w:tabs>
          <w:tab w:val="num" w:pos="5040"/>
        </w:tabs>
        <w:ind w:left="5040" w:hanging="360"/>
      </w:pPr>
      <w:rPr>
        <w:rFonts w:ascii="Wingdings" w:hAnsi="Wingdings" w:hint="default"/>
      </w:rPr>
    </w:lvl>
    <w:lvl w:ilvl="7" w:tplc="A2588C8E" w:tentative="1">
      <w:start w:val="1"/>
      <w:numFmt w:val="bullet"/>
      <w:lvlText w:val=""/>
      <w:lvlJc w:val="left"/>
      <w:pPr>
        <w:tabs>
          <w:tab w:val="num" w:pos="5760"/>
        </w:tabs>
        <w:ind w:left="5760" w:hanging="360"/>
      </w:pPr>
      <w:rPr>
        <w:rFonts w:ascii="Wingdings" w:hAnsi="Wingdings" w:hint="default"/>
      </w:rPr>
    </w:lvl>
    <w:lvl w:ilvl="8" w:tplc="A308E0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C021AC"/>
    <w:multiLevelType w:val="multilevel"/>
    <w:tmpl w:val="4B4E5A96"/>
    <w:lvl w:ilvl="0">
      <w:start w:val="1"/>
      <w:numFmt w:val="decimal"/>
      <w:lvlText w:val="%1"/>
      <w:lvlJc w:val="left"/>
      <w:pPr>
        <w:ind w:left="375" w:hanging="375"/>
      </w:pPr>
      <w:rPr>
        <w:rFonts w:hint="default"/>
      </w:rPr>
    </w:lvl>
    <w:lvl w:ilvl="1">
      <w:start w:val="1"/>
      <w:numFmt w:val="decimal"/>
      <w:lvlText w:val="%2.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BEB32CE"/>
    <w:multiLevelType w:val="hybridMultilevel"/>
    <w:tmpl w:val="CCBC047E"/>
    <w:lvl w:ilvl="0" w:tplc="BF7C764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21"/>
  </w:num>
  <w:num w:numId="4">
    <w:abstractNumId w:val="9"/>
  </w:num>
  <w:num w:numId="5">
    <w:abstractNumId w:val="22"/>
  </w:num>
  <w:num w:numId="6">
    <w:abstractNumId w:val="17"/>
  </w:num>
  <w:num w:numId="7">
    <w:abstractNumId w:val="20"/>
  </w:num>
  <w:num w:numId="8">
    <w:abstractNumId w:val="14"/>
  </w:num>
  <w:num w:numId="9">
    <w:abstractNumId w:val="10"/>
  </w:num>
  <w:num w:numId="10">
    <w:abstractNumId w:val="13"/>
  </w:num>
  <w:num w:numId="11">
    <w:abstractNumId w:val="4"/>
  </w:num>
  <w:num w:numId="12">
    <w:abstractNumId w:val="1"/>
  </w:num>
  <w:num w:numId="13">
    <w:abstractNumId w:val="16"/>
  </w:num>
  <w:num w:numId="14">
    <w:abstractNumId w:val="15"/>
  </w:num>
  <w:num w:numId="15">
    <w:abstractNumId w:val="12"/>
  </w:num>
  <w:num w:numId="16">
    <w:abstractNumId w:val="11"/>
  </w:num>
  <w:num w:numId="17">
    <w:abstractNumId w:val="19"/>
  </w:num>
  <w:num w:numId="18">
    <w:abstractNumId w:val="5"/>
  </w:num>
  <w:num w:numId="19">
    <w:abstractNumId w:val="8"/>
  </w:num>
  <w:num w:numId="20">
    <w:abstractNumId w:val="7"/>
  </w:num>
  <w:num w:numId="21">
    <w:abstractNumId w:val="6"/>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4A"/>
    <w:rsid w:val="0000290D"/>
    <w:rsid w:val="00011BFA"/>
    <w:rsid w:val="000138D1"/>
    <w:rsid w:val="00015BED"/>
    <w:rsid w:val="0002261F"/>
    <w:rsid w:val="00025235"/>
    <w:rsid w:val="0003445A"/>
    <w:rsid w:val="0003719A"/>
    <w:rsid w:val="000455E7"/>
    <w:rsid w:val="00046338"/>
    <w:rsid w:val="00046F45"/>
    <w:rsid w:val="000524AC"/>
    <w:rsid w:val="00064550"/>
    <w:rsid w:val="00065A36"/>
    <w:rsid w:val="0008036B"/>
    <w:rsid w:val="000838E8"/>
    <w:rsid w:val="000A5D23"/>
    <w:rsid w:val="000B53FC"/>
    <w:rsid w:val="000D67B7"/>
    <w:rsid w:val="000D7828"/>
    <w:rsid w:val="000E3B14"/>
    <w:rsid w:val="000E4461"/>
    <w:rsid w:val="000F1038"/>
    <w:rsid w:val="000F4FC2"/>
    <w:rsid w:val="000F6645"/>
    <w:rsid w:val="001078EE"/>
    <w:rsid w:val="00111803"/>
    <w:rsid w:val="001253CF"/>
    <w:rsid w:val="00130EDE"/>
    <w:rsid w:val="0014042D"/>
    <w:rsid w:val="00141D86"/>
    <w:rsid w:val="0015157D"/>
    <w:rsid w:val="00154104"/>
    <w:rsid w:val="00157948"/>
    <w:rsid w:val="00163C31"/>
    <w:rsid w:val="00187811"/>
    <w:rsid w:val="0019728C"/>
    <w:rsid w:val="001A13F4"/>
    <w:rsid w:val="001A3F7E"/>
    <w:rsid w:val="001B57CF"/>
    <w:rsid w:val="001B65A7"/>
    <w:rsid w:val="001D1432"/>
    <w:rsid w:val="001D33CD"/>
    <w:rsid w:val="001D4C4D"/>
    <w:rsid w:val="001D6270"/>
    <w:rsid w:val="001E0315"/>
    <w:rsid w:val="001E25B1"/>
    <w:rsid w:val="001E47CF"/>
    <w:rsid w:val="001F1A58"/>
    <w:rsid w:val="001F3DE6"/>
    <w:rsid w:val="001F72F6"/>
    <w:rsid w:val="002063BA"/>
    <w:rsid w:val="0021647A"/>
    <w:rsid w:val="002215E7"/>
    <w:rsid w:val="00227552"/>
    <w:rsid w:val="00235CC8"/>
    <w:rsid w:val="00246761"/>
    <w:rsid w:val="002622BD"/>
    <w:rsid w:val="002774D4"/>
    <w:rsid w:val="00285721"/>
    <w:rsid w:val="00296E25"/>
    <w:rsid w:val="002A1BF8"/>
    <w:rsid w:val="002B0398"/>
    <w:rsid w:val="002D32E3"/>
    <w:rsid w:val="002E2D8B"/>
    <w:rsid w:val="002E33FD"/>
    <w:rsid w:val="002F5E33"/>
    <w:rsid w:val="00305DED"/>
    <w:rsid w:val="00310DD5"/>
    <w:rsid w:val="00312D04"/>
    <w:rsid w:val="00322E5D"/>
    <w:rsid w:val="00333E3A"/>
    <w:rsid w:val="00353E47"/>
    <w:rsid w:val="00365647"/>
    <w:rsid w:val="00367737"/>
    <w:rsid w:val="003763E8"/>
    <w:rsid w:val="00383F2A"/>
    <w:rsid w:val="00391DAE"/>
    <w:rsid w:val="00393188"/>
    <w:rsid w:val="00393453"/>
    <w:rsid w:val="00395D6A"/>
    <w:rsid w:val="003A1DC4"/>
    <w:rsid w:val="003A44BE"/>
    <w:rsid w:val="003A728F"/>
    <w:rsid w:val="003B2690"/>
    <w:rsid w:val="003C79FC"/>
    <w:rsid w:val="003C7A45"/>
    <w:rsid w:val="003D2064"/>
    <w:rsid w:val="003E4E21"/>
    <w:rsid w:val="003F3A66"/>
    <w:rsid w:val="003F5584"/>
    <w:rsid w:val="00434E25"/>
    <w:rsid w:val="00444770"/>
    <w:rsid w:val="0046316D"/>
    <w:rsid w:val="004638D1"/>
    <w:rsid w:val="00465C07"/>
    <w:rsid w:val="00472431"/>
    <w:rsid w:val="004754FF"/>
    <w:rsid w:val="00483A42"/>
    <w:rsid w:val="00491041"/>
    <w:rsid w:val="004A5750"/>
    <w:rsid w:val="004B5CA1"/>
    <w:rsid w:val="004C4A98"/>
    <w:rsid w:val="004C6591"/>
    <w:rsid w:val="004D1382"/>
    <w:rsid w:val="004F03AB"/>
    <w:rsid w:val="004F393F"/>
    <w:rsid w:val="004F7FB0"/>
    <w:rsid w:val="00502289"/>
    <w:rsid w:val="00521F90"/>
    <w:rsid w:val="00523E6B"/>
    <w:rsid w:val="005270AF"/>
    <w:rsid w:val="00534BF2"/>
    <w:rsid w:val="00536236"/>
    <w:rsid w:val="00552D36"/>
    <w:rsid w:val="00553D47"/>
    <w:rsid w:val="00556709"/>
    <w:rsid w:val="00556981"/>
    <w:rsid w:val="00565303"/>
    <w:rsid w:val="0056584D"/>
    <w:rsid w:val="00565B7A"/>
    <w:rsid w:val="005661F4"/>
    <w:rsid w:val="0057376E"/>
    <w:rsid w:val="00580783"/>
    <w:rsid w:val="00591E3C"/>
    <w:rsid w:val="00592BC7"/>
    <w:rsid w:val="0059449E"/>
    <w:rsid w:val="00596325"/>
    <w:rsid w:val="00597F01"/>
    <w:rsid w:val="005A0CFA"/>
    <w:rsid w:val="005A1AFF"/>
    <w:rsid w:val="005B2A06"/>
    <w:rsid w:val="005C11E3"/>
    <w:rsid w:val="005C1398"/>
    <w:rsid w:val="005C397E"/>
    <w:rsid w:val="005D22AA"/>
    <w:rsid w:val="005D48F6"/>
    <w:rsid w:val="005D4D9F"/>
    <w:rsid w:val="005D59C9"/>
    <w:rsid w:val="005E6C4B"/>
    <w:rsid w:val="005F0EC5"/>
    <w:rsid w:val="00603AEE"/>
    <w:rsid w:val="006107D0"/>
    <w:rsid w:val="00611F77"/>
    <w:rsid w:val="00623E8E"/>
    <w:rsid w:val="00627FB7"/>
    <w:rsid w:val="0065638D"/>
    <w:rsid w:val="00660B57"/>
    <w:rsid w:val="0066567B"/>
    <w:rsid w:val="00665BDB"/>
    <w:rsid w:val="006A08E0"/>
    <w:rsid w:val="006A25F5"/>
    <w:rsid w:val="006A4754"/>
    <w:rsid w:val="006A65EA"/>
    <w:rsid w:val="006A7B6B"/>
    <w:rsid w:val="006B306E"/>
    <w:rsid w:val="006B5D70"/>
    <w:rsid w:val="006C073A"/>
    <w:rsid w:val="006C7243"/>
    <w:rsid w:val="006D5D7B"/>
    <w:rsid w:val="006D67C8"/>
    <w:rsid w:val="006E2161"/>
    <w:rsid w:val="006E61C4"/>
    <w:rsid w:val="006F3D00"/>
    <w:rsid w:val="006F49A6"/>
    <w:rsid w:val="006F5FE4"/>
    <w:rsid w:val="00704B41"/>
    <w:rsid w:val="00713B19"/>
    <w:rsid w:val="00713D1C"/>
    <w:rsid w:val="00720C66"/>
    <w:rsid w:val="00724264"/>
    <w:rsid w:val="007260F2"/>
    <w:rsid w:val="007309FA"/>
    <w:rsid w:val="00736E1A"/>
    <w:rsid w:val="007451B4"/>
    <w:rsid w:val="00751402"/>
    <w:rsid w:val="00757CA4"/>
    <w:rsid w:val="007713B2"/>
    <w:rsid w:val="00772B9A"/>
    <w:rsid w:val="00785535"/>
    <w:rsid w:val="00793597"/>
    <w:rsid w:val="007B1983"/>
    <w:rsid w:val="007B3290"/>
    <w:rsid w:val="007C3DF4"/>
    <w:rsid w:val="007C41C4"/>
    <w:rsid w:val="007C7AF4"/>
    <w:rsid w:val="007E23C4"/>
    <w:rsid w:val="007F42C2"/>
    <w:rsid w:val="007F6E00"/>
    <w:rsid w:val="007F758E"/>
    <w:rsid w:val="00807A10"/>
    <w:rsid w:val="0081178D"/>
    <w:rsid w:val="008168C2"/>
    <w:rsid w:val="00820ECE"/>
    <w:rsid w:val="00824D7E"/>
    <w:rsid w:val="0083069C"/>
    <w:rsid w:val="0085080A"/>
    <w:rsid w:val="00855320"/>
    <w:rsid w:val="00855E63"/>
    <w:rsid w:val="00861188"/>
    <w:rsid w:val="008632E4"/>
    <w:rsid w:val="00875D7B"/>
    <w:rsid w:val="00876D3B"/>
    <w:rsid w:val="00895A51"/>
    <w:rsid w:val="008A076E"/>
    <w:rsid w:val="008C6036"/>
    <w:rsid w:val="008D03CF"/>
    <w:rsid w:val="008D25D5"/>
    <w:rsid w:val="008D29AF"/>
    <w:rsid w:val="008D2B44"/>
    <w:rsid w:val="008D3005"/>
    <w:rsid w:val="008E002B"/>
    <w:rsid w:val="008E04DB"/>
    <w:rsid w:val="008E6598"/>
    <w:rsid w:val="008F0979"/>
    <w:rsid w:val="008F689F"/>
    <w:rsid w:val="0090712D"/>
    <w:rsid w:val="0091724D"/>
    <w:rsid w:val="0092689D"/>
    <w:rsid w:val="009302C8"/>
    <w:rsid w:val="00933B95"/>
    <w:rsid w:val="00935315"/>
    <w:rsid w:val="00937984"/>
    <w:rsid w:val="00942E93"/>
    <w:rsid w:val="00956D9E"/>
    <w:rsid w:val="00960C03"/>
    <w:rsid w:val="0096251A"/>
    <w:rsid w:val="00966AA2"/>
    <w:rsid w:val="00973C6B"/>
    <w:rsid w:val="009746C4"/>
    <w:rsid w:val="00977AB7"/>
    <w:rsid w:val="00997808"/>
    <w:rsid w:val="009A5B32"/>
    <w:rsid w:val="009B56DC"/>
    <w:rsid w:val="009B7615"/>
    <w:rsid w:val="009C1320"/>
    <w:rsid w:val="009C7580"/>
    <w:rsid w:val="009D381E"/>
    <w:rsid w:val="009E5CED"/>
    <w:rsid w:val="009E750C"/>
    <w:rsid w:val="009F75F0"/>
    <w:rsid w:val="009F7845"/>
    <w:rsid w:val="00A030DC"/>
    <w:rsid w:val="00A12C90"/>
    <w:rsid w:val="00A1571F"/>
    <w:rsid w:val="00A16529"/>
    <w:rsid w:val="00A222B3"/>
    <w:rsid w:val="00A27330"/>
    <w:rsid w:val="00A45E13"/>
    <w:rsid w:val="00A5491E"/>
    <w:rsid w:val="00A551F8"/>
    <w:rsid w:val="00A573AD"/>
    <w:rsid w:val="00A60909"/>
    <w:rsid w:val="00A60A6B"/>
    <w:rsid w:val="00A62474"/>
    <w:rsid w:val="00A671D8"/>
    <w:rsid w:val="00A70CA4"/>
    <w:rsid w:val="00A71450"/>
    <w:rsid w:val="00A83B3D"/>
    <w:rsid w:val="00A9348A"/>
    <w:rsid w:val="00A95C3D"/>
    <w:rsid w:val="00A95D3E"/>
    <w:rsid w:val="00AA5C37"/>
    <w:rsid w:val="00AA7BC8"/>
    <w:rsid w:val="00AB2474"/>
    <w:rsid w:val="00AB6718"/>
    <w:rsid w:val="00AC3946"/>
    <w:rsid w:val="00AC589F"/>
    <w:rsid w:val="00AC771C"/>
    <w:rsid w:val="00AD3AEB"/>
    <w:rsid w:val="00AE126B"/>
    <w:rsid w:val="00AE3E96"/>
    <w:rsid w:val="00AF08AE"/>
    <w:rsid w:val="00AF3D86"/>
    <w:rsid w:val="00AF43D1"/>
    <w:rsid w:val="00AF4D83"/>
    <w:rsid w:val="00AF6E5F"/>
    <w:rsid w:val="00B072A3"/>
    <w:rsid w:val="00B111F3"/>
    <w:rsid w:val="00B17850"/>
    <w:rsid w:val="00B20B16"/>
    <w:rsid w:val="00B210A0"/>
    <w:rsid w:val="00B232D4"/>
    <w:rsid w:val="00B562BA"/>
    <w:rsid w:val="00B56A89"/>
    <w:rsid w:val="00B60394"/>
    <w:rsid w:val="00B72C65"/>
    <w:rsid w:val="00B845DF"/>
    <w:rsid w:val="00B86873"/>
    <w:rsid w:val="00B870EC"/>
    <w:rsid w:val="00BA6996"/>
    <w:rsid w:val="00BB252F"/>
    <w:rsid w:val="00BB2C06"/>
    <w:rsid w:val="00BD7C02"/>
    <w:rsid w:val="00BF35CD"/>
    <w:rsid w:val="00BF3A86"/>
    <w:rsid w:val="00BF6619"/>
    <w:rsid w:val="00BF7947"/>
    <w:rsid w:val="00C01E85"/>
    <w:rsid w:val="00C02004"/>
    <w:rsid w:val="00C14904"/>
    <w:rsid w:val="00C336C4"/>
    <w:rsid w:val="00C43777"/>
    <w:rsid w:val="00C47C52"/>
    <w:rsid w:val="00C66F0A"/>
    <w:rsid w:val="00C83BCA"/>
    <w:rsid w:val="00C8611D"/>
    <w:rsid w:val="00C918FB"/>
    <w:rsid w:val="00C97CFE"/>
    <w:rsid w:val="00C97DD9"/>
    <w:rsid w:val="00CA278E"/>
    <w:rsid w:val="00CB0A83"/>
    <w:rsid w:val="00CB3D5E"/>
    <w:rsid w:val="00CB6697"/>
    <w:rsid w:val="00CD60B9"/>
    <w:rsid w:val="00CE13E9"/>
    <w:rsid w:val="00CE271E"/>
    <w:rsid w:val="00CE582E"/>
    <w:rsid w:val="00CE6DF7"/>
    <w:rsid w:val="00CF41E2"/>
    <w:rsid w:val="00CF4913"/>
    <w:rsid w:val="00D05C21"/>
    <w:rsid w:val="00D07C16"/>
    <w:rsid w:val="00D10543"/>
    <w:rsid w:val="00D1330D"/>
    <w:rsid w:val="00D14D39"/>
    <w:rsid w:val="00D17CB6"/>
    <w:rsid w:val="00D23DBB"/>
    <w:rsid w:val="00D24037"/>
    <w:rsid w:val="00D25046"/>
    <w:rsid w:val="00D30750"/>
    <w:rsid w:val="00D34F1D"/>
    <w:rsid w:val="00D46456"/>
    <w:rsid w:val="00D520B8"/>
    <w:rsid w:val="00D53725"/>
    <w:rsid w:val="00D61A3A"/>
    <w:rsid w:val="00D67038"/>
    <w:rsid w:val="00D726CD"/>
    <w:rsid w:val="00D74FD8"/>
    <w:rsid w:val="00D827FB"/>
    <w:rsid w:val="00D93B11"/>
    <w:rsid w:val="00DC0743"/>
    <w:rsid w:val="00DC25E1"/>
    <w:rsid w:val="00DC2B45"/>
    <w:rsid w:val="00DE3EC8"/>
    <w:rsid w:val="00DE4D50"/>
    <w:rsid w:val="00E061AE"/>
    <w:rsid w:val="00E10E39"/>
    <w:rsid w:val="00E22EA4"/>
    <w:rsid w:val="00E24B57"/>
    <w:rsid w:val="00E46D5B"/>
    <w:rsid w:val="00E47D4D"/>
    <w:rsid w:val="00E534B4"/>
    <w:rsid w:val="00E55C98"/>
    <w:rsid w:val="00E57233"/>
    <w:rsid w:val="00E63C43"/>
    <w:rsid w:val="00E72A2A"/>
    <w:rsid w:val="00E776D9"/>
    <w:rsid w:val="00E7794A"/>
    <w:rsid w:val="00E91F13"/>
    <w:rsid w:val="00E95C0F"/>
    <w:rsid w:val="00E96433"/>
    <w:rsid w:val="00ED02C6"/>
    <w:rsid w:val="00ED202E"/>
    <w:rsid w:val="00F028C1"/>
    <w:rsid w:val="00F13FB2"/>
    <w:rsid w:val="00F156FE"/>
    <w:rsid w:val="00F15DC8"/>
    <w:rsid w:val="00F21C23"/>
    <w:rsid w:val="00F30714"/>
    <w:rsid w:val="00F43600"/>
    <w:rsid w:val="00F61DAA"/>
    <w:rsid w:val="00F62037"/>
    <w:rsid w:val="00F7121B"/>
    <w:rsid w:val="00F7423F"/>
    <w:rsid w:val="00F77646"/>
    <w:rsid w:val="00F94B9A"/>
    <w:rsid w:val="00F94DA0"/>
    <w:rsid w:val="00FA4ACD"/>
    <w:rsid w:val="00FA5255"/>
    <w:rsid w:val="00FA6DEC"/>
    <w:rsid w:val="00FB17D6"/>
    <w:rsid w:val="00FB28EC"/>
    <w:rsid w:val="00FB6BFE"/>
    <w:rsid w:val="00FC13B7"/>
    <w:rsid w:val="00FC40F4"/>
    <w:rsid w:val="00FD16AF"/>
    <w:rsid w:val="00FD1B7D"/>
    <w:rsid w:val="00FD5E6A"/>
    <w:rsid w:val="00FE465E"/>
    <w:rsid w:val="00FE740E"/>
    <w:rsid w:val="00FF1236"/>
    <w:rsid w:val="00FF4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666"/>
  <w15:docId w15:val="{25FEF2E8-DDC4-4501-BF2E-51D40B5C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794A"/>
    <w:rPr>
      <w:b/>
      <w:bCs/>
    </w:rPr>
  </w:style>
  <w:style w:type="paragraph" w:styleId="a4">
    <w:name w:val="List Paragraph"/>
    <w:basedOn w:val="a"/>
    <w:uiPriority w:val="34"/>
    <w:qFormat/>
    <w:rsid w:val="00960C0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aliases w:val="Обычный (веб) Знак Знак Знак,Обычный (веб) Знак Знак"/>
    <w:basedOn w:val="a"/>
    <w:link w:val="a6"/>
    <w:uiPriority w:val="99"/>
    <w:unhideWhenUsed/>
    <w:rsid w:val="00960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 Знак Знак Знак,Обычный (веб) Знак Знак Знак1"/>
    <w:basedOn w:val="a0"/>
    <w:link w:val="a5"/>
    <w:uiPriority w:val="99"/>
    <w:locked/>
    <w:rsid w:val="00960C03"/>
    <w:rPr>
      <w:rFonts w:ascii="Times New Roman" w:eastAsia="Times New Roman" w:hAnsi="Times New Roman" w:cs="Times New Roman"/>
      <w:sz w:val="24"/>
      <w:szCs w:val="24"/>
      <w:lang w:eastAsia="ru-RU"/>
    </w:rPr>
  </w:style>
  <w:style w:type="paragraph" w:styleId="a7">
    <w:name w:val="Body Text Indent"/>
    <w:basedOn w:val="a"/>
    <w:link w:val="a8"/>
    <w:rsid w:val="00A030DC"/>
    <w:pPr>
      <w:spacing w:after="0" w:line="240" w:lineRule="auto"/>
      <w:ind w:left="426" w:hanging="426"/>
      <w:jc w:val="both"/>
    </w:pPr>
    <w:rPr>
      <w:rFonts w:ascii="Times New Roman" w:eastAsia="Times New Roman" w:hAnsi="Times New Roman" w:cs="Times New Roman"/>
      <w:sz w:val="26"/>
      <w:szCs w:val="20"/>
      <w:lang w:eastAsia="ru-RU"/>
    </w:rPr>
  </w:style>
  <w:style w:type="character" w:customStyle="1" w:styleId="a8">
    <w:name w:val="Основной текст с отступом Знак"/>
    <w:basedOn w:val="a0"/>
    <w:link w:val="a7"/>
    <w:rsid w:val="00A030DC"/>
    <w:rPr>
      <w:rFonts w:ascii="Times New Roman" w:eastAsia="Times New Roman" w:hAnsi="Times New Roman" w:cs="Times New Roman"/>
      <w:sz w:val="26"/>
      <w:szCs w:val="20"/>
      <w:lang w:eastAsia="ru-RU"/>
    </w:rPr>
  </w:style>
  <w:style w:type="paragraph" w:styleId="2">
    <w:name w:val="Body Text Indent 2"/>
    <w:basedOn w:val="a"/>
    <w:link w:val="20"/>
    <w:rsid w:val="00A030DC"/>
    <w:pPr>
      <w:spacing w:after="0" w:line="240" w:lineRule="auto"/>
      <w:ind w:left="567" w:hanging="567"/>
      <w:jc w:val="both"/>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A030DC"/>
    <w:rPr>
      <w:rFonts w:ascii="Times New Roman" w:eastAsia="Times New Roman" w:hAnsi="Times New Roman" w:cs="Times New Roman"/>
      <w:sz w:val="26"/>
      <w:szCs w:val="20"/>
      <w:lang w:eastAsia="ru-RU"/>
    </w:rPr>
  </w:style>
  <w:style w:type="paragraph" w:styleId="a9">
    <w:name w:val="footer"/>
    <w:basedOn w:val="a"/>
    <w:link w:val="aa"/>
    <w:uiPriority w:val="99"/>
    <w:unhideWhenUsed/>
    <w:rsid w:val="00A030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30DC"/>
  </w:style>
  <w:style w:type="paragraph" w:styleId="ab">
    <w:name w:val="Balloon Text"/>
    <w:basedOn w:val="a"/>
    <w:link w:val="ac"/>
    <w:uiPriority w:val="99"/>
    <w:semiHidden/>
    <w:unhideWhenUsed/>
    <w:rsid w:val="00235C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5CC8"/>
    <w:rPr>
      <w:rFonts w:ascii="Tahoma" w:hAnsi="Tahoma" w:cs="Tahoma"/>
      <w:sz w:val="16"/>
      <w:szCs w:val="16"/>
    </w:rPr>
  </w:style>
  <w:style w:type="table" w:styleId="ad">
    <w:name w:val="Table Grid"/>
    <w:basedOn w:val="a1"/>
    <w:uiPriority w:val="59"/>
    <w:rsid w:val="0039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F43600"/>
    <w:rPr>
      <w:color w:val="808080"/>
    </w:rPr>
  </w:style>
  <w:style w:type="paragraph" w:styleId="af">
    <w:name w:val="header"/>
    <w:basedOn w:val="a"/>
    <w:link w:val="af0"/>
    <w:uiPriority w:val="99"/>
    <w:unhideWhenUsed/>
    <w:rsid w:val="0085080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5080A"/>
  </w:style>
  <w:style w:type="character" w:styleId="af1">
    <w:name w:val="Hyperlink"/>
    <w:basedOn w:val="a0"/>
    <w:uiPriority w:val="99"/>
    <w:unhideWhenUsed/>
    <w:rsid w:val="00D34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6558">
      <w:bodyDiv w:val="1"/>
      <w:marLeft w:val="0"/>
      <w:marRight w:val="0"/>
      <w:marTop w:val="0"/>
      <w:marBottom w:val="0"/>
      <w:divBdr>
        <w:top w:val="none" w:sz="0" w:space="0" w:color="auto"/>
        <w:left w:val="none" w:sz="0" w:space="0" w:color="auto"/>
        <w:bottom w:val="none" w:sz="0" w:space="0" w:color="auto"/>
        <w:right w:val="none" w:sz="0" w:space="0" w:color="auto"/>
      </w:divBdr>
      <w:divsChild>
        <w:div w:id="4321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785966">
      <w:bodyDiv w:val="1"/>
      <w:marLeft w:val="0"/>
      <w:marRight w:val="0"/>
      <w:marTop w:val="0"/>
      <w:marBottom w:val="0"/>
      <w:divBdr>
        <w:top w:val="none" w:sz="0" w:space="0" w:color="auto"/>
        <w:left w:val="none" w:sz="0" w:space="0" w:color="auto"/>
        <w:bottom w:val="none" w:sz="0" w:space="0" w:color="auto"/>
        <w:right w:val="none" w:sz="0" w:space="0" w:color="auto"/>
      </w:divBdr>
      <w:divsChild>
        <w:div w:id="1269200154">
          <w:marLeft w:val="446"/>
          <w:marRight w:val="0"/>
          <w:marTop w:val="0"/>
          <w:marBottom w:val="0"/>
          <w:divBdr>
            <w:top w:val="none" w:sz="0" w:space="0" w:color="auto"/>
            <w:left w:val="none" w:sz="0" w:space="0" w:color="auto"/>
            <w:bottom w:val="none" w:sz="0" w:space="0" w:color="auto"/>
            <w:right w:val="none" w:sz="0" w:space="0" w:color="auto"/>
          </w:divBdr>
        </w:div>
      </w:divsChild>
    </w:div>
    <w:div w:id="691686239">
      <w:bodyDiv w:val="1"/>
      <w:marLeft w:val="0"/>
      <w:marRight w:val="0"/>
      <w:marTop w:val="0"/>
      <w:marBottom w:val="0"/>
      <w:divBdr>
        <w:top w:val="none" w:sz="0" w:space="0" w:color="auto"/>
        <w:left w:val="none" w:sz="0" w:space="0" w:color="auto"/>
        <w:bottom w:val="none" w:sz="0" w:space="0" w:color="auto"/>
        <w:right w:val="none" w:sz="0" w:space="0" w:color="auto"/>
      </w:divBdr>
      <w:divsChild>
        <w:div w:id="1886210579">
          <w:marLeft w:val="1170"/>
          <w:marRight w:val="735"/>
          <w:marTop w:val="0"/>
          <w:marBottom w:val="0"/>
          <w:divBdr>
            <w:top w:val="none" w:sz="0" w:space="0" w:color="auto"/>
            <w:left w:val="none" w:sz="0" w:space="0" w:color="auto"/>
            <w:bottom w:val="none" w:sz="0" w:space="0" w:color="auto"/>
            <w:right w:val="none" w:sz="0" w:space="0" w:color="auto"/>
          </w:divBdr>
        </w:div>
        <w:div w:id="1623926737">
          <w:marLeft w:val="-60"/>
          <w:marRight w:val="75"/>
          <w:marTop w:val="0"/>
          <w:marBottom w:val="0"/>
          <w:divBdr>
            <w:top w:val="none" w:sz="0" w:space="0" w:color="auto"/>
            <w:left w:val="none" w:sz="0" w:space="0" w:color="auto"/>
            <w:bottom w:val="none" w:sz="0" w:space="0" w:color="auto"/>
            <w:right w:val="none" w:sz="0" w:space="0" w:color="auto"/>
          </w:divBdr>
        </w:div>
        <w:div w:id="595674298">
          <w:marLeft w:val="1170"/>
          <w:marRight w:val="735"/>
          <w:marTop w:val="0"/>
          <w:marBottom w:val="0"/>
          <w:divBdr>
            <w:top w:val="none" w:sz="0" w:space="0" w:color="auto"/>
            <w:left w:val="none" w:sz="0" w:space="0" w:color="auto"/>
            <w:bottom w:val="none" w:sz="0" w:space="0" w:color="auto"/>
            <w:right w:val="none" w:sz="0" w:space="0" w:color="auto"/>
          </w:divBdr>
        </w:div>
      </w:divsChild>
    </w:div>
    <w:div w:id="1407845143">
      <w:bodyDiv w:val="1"/>
      <w:marLeft w:val="0"/>
      <w:marRight w:val="0"/>
      <w:marTop w:val="0"/>
      <w:marBottom w:val="0"/>
      <w:divBdr>
        <w:top w:val="none" w:sz="0" w:space="0" w:color="auto"/>
        <w:left w:val="none" w:sz="0" w:space="0" w:color="auto"/>
        <w:bottom w:val="none" w:sz="0" w:space="0" w:color="auto"/>
        <w:right w:val="none" w:sz="0" w:space="0" w:color="auto"/>
      </w:divBdr>
      <w:divsChild>
        <w:div w:id="1165708849">
          <w:marLeft w:val="1170"/>
          <w:marRight w:val="735"/>
          <w:marTop w:val="0"/>
          <w:marBottom w:val="0"/>
          <w:divBdr>
            <w:top w:val="none" w:sz="0" w:space="0" w:color="auto"/>
            <w:left w:val="none" w:sz="0" w:space="0" w:color="auto"/>
            <w:bottom w:val="none" w:sz="0" w:space="0" w:color="auto"/>
            <w:right w:val="none" w:sz="0" w:space="0" w:color="auto"/>
          </w:divBdr>
        </w:div>
        <w:div w:id="1418745557">
          <w:marLeft w:val="-60"/>
          <w:marRight w:val="75"/>
          <w:marTop w:val="0"/>
          <w:marBottom w:val="0"/>
          <w:divBdr>
            <w:top w:val="none" w:sz="0" w:space="0" w:color="auto"/>
            <w:left w:val="none" w:sz="0" w:space="0" w:color="auto"/>
            <w:bottom w:val="none" w:sz="0" w:space="0" w:color="auto"/>
            <w:right w:val="none" w:sz="0" w:space="0" w:color="auto"/>
          </w:divBdr>
        </w:div>
        <w:div w:id="1137182386">
          <w:marLeft w:val="1170"/>
          <w:marRight w:val="735"/>
          <w:marTop w:val="0"/>
          <w:marBottom w:val="0"/>
          <w:divBdr>
            <w:top w:val="none" w:sz="0" w:space="0" w:color="auto"/>
            <w:left w:val="none" w:sz="0" w:space="0" w:color="auto"/>
            <w:bottom w:val="none" w:sz="0" w:space="0" w:color="auto"/>
            <w:right w:val="none" w:sz="0" w:space="0" w:color="auto"/>
          </w:divBdr>
        </w:div>
      </w:divsChild>
    </w:div>
    <w:div w:id="1790665959">
      <w:bodyDiv w:val="1"/>
      <w:marLeft w:val="0"/>
      <w:marRight w:val="0"/>
      <w:marTop w:val="0"/>
      <w:marBottom w:val="0"/>
      <w:divBdr>
        <w:top w:val="none" w:sz="0" w:space="0" w:color="auto"/>
        <w:left w:val="none" w:sz="0" w:space="0" w:color="auto"/>
        <w:bottom w:val="none" w:sz="0" w:space="0" w:color="auto"/>
        <w:right w:val="none" w:sz="0" w:space="0" w:color="auto"/>
      </w:divBdr>
      <w:divsChild>
        <w:div w:id="456871127">
          <w:marLeft w:val="547"/>
          <w:marRight w:val="0"/>
          <w:marTop w:val="106"/>
          <w:marBottom w:val="0"/>
          <w:divBdr>
            <w:top w:val="none" w:sz="0" w:space="0" w:color="auto"/>
            <w:left w:val="none" w:sz="0" w:space="0" w:color="auto"/>
            <w:bottom w:val="none" w:sz="0" w:space="0" w:color="auto"/>
            <w:right w:val="none" w:sz="0" w:space="0" w:color="auto"/>
          </w:divBdr>
        </w:div>
      </w:divsChild>
    </w:div>
    <w:div w:id="2035228372">
      <w:bodyDiv w:val="1"/>
      <w:marLeft w:val="0"/>
      <w:marRight w:val="0"/>
      <w:marTop w:val="0"/>
      <w:marBottom w:val="0"/>
      <w:divBdr>
        <w:top w:val="none" w:sz="0" w:space="0" w:color="auto"/>
        <w:left w:val="none" w:sz="0" w:space="0" w:color="auto"/>
        <w:bottom w:val="none" w:sz="0" w:space="0" w:color="auto"/>
        <w:right w:val="none" w:sz="0" w:space="0" w:color="auto"/>
      </w:divBdr>
    </w:div>
    <w:div w:id="21246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cornell.edu/uscode/tex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pubdocs/en/wipo_pub_gii_2018-intro5.pdf" TargetMode="External"/><Relationship Id="rId17" Type="http://schemas.openxmlformats.org/officeDocument/2006/relationships/hyperlink" Target="http://www.rvc.ru/upload/iblock/85d/Trends_in_Intellectual_Property.pdf" TargetMode="External"/><Relationship Id="rId2" Type="http://schemas.openxmlformats.org/officeDocument/2006/relationships/numbering" Target="numbering.xml"/><Relationship Id="rId16" Type="http://schemas.openxmlformats.org/officeDocument/2006/relationships/hyperlink" Target="http://www.consultant.ru/document/cons_doc_LAW_10699/b683408102681707f2702cff05f0a3025daab7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ortal/en/" TargetMode="External"/><Relationship Id="rId5" Type="http://schemas.openxmlformats.org/officeDocument/2006/relationships/webSettings" Target="webSettings.xml"/><Relationship Id="rId15" Type="http://schemas.openxmlformats.org/officeDocument/2006/relationships/hyperlink" Target="http://www.consultant.ru/document/cons_doc_LAW_34661/" TargetMode="External"/><Relationship Id="rId10" Type="http://schemas.openxmlformats.org/officeDocument/2006/relationships/hyperlink" Target="https://www.wipo.int/pc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onsultant.ru/document/cons_doc_LAW_6462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 год</c:v>
                </c:pt>
              </c:strCache>
            </c:strRef>
          </c:tx>
          <c:invertIfNegative val="0"/>
          <c:cat>
            <c:strRef>
              <c:f>Лист1!$A$2:$A$11</c:f>
              <c:strCache>
                <c:ptCount val="10"/>
                <c:pt idx="0">
                  <c:v>Китай</c:v>
                </c:pt>
                <c:pt idx="1">
                  <c:v>США</c:v>
                </c:pt>
                <c:pt idx="2">
                  <c:v>Япония</c:v>
                </c:pt>
                <c:pt idx="3">
                  <c:v>Республика Корея</c:v>
                </c:pt>
                <c:pt idx="4">
                  <c:v>ЕПВ</c:v>
                </c:pt>
                <c:pt idx="5">
                  <c:v>Германия</c:v>
                </c:pt>
                <c:pt idx="6">
                  <c:v>Индия</c:v>
                </c:pt>
                <c:pt idx="7">
                  <c:v>РФ</c:v>
                </c:pt>
                <c:pt idx="8">
                  <c:v>Канада</c:v>
                </c:pt>
                <c:pt idx="9">
                  <c:v>Австралия</c:v>
                </c:pt>
              </c:strCache>
            </c:strRef>
          </c:cat>
          <c:val>
            <c:numRef>
              <c:f>Лист1!$B$2:$B$11</c:f>
              <c:numCache>
                <c:formatCode>General</c:formatCode>
                <c:ptCount val="10"/>
                <c:pt idx="0">
                  <c:v>1338503</c:v>
                </c:pt>
                <c:pt idx="1">
                  <c:v>605571</c:v>
                </c:pt>
                <c:pt idx="2">
                  <c:v>318381</c:v>
                </c:pt>
                <c:pt idx="3">
                  <c:v>208830</c:v>
                </c:pt>
                <c:pt idx="4">
                  <c:v>159358</c:v>
                </c:pt>
                <c:pt idx="5">
                  <c:v>67899</c:v>
                </c:pt>
                <c:pt idx="6">
                  <c:v>45057</c:v>
                </c:pt>
                <c:pt idx="7">
                  <c:v>41587</c:v>
                </c:pt>
                <c:pt idx="8">
                  <c:v>34745</c:v>
                </c:pt>
                <c:pt idx="9">
                  <c:v>28394</c:v>
                </c:pt>
              </c:numCache>
            </c:numRef>
          </c:val>
          <c:extLst>
            <c:ext xmlns:c16="http://schemas.microsoft.com/office/drawing/2014/chart" uri="{C3380CC4-5D6E-409C-BE32-E72D297353CC}">
              <c16:uniqueId val="{00000000-BD77-4124-B1A9-1A59BA3758B5}"/>
            </c:ext>
          </c:extLst>
        </c:ser>
        <c:ser>
          <c:idx val="1"/>
          <c:order val="1"/>
          <c:tx>
            <c:strRef>
              <c:f>Лист1!$C$1</c:f>
              <c:strCache>
                <c:ptCount val="1"/>
                <c:pt idx="0">
                  <c:v>2017 год</c:v>
                </c:pt>
              </c:strCache>
            </c:strRef>
          </c:tx>
          <c:invertIfNegative val="0"/>
          <c:cat>
            <c:strRef>
              <c:f>Лист1!$A$2:$A$11</c:f>
              <c:strCache>
                <c:ptCount val="10"/>
                <c:pt idx="0">
                  <c:v>Китай</c:v>
                </c:pt>
                <c:pt idx="1">
                  <c:v>США</c:v>
                </c:pt>
                <c:pt idx="2">
                  <c:v>Япония</c:v>
                </c:pt>
                <c:pt idx="3">
                  <c:v>Республика Корея</c:v>
                </c:pt>
                <c:pt idx="4">
                  <c:v>ЕПВ</c:v>
                </c:pt>
                <c:pt idx="5">
                  <c:v>Германия</c:v>
                </c:pt>
                <c:pt idx="6">
                  <c:v>Индия</c:v>
                </c:pt>
                <c:pt idx="7">
                  <c:v>РФ</c:v>
                </c:pt>
                <c:pt idx="8">
                  <c:v>Канада</c:v>
                </c:pt>
                <c:pt idx="9">
                  <c:v>Австралия</c:v>
                </c:pt>
              </c:strCache>
            </c:strRef>
          </c:cat>
          <c:val>
            <c:numRef>
              <c:f>Лист1!$C$2:$C$11</c:f>
              <c:numCache>
                <c:formatCode>General</c:formatCode>
                <c:ptCount val="10"/>
                <c:pt idx="0">
                  <c:v>1381594</c:v>
                </c:pt>
                <c:pt idx="1">
                  <c:v>606956</c:v>
                </c:pt>
                <c:pt idx="2">
                  <c:v>318479</c:v>
                </c:pt>
                <c:pt idx="3">
                  <c:v>204775</c:v>
                </c:pt>
                <c:pt idx="4">
                  <c:v>166585</c:v>
                </c:pt>
                <c:pt idx="5">
                  <c:v>67712</c:v>
                </c:pt>
                <c:pt idx="6">
                  <c:v>46582</c:v>
                </c:pt>
                <c:pt idx="7">
                  <c:v>36883</c:v>
                </c:pt>
                <c:pt idx="8">
                  <c:v>35022</c:v>
                </c:pt>
                <c:pt idx="9">
                  <c:v>28906</c:v>
                </c:pt>
              </c:numCache>
            </c:numRef>
          </c:val>
          <c:extLst>
            <c:ext xmlns:c16="http://schemas.microsoft.com/office/drawing/2014/chart" uri="{C3380CC4-5D6E-409C-BE32-E72D297353CC}">
              <c16:uniqueId val="{00000001-BD77-4124-B1A9-1A59BA3758B5}"/>
            </c:ext>
          </c:extLst>
        </c:ser>
        <c:dLbls>
          <c:showLegendKey val="0"/>
          <c:showVal val="0"/>
          <c:showCatName val="0"/>
          <c:showSerName val="0"/>
          <c:showPercent val="0"/>
          <c:showBubbleSize val="0"/>
        </c:dLbls>
        <c:gapWidth val="150"/>
        <c:axId val="102402304"/>
        <c:axId val="134686208"/>
      </c:barChart>
      <c:catAx>
        <c:axId val="102402304"/>
        <c:scaling>
          <c:orientation val="minMax"/>
        </c:scaling>
        <c:delete val="0"/>
        <c:axPos val="b"/>
        <c:numFmt formatCode="General" sourceLinked="0"/>
        <c:majorTickMark val="out"/>
        <c:minorTickMark val="none"/>
        <c:tickLblPos val="nextTo"/>
        <c:crossAx val="134686208"/>
        <c:crosses val="autoZero"/>
        <c:auto val="1"/>
        <c:lblAlgn val="ctr"/>
        <c:lblOffset val="100"/>
        <c:noMultiLvlLbl val="0"/>
      </c:catAx>
      <c:valAx>
        <c:axId val="134686208"/>
        <c:scaling>
          <c:orientation val="minMax"/>
        </c:scaling>
        <c:delete val="0"/>
        <c:axPos val="l"/>
        <c:majorGridlines/>
        <c:numFmt formatCode="General" sourceLinked="1"/>
        <c:majorTickMark val="out"/>
        <c:minorTickMark val="none"/>
        <c:tickLblPos val="nextTo"/>
        <c:crossAx val="1024023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95EF-E0A2-4038-BA31-81885E86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29</Pages>
  <Words>6727</Words>
  <Characters>38344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mirnik7@rambler.ru</cp:lastModifiedBy>
  <cp:revision>127</cp:revision>
  <cp:lastPrinted>2019-02-28T04:34:00Z</cp:lastPrinted>
  <dcterms:created xsi:type="dcterms:W3CDTF">2019-02-28T03:47:00Z</dcterms:created>
  <dcterms:modified xsi:type="dcterms:W3CDTF">2019-05-12T08:01:00Z</dcterms:modified>
</cp:coreProperties>
</file>