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Муниципальное общеобразовательное учреждение г. Коврова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«Средняя общеобразовательная школа № 23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имени Героя Советского Союза Д.Ф. Устинова»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МАТЕРИАЛЫ ПЕДАГОГИЧЕСКОГО СОВЕТА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Открытая практика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Технологическая карта проекта в рамках курса «Литература»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для обучающихся 5 класса общеобразовательной школы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«Экзамен за первый курс в школе чародейства и волшебства «Хогвартс»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Кураторы проекта: 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Дубова Людмила Александровна, учитель русского языка и литературы высшей квалификационной категории,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Храмова Светлана Леонидовна, педагог-психолог квалификационной категории,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Овчинникова Татьяна Григорьевна, учитель математики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Цель проекта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- развитие потребности в чтении текстов художественной литературы у обучающихся основной общей школы, формирование их читательской культуры на примере работы с текстом повести Джоан Роулинг «Гарри Поттер и философский камень».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Задачи, решаемые в ходе образовательной практики: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развивать умение работы с текстом художественной литературы путем применения метода проектов;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формировать исследовательские навыки через реализацию исследовательских проектов на основе текста художественного произведения (умение ориентироваться в информационном пространстве; умение работать с проблемой;  умение выстраивать структуру доказательства имеющейся гипотезы; умение соотносить проблему исследования и вывод);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развивать коммуникативные навыки (толерантное взаимодействие в творческой группе: принятие инициативы, объективное признание собственной организаторской роли, принятие роли другого члена творческой группы);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развивать рефлексивные навыки (навыки оценки конечного продукта и самооценки деятельности в ходе создания проекта творческого, ролевого или исследовательского проекта, созданного по творчеству писателя);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развивать умение самопрезентации на конечном этапе.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b/>
          <w:color w:val="333333"/>
          <w:lang w:eastAsia="ru-RU"/>
        </w:rPr>
        <w:t xml:space="preserve">Проблема, на решение которой нацелен проект — </w:t>
      </w:r>
      <w:r>
        <w:rPr>
          <w:rFonts w:eastAsia="Times New Roman" w:cs="Times New Roman" w:ascii="Times New Roman" w:hAnsi="Times New Roman"/>
          <w:color w:val="333333"/>
          <w:lang w:eastAsia="ru-RU"/>
        </w:rPr>
        <w:t xml:space="preserve">приобщение школьников к чтению. 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b/>
          <w:color w:val="333333"/>
          <w:lang w:eastAsia="ru-RU"/>
        </w:rPr>
        <w:t xml:space="preserve">Средства решения (реализация) — </w:t>
      </w:r>
      <w:r>
        <w:rPr>
          <w:rFonts w:eastAsia="Times New Roman" w:cs="Times New Roman" w:ascii="Times New Roman" w:hAnsi="Times New Roman"/>
          <w:color w:val="333333"/>
          <w:lang w:eastAsia="ru-RU"/>
        </w:rPr>
        <w:t>активизация читательской потребности через организацию проектной деятельности на примере текста повести Джоан Роулинг «Гарри Поттер и философский камень», погружение в атмосферу волшебного мира через реализацию принципа достоверности.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b/>
          <w:color w:val="333333"/>
          <w:lang w:eastAsia="ru-RU"/>
        </w:rPr>
        <w:t xml:space="preserve">Ожидаемые результаты — </w:t>
      </w:r>
      <w:r>
        <w:rPr>
          <w:rFonts w:eastAsia="Times New Roman" w:cs="Times New Roman" w:ascii="Times New Roman" w:hAnsi="Times New Roman"/>
          <w:color w:val="333333"/>
          <w:lang w:eastAsia="ru-RU"/>
        </w:rPr>
        <w:t>создание исследовательских и творческих работ на материале повести.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color w:val="333333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lang w:eastAsia="ru-RU"/>
        </w:rPr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b/>
          <w:color w:val="333333"/>
          <w:lang w:eastAsia="ru-RU"/>
        </w:rPr>
        <w:t>Классификация проекта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ru-RU"/>
        </w:rPr>
        <w:t>Учебный (исследовательский, творческий, ролевой)</w:t>
      </w:r>
      <w:r>
        <w:rPr>
          <w:b/>
          <w:bCs/>
        </w:rPr>
        <w:t>.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b/>
          <w:color w:val="333333"/>
          <w:lang w:eastAsia="ru-RU"/>
        </w:rPr>
        <w:t>По типу результата это АБСТРАКТНЫЙ проект (нацелен на приобретение опыта, знания, апробацию метода работы).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b/>
          <w:color w:val="333333"/>
          <w:lang w:eastAsia="ru-RU"/>
        </w:rPr>
        <w:t>По числу участников -  групповой.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b/>
          <w:color w:val="333333"/>
          <w:lang w:eastAsia="ru-RU"/>
        </w:rPr>
        <w:t>По продолжительности - долгосрочный со сроком реализации 1 месяц.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b/>
          <w:color w:val="333333"/>
          <w:lang w:eastAsia="ru-RU"/>
        </w:rPr>
        <w:t>По степени сложности — сложный с точки зрения реализации задач, трудоемкий с точки зрения организации (это является минусом проекта, так как учитель возьмется за менее трудоемкий проект).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Описание подготовительного этапа проекта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Выбор текста художественного произведения.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Формулировка творческих, ролевых и исследовательских задач.</w:t>
      </w:r>
    </w:p>
    <w:tbl>
      <w:tblPr>
        <w:tblStyle w:val="a5"/>
        <w:tblW w:w="10344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01"/>
        <w:gridCol w:w="2835"/>
        <w:gridCol w:w="3535"/>
        <w:gridCol w:w="2272"/>
      </w:tblGrid>
      <w:tr>
        <w:trPr/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lang w:eastAsia="ru-RU" w:bidi="ar-SA"/>
              </w:rPr>
              <w:t>Изучаемая дисциплина (по мотивам цикла повестей о Гарри Поттере)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lang w:eastAsia="ru-RU" w:bidi="ar-SA"/>
              </w:rPr>
              <w:t>Творческая группа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lang w:eastAsia="ru-RU" w:bidi="ar-SA"/>
              </w:rPr>
              <w:t>Наименование проекта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b/>
                <w:b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lang w:eastAsia="ru-RU" w:bidi="ar-SA"/>
              </w:rPr>
              <w:t>Классификация проекта</w:t>
            </w:r>
          </w:p>
        </w:tc>
      </w:tr>
      <w:tr>
        <w:trPr/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 w:bidi="ar-SA"/>
              </w:rPr>
              <w:t>Нумерология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 w:bidi="ar-SA"/>
              </w:rPr>
              <w:t>Проект факультета Когтевран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 w:bidi="ar-SA"/>
              </w:rPr>
              <w:t>Исследование на тему «Значение чисел и их скрытый смысл в повести Дж. Роулинг «Гарри Поттер и философский камень»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 w:bidi="ar-SA"/>
              </w:rPr>
              <w:t>Исследовательский</w:t>
            </w:r>
          </w:p>
        </w:tc>
      </w:tr>
      <w:tr>
        <w:trPr/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 w:bidi="ar-SA"/>
              </w:rPr>
              <w:t>Заклинания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 w:bidi="ar-SA"/>
              </w:rPr>
              <w:t>Проект факультета Слизерин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 w:bidi="ar-SA"/>
              </w:rPr>
              <w:t xml:space="preserve">Значение заклинаний и их этимология в повести Дж. Роулинг «Гарри Поттер и философский камень» 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 w:bidi="ar-SA"/>
              </w:rPr>
              <w:t>Исследовательский, ролевой (на этапе реализации проекта предполагалась магическая дуэль)</w:t>
            </w:r>
          </w:p>
        </w:tc>
      </w:tr>
      <w:tr>
        <w:trPr/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 w:bidi="ar-SA"/>
              </w:rPr>
              <w:t>Магловедение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 w:bidi="ar-SA"/>
              </w:rPr>
              <w:t>Проект факультета Гриффиндор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 w:bidi="ar-SA"/>
              </w:rPr>
              <w:t>Гарри потер и вопросы взаимоотношений между людьми (секреты популярности книг о Гарри поттере)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 w:bidi="ar-SA"/>
              </w:rPr>
              <w:t>Психологическое исследование</w:t>
            </w:r>
          </w:p>
        </w:tc>
      </w:tr>
      <w:tr>
        <w:trPr/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 w:bidi="ar-SA"/>
              </w:rPr>
              <w:t>История магии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 w:bidi="ar-SA"/>
              </w:rPr>
              <w:t>Проек факультета Пуффендуй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 w:bidi="ar-SA"/>
              </w:rPr>
              <w:t>Фанфик как жанр фантастической литературы, создаваемой на основе известного сюжета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 w:bidi="ar-SA"/>
              </w:rPr>
              <w:t>Творческий (создание фанфика, оформление рукописной иллюстрированной книги)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  <w:t xml:space="preserve">Анкетирование на предмет изучения популярности повести «Гарри Поттер и философский камень» 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  <w:t>Анкета «Мир Гарри Поттера»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357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>Вы читали (смотрели) повести о Гарри Поттере?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357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>Хотели бы вы учиться в школе «Хогвартс»?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357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>Как вы думаете, на какой факультет вас бы зачислили: Грифиндор, Когтевран,  Пуффендуй,  Слизерин?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357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>Какие бы учебные предметы Вы хотели изучить в первую очередь: защита от темных сил, зельеварение, магловедение, история магии, заклинания. трансфигурация. предсказания. полеты на метле? Почему?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357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>Каким волшебным предметом Вы бы хотели обладать: волшебная палочка, мантия –невидимка, воскрешающий камень. маховик времени, метла др.?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357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>На уроке зельеварения какое бы зелье вы создали?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357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>С кем из героев книги Гарри Поттер вы бы хотели дружить? Почему?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357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>Как Вы думаете, выбрал ли бы Гарри Поттер Вас своим другом?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357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>Как вы думаете, в реальной жизни есть место волшебству? Почему?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357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Какого человека можно назвать волшебником?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333333"/>
          <w:lang w:eastAsia="ru-RU"/>
        </w:rPr>
        <w:t xml:space="preserve">Достоверность – важнейший фактор успешности проекта, если речь идет о </w:t>
      </w:r>
      <w:r>
        <w:rPr>
          <w:rFonts w:eastAsia="Times New Roman" w:cs="Times New Roman" w:ascii="Times New Roman" w:hAnsi="Times New Roman"/>
          <w:color w:val="333333"/>
          <w:u w:val="single"/>
          <w:lang w:eastAsia="ru-RU"/>
        </w:rPr>
        <w:t>погружении</w:t>
      </w:r>
      <w:r>
        <w:rPr>
          <w:rFonts w:eastAsia="Times New Roman" w:cs="Times New Roman" w:ascii="Times New Roman" w:hAnsi="Times New Roman"/>
          <w:color w:val="333333"/>
          <w:lang w:eastAsia="ru-RU"/>
        </w:rPr>
        <w:t xml:space="preserve"> в любимую книгу (когда выбор художественного произведения обусловлен читательскими предпочтениями учеников, а не учителя). Следование принципу достоверности определило выбор форм работы на этапе разработки проектов по повести Джоан Роулинг «Гарри Поттер и философский камень»:</w:t>
      </w:r>
    </w:p>
    <w:p>
      <w:pPr>
        <w:pStyle w:val="ListParagraph"/>
        <w:numPr>
          <w:ilvl w:val="1"/>
          <w:numId w:val="4"/>
        </w:numPr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333333"/>
          <w:lang w:eastAsia="ru-RU"/>
        </w:rPr>
        <w:t xml:space="preserve">деление детей на факультеты путем психологического тестирования, проведенного психологом школы: </w:t>
      </w:r>
    </w:p>
    <w:p>
      <w:pPr>
        <w:pStyle w:val="Normal"/>
        <w:numPr>
          <w:ilvl w:val="0"/>
          <w:numId w:val="5"/>
        </w:numPr>
        <w:spacing w:lineRule="auto" w:line="360" w:before="0" w:after="16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333333"/>
          <w:lang w:eastAsia="ru-RU"/>
        </w:rPr>
        <w:t>уровень интеллекта учитывался по результатам тестирования в начальной школе, но не являлся определяющим, так как группы формировались равные по интеллектуальным возможностям;</w:t>
      </w:r>
    </w:p>
    <w:p>
      <w:pPr>
        <w:pStyle w:val="Normal"/>
        <w:numPr>
          <w:ilvl w:val="0"/>
          <w:numId w:val="5"/>
        </w:numPr>
        <w:spacing w:lineRule="auto" w:line="360" w:before="0" w:after="16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333333"/>
          <w:lang w:eastAsia="ru-RU"/>
        </w:rPr>
        <w:t>методом тестирования происходило выявления лидеров каждой группы с целью назначения старост факультетов и старосты Хогвартса;</w:t>
      </w:r>
    </w:p>
    <w:p>
      <w:pPr>
        <w:pStyle w:val="Normal"/>
        <w:numPr>
          <w:ilvl w:val="0"/>
          <w:numId w:val="5"/>
        </w:numPr>
        <w:spacing w:lineRule="auto" w:line="360" w:before="0" w:after="16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333333"/>
          <w:lang w:eastAsia="ru-RU"/>
        </w:rPr>
        <w:t>также было проведено тестирование на определение типа темперамента.</w:t>
      </w:r>
    </w:p>
    <w:p>
      <w:pPr>
        <w:pStyle w:val="ListParagraph"/>
        <w:numPr>
          <w:ilvl w:val="1"/>
          <w:numId w:val="4"/>
        </w:numPr>
        <w:spacing w:lineRule="auto" w:line="360" w:before="0" w:after="160"/>
        <w:jc w:val="both"/>
        <w:rPr/>
      </w:pPr>
      <w:r>
        <w:rPr>
          <w:rFonts w:eastAsia="Times New Roman" w:cs="Times New Roman" w:ascii="Times New Roman" w:hAnsi="Times New Roman"/>
          <w:color w:val="333333"/>
          <w:lang w:eastAsia="ru-RU"/>
        </w:rPr>
        <w:t>на этапе разработки проектов пятиклассникам предлагались дополнительные задания с целью приблизить образовательный процесс к литературному источнику:</w:t>
      </w:r>
    </w:p>
    <w:tbl>
      <w:tblPr>
        <w:tblW w:w="9361" w:type="dxa"/>
        <w:jc w:val="left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20"/>
        <w:gridCol w:w="7440"/>
      </w:tblGrid>
      <w:tr>
        <w:trPr/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lang w:eastAsia="ru-RU"/>
              </w:rPr>
              <w:t>Изучаемая дисциплина (по мотивам цикла повестей о Гарри Поттере)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lang w:eastAsia="ru-RU"/>
              </w:rPr>
              <w:t>Содержание задания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lang w:eastAsia="ru-RU"/>
              </w:rPr>
              <w:t>Трансфигурация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ascii="Nimbus Roman No9 L" w:hAnsi="Nimbus Roman No9 L"/>
                <w:bCs/>
              </w:rPr>
              <w:t>Студенты!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ascii="Nimbus Roman No9 L" w:hAnsi="Nimbus Roman No9 L"/>
                <w:bCs/>
              </w:rPr>
              <w:t>Наш класс еще не похож на школу чародейства и волшебства «Хогвартс». Ваша задача преобразовать кабинет, чтобы он мог выполнять функцию Большого зала и гостиной Вашего факультета. Для этого выполните задания: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ascii="Nimbus Roman No9 L" w:hAnsi="Nimbus Roman No9 L"/>
                <w:bCs/>
              </w:rPr>
              <w:t>1. Оформите виртуальную гостиную факультета: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ascii="Nimbus Roman No9 L" w:hAnsi="Nimbus Roman No9 L"/>
                <w:bCs/>
              </w:rPr>
              <w:t>нарисуйте плакат А3, на котором разместите информацию: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tLeast" w:line="240"/>
              <w:ind w:firstLine="709"/>
              <w:jc w:val="both"/>
              <w:rPr/>
            </w:pPr>
            <w:r>
              <w:rPr>
                <w:rFonts w:ascii="Nimbus Roman No9 L" w:hAnsi="Nimbus Roman No9 L"/>
                <w:bCs/>
              </w:rPr>
              <w:t>название факультета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tLeast" w:line="240"/>
              <w:ind w:firstLine="709"/>
              <w:jc w:val="both"/>
              <w:rPr/>
            </w:pPr>
            <w:r>
              <w:rPr>
                <w:rFonts w:ascii="Nimbus Roman No9 L" w:hAnsi="Nimbus Roman No9 L"/>
                <w:bCs/>
              </w:rPr>
              <w:t>эмблема факультета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tLeast" w:line="240"/>
              <w:ind w:firstLine="709"/>
              <w:jc w:val="both"/>
              <w:rPr/>
            </w:pPr>
            <w:r>
              <w:rPr>
                <w:rFonts w:ascii="Nimbus Roman No9 L" w:hAnsi="Nimbus Roman No9 L"/>
                <w:bCs/>
              </w:rPr>
              <w:t>придуманный Вами девиз (4 строчки в стихах)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tLeast" w:line="240"/>
              <w:ind w:firstLine="709"/>
              <w:jc w:val="both"/>
              <w:rPr/>
            </w:pPr>
            <w:r>
              <w:rPr>
                <w:rFonts w:ascii="Nimbus Roman No9 L" w:hAnsi="Nimbus Roman No9 L"/>
                <w:bCs/>
              </w:rPr>
              <w:t>староста факультета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tLeast" w:line="240"/>
              <w:ind w:firstLine="709"/>
              <w:jc w:val="both"/>
              <w:rPr/>
            </w:pPr>
            <w:r>
              <w:rPr>
                <w:rFonts w:ascii="Nimbus Roman No9 L" w:hAnsi="Nimbus Roman No9 L"/>
                <w:bCs/>
              </w:rPr>
              <w:t>список студентов первого курса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tLeast" w:line="240"/>
              <w:ind w:firstLine="709"/>
              <w:jc w:val="both"/>
              <w:rPr/>
            </w:pPr>
            <w:r>
              <w:rPr>
                <w:rFonts w:ascii="Nimbus Roman No9 L" w:hAnsi="Nimbus Roman No9 L"/>
                <w:bCs/>
              </w:rPr>
              <w:t>другие элементы (по вашему выбору)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ascii="Nimbus Roman No9 L" w:hAnsi="Nimbus Roman No9 L"/>
                <w:bCs/>
              </w:rPr>
              <w:t>2. Оформите кабинет элементами декора (свечи, камин и другое по вашему выбору)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ascii="Nimbus Roman No9 L" w:hAnsi="Nimbus Roman No9 L"/>
                <w:bCs/>
              </w:rPr>
              <w:t>3. Каждому факультету необходимо сделать волшебные песочные часы с драгоценными камнями своего цвета: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tLeast" w:line="240"/>
              <w:ind w:firstLine="709"/>
              <w:jc w:val="both"/>
              <w:rPr/>
            </w:pPr>
            <w:r>
              <w:rPr>
                <w:rFonts w:ascii="Nimbus Roman No9 L" w:hAnsi="Nimbus Roman No9 L"/>
                <w:bCs/>
              </w:rPr>
              <w:t>гри</w:t>
            </w:r>
            <w:r>
              <w:rPr>
                <w:rFonts w:ascii="Nimbus Roman No9 L" w:hAnsi="Nimbus Roman No9 L"/>
                <w:bCs/>
                <w:lang w:val="en-US"/>
              </w:rPr>
              <w:t>a</w:t>
            </w:r>
            <w:r>
              <w:rPr>
                <w:rFonts w:ascii="Nimbus Roman No9 L" w:hAnsi="Nimbus Roman No9 L"/>
                <w:bCs/>
              </w:rPr>
              <w:t>финдор — красные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tLeast" w:line="240"/>
              <w:ind w:firstLine="709"/>
              <w:jc w:val="both"/>
              <w:rPr/>
            </w:pPr>
            <w:r>
              <w:rPr>
                <w:rFonts w:ascii="Nimbus Roman No9 L" w:hAnsi="Nimbus Roman No9 L"/>
                <w:bCs/>
              </w:rPr>
              <w:t>когтевран — синие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tLeast" w:line="240"/>
              <w:ind w:firstLine="709"/>
              <w:jc w:val="both"/>
              <w:rPr/>
            </w:pPr>
            <w:r>
              <w:rPr>
                <w:rFonts w:ascii="Nimbus Roman No9 L" w:hAnsi="Nimbus Roman No9 L"/>
                <w:bCs/>
              </w:rPr>
              <w:t>слизерин — зеленые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tLeast" w:line="240"/>
              <w:ind w:firstLine="709"/>
              <w:jc w:val="both"/>
              <w:rPr/>
            </w:pPr>
            <w:r>
              <w:rPr>
                <w:rFonts w:ascii="Nimbus Roman No9 L" w:hAnsi="Nimbus Roman No9 L"/>
                <w:bCs/>
              </w:rPr>
              <w:t>пуффендуй — желтые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ascii="Nimbus Roman No9 L" w:hAnsi="Nimbus Roman No9 L"/>
                <w:bCs/>
              </w:rPr>
              <w:t>Для этого трансфигурируйте стеклянную банку объемом 1 литр, разместив на ней герб вашего факультета.</w:t>
            </w:r>
          </w:p>
          <w:p>
            <w:pPr>
              <w:pStyle w:val="Normal"/>
              <w:spacing w:lineRule="atLeast" w:line="240"/>
              <w:ind w:firstLine="709"/>
              <w:jc w:val="both"/>
              <w:rPr>
                <w:rFonts w:ascii="Nimbus Roman No9 L" w:hAnsi="Nimbus Roman No9 L"/>
                <w:bCs/>
              </w:rPr>
            </w:pPr>
            <w:r>
              <w:rPr>
                <w:rFonts w:ascii="Nimbus Roman No9 L" w:hAnsi="Nimbus Roman No9 L"/>
                <w:bCs/>
              </w:rPr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ascii="Nimbus Roman No9 L" w:hAnsi="Nimbus Roman No9 L"/>
                <w:bCs/>
              </w:rPr>
              <w:t xml:space="preserve">Внимание! Настоящий волшебник — это тот, кто не ждет инструкций, а творит волшебство самостоятельно. Творите! Будьте оригинальны! 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lang w:eastAsia="ru-RU"/>
              </w:rPr>
              <w:t>Уход за магическими существами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</w:rPr>
              <w:t>Студенты!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На этот раз вам придется поработать в библиотеке Хогвартса. Обратитесь к древним мифам и составьте каталог мифических животных, о которых упоминается в книге «Гарри Поттер и философский камень». Каталог должен содержать информацию о </w:t>
            </w:r>
            <w:r>
              <w:rPr>
                <w:rFonts w:cs="Times New Roman" w:ascii="Times New Roman" w:hAnsi="Times New Roman"/>
                <w:u w:val="single"/>
              </w:rPr>
              <w:t>происхождении мифического существа, его внешности (рисунок допускается), описание волшебных свойств</w:t>
            </w:r>
            <w:r>
              <w:rPr>
                <w:rFonts w:cs="Times New Roman" w:ascii="Times New Roman" w:hAnsi="Times New Roman"/>
              </w:rPr>
              <w:t xml:space="preserve">. Обратите внимание, на самых обычных животных, которых студенты могли привезти в Хогвартс. Возможно Джоан Роулинг выбрала их не случайно. Добавьте их в свой каталог и объясните, почему именно они оказались в списке. 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</w:rPr>
              <w:t>Подсказка: е…г, к…р, ц…р, г…я и другие.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</w:rPr>
              <w:t>Примечание. Работа должна быть напечатана (или сохранена на флешке), объем работы 1-7 лист формата А4, размер шрифта 14. Используйте рисунки животных, таблицы и т.д.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</w:rPr>
              <w:t>Внимание! Работы, скачанные из «Интернета», не принимаются и оцениваются «Т».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</w:rPr>
              <w:t>Срок проверки домашнего задания _________.</w:t>
            </w:r>
          </w:p>
          <w:p>
            <w:pPr>
              <w:pStyle w:val="Normal"/>
              <w:spacing w:lineRule="atLeast" w:line="240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/>
              </w:rPr>
            </w:r>
          </w:p>
        </w:tc>
      </w:tr>
      <w:tr>
        <w:trPr/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lang w:eastAsia="ru-RU"/>
              </w:rPr>
              <w:t>История магии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</w:rPr>
              <w:t>Студенты!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</w:rPr>
              <w:t>Помните ли вы, что на самом первом ужине в школе чародейства и волшебства «Хогвартс» по случаю начала учебного года Гарри Поттер услышал от профессора Дамблдора странные слова. Сказанное профессором никто не понял, все посчитали его слегка сумасшедшим гением.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Но вы уже поняли, что в книге Джоан Роулинг нет ничего случайного. Итак, вам предстоит объяснить, что обозначают слова </w:t>
            </w:r>
            <w:r>
              <w:rPr>
                <w:rFonts w:cs="Times New Roman" w:ascii="Times New Roman" w:hAnsi="Times New Roman"/>
                <w:b/>
                <w:i/>
              </w:rPr>
              <w:t>ОЛУХ, ПУЗЫРЬ, ОСТАТОК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  <w:b/>
                <w:i/>
              </w:rPr>
              <w:t>УЛОВКА</w:t>
            </w:r>
            <w:r>
              <w:rPr>
                <w:rFonts w:cs="Times New Roman" w:ascii="Times New Roman" w:hAnsi="Times New Roman"/>
              </w:rPr>
              <w:t xml:space="preserve">, сказанные Дамблдором перед банкетом. 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Примечание.</w:t>
            </w:r>
            <w:r>
              <w:rPr>
                <w:rFonts w:cs="Times New Roman" w:ascii="Times New Roman" w:hAnsi="Times New Roman"/>
              </w:rPr>
              <w:t xml:space="preserve"> Работа должна быть напечатана,  сохранена на флешке, объем работы 1 – 2 листа формата А4, размер шрифта 14. Используйте схемы, таблицы и т.д.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</w:rPr>
              <w:t>Советую вам сравнить переводы романа издательств «Махаон» и «Росмен», а также обратиться к оригиналу текста на английском языке.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Внимание!</w:t>
            </w:r>
            <w:r>
              <w:rPr>
                <w:rFonts w:cs="Times New Roman" w:ascii="Times New Roman" w:hAnsi="Times New Roman"/>
              </w:rPr>
              <w:t xml:space="preserve"> Работы, скачанные из «Интернета» не принимаются и оцениваются «Т».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</w:rPr>
              <w:t>Срок проверки домашнего задания ___________</w:t>
            </w:r>
          </w:p>
          <w:p>
            <w:pPr>
              <w:pStyle w:val="Normal"/>
              <w:spacing w:lineRule="atLeast" w:line="240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/>
              </w:rPr>
            </w:r>
          </w:p>
        </w:tc>
      </w:tr>
      <w:tr>
        <w:trPr/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lang w:eastAsia="ru-RU"/>
              </w:rPr>
              <w:t>Зельеварение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  <w:color w:val="00000A"/>
              </w:rPr>
              <w:t>Студенты!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  <w:color w:val="00000A"/>
              </w:rPr>
              <w:t>- Что получится, если добавить толченый корень златоцветника (асфоделя) к настойке полыни?..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  <w:color w:val="00000A"/>
              </w:rPr>
              <w:t xml:space="preserve">Именно этот вопрос задал профессор Северус Снегг первокурсникам на первом уроке зельеварения. Случайный вопрос? Нет, конечно! А в это время исследователи творчества Джоан Роулинг утверждают, что Снегг, которого так ненавидел Гарри, уже на самом первом уроке пытался намекнуть ему на свою преданность. 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  <w:color w:val="00000A"/>
              </w:rPr>
              <w:t>Расшифруйте тайный смысл слов профессора Снегга.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Примечание.</w:t>
            </w:r>
            <w:r>
              <w:rPr>
                <w:rFonts w:cs="Times New Roman" w:ascii="Times New Roman" w:hAnsi="Times New Roman"/>
                <w:color w:val="00000A"/>
              </w:rPr>
              <w:t xml:space="preserve"> Работа должна быть напечатана (или сохранена на флешке), объем работы 1 лист формата А4, размер шрифта 14. Используйте рисунки растений и т.д.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Внимание!</w:t>
            </w:r>
            <w:r>
              <w:rPr>
                <w:rFonts w:cs="Times New Roman" w:ascii="Times New Roman" w:hAnsi="Times New Roman"/>
                <w:color w:val="00000A"/>
              </w:rPr>
              <w:t xml:space="preserve"> Работы, скачанные из «Интернета», не принимаются и оцениваются «Т».</w:t>
            </w:r>
          </w:p>
          <w:p>
            <w:pPr>
              <w:pStyle w:val="Normal"/>
              <w:spacing w:lineRule="atLeast" w:line="24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  <w:color w:val="00000A"/>
              </w:rPr>
              <w:t>Срок проверки домашнего задания ___________.</w:t>
            </w:r>
          </w:p>
          <w:p>
            <w:pPr>
              <w:pStyle w:val="Normal"/>
              <w:spacing w:lineRule="atLeast" w:line="240"/>
              <w:ind w:firstLine="709"/>
              <w:jc w:val="both"/>
              <w:rPr>
                <w:rFonts w:ascii="Times New Roman" w:hAnsi="Times New Roman"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/>
              </w:rPr>
            </w:r>
          </w:p>
        </w:tc>
      </w:tr>
    </w:tbl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color w:val="333333"/>
          <w:lang w:eastAsia="ru-RU"/>
        </w:rPr>
      </w:pPr>
      <w:r>
        <w:rPr>
          <w:rFonts w:eastAsia="Times New Roman" w:cs="Times New Roman" w:ascii="Times New Roman" w:hAnsi="Times New Roman"/>
          <w:color w:val="333333"/>
          <w:lang w:eastAsia="ru-RU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333333"/>
          <w:lang w:eastAsia="ru-RU"/>
        </w:rPr>
        <w:t>Выполнение заданий давало возможность факультетам получить дополнительные очки, подсчет которых состоялся на заключительном этапе – экзамене.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Описание этапа реализации проекта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Приветствие участников мероприятия, представление компетентного жюри (в роли жюри выступают члены администрации и учителя школы (соблюдая принцип достоверности, следует связать их должность с учебными дисциплинами Хогвартса, например,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преподаватель учебной дисциплины «квиддич», профессор …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знаток английской литературы, автор книг заклинаний на английском языке…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составитель каталога магических животных, преподаватель учебной дисциплины «уход за магическими животными», профессор…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Факультеты по очереди выступают с девизами, которые придумали на подготовительном этапе.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Магическая разминка – блиц-опрос на знание текста художественного произведения, дающий возможность получить дополнительные балла факультетам.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Вопросы магической разминки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Сколько детей в семье Уизли?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Назовите животных, изображенных на гербах факультетов Хогвартса.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Кто такие маглы?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Кем были родители Гермионы Грейджер?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Каким необычным волшебным даром обладал Гарри Поттер?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чем доставляли первокурсников от станции в Хогсмите до школы?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какую магическую игру Рон Уизли получил 50 очков Гриффиндору?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Каким способом Гарри поймал свой первый снитч?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означает слово ЕИНАЛЕЖ?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помощи какого заклинания Гпрри оглушил тролля, проникшего в Хогвартс?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(Ответы: 7; лев, орел, барсук, змея; не маги, стоматологи; змееуст; на лодках, шахматы, чуть не проглотил, ЖЕЛАИЕ, вингардиум левиоса)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Подведение предварительных результатов, подсчет очков в волшебных часах (см. описание подготовительного этапа).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Защита проектов.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Этап рефлексии</w:t>
      </w:r>
    </w:p>
    <w:p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Слово предоставляется жюри, которое по критериям оценивания проектов выставляет баллы в соответствии с системой оценки в Хогвартсе:</w:t>
      </w:r>
    </w:p>
    <w:p>
      <w:pPr>
        <w:pStyle w:val="ListParagraph"/>
        <w:ind w:left="21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 – превосходно – 10 баллов</w:t>
      </w:r>
    </w:p>
    <w:p>
      <w:pPr>
        <w:pStyle w:val="ListParagraph"/>
        <w:ind w:left="21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– выше ожидаемого – 5 баллов</w:t>
      </w:r>
    </w:p>
    <w:p>
      <w:pPr>
        <w:pStyle w:val="ListParagraph"/>
        <w:ind w:left="21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 – удовлетворительно – 3 балла</w:t>
      </w:r>
    </w:p>
    <w:p>
      <w:pPr>
        <w:pStyle w:val="ListParagraph"/>
        <w:ind w:left="21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– слабо – 2 балла</w:t>
      </w:r>
    </w:p>
    <w:p>
      <w:pPr>
        <w:pStyle w:val="ListParagraph"/>
        <w:ind w:left="21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– отвратительно – 1 балл</w:t>
      </w:r>
    </w:p>
    <w:p>
      <w:pPr>
        <w:pStyle w:val="ListParagraph"/>
        <w:ind w:left="21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 – тролль – не оценивается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 w:val="false"/>
          <w:bCs w:val="false"/>
        </w:rPr>
        <w:t>Лист оценки Жюри (См приложение 1)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1"/>
        </w:numPr>
        <w:rPr/>
      </w:pPr>
      <w:r>
        <w:rPr>
          <w:rFonts w:cs="Times New Roman" w:ascii="Times New Roman" w:hAnsi="Times New Roman"/>
        </w:rPr>
        <w:t>Подведение итогов, подсчет баллов, награждение памятными подарками.</w:t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ListParagraph"/>
        <w:rPr>
          <w:rFonts w:ascii="Times New Roman" w:hAnsi="Times New Roman" w:cs="Times New Roman"/>
        </w:rPr>
      </w:pPr>
      <w:r>
        <w:rPr/>
      </w:r>
    </w:p>
    <w:p>
      <w:pPr>
        <w:pStyle w:val="Style16"/>
        <w:spacing w:before="274" w:after="274"/>
        <w:jc w:val="left"/>
        <w:rPr>
          <w:b/>
        </w:rPr>
      </w:pPr>
      <w:r>
        <w:rPr>
          <w:b/>
        </w:rPr>
        <w:t>Приложение 1</w:t>
      </w:r>
    </w:p>
    <w:p>
      <w:pPr>
        <w:pStyle w:val="Style16"/>
        <w:spacing w:before="274" w:after="274"/>
        <w:jc w:val="center"/>
        <w:rPr>
          <w:b/>
        </w:rPr>
      </w:pPr>
      <w:r>
        <w:rPr>
          <w:b/>
        </w:rPr>
        <w:t>Школа чародейства и волшебства «Хогвартс»</w:t>
      </w:r>
    </w:p>
    <w:p>
      <w:pPr>
        <w:pStyle w:val="Style16"/>
        <w:spacing w:lineRule="auto" w:line="240" w:before="274" w:after="274"/>
        <w:jc w:val="center"/>
        <w:rPr>
          <w:b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2450465</wp:posOffset>
            </wp:positionH>
            <wp:positionV relativeFrom="paragraph">
              <wp:posOffset>-20955</wp:posOffset>
            </wp:positionV>
            <wp:extent cx="1142365" cy="10490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1832" r="0" b="16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Уважаемы</w:t>
      </w:r>
      <w:r>
        <w:rPr>
          <w:b/>
        </w:rPr>
        <w:t>е</w:t>
      </w:r>
      <w:r>
        <w:rPr>
          <w:b/>
        </w:rPr>
        <w:t xml:space="preserve">  профессор</w:t>
      </w:r>
      <w:r>
        <w:rPr>
          <w:b/>
        </w:rPr>
        <w:t>а</w:t>
      </w:r>
      <w:r>
        <w:rPr>
          <w:b/>
        </w:rPr>
        <w:t>!</w:t>
      </w:r>
    </w:p>
    <w:p>
      <w:pPr>
        <w:pStyle w:val="Style16"/>
        <w:spacing w:lineRule="auto" w:line="240" w:before="274" w:after="274"/>
        <w:jc w:val="center"/>
        <w:rPr>
          <w:b/>
        </w:rPr>
      </w:pPr>
      <w:r>
        <w:rPr>
          <w:b/>
        </w:rPr>
        <w:t xml:space="preserve">Вы присутствуете на экзамене в школе чародейства и волшебства «Хогвартс» </w:t>
      </w:r>
      <w:r>
        <w:rPr>
          <w:b/>
        </w:rPr>
        <w:t>за первый курс обучения.</w:t>
      </w:r>
    </w:p>
    <w:p>
      <w:pPr>
        <w:pStyle w:val="Style16"/>
        <w:spacing w:lineRule="auto" w:line="240" w:before="274" w:after="274"/>
        <w:jc w:val="center"/>
        <w:rPr>
          <w:b/>
        </w:rPr>
      </w:pPr>
      <w:r>
        <w:rPr>
          <w:b/>
        </w:rPr>
        <w:t>Сегодня вам необходимо оценить экзаменационные проекты по волшебным предметам:</w:t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38"/>
        <w:gridCol w:w="2339"/>
        <w:gridCol w:w="2339"/>
        <w:gridCol w:w="2339"/>
      </w:tblGrid>
      <w:tr>
        <w:trPr/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волшебной дисциплины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проектов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>
        <w:trPr/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Гриффиндор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Магловедение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rFonts w:ascii="Arial" w:hAnsi="Arial"/>
                <w:spacing w:val="0"/>
                <w:sz w:val="24"/>
                <w:szCs w:val="24"/>
              </w:rPr>
            </w:pPr>
            <w:r>
              <w:rPr>
                <w:rFonts w:ascii="Arial" w:hAnsi="Arial"/>
                <w:spacing w:val="0"/>
                <w:sz w:val="24"/>
                <w:szCs w:val="24"/>
              </w:rPr>
              <w:t xml:space="preserve">«Гарри Поттер </w:t>
            </w:r>
          </w:p>
          <w:p>
            <w:pPr>
              <w:pStyle w:val="Style21"/>
              <w:spacing w:lineRule="atLeast" w:line="200" w:before="0" w:after="0"/>
              <w:ind w:left="0" w:right="0" w:hanging="0"/>
              <w:jc w:val="left"/>
              <w:rPr>
                <w:rFonts w:ascii="Arial" w:hAnsi="Arial"/>
                <w:spacing w:val="0"/>
                <w:sz w:val="24"/>
                <w:szCs w:val="24"/>
              </w:rPr>
            </w:pPr>
            <w:r>
              <w:rPr>
                <w:rFonts w:ascii="Arial" w:hAnsi="Arial"/>
                <w:spacing w:val="0"/>
                <w:sz w:val="24"/>
                <w:szCs w:val="24"/>
              </w:rPr>
              <w:t xml:space="preserve">и вопросы взаимоотношений людей»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Храмова С.Л.</w:t>
            </w:r>
          </w:p>
        </w:tc>
      </w:tr>
      <w:tr>
        <w:trPr/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Когтевран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Нумерология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Значение чисел в повести «Гарри поттер и философский камень»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Л.А.</w:t>
            </w:r>
          </w:p>
        </w:tc>
      </w:tr>
      <w:tr>
        <w:trPr/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Пуффендуй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магии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Фанфик как жанр фентези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Т.Г.</w:t>
            </w:r>
          </w:p>
        </w:tc>
      </w:tr>
      <w:tr>
        <w:trPr/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Слизерин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Заклинания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Магическая дуэль (Изучение этимологии магических заклинаний из повести «Гарри поттер и философский камень»)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Л.А.</w:t>
            </w:r>
          </w:p>
        </w:tc>
      </w:tr>
    </w:tbl>
    <w:p>
      <w:pPr>
        <w:pStyle w:val="Style16"/>
        <w:spacing w:before="274" w:after="274"/>
        <w:jc w:val="center"/>
        <w:rPr>
          <w:b/>
        </w:rPr>
      </w:pPr>
      <w:r>
        <w:rPr>
          <w:b/>
        </w:rPr>
        <w:t>Перечень критериев оценивания проектов</w:t>
      </w:r>
    </w:p>
    <w:p>
      <w:pPr>
        <w:pStyle w:val="Style16"/>
        <w:rPr/>
      </w:pPr>
      <w:r>
        <w:rPr/>
        <w:t xml:space="preserve">1. Постановка цели, планирование путей ее достижения — </w:t>
      </w:r>
      <w:r>
        <w:rPr/>
        <w:t>2 балла</w:t>
      </w:r>
    </w:p>
    <w:p>
      <w:pPr>
        <w:pStyle w:val="Style16"/>
        <w:rPr/>
      </w:pPr>
      <w:r>
        <w:rPr/>
        <w:t>2</w:t>
      </w:r>
      <w:r>
        <w:rPr/>
        <w:t xml:space="preserve">. Соответствие выбранных способов работы цели и содержанию проекта — </w:t>
      </w:r>
      <w:r>
        <w:rPr/>
        <w:t>2 балла</w:t>
      </w:r>
    </w:p>
    <w:p>
      <w:pPr>
        <w:pStyle w:val="Style16"/>
        <w:rPr/>
      </w:pPr>
      <w:r>
        <w:rPr/>
        <w:t>3</w:t>
      </w:r>
      <w:r>
        <w:rPr/>
        <w:t xml:space="preserve">. Анализ хода работы, выводы и перспективы — </w:t>
      </w:r>
      <w:r>
        <w:rPr/>
        <w:t>2 балла</w:t>
      </w:r>
    </w:p>
    <w:p>
      <w:pPr>
        <w:pStyle w:val="Style16"/>
        <w:rPr/>
      </w:pPr>
      <w:r>
        <w:rPr/>
        <w:t>4</w:t>
      </w:r>
      <w:r>
        <w:rPr/>
        <w:t xml:space="preserve">. Личная заинтересованность автора, творческий подход к работе — </w:t>
      </w:r>
      <w:r>
        <w:rPr/>
        <w:t>2 балла</w:t>
      </w:r>
    </w:p>
    <w:p>
      <w:pPr>
        <w:pStyle w:val="Style16"/>
        <w:rPr/>
      </w:pPr>
      <w:r>
        <w:rPr/>
        <w:t>5</w:t>
      </w:r>
      <w:r>
        <w:rPr/>
        <w:t xml:space="preserve">. Качество проведения презентации. - </w:t>
      </w:r>
      <w:r>
        <w:rPr/>
        <w:t>2 балла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Просим Вас приготовиться к оцениванию экзаменационных проектов.</w:t>
      </w:r>
    </w:p>
    <w:p>
      <w:pPr>
        <w:pStyle w:val="Normal"/>
        <w:rPr/>
      </w:pPr>
      <w:r>
        <w:rPr/>
        <w:t>Запишите результаты в таблицу:</w:t>
      </w:r>
    </w:p>
    <w:p>
      <w:pPr>
        <w:pStyle w:val="Normal"/>
        <w:rPr/>
      </w:pPr>
      <w:r>
        <w:rPr/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71"/>
        <w:gridCol w:w="1870"/>
        <w:gridCol w:w="1871"/>
        <w:gridCol w:w="1871"/>
        <w:gridCol w:w="1872"/>
      </w:tblGrid>
      <w:tr>
        <w:trPr/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Факультет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Критерии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 xml:space="preserve">Количество баллов из 10 возможных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Оценка по системе Хогвартса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Подпись экзаменатора</w:t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Гриффиндор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Когтевран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Пуффендуй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  <w:t>Слизерин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Style w:val="Style14"/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5063"/>
    <w:pPr>
      <w:widowControl/>
      <w:bidi w:val="0"/>
      <w:spacing w:lineRule="auto" w:line="240" w:before="0" w:after="0"/>
      <w:jc w:val="left"/>
    </w:pPr>
    <w:rPr>
      <w:rFonts w:ascii="Liberation Serif" w:hAnsi="Liberation Serif" w:eastAsia="WenQuanYi Micro Hei" w:cs="Lohit Devanagari"/>
      <w:color w:val="auto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34379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b3437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ru-RU" w:eastAsia="en-US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Обычный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956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LibreOffice/5.1.6.2$Linux_X86_64 LibreOffice_project/10m0$Build-2</Application>
  <Pages>8</Pages>
  <Words>1645</Words>
  <Characters>11061</Characters>
  <CharactersWithSpaces>12514</CharactersWithSpaces>
  <Paragraphs>189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2019-03-02T05:49:00Z</dcterms:created>
  <dc:creator>Lenovo</dc:creator>
  <dc:description/>
  <dc:language>ru-RU</dc:language>
  <cp:lastModifiedBy/>
  <dcterms:modified xsi:type="dcterms:W3CDTF">2019-03-04T10:10:31Z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