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2" w:rsidRDefault="00082402" w:rsidP="0008240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Министерство образования и науки </w:t>
      </w:r>
    </w:p>
    <w:p w:rsidR="00082402" w:rsidRDefault="00082402" w:rsidP="0008240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562D5B" w:rsidRDefault="00082402" w:rsidP="0008240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82402" w:rsidRDefault="00082402" w:rsidP="0008240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№3 города Докучае</w:t>
      </w:r>
      <w:r w:rsidR="00562D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ска»</w:t>
      </w:r>
    </w:p>
    <w:p w:rsidR="00082402" w:rsidRDefault="00082402" w:rsidP="00082402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7A9" w:rsidRDefault="00562D5B" w:rsidP="00562D5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27A9">
        <w:rPr>
          <w:rFonts w:ascii="Times New Roman" w:hAnsi="Times New Roman" w:cs="Times New Roman"/>
          <w:sz w:val="28"/>
          <w:szCs w:val="28"/>
        </w:rPr>
        <w:t xml:space="preserve">   Направление:</w:t>
      </w:r>
    </w:p>
    <w:p w:rsidR="00082402" w:rsidRDefault="008427A9" w:rsidP="00562D5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82402" w:rsidRDefault="00082402" w:rsidP="00082402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2D5B" w:rsidRPr="00562D5B" w:rsidRDefault="00562D5B" w:rsidP="00562D5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2D5B">
        <w:rPr>
          <w:rFonts w:ascii="Times New Roman" w:hAnsi="Times New Roman" w:cs="Times New Roman"/>
          <w:sz w:val="40"/>
          <w:szCs w:val="40"/>
        </w:rPr>
        <w:t>Расчет экономической целесообразности раздельного сбора бытового мусора</w:t>
      </w:r>
      <w:r w:rsidR="008427A9">
        <w:rPr>
          <w:rFonts w:ascii="Times New Roman" w:hAnsi="Times New Roman" w:cs="Times New Roman"/>
          <w:sz w:val="40"/>
          <w:szCs w:val="40"/>
        </w:rPr>
        <w:t xml:space="preserve"> в Докучаевске</w:t>
      </w:r>
    </w:p>
    <w:p w:rsidR="00082402" w:rsidRDefault="00082402" w:rsidP="00082402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402" w:rsidRDefault="008427A9" w:rsidP="00562D5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82402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082402" w:rsidRDefault="00082402" w:rsidP="008427A9">
      <w:pPr>
        <w:widowControl w:val="0"/>
        <w:tabs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7A9">
        <w:rPr>
          <w:rFonts w:ascii="Times New Roman" w:hAnsi="Times New Roman" w:cs="Times New Roman"/>
          <w:sz w:val="28"/>
          <w:szCs w:val="28"/>
        </w:rPr>
        <w:t>Антимонов Дмитрий                    Петрович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2402" w:rsidRDefault="00082402" w:rsidP="000824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02" w:rsidRDefault="008427A9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</w:t>
      </w:r>
      <w:r w:rsidR="0008240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82402" w:rsidRDefault="00562D5B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82402" w:rsidRDefault="00562D5B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082402" w:rsidRDefault="00562D5B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082402" w:rsidRDefault="00082402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№3</w:t>
      </w:r>
    </w:p>
    <w:p w:rsidR="00082402" w:rsidRPr="00016500" w:rsidRDefault="00082402" w:rsidP="00082402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Докучаевска».</w:t>
      </w:r>
    </w:p>
    <w:p w:rsidR="00082402" w:rsidRDefault="00082402" w:rsidP="0008240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D5B" w:rsidRDefault="00562D5B" w:rsidP="00082402">
      <w:pPr>
        <w:widowControl w:val="0"/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62D5B" w:rsidRDefault="00562D5B" w:rsidP="00082402">
      <w:pPr>
        <w:widowControl w:val="0"/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62D5B" w:rsidRDefault="00562D5B" w:rsidP="00082402">
      <w:pPr>
        <w:widowControl w:val="0"/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82402" w:rsidRDefault="00082402" w:rsidP="00CB741C">
      <w:pPr>
        <w:widowControl w:val="0"/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82402" w:rsidRDefault="00082402" w:rsidP="00CB741C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Петровна</w:t>
      </w:r>
    </w:p>
    <w:p w:rsidR="00082402" w:rsidRDefault="00082402" w:rsidP="00CB741C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экологии</w:t>
      </w:r>
    </w:p>
    <w:p w:rsidR="00082402" w:rsidRDefault="00082402" w:rsidP="00082402">
      <w:pPr>
        <w:widowControl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2402" w:rsidRDefault="00082402" w:rsidP="0008240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402" w:rsidRDefault="00082402" w:rsidP="00641167"/>
    <w:p w:rsidR="004338F3" w:rsidRPr="004338F3" w:rsidRDefault="004338F3" w:rsidP="004338F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38F3">
        <w:rPr>
          <w:rFonts w:ascii="Times New Roman" w:hAnsi="Times New Roman" w:cs="Times New Roman"/>
          <w:sz w:val="40"/>
          <w:szCs w:val="40"/>
        </w:rPr>
        <w:lastRenderedPageBreak/>
        <w:t>Расчет экономической целесообразности раздельного сбора бытового мусора</w:t>
      </w:r>
    </w:p>
    <w:p w:rsidR="004338F3" w:rsidRPr="004338F3" w:rsidRDefault="008427A9" w:rsidP="004338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Антимонов Д.П.</w:t>
      </w:r>
    </w:p>
    <w:p w:rsidR="004338F3" w:rsidRPr="004338F3" w:rsidRDefault="004338F3" w:rsidP="00717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«Школа№3 города Докучаевска»; ДНР,85740, улица Ленина, дом 65;</w:t>
      </w:r>
    </w:p>
    <w:p w:rsidR="004338F3" w:rsidRPr="008427A9" w:rsidRDefault="004338F3" w:rsidP="00717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8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27A9">
        <w:rPr>
          <w:rFonts w:ascii="Times New Roman" w:hAnsi="Times New Roman" w:cs="Times New Roman"/>
          <w:sz w:val="28"/>
          <w:szCs w:val="28"/>
        </w:rPr>
        <w:t>-</w:t>
      </w:r>
      <w:r w:rsidRPr="004338F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42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27A9" w:rsidRPr="008427A9">
        <w:rPr>
          <w:rFonts w:ascii="Times New Roman" w:hAnsi="Times New Roman" w:cs="Times New Roman"/>
          <w:sz w:val="28"/>
          <w:szCs w:val="28"/>
          <w:lang w:val="en-US"/>
        </w:rPr>
        <w:t>svegunviktoriapetrovna</w:t>
      </w:r>
      <w:proofErr w:type="spellEnd"/>
      <w:r w:rsidR="008427A9" w:rsidRPr="008427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427A9" w:rsidRPr="008427A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427A9" w:rsidRPr="008427A9">
        <w:rPr>
          <w:rFonts w:ascii="Times New Roman" w:hAnsi="Times New Roman" w:cs="Times New Roman"/>
          <w:sz w:val="28"/>
          <w:szCs w:val="28"/>
        </w:rPr>
        <w:t>.</w:t>
      </w:r>
      <w:r w:rsidR="008427A9" w:rsidRPr="008427A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38F3" w:rsidRPr="004338F3" w:rsidRDefault="004338F3" w:rsidP="007173FF">
      <w:pPr>
        <w:jc w:val="both"/>
        <w:rPr>
          <w:sz w:val="40"/>
          <w:szCs w:val="40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- Одной из глобальных проблем современной человеческой цивилизации является проблема накопления и переработки твердых бытовых отходов. Сейчас человечество производит мусора в таких объемах, что скоро вся планета, без преувеличения, может превратиться в огромный </w:t>
      </w:r>
      <w:proofErr w:type="spellStart"/>
      <w:r w:rsidRPr="004338F3">
        <w:rPr>
          <w:rFonts w:ascii="Times New Roman" w:hAnsi="Times New Roman" w:cs="Times New Roman"/>
          <w:sz w:val="28"/>
          <w:szCs w:val="28"/>
        </w:rPr>
        <w:t>мусорник</w:t>
      </w:r>
      <w:proofErr w:type="spellEnd"/>
      <w:r w:rsidRPr="004338F3">
        <w:rPr>
          <w:rFonts w:ascii="Times New Roman" w:hAnsi="Times New Roman" w:cs="Times New Roman"/>
          <w:sz w:val="28"/>
          <w:szCs w:val="28"/>
        </w:rPr>
        <w:t>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Вместе с тем, теоретически каждый вид отходов одного производства может служить сырьем для других видов человеческой деятельности. Разработка и внедрение методов практического воплощения этой концепции и является одним из путей преодоления мусорного кризиса;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Твердые бытовые отходы содержат  ценностные виды материалов, как бумагу, черные и цветные металлы, соединения редких элементов, различные виды синтетических соединений: пластиков, резин, композитных материалов, которые могут быть использованы в качестве вторичного сырья при их отделении из общей массы мусора.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Возможны два принципа раздела компонентов мусора по группам:</w:t>
      </w:r>
    </w:p>
    <w:p w:rsidR="004338F3" w:rsidRPr="004338F3" w:rsidRDefault="004338F3" w:rsidP="00717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 1) сепарация ТБО, из общей массы;</w:t>
      </w:r>
    </w:p>
    <w:p w:rsidR="004338F3" w:rsidRPr="004338F3" w:rsidRDefault="004338F3" w:rsidP="00717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 2) распределение мусора по группам без их смешивания.</w:t>
      </w:r>
    </w:p>
    <w:p w:rsidR="004338F3" w:rsidRPr="004338F3" w:rsidRDefault="004338F3" w:rsidP="00717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 Первый принцип предусматривает организацию дополнительного этапа переработки мусора - его сортировки, в то же время,  второй позволяет избежать этого этапа. Дополнительным недостатком образования смешанных свалок отходов является порча в них существенной части материалов. Загрязненная  и набухшая  бумага  уже не пригодна  для переработки в качестве  макулатуры.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- Технологически оптимальным и экономически целесообразным является метод сортировки  бытовых отходов на стадии образования, непосредственно в быту. Вместе с тем, мировой опыт внедрения подобных проектов показывает, что действенными  являются  только при условии активной </w:t>
      </w:r>
      <w:r w:rsidRPr="004338F3">
        <w:rPr>
          <w:rFonts w:ascii="Times New Roman" w:hAnsi="Times New Roman" w:cs="Times New Roman"/>
          <w:sz w:val="28"/>
          <w:szCs w:val="28"/>
        </w:rPr>
        <w:lastRenderedPageBreak/>
        <w:t>мотивации пользователей и строгого контроля, за чистотой выполнения сепарации;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Пока каждый житель квартиры или частного дома платит определенную сумму за вывоз твердых бытовых отходов. При этом под «отходами» подразумевается смесь мусора различного происхождения, в том числе и влажные органические остатки (очистки, огрызки, испорченные продукты и т.д.). В такой  смеси с течением времени постепенно портятся материалы, образуются опасные соединения, множатся патогенные микробы, возбудители болезней, возникает неприятный запах. Коммунальные службы часто несвоевременно вывозят такой мусор, он становится убежищем и кормушкой для бродячих животных, синантропных птиц. Животные, ветер, дождь и другие движущие силы разносят мусор по улицам, скверам, детским площадкам, сея не только неприятное ощущение вселенской свалки,  но и реальную опасность для жителей.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Главная концепция работы предусматривает, изменение указанной схемы на более экономную и экологическую схему раздельного сбора мусора. Главными звеньями  в ней становятся обычные граждане и члены их семей (словом, пользователи).  Дома и на работе, в местах обучения, отдыха  и общественных местах,  все  собирают не в единую мусорную  корзину, а в несколько разных, в зависимости от их природы и состава. При этом они не платят ни копейки за вывоз мусора. Возможность экономить на вывозе мусора и является мотивацией пользователей к выполнению данной схемы;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Все расходы, в том числе связанные с обеспечением населения мусорными корзинами, мусорными пакетами, обустройством пунктов сбора мусора контейнерами, транспортировкой мусора и другие расходы берут на себя коммунальные хозяйства. Прибыль последних составит плата перерабатывающих предприятий за вторичное сырье. Дополнительно можно осуществлять первичную обработку сырья (измельчение, брикетирование), что увеличит и ценность;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 xml:space="preserve">- Приведенная схема может быть эффективной лишь при условии качественного </w:t>
      </w:r>
      <w:proofErr w:type="gramStart"/>
      <w:r w:rsidRPr="004338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8F3">
        <w:rPr>
          <w:rFonts w:ascii="Times New Roman" w:hAnsi="Times New Roman" w:cs="Times New Roman"/>
          <w:sz w:val="28"/>
          <w:szCs w:val="28"/>
        </w:rPr>
        <w:t xml:space="preserve"> пользователями и коммунальщиками, со стороны санитарных служб и властей  местного уровня. Первый вид контроля может быть осуществлен путем применения контрольных этикеток с номером пользователя (в виде липких лент, например), которыми будет маркироваться каждый пакет. Таким образом, пользователь будет нести ответственность за качество сортировки мусора. Все аспекты отношений между коммунальщиками и пользователями должны указываться в соглашении </w:t>
      </w:r>
      <w:r w:rsidRPr="004338F3">
        <w:rPr>
          <w:rFonts w:ascii="Times New Roman" w:hAnsi="Times New Roman" w:cs="Times New Roman"/>
          <w:sz w:val="28"/>
          <w:szCs w:val="28"/>
        </w:rPr>
        <w:lastRenderedPageBreak/>
        <w:t>(договоре) между ними. В случае постоянного добросовестного выполнения своей части сделки пользователь, кроме бесплатного вывоза мусора, мог бы рассчитывать и на дополнительные привилегии или бонусы от коммунальной службы.  А при многократных нарушениях своих обязанностей пользователь на определенный период теряет возможность бесплатного вывоза мусора;</w:t>
      </w:r>
    </w:p>
    <w:p w:rsidR="004338F3" w:rsidRPr="004338F3" w:rsidRDefault="004338F3" w:rsidP="007173FF">
      <w:pPr>
        <w:jc w:val="both"/>
        <w:rPr>
          <w:rFonts w:ascii="Times New Roman" w:hAnsi="Times New Roman" w:cs="Times New Roman"/>
          <w:sz w:val="28"/>
          <w:szCs w:val="28"/>
        </w:rPr>
      </w:pPr>
      <w:r w:rsidRPr="004338F3">
        <w:rPr>
          <w:rFonts w:ascii="Times New Roman" w:hAnsi="Times New Roman" w:cs="Times New Roman"/>
          <w:sz w:val="28"/>
          <w:szCs w:val="28"/>
        </w:rPr>
        <w:t>- Предложенная  схема учитывает  интересы обычных граждан-пользователей,  интересы коммунальщиков,  интересы общества. Мусор не будет создавать проблем для общества, а работать на него в виде вторичного сырья. А главное - расчеты показывают, что такая схема принципиально изменит экологическую ситуацию. Конечно, каждый поселок, город или район имеют свою специфику, которые следует учитывать, но воплощение схемы раздельного сбора мусора - это не модная прихоть, а жизненно важная потребность современного общества.</w:t>
      </w: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7173FF">
      <w:pPr>
        <w:jc w:val="both"/>
      </w:pPr>
    </w:p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4338F3" w:rsidRDefault="004338F3" w:rsidP="00641167"/>
    <w:p w:rsidR="00082402" w:rsidRPr="00082402" w:rsidRDefault="00082402" w:rsidP="00562D5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sdt>
      <w:sdtPr>
        <w:id w:val="-12788683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082402" w:rsidRPr="00082402" w:rsidRDefault="00082402" w:rsidP="00082402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D7C1F">
            <w:rPr>
              <w:sz w:val="28"/>
              <w:szCs w:val="28"/>
            </w:rPr>
            <w:fldChar w:fldCharType="begin"/>
          </w:r>
          <w:r w:rsidR="00082402" w:rsidRPr="00082402">
            <w:rPr>
              <w:sz w:val="28"/>
              <w:szCs w:val="28"/>
            </w:rPr>
            <w:instrText xml:space="preserve"> TOC \o "1-3" \h \z \u </w:instrText>
          </w:r>
          <w:r w:rsidRPr="00CD7C1F">
            <w:rPr>
              <w:sz w:val="28"/>
              <w:szCs w:val="28"/>
            </w:rPr>
            <w:fldChar w:fldCharType="separate"/>
          </w:r>
          <w:hyperlink w:anchor="_Toc442104815" w:history="1"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082402" w:rsidRPr="00AC4E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hyperlink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2104816" w:history="1">
            <w:r w:rsidR="00082402" w:rsidRPr="00AC4E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</w:t>
            </w:r>
            <w:r w:rsidR="00082402" w:rsidRPr="00AC4E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="000E50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Теоретич</w:t>
            </w:r>
            <w:r w:rsidR="00B711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еские аспекты проблемы сбора отходов</w:t>
            </w:r>
          </w:hyperlink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ind w:left="2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2104817" w:history="1">
            <w:r w:rsidR="00082402" w:rsidRPr="00AC4EE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</w:t>
            </w:r>
            <w:r w:rsidR="00A743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Внедрение метода сортировки и сепарации бытовых отходов</w:t>
            </w:r>
            <w:r w:rsidR="00D54B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т              9</w:t>
            </w:r>
          </w:hyperlink>
        </w:p>
        <w:p w:rsidR="00A74312" w:rsidRDefault="00CD7C1F" w:rsidP="00082402">
          <w:pPr>
            <w:tabs>
              <w:tab w:val="left" w:pos="880"/>
              <w:tab w:val="right" w:leader="dot" w:pos="1019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CD7C1F">
            <w:fldChar w:fldCharType="begin"/>
          </w:r>
          <w:r w:rsidR="009206C0">
            <w:instrText xml:space="preserve"> HYPERLINK \l "_Toc442104818" </w:instrText>
          </w:r>
          <w:r w:rsidRPr="00CD7C1F">
            <w:fldChar w:fldCharType="separate"/>
          </w:r>
          <w:r w:rsidR="00082402" w:rsidRPr="00AC4EEA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1.2.</w:t>
          </w:r>
          <w:r w:rsidR="00A74312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Значимость разделения бытовых отходов</w:t>
          </w:r>
          <w:r w:rsidR="00D54BE5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 xml:space="preserve">                                                11                           </w:t>
          </w:r>
        </w:p>
        <w:p w:rsidR="000827EB" w:rsidRDefault="00A74312" w:rsidP="00A74312">
          <w:pPr>
            <w:tabs>
              <w:tab w:val="left" w:pos="880"/>
              <w:tab w:val="right" w:leader="dot" w:pos="1019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1.3. Маркировка бытовых отходов, как вид вторичного сырья</w:t>
          </w:r>
          <w:r w:rsidR="00D54BE5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 xml:space="preserve">                    12</w:t>
          </w:r>
        </w:p>
        <w:p w:rsidR="00082402" w:rsidRPr="00A74312" w:rsidRDefault="00CD7C1F" w:rsidP="00A74312">
          <w:pPr>
            <w:tabs>
              <w:tab w:val="left" w:pos="880"/>
              <w:tab w:val="right" w:leader="dot" w:pos="10195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2104819" w:history="1"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</w:t>
            </w:r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082402" w:rsidRPr="00AC4E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Научно-исследовательская ра</w:t>
            </w:r>
            <w:r w:rsidR="00B910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бота по </w:t>
            </w:r>
            <w:r w:rsidR="007E2C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расчету целесообразности  раздельного сбора бытового </w:t>
            </w:r>
          </w:hyperlink>
        </w:p>
        <w:p w:rsidR="00082402" w:rsidRPr="00082402" w:rsidRDefault="00CD7C1F" w:rsidP="00A74312">
          <w:pPr>
            <w:tabs>
              <w:tab w:val="left" w:pos="880"/>
              <w:tab w:val="right" w:leader="dot" w:pos="10195"/>
            </w:tabs>
            <w:spacing w:after="100" w:line="360" w:lineRule="auto"/>
            <w:ind w:left="22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2104820" w:history="1"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082402" w:rsidRPr="0008240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Сущность и положения исследования.</w:t>
            </w:r>
            <w:r w:rsidR="00D54B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15</w:t>
            </w:r>
          </w:hyperlink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2104822" w:history="1">
            <w:r w:rsidR="00082402" w:rsidRPr="00AC4EEA">
              <w:rPr>
                <w:rFonts w:ascii="Times New Roman" w:hAnsi="Times New Roman" w:cs="Times New Roman"/>
                <w:noProof/>
                <w:sz w:val="28"/>
                <w:szCs w:val="28"/>
              </w:rPr>
              <w:t>«ВЫВОДЫ»</w:t>
            </w:r>
            <w:r w:rsidR="00D54B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17</w:t>
            </w:r>
          </w:hyperlink>
        </w:p>
        <w:p w:rsidR="00082402" w:rsidRPr="00082402" w:rsidRDefault="00CD7C1F" w:rsidP="00082402">
          <w:pPr>
            <w:tabs>
              <w:tab w:val="right" w:leader="dot" w:pos="10195"/>
            </w:tabs>
            <w:spacing w:after="100" w:line="360" w:lineRule="auto"/>
            <w:rPr>
              <w:noProof/>
              <w:sz w:val="28"/>
              <w:szCs w:val="28"/>
            </w:rPr>
          </w:pPr>
          <w:hyperlink w:anchor="_Toc442104823" w:history="1"/>
          <w:r w:rsidR="000827EB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Список литературы                                                                                             </w:t>
          </w:r>
          <w:r w:rsidR="00D54BE5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082402" w:rsidRPr="00082402" w:rsidRDefault="00CD7C1F" w:rsidP="00082402">
          <w:pPr>
            <w:spacing w:line="360" w:lineRule="auto"/>
            <w:rPr>
              <w:rFonts w:ascii="Times New Roman" w:hAnsi="Times New Roman" w:cs="Times New Roman"/>
            </w:rPr>
          </w:pPr>
          <w:r w:rsidRPr="00082402">
            <w:rPr>
              <w:b/>
              <w:bCs/>
              <w:sz w:val="28"/>
              <w:szCs w:val="28"/>
            </w:rPr>
            <w:fldChar w:fldCharType="end"/>
          </w:r>
          <w:r w:rsidR="00082402" w:rsidRPr="00082402">
            <w:rPr>
              <w:rFonts w:ascii="Times New Roman" w:hAnsi="Times New Roman" w:cs="Times New Roman"/>
              <w:bCs/>
              <w:sz w:val="28"/>
              <w:szCs w:val="28"/>
            </w:rPr>
            <w:t>Приложения…………………………</w:t>
          </w:r>
          <w:r w:rsidR="000827EB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   21</w:t>
          </w:r>
        </w:p>
      </w:sdtContent>
    </w:sdt>
    <w:p w:rsidR="00082402" w:rsidRPr="00082402" w:rsidRDefault="00082402" w:rsidP="000824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402" w:rsidRPr="00082402" w:rsidRDefault="00082402" w:rsidP="00082402">
      <w:pPr>
        <w:widowControl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402" w:rsidRPr="00082402" w:rsidRDefault="00082402" w:rsidP="00082402">
      <w:pPr>
        <w:widowControl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402" w:rsidRPr="00082402" w:rsidRDefault="00082402" w:rsidP="00082402">
      <w:pPr>
        <w:widowControl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402" w:rsidRPr="00082402" w:rsidRDefault="00082402" w:rsidP="00082402">
      <w:pPr>
        <w:widowControl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402" w:rsidRDefault="00082402" w:rsidP="00641167"/>
    <w:p w:rsidR="00082402" w:rsidRDefault="00082402" w:rsidP="00641167"/>
    <w:p w:rsidR="00082402" w:rsidRDefault="00082402" w:rsidP="00641167"/>
    <w:p w:rsidR="00082402" w:rsidRDefault="00082402" w:rsidP="00641167"/>
    <w:p w:rsidR="00082402" w:rsidRDefault="00082402" w:rsidP="00641167"/>
    <w:p w:rsidR="000E5081" w:rsidRPr="00B342C7" w:rsidRDefault="000E5081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15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41167" w:rsidRDefault="00B7115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2C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Одной из глобальных проблем современной человеческой цивилизации является проблема накопления твердых бытовых отходов. Сейчас человечество производит мусора в таких объемах, что скоро вся планета, без преувеличения, может превратиться в </w:t>
      </w:r>
      <w:proofErr w:type="gramStart"/>
      <w:r w:rsidR="00641167" w:rsidRPr="00C05732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="00842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167" w:rsidRPr="00C05732">
        <w:rPr>
          <w:rFonts w:ascii="Times New Roman" w:hAnsi="Times New Roman" w:cs="Times New Roman"/>
          <w:sz w:val="28"/>
          <w:szCs w:val="28"/>
        </w:rPr>
        <w:t>мусорник</w:t>
      </w:r>
      <w:proofErr w:type="spellEnd"/>
      <w:r w:rsidR="00641167" w:rsidRPr="00C05732">
        <w:rPr>
          <w:rFonts w:ascii="Times New Roman" w:hAnsi="Times New Roman" w:cs="Times New Roman"/>
          <w:sz w:val="28"/>
          <w:szCs w:val="28"/>
        </w:rPr>
        <w:t>.</w:t>
      </w:r>
    </w:p>
    <w:p w:rsidR="00FC7145" w:rsidRDefault="00FC7145" w:rsidP="00FC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В каждой стране мира существуют свои нормативные требования к процессам сбора и утилизации мусора. </w:t>
      </w:r>
      <w:r>
        <w:rPr>
          <w:rFonts w:ascii="Times New Roman" w:hAnsi="Times New Roman" w:cs="Times New Roman"/>
          <w:sz w:val="28"/>
          <w:szCs w:val="28"/>
        </w:rPr>
        <w:t xml:space="preserve">Наша страна </w:t>
      </w:r>
      <w:r w:rsidRPr="00C05732">
        <w:rPr>
          <w:rFonts w:ascii="Times New Roman" w:hAnsi="Times New Roman" w:cs="Times New Roman"/>
          <w:sz w:val="28"/>
          <w:szCs w:val="28"/>
        </w:rPr>
        <w:t>значительно уступает опыту подавляющего числа стран. С одной стороны это свидетельство глубокого кризиса, сложившегося в системе жилищно-коммунального хозяйства, а с другой - это п</w:t>
      </w:r>
      <w:r w:rsidR="00C26DA6">
        <w:rPr>
          <w:rFonts w:ascii="Times New Roman" w:hAnsi="Times New Roman" w:cs="Times New Roman"/>
          <w:sz w:val="28"/>
          <w:szCs w:val="28"/>
        </w:rPr>
        <w:t>рекрасный повод для рассмотрения</w:t>
      </w:r>
      <w:r w:rsidRPr="00C05732">
        <w:rPr>
          <w:rFonts w:ascii="Times New Roman" w:hAnsi="Times New Roman" w:cs="Times New Roman"/>
          <w:sz w:val="28"/>
          <w:szCs w:val="28"/>
        </w:rPr>
        <w:t xml:space="preserve"> этого направления.</w:t>
      </w:r>
    </w:p>
    <w:p w:rsidR="007A11E9" w:rsidRPr="00C05732" w:rsidRDefault="007A11E9" w:rsidP="00FC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Докучаевск данная проблема также актуальна, как и в других городах нашей Республики. Коммунальные службы работают, наличие баков и контейнеров достаточное, но стихийных свалок огромное количество. В данной работе я рассмотрела несколько схем раздельного сбора мусора, это не только экологически правильно, но и очень выгодно для пополнения бюджета семьи.</w:t>
      </w:r>
    </w:p>
    <w:p w:rsidR="00FC7145" w:rsidRPr="00C05732" w:rsidRDefault="00FC7145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45" w:rsidRDefault="00FC7145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45">
        <w:rPr>
          <w:rFonts w:ascii="Times New Roman" w:hAnsi="Times New Roman" w:cs="Times New Roman"/>
          <w:b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схемы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недопущения засорения природных экосис</w:t>
      </w:r>
      <w:r>
        <w:rPr>
          <w:rFonts w:ascii="Times New Roman" w:hAnsi="Times New Roman" w:cs="Times New Roman"/>
          <w:sz w:val="28"/>
          <w:szCs w:val="28"/>
        </w:rPr>
        <w:t>тем и рукотворных ландшафтов всеми видами отходов (твердыми и жидкими, промышленными и бытовыми</w:t>
      </w:r>
      <w:r w:rsidR="00641167" w:rsidRPr="00C05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DA6" w:rsidRDefault="00C26DA6" w:rsidP="00C2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A6">
        <w:rPr>
          <w:rFonts w:ascii="Times New Roman" w:hAnsi="Times New Roman" w:cs="Times New Roman"/>
          <w:b/>
          <w:sz w:val="28"/>
          <w:szCs w:val="28"/>
        </w:rPr>
        <w:t>Задачи</w:t>
      </w:r>
      <w:r w:rsidR="00842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C26DA6" w:rsidRPr="00C26DA6" w:rsidRDefault="00C26DA6" w:rsidP="00C26DA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Разработка модели, позволяющей решить проблему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утилизации твердых бытовых </w:t>
      </w:r>
      <w:r w:rsidRPr="00C26D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отходов;</w:t>
      </w:r>
    </w:p>
    <w:p w:rsidR="00C26DA6" w:rsidRPr="00C26DA6" w:rsidRDefault="00C26DA6" w:rsidP="000E508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Расчет </w:t>
      </w:r>
      <w:r w:rsidRPr="00C26D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схемы раздельн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ого сбора мусора одной  </w:t>
      </w:r>
      <w:r w:rsidRPr="00C26D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среднестатисти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ческой семьи города Докучаевска.</w:t>
      </w:r>
    </w:p>
    <w:p w:rsidR="00641167" w:rsidRPr="00C05732" w:rsidRDefault="00FC7145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41167" w:rsidRPr="00C05732">
        <w:rPr>
          <w:rFonts w:ascii="Times New Roman" w:hAnsi="Times New Roman" w:cs="Times New Roman"/>
          <w:sz w:val="28"/>
          <w:szCs w:val="28"/>
        </w:rPr>
        <w:t>ледует тщательно собирать (аккумулировать), а по мере их накопления в достаточных для переработки количествах использовать в качестве вторичного сырья (утилизировать). По подсчетам экологов около 90% от фактической массы мусора может быть использовано повторно. Твердые бытовые отходы содержат ценностные виды материалов, которые могут быть использованы в качестве вторичного</w:t>
      </w:r>
      <w:r w:rsidR="000E5081">
        <w:rPr>
          <w:rFonts w:ascii="Times New Roman" w:hAnsi="Times New Roman" w:cs="Times New Roman"/>
          <w:sz w:val="28"/>
          <w:szCs w:val="28"/>
        </w:rPr>
        <w:t xml:space="preserve"> сырья при их отделении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из общей массы мусора. Это</w:t>
      </w:r>
      <w:r w:rsidR="00C26DA6">
        <w:rPr>
          <w:rFonts w:ascii="Times New Roman" w:hAnsi="Times New Roman" w:cs="Times New Roman"/>
          <w:sz w:val="28"/>
          <w:szCs w:val="28"/>
        </w:rPr>
        <w:t xml:space="preserve"> очень важное условие. В случае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если различные компоненты мусора перемешаны между собой, практического интереса для переработчиков они не представляют.</w:t>
      </w: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Существующая система обращения с твердыми бытовыми отходами в нашей стране не соответствует требованиям реалий.</w:t>
      </w:r>
      <w:r w:rsidR="00B7115B">
        <w:rPr>
          <w:rFonts w:ascii="Times New Roman" w:hAnsi="Times New Roman" w:cs="Times New Roman"/>
          <w:sz w:val="28"/>
          <w:szCs w:val="28"/>
        </w:rPr>
        <w:t xml:space="preserve"> Наличие единой свалки бытового</w:t>
      </w:r>
      <w:r w:rsidR="00BA4516">
        <w:rPr>
          <w:rFonts w:ascii="Times New Roman" w:hAnsi="Times New Roman" w:cs="Times New Roman"/>
          <w:sz w:val="28"/>
          <w:szCs w:val="28"/>
        </w:rPr>
        <w:t>, да и не только бытового мусора, заставляет задуматься о более экономном  и выгодном методе сбора мусора.</w:t>
      </w:r>
    </w:p>
    <w:p w:rsidR="006411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Единственной моделью, которая позволяла бы в случае ее внедрения решить проблему утилизации твердых бытовых отходов в нашей стране, является раздельный сбор мусора.</w:t>
      </w:r>
    </w:p>
    <w:p w:rsidR="000E5081" w:rsidRDefault="000E508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81" w:rsidRDefault="000E508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81" w:rsidRDefault="000E508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81" w:rsidRDefault="000E508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6" w:rsidRDefault="00C26DA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81" w:rsidRPr="007A11E9" w:rsidRDefault="00BA451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11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115B" w:rsidRPr="00B7115B">
        <w:rPr>
          <w:rFonts w:ascii="Times New Roman" w:hAnsi="Times New Roman" w:cs="Times New Roman"/>
          <w:b/>
          <w:sz w:val="28"/>
          <w:szCs w:val="28"/>
        </w:rPr>
        <w:t xml:space="preserve">  Теоретические аспекты проблемы сбора отходов.</w:t>
      </w:r>
    </w:p>
    <w:p w:rsidR="008B002C" w:rsidRPr="00B7115B" w:rsidRDefault="008B002C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Внедрение метода сортировки  и сепарации бытовых отходов.</w:t>
      </w: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Метод сортировки отходов еще на стадии их образования является технологически оптимальным и экономически целесообразным. Вместе с тем, мировой опыт внедрения подобных проек</w:t>
      </w:r>
      <w:r w:rsidR="00BA4516">
        <w:rPr>
          <w:rFonts w:ascii="Times New Roman" w:hAnsi="Times New Roman" w:cs="Times New Roman"/>
          <w:sz w:val="28"/>
          <w:szCs w:val="28"/>
        </w:rPr>
        <w:t>тов показывает, что действенны</w:t>
      </w:r>
      <w:r w:rsidRPr="00C05732">
        <w:rPr>
          <w:rFonts w:ascii="Times New Roman" w:hAnsi="Times New Roman" w:cs="Times New Roman"/>
          <w:sz w:val="28"/>
          <w:szCs w:val="28"/>
        </w:rPr>
        <w:t xml:space="preserve"> они только при условии сущ</w:t>
      </w:r>
      <w:r w:rsidR="00BA4516">
        <w:rPr>
          <w:rFonts w:ascii="Times New Roman" w:hAnsi="Times New Roman" w:cs="Times New Roman"/>
          <w:sz w:val="28"/>
          <w:szCs w:val="28"/>
        </w:rPr>
        <w:t>ественной мотивации потребителей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 строгого </w:t>
      </w:r>
      <w:proofErr w:type="gramStart"/>
      <w:r w:rsidRPr="00C057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732">
        <w:rPr>
          <w:rFonts w:ascii="Times New Roman" w:hAnsi="Times New Roman" w:cs="Times New Roman"/>
          <w:sz w:val="28"/>
          <w:szCs w:val="28"/>
        </w:rPr>
        <w:t xml:space="preserve"> чистотой выполнения сепарации.</w:t>
      </w: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Главными отличиями такой схемы </w:t>
      </w:r>
      <w:proofErr w:type="gramStart"/>
      <w:r w:rsidRPr="00C057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5732">
        <w:rPr>
          <w:rFonts w:ascii="Times New Roman" w:hAnsi="Times New Roman" w:cs="Times New Roman"/>
          <w:sz w:val="28"/>
          <w:szCs w:val="28"/>
        </w:rPr>
        <w:t xml:space="preserve"> традиционной являются:</w:t>
      </w:r>
    </w:p>
    <w:p w:rsidR="00641167" w:rsidRPr="00C05732" w:rsidRDefault="00BA451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население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на законном основании (в случае внедрения схемы</w:t>
      </w:r>
      <w:r>
        <w:rPr>
          <w:rFonts w:ascii="Times New Roman" w:hAnsi="Times New Roman" w:cs="Times New Roman"/>
          <w:sz w:val="28"/>
          <w:szCs w:val="28"/>
        </w:rPr>
        <w:t>, при  подписании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договоров), став пользователем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схемы, перестает платить деньги за вы</w:t>
      </w:r>
      <w:r>
        <w:rPr>
          <w:rFonts w:ascii="Times New Roman" w:hAnsi="Times New Roman" w:cs="Times New Roman"/>
          <w:sz w:val="28"/>
          <w:szCs w:val="28"/>
        </w:rPr>
        <w:t>воз мусора. Это и является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финансовой мотивацией для граждан.</w:t>
      </w:r>
    </w:p>
    <w:p w:rsidR="00A332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2) вместе с правом экономить на вывозе мусора</w:t>
      </w:r>
      <w:r w:rsidR="00BA4516">
        <w:rPr>
          <w:rFonts w:ascii="Times New Roman" w:hAnsi="Times New Roman" w:cs="Times New Roman"/>
          <w:sz w:val="28"/>
          <w:szCs w:val="28"/>
        </w:rPr>
        <w:t>, население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приобретает обязанности</w:t>
      </w:r>
      <w:r w:rsidR="00BA4516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дома и на работе, в местах учебы, отдыха и общественных местах</w:t>
      </w:r>
      <w:r w:rsidR="00BA4516">
        <w:rPr>
          <w:rFonts w:ascii="Times New Roman" w:hAnsi="Times New Roman" w:cs="Times New Roman"/>
          <w:sz w:val="28"/>
          <w:szCs w:val="28"/>
        </w:rPr>
        <w:t>, все виды</w:t>
      </w:r>
      <w:r w:rsidRPr="00C05732">
        <w:rPr>
          <w:rFonts w:ascii="Times New Roman" w:hAnsi="Times New Roman" w:cs="Times New Roman"/>
          <w:sz w:val="28"/>
          <w:szCs w:val="28"/>
        </w:rPr>
        <w:t xml:space="preserve"> мусора сортировать на несколько групп. </w:t>
      </w:r>
    </w:p>
    <w:p w:rsidR="00A332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Таким образом</w:t>
      </w:r>
      <w:r w:rsidR="00A33267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комм</w:t>
      </w:r>
      <w:r w:rsidR="00A33267">
        <w:rPr>
          <w:rFonts w:ascii="Times New Roman" w:hAnsi="Times New Roman" w:cs="Times New Roman"/>
          <w:sz w:val="28"/>
          <w:szCs w:val="28"/>
        </w:rPr>
        <w:t>унальщики будут иметь дело не с</w:t>
      </w:r>
      <w:r w:rsidRPr="00C05732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A33267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 привычном для нас смысле этого слова, а фактически с аккуратно рассортирован</w:t>
      </w:r>
      <w:r w:rsidR="006F617A">
        <w:rPr>
          <w:rFonts w:ascii="Times New Roman" w:hAnsi="Times New Roman" w:cs="Times New Roman"/>
          <w:sz w:val="28"/>
          <w:szCs w:val="28"/>
        </w:rPr>
        <w:t>н</w:t>
      </w:r>
      <w:r w:rsidRPr="00C05732">
        <w:rPr>
          <w:rFonts w:ascii="Times New Roman" w:hAnsi="Times New Roman" w:cs="Times New Roman"/>
          <w:sz w:val="28"/>
          <w:szCs w:val="28"/>
        </w:rPr>
        <w:t>ы</w:t>
      </w:r>
      <w:r w:rsidR="006F617A">
        <w:rPr>
          <w:rFonts w:ascii="Times New Roman" w:hAnsi="Times New Roman" w:cs="Times New Roman"/>
          <w:sz w:val="28"/>
          <w:szCs w:val="28"/>
        </w:rPr>
        <w:t>м и упакованным</w:t>
      </w:r>
      <w:r w:rsidR="00A33267">
        <w:rPr>
          <w:rFonts w:ascii="Times New Roman" w:hAnsi="Times New Roman" w:cs="Times New Roman"/>
          <w:sz w:val="28"/>
          <w:szCs w:val="28"/>
        </w:rPr>
        <w:t xml:space="preserve"> вторичным сырьем, которое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охотно примут на перерабатывающих предприятиях с соответствующей уплатой товарной стоимости по рыночным ценам. Постоянный спрос на вторичное сырье и ее высокое качество не оставят коммунальщиков без стабильных доходов</w:t>
      </w:r>
      <w:r w:rsidR="00A33267">
        <w:rPr>
          <w:rFonts w:ascii="Times New Roman" w:hAnsi="Times New Roman" w:cs="Times New Roman"/>
          <w:sz w:val="28"/>
          <w:szCs w:val="28"/>
        </w:rPr>
        <w:t>.</w:t>
      </w: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Дополнительно коммунальные предприятия могут осуществлять первичную обработку сырья (измельчение, брикетирование), что увеличит ее товарную привлекательность и конечную ценность. Таки</w:t>
      </w:r>
      <w:r w:rsidR="00A33267">
        <w:rPr>
          <w:rFonts w:ascii="Times New Roman" w:hAnsi="Times New Roman" w:cs="Times New Roman"/>
          <w:sz w:val="28"/>
          <w:szCs w:val="28"/>
        </w:rPr>
        <w:t xml:space="preserve">м образом, </w:t>
      </w:r>
      <w:r w:rsidR="00A33267">
        <w:rPr>
          <w:rFonts w:ascii="Times New Roman" w:hAnsi="Times New Roman" w:cs="Times New Roman"/>
          <w:sz w:val="28"/>
          <w:szCs w:val="28"/>
        </w:rPr>
        <w:lastRenderedPageBreak/>
        <w:t>коммунальщики</w:t>
      </w:r>
      <w:r w:rsidRPr="00C05732">
        <w:rPr>
          <w:rFonts w:ascii="Times New Roman" w:hAnsi="Times New Roman" w:cs="Times New Roman"/>
          <w:sz w:val="28"/>
          <w:szCs w:val="28"/>
        </w:rPr>
        <w:t>смогут приобретать</w:t>
      </w:r>
      <w:r w:rsidR="00A33267">
        <w:rPr>
          <w:rFonts w:ascii="Times New Roman" w:hAnsi="Times New Roman" w:cs="Times New Roman"/>
          <w:sz w:val="28"/>
          <w:szCs w:val="28"/>
        </w:rPr>
        <w:t xml:space="preserve"> определенного уровня финансовую независимость, потому что не взымают </w:t>
      </w:r>
      <w:r w:rsidR="00BF11D7">
        <w:rPr>
          <w:rFonts w:ascii="Times New Roman" w:hAnsi="Times New Roman" w:cs="Times New Roman"/>
          <w:sz w:val="28"/>
          <w:szCs w:val="28"/>
        </w:rPr>
        <w:t xml:space="preserve"> уплаты от населения. Расширение полномочий и</w:t>
      </w:r>
      <w:r w:rsidRPr="00C05732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улучшение условий работы и улучшения финансового и технического секторов коммунальных предприятий</w:t>
      </w:r>
      <w:r w:rsidR="00BF11D7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станут предпосылками для создания новых рабочих мест, возникновения вакансий высококвалифицированных специалистов</w:t>
      </w:r>
      <w:r w:rsidR="00BF11D7">
        <w:rPr>
          <w:rFonts w:ascii="Times New Roman" w:hAnsi="Times New Roman" w:cs="Times New Roman"/>
          <w:sz w:val="28"/>
          <w:szCs w:val="28"/>
        </w:rPr>
        <w:t>.</w:t>
      </w:r>
    </w:p>
    <w:p w:rsidR="00B7115B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3) все расходы, в том числе</w:t>
      </w:r>
      <w:r w:rsidR="00BF11D7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связанные с обеспечением населения необходимыми для раздельного сбора мусора материалами (мусорными корзинами, разовыми мусорными пакетами, обустроенными пунктами сбора мусора с контейнерами), а также с транспортировкой мусора и другие расходы берут на себя коммунальные хозяйства</w:t>
      </w:r>
      <w:proofErr w:type="gramStart"/>
      <w:r w:rsidRPr="00C057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5732">
        <w:rPr>
          <w:rFonts w:ascii="Times New Roman" w:hAnsi="Times New Roman" w:cs="Times New Roman"/>
          <w:sz w:val="28"/>
          <w:szCs w:val="28"/>
        </w:rPr>
        <w:t xml:space="preserve"> Они будут осуществлять и контроль за тем,</w:t>
      </w:r>
      <w:r w:rsidR="00BF11D7">
        <w:rPr>
          <w:rFonts w:ascii="Times New Roman" w:hAnsi="Times New Roman" w:cs="Times New Roman"/>
          <w:sz w:val="28"/>
          <w:szCs w:val="28"/>
        </w:rPr>
        <w:t xml:space="preserve"> насколько качественно население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сортирует мусор. Для этого можно использовать, например, липкие ленты-ярлыки с индивидуальным кодом каждого пользователя. Кроме сортировки мусора на предусмотренные </w:t>
      </w:r>
      <w:r w:rsidR="00B7115B">
        <w:rPr>
          <w:rFonts w:ascii="Times New Roman" w:hAnsi="Times New Roman" w:cs="Times New Roman"/>
          <w:sz w:val="28"/>
          <w:szCs w:val="28"/>
        </w:rPr>
        <w:t>группы каждый пользователь может</w:t>
      </w:r>
      <w:r w:rsidRPr="00C05732">
        <w:rPr>
          <w:rFonts w:ascii="Times New Roman" w:hAnsi="Times New Roman" w:cs="Times New Roman"/>
          <w:sz w:val="28"/>
          <w:szCs w:val="28"/>
        </w:rPr>
        <w:t xml:space="preserve"> маркировать пакет носителем собственного кода (например, залепив ярлыком горловину мусорного пакета и таким образом сделав его герметичным). Таким образом, пользователь будет нести индивидуальную ответственность за качество сортировки мусора. </w:t>
      </w:r>
    </w:p>
    <w:p w:rsidR="006411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Все аспекты отношений между коммунальщиками и пользователями должны указываться в соглашении (договоре) между ними. В случае постоянного добросовестного выполнения своей части сделки пользователь, кроме бесплатного вывоза мусора, мог бы рассчитывать и на дополнительные привилегии или бон</w:t>
      </w:r>
      <w:r w:rsidR="00B7115B">
        <w:rPr>
          <w:rFonts w:ascii="Times New Roman" w:hAnsi="Times New Roman" w:cs="Times New Roman"/>
          <w:sz w:val="28"/>
          <w:szCs w:val="28"/>
        </w:rPr>
        <w:t>усы от коммунальной службы. Но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при многократных нарушениях своих обязанностей</w:t>
      </w:r>
      <w:r w:rsidR="00B7115B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пользовате</w:t>
      </w:r>
      <w:r w:rsidR="00B7115B">
        <w:rPr>
          <w:rFonts w:ascii="Times New Roman" w:hAnsi="Times New Roman" w:cs="Times New Roman"/>
          <w:sz w:val="28"/>
          <w:szCs w:val="28"/>
        </w:rPr>
        <w:t>ль на определенный период теряет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возможность бесплатного вывоза </w:t>
      </w:r>
      <w:r w:rsidR="00B7115B">
        <w:rPr>
          <w:rFonts w:ascii="Times New Roman" w:hAnsi="Times New Roman" w:cs="Times New Roman"/>
          <w:sz w:val="28"/>
          <w:szCs w:val="28"/>
        </w:rPr>
        <w:t xml:space="preserve"> своего бытового </w:t>
      </w:r>
      <w:r w:rsidRPr="00C05732">
        <w:rPr>
          <w:rFonts w:ascii="Times New Roman" w:hAnsi="Times New Roman" w:cs="Times New Roman"/>
          <w:sz w:val="28"/>
          <w:szCs w:val="28"/>
        </w:rPr>
        <w:t>мусора.</w:t>
      </w:r>
    </w:p>
    <w:p w:rsidR="00B7115B" w:rsidRDefault="00B7115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5B" w:rsidRDefault="00B7115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E1" w:rsidRPr="00BB09E1" w:rsidRDefault="00BB09E1" w:rsidP="00BB09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9E1">
        <w:rPr>
          <w:rFonts w:ascii="Times New Roman" w:hAnsi="Times New Roman" w:cs="Times New Roman"/>
          <w:b/>
          <w:sz w:val="28"/>
          <w:szCs w:val="28"/>
        </w:rPr>
        <w:lastRenderedPageBreak/>
        <w:t>1.2 Значимость разделения бытовых отходов.</w:t>
      </w:r>
    </w:p>
    <w:p w:rsidR="00BB09E1" w:rsidRDefault="00BB09E1" w:rsidP="00BB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Дополнительным недостатком образования смешанн</w:t>
      </w:r>
      <w:r>
        <w:rPr>
          <w:rFonts w:ascii="Times New Roman" w:hAnsi="Times New Roman" w:cs="Times New Roman"/>
          <w:sz w:val="28"/>
          <w:szCs w:val="28"/>
        </w:rPr>
        <w:t>ых свалок отходов является порча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 них большог</w:t>
      </w:r>
      <w:r>
        <w:rPr>
          <w:rFonts w:ascii="Times New Roman" w:hAnsi="Times New Roman" w:cs="Times New Roman"/>
          <w:sz w:val="28"/>
          <w:szCs w:val="28"/>
        </w:rPr>
        <w:t xml:space="preserve">о числа материалов. Загрязненную и набухшую бумагу уже не используешь </w:t>
      </w:r>
      <w:r w:rsidRPr="00C05732">
        <w:rPr>
          <w:rFonts w:ascii="Times New Roman" w:hAnsi="Times New Roman" w:cs="Times New Roman"/>
          <w:sz w:val="28"/>
          <w:szCs w:val="28"/>
        </w:rPr>
        <w:t xml:space="preserve">для переработки в качестве макулатуры, промокшие металлические поверхности подвергаются коррозии. Особую опасность составляют органические материалы, </w:t>
      </w:r>
      <w:r>
        <w:rPr>
          <w:rFonts w:ascii="Times New Roman" w:hAnsi="Times New Roman" w:cs="Times New Roman"/>
          <w:sz w:val="28"/>
          <w:szCs w:val="28"/>
        </w:rPr>
        <w:t>которые обычно влажные</w:t>
      </w:r>
      <w:r w:rsidRPr="00C05732">
        <w:rPr>
          <w:rFonts w:ascii="Times New Roman" w:hAnsi="Times New Roman" w:cs="Times New Roman"/>
          <w:sz w:val="28"/>
          <w:szCs w:val="28"/>
        </w:rPr>
        <w:t>, пригодные для</w:t>
      </w:r>
      <w:r>
        <w:rPr>
          <w:rFonts w:ascii="Times New Roman" w:hAnsi="Times New Roman" w:cs="Times New Roman"/>
          <w:sz w:val="28"/>
          <w:szCs w:val="28"/>
        </w:rPr>
        <w:t xml:space="preserve"> гниения и биогенного распада </w:t>
      </w:r>
      <w:r w:rsidRPr="00C05732">
        <w:rPr>
          <w:rFonts w:ascii="Times New Roman" w:hAnsi="Times New Roman" w:cs="Times New Roman"/>
          <w:sz w:val="28"/>
          <w:szCs w:val="28"/>
        </w:rPr>
        <w:t xml:space="preserve"> (предоставляя присущ</w:t>
      </w:r>
      <w:r w:rsidR="00BC222E">
        <w:rPr>
          <w:rFonts w:ascii="Times New Roman" w:hAnsi="Times New Roman" w:cs="Times New Roman"/>
          <w:sz w:val="28"/>
          <w:szCs w:val="28"/>
        </w:rPr>
        <w:t>им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свалкам неприятн</w:t>
      </w:r>
      <w:r w:rsidR="00BC222E">
        <w:rPr>
          <w:rFonts w:ascii="Times New Roman" w:hAnsi="Times New Roman" w:cs="Times New Roman"/>
          <w:sz w:val="28"/>
          <w:szCs w:val="28"/>
        </w:rPr>
        <w:t>ый запах), могут быть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субстратом и источником питания для ряда патогенных организмо</w:t>
      </w:r>
      <w:r w:rsidR="00BC222E">
        <w:rPr>
          <w:rFonts w:ascii="Times New Roman" w:hAnsi="Times New Roman" w:cs="Times New Roman"/>
          <w:sz w:val="28"/>
          <w:szCs w:val="28"/>
        </w:rPr>
        <w:t>в. Поэтому внедренные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системы раздельного сбора мусора предусматривали</w:t>
      </w:r>
      <w:r w:rsidR="00BC222E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C222E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разделение бытовых отходов на сухие материалы и влажн</w:t>
      </w:r>
      <w:r w:rsidR="00BC222E">
        <w:rPr>
          <w:rFonts w:ascii="Times New Roman" w:hAnsi="Times New Roman" w:cs="Times New Roman"/>
          <w:sz w:val="28"/>
          <w:szCs w:val="28"/>
        </w:rPr>
        <w:t>ые</w:t>
      </w:r>
      <w:proofErr w:type="gramStart"/>
      <w:r w:rsidR="00BC222E">
        <w:rPr>
          <w:rFonts w:ascii="Times New Roman" w:hAnsi="Times New Roman" w:cs="Times New Roman"/>
          <w:sz w:val="28"/>
          <w:szCs w:val="28"/>
        </w:rPr>
        <w:t>.</w:t>
      </w:r>
      <w:r w:rsidR="00FC71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C7145">
        <w:rPr>
          <w:rFonts w:ascii="Times New Roman" w:hAnsi="Times New Roman" w:cs="Times New Roman"/>
          <w:sz w:val="28"/>
          <w:szCs w:val="28"/>
        </w:rPr>
        <w:t>см.табл.1.2»</w:t>
      </w:r>
    </w:p>
    <w:p w:rsidR="00BB09E1" w:rsidRPr="00C05732" w:rsidRDefault="00BB09E1" w:rsidP="00BB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Возможны два принципа раздела компонентов мусора по группам:</w:t>
      </w:r>
    </w:p>
    <w:p w:rsidR="00BB09E1" w:rsidRPr="00C05732" w:rsidRDefault="00BB09E1" w:rsidP="00BB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■ первый - сепарация твердых бытовых отходов с предвари</w:t>
      </w:r>
      <w:r w:rsidR="00BC222E">
        <w:rPr>
          <w:rFonts w:ascii="Times New Roman" w:hAnsi="Times New Roman" w:cs="Times New Roman"/>
          <w:sz w:val="28"/>
          <w:szCs w:val="28"/>
        </w:rPr>
        <w:t>тельно созданной общей массы;</w:t>
      </w:r>
    </w:p>
    <w:p w:rsidR="00BC222E" w:rsidRDefault="00BB09E1" w:rsidP="00BB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■ второй - распределение мусора по группам без их смешивания. Первый принцип предусматривает организацию дополнительного </w:t>
      </w:r>
      <w:r w:rsidR="00BC222E">
        <w:rPr>
          <w:rFonts w:ascii="Times New Roman" w:hAnsi="Times New Roman" w:cs="Times New Roman"/>
          <w:sz w:val="28"/>
          <w:szCs w:val="28"/>
        </w:rPr>
        <w:t>этапа переработки мусора.</w:t>
      </w:r>
    </w:p>
    <w:p w:rsidR="00BB09E1" w:rsidRPr="00DE28CD" w:rsidRDefault="00BB09E1" w:rsidP="00BB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В каждой стране мира существуют свои нормативные требования к процессам сбора и утилизации</w:t>
      </w:r>
      <w:r w:rsidR="00BC222E">
        <w:rPr>
          <w:rFonts w:ascii="Times New Roman" w:hAnsi="Times New Roman" w:cs="Times New Roman"/>
          <w:sz w:val="28"/>
          <w:szCs w:val="28"/>
        </w:rPr>
        <w:t xml:space="preserve"> мусора. Наша страна</w:t>
      </w:r>
      <w:r w:rsidRPr="00C05732">
        <w:rPr>
          <w:rFonts w:ascii="Times New Roman" w:hAnsi="Times New Roman" w:cs="Times New Roman"/>
          <w:sz w:val="28"/>
          <w:szCs w:val="28"/>
        </w:rPr>
        <w:t xml:space="preserve"> значительно уступает опыту подавляющего числа стран. С одной стороны это свидетельство глубокого кризиса, сложившегося в системе жилищно-коммунального хозяйства, а с другой - это прекрасный повод для форсирования этого направления.</w:t>
      </w:r>
      <w:proofErr w:type="gramStart"/>
      <w:r w:rsidR="00DE28CD" w:rsidRPr="00DE28C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E28CD" w:rsidRPr="007A11E9">
        <w:rPr>
          <w:rFonts w:ascii="Times New Roman" w:hAnsi="Times New Roman" w:cs="Times New Roman"/>
          <w:sz w:val="28"/>
          <w:szCs w:val="28"/>
        </w:rPr>
        <w:t>1.</w:t>
      </w:r>
      <w:r w:rsidR="00DE28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28CD" w:rsidRPr="00DE28CD">
        <w:rPr>
          <w:rFonts w:ascii="Times New Roman" w:hAnsi="Times New Roman" w:cs="Times New Roman"/>
          <w:sz w:val="28"/>
          <w:szCs w:val="28"/>
        </w:rPr>
        <w:t>.</w:t>
      </w:r>
      <w:r w:rsidR="00DE28CD" w:rsidRPr="007A11E9">
        <w:rPr>
          <w:rFonts w:ascii="Times New Roman" w:hAnsi="Times New Roman" w:cs="Times New Roman"/>
          <w:sz w:val="28"/>
          <w:szCs w:val="28"/>
        </w:rPr>
        <w:t>2-4</w:t>
      </w:r>
      <w:r w:rsidR="00DE28CD" w:rsidRPr="00DE28CD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B7115B" w:rsidRDefault="00B7115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E1" w:rsidRDefault="00BB09E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A9" w:rsidRDefault="008427A9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15B" w:rsidRPr="00C05732" w:rsidRDefault="00BB09E1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8B002C" w:rsidRPr="008B002C">
        <w:rPr>
          <w:rFonts w:ascii="Times New Roman" w:hAnsi="Times New Roman" w:cs="Times New Roman"/>
          <w:b/>
          <w:sz w:val="28"/>
          <w:szCs w:val="28"/>
        </w:rPr>
        <w:t>.Маркировка бытовых отходов, как вид вторичного сырья.</w:t>
      </w:r>
    </w:p>
    <w:p w:rsidR="00F06E5E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Отдельно следует сделать обзор групп вторичного сырья, на которые предполагается сортировать мусор. Прежде всего</w:t>
      </w:r>
      <w:r w:rsidR="008B002C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следует отметить, что предлагаемая схема раздельного сбора мусора предпол</w:t>
      </w:r>
      <w:r w:rsidR="008B002C">
        <w:rPr>
          <w:rFonts w:ascii="Times New Roman" w:hAnsi="Times New Roman" w:cs="Times New Roman"/>
          <w:sz w:val="28"/>
          <w:szCs w:val="28"/>
        </w:rPr>
        <w:t>агает особое отношение к влажным органическим остаткам</w:t>
      </w:r>
      <w:r w:rsidRPr="00C05732">
        <w:rPr>
          <w:rFonts w:ascii="Times New Roman" w:hAnsi="Times New Roman" w:cs="Times New Roman"/>
          <w:sz w:val="28"/>
          <w:szCs w:val="28"/>
        </w:rPr>
        <w:t>. Особенности этих материалов и их влияние на друг</w:t>
      </w:r>
      <w:r w:rsidR="008B002C">
        <w:rPr>
          <w:rFonts w:ascii="Times New Roman" w:hAnsi="Times New Roman" w:cs="Times New Roman"/>
          <w:sz w:val="28"/>
          <w:szCs w:val="28"/>
        </w:rPr>
        <w:t>ие компоненты мусора указывались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выше. В силу этих особенностей</w:t>
      </w:r>
      <w:r w:rsidR="008B002C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влажные органические отходы не могут быть утилизированы вместе с другими видами органики (бумагой, древесиной и т.д.) или в отдельных пакетах.</w:t>
      </w:r>
    </w:p>
    <w:p w:rsidR="00641167" w:rsidRPr="00DE28CD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 Эти отходы могут быть приравнены</w:t>
      </w:r>
      <w:r w:rsidR="008B002C">
        <w:rPr>
          <w:rFonts w:ascii="Times New Roman" w:hAnsi="Times New Roman" w:cs="Times New Roman"/>
          <w:sz w:val="28"/>
          <w:szCs w:val="28"/>
        </w:rPr>
        <w:t xml:space="preserve"> к жидким бытовым отходам и утилизироваться в</w:t>
      </w:r>
      <w:r w:rsidRPr="00C05732">
        <w:rPr>
          <w:rFonts w:ascii="Times New Roman" w:hAnsi="Times New Roman" w:cs="Times New Roman"/>
          <w:sz w:val="28"/>
          <w:szCs w:val="28"/>
        </w:rPr>
        <w:t xml:space="preserve"> канализационные стоки. </w:t>
      </w:r>
      <w:r w:rsidR="008B002C">
        <w:rPr>
          <w:rFonts w:ascii="Times New Roman" w:hAnsi="Times New Roman" w:cs="Times New Roman"/>
          <w:sz w:val="28"/>
          <w:szCs w:val="28"/>
        </w:rPr>
        <w:t>Но д</w:t>
      </w:r>
      <w:r w:rsidRPr="00C05732">
        <w:rPr>
          <w:rFonts w:ascii="Times New Roman" w:hAnsi="Times New Roman" w:cs="Times New Roman"/>
          <w:sz w:val="28"/>
          <w:szCs w:val="28"/>
        </w:rPr>
        <w:t>ля этого</w:t>
      </w:r>
      <w:r w:rsidR="008B002C">
        <w:rPr>
          <w:rFonts w:ascii="Times New Roman" w:hAnsi="Times New Roman" w:cs="Times New Roman"/>
          <w:sz w:val="28"/>
          <w:szCs w:val="28"/>
        </w:rPr>
        <w:t>, такие остатки следует измельча</w:t>
      </w:r>
      <w:r w:rsidRPr="00C05732">
        <w:rPr>
          <w:rFonts w:ascii="Times New Roman" w:hAnsi="Times New Roman" w:cs="Times New Roman"/>
          <w:sz w:val="28"/>
          <w:szCs w:val="28"/>
        </w:rPr>
        <w:t>ть на специальных бытовых приборах. Пред</w:t>
      </w:r>
      <w:r w:rsidR="008B002C">
        <w:rPr>
          <w:rFonts w:ascii="Times New Roman" w:hAnsi="Times New Roman" w:cs="Times New Roman"/>
          <w:sz w:val="28"/>
          <w:szCs w:val="28"/>
        </w:rPr>
        <w:t>полагается также компостирование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таких отходов в специальных емко</w:t>
      </w:r>
      <w:r w:rsidR="00F06E5E">
        <w:rPr>
          <w:rFonts w:ascii="Times New Roman" w:hAnsi="Times New Roman" w:cs="Times New Roman"/>
          <w:sz w:val="28"/>
          <w:szCs w:val="28"/>
        </w:rPr>
        <w:t xml:space="preserve">стях-компостерах </w:t>
      </w:r>
      <w:r w:rsidRPr="00C05732">
        <w:rPr>
          <w:rFonts w:ascii="Times New Roman" w:hAnsi="Times New Roman" w:cs="Times New Roman"/>
          <w:sz w:val="28"/>
          <w:szCs w:val="28"/>
        </w:rPr>
        <w:t>после предварительного измельчения. Первый вариант подходит для городского, а второй для сельского населения.</w:t>
      </w:r>
      <w:r w:rsidR="00DE28CD" w:rsidRPr="00DE28CD">
        <w:rPr>
          <w:rFonts w:ascii="Times New Roman" w:hAnsi="Times New Roman" w:cs="Times New Roman"/>
          <w:sz w:val="28"/>
          <w:szCs w:val="28"/>
        </w:rPr>
        <w:t>[2.</w:t>
      </w:r>
      <w:r w:rsidR="00DE28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28CD" w:rsidRPr="00DE28CD">
        <w:rPr>
          <w:rFonts w:ascii="Times New Roman" w:hAnsi="Times New Roman" w:cs="Times New Roman"/>
          <w:sz w:val="28"/>
          <w:szCs w:val="28"/>
        </w:rPr>
        <w:t>.1-5]</w:t>
      </w:r>
    </w:p>
    <w:p w:rsidR="00F06E5E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Твердые бытовые отходы составляют 15 групп, каждая из которых для идентификации имеет собственный маркер-цвет: </w:t>
      </w:r>
    </w:p>
    <w:p w:rsidR="00F06E5E" w:rsidRDefault="001407B9" w:rsidP="00F06E5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маркер -</w:t>
      </w:r>
      <w:r w:rsidR="00641167" w:rsidRPr="00F06E5E">
        <w:rPr>
          <w:rFonts w:ascii="Times New Roman" w:hAnsi="Times New Roman" w:cs="Times New Roman"/>
          <w:sz w:val="28"/>
          <w:szCs w:val="28"/>
        </w:rPr>
        <w:t xml:space="preserve"> бумажные материалы, макулатура</w:t>
      </w:r>
      <w:proofErr w:type="gramStart"/>
      <w:r w:rsidR="00BC222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BC222E">
        <w:rPr>
          <w:rFonts w:ascii="Times New Roman" w:hAnsi="Times New Roman" w:cs="Times New Roman"/>
          <w:sz w:val="28"/>
          <w:szCs w:val="28"/>
        </w:rPr>
        <w:t xml:space="preserve">азеты, журналы, плакаты, </w:t>
      </w:r>
      <w:r w:rsidR="00BC222E" w:rsidRPr="00C05732">
        <w:rPr>
          <w:rFonts w:ascii="Times New Roman" w:hAnsi="Times New Roman" w:cs="Times New Roman"/>
          <w:sz w:val="28"/>
          <w:szCs w:val="28"/>
        </w:rPr>
        <w:t>тетради, картонные и бумажны</w:t>
      </w:r>
      <w:r w:rsidR="00BC222E">
        <w:rPr>
          <w:rFonts w:ascii="Times New Roman" w:hAnsi="Times New Roman" w:cs="Times New Roman"/>
          <w:sz w:val="28"/>
          <w:szCs w:val="28"/>
        </w:rPr>
        <w:t>е обертки и тара, использованная</w:t>
      </w:r>
      <w:r w:rsidR="00BC222E" w:rsidRPr="00C05732">
        <w:rPr>
          <w:rFonts w:ascii="Times New Roman" w:hAnsi="Times New Roman" w:cs="Times New Roman"/>
          <w:sz w:val="28"/>
          <w:szCs w:val="28"/>
        </w:rPr>
        <w:t xml:space="preserve"> офисная бумага, конверты, книги и прочее</w:t>
      </w:r>
      <w:r w:rsidR="00BC222E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1407B9" w:rsidP="00F06E5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Розовый маркер -</w:t>
      </w:r>
      <w:r w:rsidR="00641167" w:rsidRPr="00F06E5E">
        <w:rPr>
          <w:rFonts w:ascii="Times New Roman" w:hAnsi="Times New Roman" w:cs="Times New Roman"/>
          <w:sz w:val="28"/>
          <w:szCs w:val="28"/>
        </w:rPr>
        <w:t xml:space="preserve"> строительные отходы</w:t>
      </w:r>
      <w:r w:rsidR="00F06E5E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5E">
        <w:rPr>
          <w:rFonts w:ascii="Times New Roman" w:hAnsi="Times New Roman" w:cs="Times New Roman"/>
          <w:sz w:val="28"/>
          <w:szCs w:val="28"/>
        </w:rPr>
        <w:t xml:space="preserve"> Фиолетовый маркер </w:t>
      </w:r>
      <w:r w:rsidR="00F06E5E">
        <w:rPr>
          <w:rFonts w:ascii="Times New Roman" w:hAnsi="Times New Roman" w:cs="Times New Roman"/>
          <w:sz w:val="28"/>
          <w:szCs w:val="28"/>
        </w:rPr>
        <w:t>–</w:t>
      </w:r>
      <w:r w:rsidRPr="00F06E5E">
        <w:rPr>
          <w:rFonts w:ascii="Times New Roman" w:hAnsi="Times New Roman" w:cs="Times New Roman"/>
          <w:sz w:val="28"/>
          <w:szCs w:val="28"/>
        </w:rPr>
        <w:t xml:space="preserve"> керамика</w:t>
      </w:r>
      <w:r w:rsidR="00BC222E">
        <w:rPr>
          <w:rFonts w:ascii="Times New Roman" w:hAnsi="Times New Roman" w:cs="Times New Roman"/>
          <w:sz w:val="28"/>
          <w:szCs w:val="28"/>
        </w:rPr>
        <w:t>,  керамическая строительная</w:t>
      </w:r>
      <w:r w:rsidR="00BC222E" w:rsidRPr="00C05732">
        <w:rPr>
          <w:rFonts w:ascii="Times New Roman" w:hAnsi="Times New Roman" w:cs="Times New Roman"/>
          <w:sz w:val="28"/>
          <w:szCs w:val="28"/>
        </w:rPr>
        <w:t xml:space="preserve"> плитка и сантехника, керамическая, фарфоровая и фаянсовая посуда, декоративные керамические изделия, кирпич, изделия из природных камней, в </w:t>
      </w:r>
      <w:r w:rsidR="00BC222E">
        <w:rPr>
          <w:rFonts w:ascii="Times New Roman" w:hAnsi="Times New Roman" w:cs="Times New Roman"/>
          <w:sz w:val="28"/>
          <w:szCs w:val="28"/>
        </w:rPr>
        <w:t>том числе гранитные и мраморные</w:t>
      </w:r>
      <w:r w:rsidR="00F06E5E">
        <w:rPr>
          <w:rFonts w:ascii="Times New Roman" w:hAnsi="Times New Roman" w:cs="Times New Roman"/>
          <w:sz w:val="28"/>
          <w:szCs w:val="28"/>
        </w:rPr>
        <w:t>;</w:t>
      </w:r>
    </w:p>
    <w:p w:rsidR="00F06E5E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5E">
        <w:rPr>
          <w:rFonts w:ascii="Times New Roman" w:hAnsi="Times New Roman" w:cs="Times New Roman"/>
          <w:sz w:val="28"/>
          <w:szCs w:val="28"/>
        </w:rPr>
        <w:t xml:space="preserve"> Синий маркер </w:t>
      </w:r>
      <w:r w:rsidR="00F06E5E">
        <w:rPr>
          <w:rFonts w:ascii="Times New Roman" w:hAnsi="Times New Roman" w:cs="Times New Roman"/>
          <w:sz w:val="28"/>
          <w:szCs w:val="28"/>
        </w:rPr>
        <w:t>–</w:t>
      </w:r>
      <w:r w:rsidRPr="00F06E5E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="00CD30E8">
        <w:rPr>
          <w:rFonts w:ascii="Times New Roman" w:hAnsi="Times New Roman" w:cs="Times New Roman"/>
          <w:sz w:val="28"/>
          <w:szCs w:val="28"/>
        </w:rPr>
        <w:t>,</w:t>
      </w:r>
      <w:r w:rsidR="00BC222E" w:rsidRPr="00C05732">
        <w:rPr>
          <w:rFonts w:ascii="Times New Roman" w:hAnsi="Times New Roman" w:cs="Times New Roman"/>
          <w:sz w:val="28"/>
          <w:szCs w:val="28"/>
        </w:rPr>
        <w:t>чистые полимерные бутылки, канистры и коробки, пластиковые пакеты и мешки, пластиковые трубы, детские игрушки, пенопласт и др.</w:t>
      </w:r>
      <w:r w:rsidR="00F06E5E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F06E5E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Голубой</w:t>
      </w:r>
      <w:r w:rsidR="00641167" w:rsidRPr="00F06E5E">
        <w:rPr>
          <w:rFonts w:ascii="Times New Roman" w:hAnsi="Times New Roman" w:cs="Times New Roman"/>
          <w:sz w:val="28"/>
          <w:szCs w:val="28"/>
        </w:rPr>
        <w:t xml:space="preserve"> маркер</w:t>
      </w:r>
      <w:r w:rsidR="00CD30E8">
        <w:rPr>
          <w:rFonts w:ascii="Times New Roman" w:hAnsi="Times New Roman" w:cs="Times New Roman"/>
          <w:sz w:val="28"/>
          <w:szCs w:val="28"/>
        </w:rPr>
        <w:t xml:space="preserve"> –стекло, </w:t>
      </w:r>
      <w:r w:rsidR="00CD30E8" w:rsidRPr="00C05732">
        <w:rPr>
          <w:rFonts w:ascii="Times New Roman" w:hAnsi="Times New Roman" w:cs="Times New Roman"/>
          <w:sz w:val="28"/>
          <w:szCs w:val="28"/>
        </w:rPr>
        <w:t xml:space="preserve">бутылки и банки из прозрачного и </w:t>
      </w:r>
      <w:r w:rsidR="00CD30E8">
        <w:rPr>
          <w:rFonts w:ascii="Times New Roman" w:hAnsi="Times New Roman" w:cs="Times New Roman"/>
          <w:sz w:val="28"/>
          <w:szCs w:val="28"/>
        </w:rPr>
        <w:t>цветного стекла, стеклянная  и хрустальная посуда</w:t>
      </w:r>
      <w:r w:rsidR="00CD30E8" w:rsidRPr="00C05732">
        <w:rPr>
          <w:rFonts w:ascii="Times New Roman" w:hAnsi="Times New Roman" w:cs="Times New Roman"/>
          <w:sz w:val="28"/>
          <w:szCs w:val="28"/>
        </w:rPr>
        <w:t>, оконное и листовое стекло, а также обло</w:t>
      </w:r>
      <w:r w:rsidR="00CD30E8">
        <w:rPr>
          <w:rFonts w:ascii="Times New Roman" w:hAnsi="Times New Roman" w:cs="Times New Roman"/>
          <w:sz w:val="28"/>
          <w:szCs w:val="28"/>
        </w:rPr>
        <w:t>мки названных объектов и прочее;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Темно-зеленый маркер </w:t>
      </w:r>
      <w:r w:rsidR="001407B9">
        <w:rPr>
          <w:rFonts w:ascii="Times New Roman" w:hAnsi="Times New Roman" w:cs="Times New Roman"/>
          <w:sz w:val="28"/>
          <w:szCs w:val="28"/>
        </w:rPr>
        <w:t>–</w:t>
      </w:r>
      <w:r w:rsidRPr="001407B9">
        <w:rPr>
          <w:rFonts w:ascii="Times New Roman" w:hAnsi="Times New Roman" w:cs="Times New Roman"/>
          <w:sz w:val="28"/>
          <w:szCs w:val="28"/>
        </w:rPr>
        <w:t xml:space="preserve"> древесина</w:t>
      </w:r>
      <w:r w:rsidR="00CD30E8">
        <w:rPr>
          <w:rFonts w:ascii="Times New Roman" w:hAnsi="Times New Roman" w:cs="Times New Roman"/>
          <w:sz w:val="28"/>
          <w:szCs w:val="28"/>
        </w:rPr>
        <w:t>,</w:t>
      </w:r>
      <w:r w:rsidR="00CD30E8" w:rsidRPr="00C05732">
        <w:rPr>
          <w:rFonts w:ascii="Times New Roman" w:hAnsi="Times New Roman" w:cs="Times New Roman"/>
          <w:sz w:val="28"/>
          <w:szCs w:val="28"/>
        </w:rPr>
        <w:t xml:space="preserve"> части деревьев, брусья, доски, рейки и изделия из них, деревя</w:t>
      </w:r>
      <w:r w:rsidR="00CD30E8">
        <w:rPr>
          <w:rFonts w:ascii="Times New Roman" w:hAnsi="Times New Roman" w:cs="Times New Roman"/>
          <w:sz w:val="28"/>
          <w:szCs w:val="28"/>
        </w:rPr>
        <w:t>нные оконные рамы, двери,  деревяннаямебель и прочее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1407B9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Светло-зеленый маркер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641167" w:rsidRPr="001407B9">
        <w:rPr>
          <w:rFonts w:ascii="Times New Roman" w:hAnsi="Times New Roman" w:cs="Times New Roman"/>
          <w:sz w:val="28"/>
          <w:szCs w:val="28"/>
        </w:rPr>
        <w:t xml:space="preserve"> органические материалы, которые не могут быть утилизированы компостированием или через канализацию в результате технологических сложностей или санитарно-гигиенических норм</w:t>
      </w:r>
      <w:r w:rsidR="00CD30E8">
        <w:rPr>
          <w:rFonts w:ascii="Times New Roman" w:hAnsi="Times New Roman" w:cs="Times New Roman"/>
          <w:sz w:val="28"/>
          <w:szCs w:val="28"/>
        </w:rPr>
        <w:t>,трупы животных, меха, кожи, перья</w:t>
      </w:r>
      <w:r w:rsidR="00CD30E8" w:rsidRPr="00C05732">
        <w:rPr>
          <w:rFonts w:ascii="Times New Roman" w:hAnsi="Times New Roman" w:cs="Times New Roman"/>
          <w:sz w:val="28"/>
          <w:szCs w:val="28"/>
        </w:rPr>
        <w:t xml:space="preserve"> и и</w:t>
      </w:r>
      <w:r w:rsidR="00CD30E8">
        <w:rPr>
          <w:rFonts w:ascii="Times New Roman" w:hAnsi="Times New Roman" w:cs="Times New Roman"/>
          <w:sz w:val="28"/>
          <w:szCs w:val="28"/>
        </w:rPr>
        <w:t>зделия из них, опавшие листья;</w:t>
      </w:r>
    </w:p>
    <w:p w:rsidR="006F617A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Лимонный маркер </w:t>
      </w:r>
      <w:r w:rsidR="006F617A" w:rsidRPr="001407B9">
        <w:rPr>
          <w:rFonts w:ascii="Times New Roman" w:hAnsi="Times New Roman" w:cs="Times New Roman"/>
          <w:sz w:val="28"/>
          <w:szCs w:val="28"/>
        </w:rPr>
        <w:t>–</w:t>
      </w:r>
      <w:r w:rsidR="001407B9">
        <w:rPr>
          <w:rFonts w:ascii="Times New Roman" w:hAnsi="Times New Roman" w:cs="Times New Roman"/>
          <w:sz w:val="28"/>
          <w:szCs w:val="28"/>
        </w:rPr>
        <w:t xml:space="preserve"> лекарства</w:t>
      </w:r>
      <w:r w:rsidR="00CD30E8">
        <w:rPr>
          <w:rFonts w:ascii="Times New Roman" w:hAnsi="Times New Roman" w:cs="Times New Roman"/>
          <w:sz w:val="28"/>
          <w:szCs w:val="28"/>
        </w:rPr>
        <w:t>,</w:t>
      </w:r>
      <w:r w:rsidR="00CD30E8" w:rsidRPr="00C05732">
        <w:rPr>
          <w:rFonts w:ascii="Times New Roman" w:hAnsi="Times New Roman" w:cs="Times New Roman"/>
          <w:sz w:val="28"/>
          <w:szCs w:val="28"/>
        </w:rPr>
        <w:t>различные виды лекарственных и ветеринарных препаратов, в том числе и просроченные, а также упаковка и тара из-под них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 Желтый маркер </w:t>
      </w:r>
      <w:r w:rsidR="001407B9">
        <w:rPr>
          <w:rFonts w:ascii="Times New Roman" w:hAnsi="Times New Roman" w:cs="Times New Roman"/>
          <w:sz w:val="28"/>
          <w:szCs w:val="28"/>
        </w:rPr>
        <w:t>–</w:t>
      </w:r>
      <w:r w:rsidRPr="001407B9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>Оранжевый маркер - горючие отходы, которые не могут быть утилизированы другим образом</w:t>
      </w:r>
      <w:r w:rsidR="00CD30E8">
        <w:rPr>
          <w:rFonts w:ascii="Times New Roman" w:hAnsi="Times New Roman" w:cs="Times New Roman"/>
          <w:sz w:val="28"/>
          <w:szCs w:val="28"/>
        </w:rPr>
        <w:t>,</w:t>
      </w:r>
      <w:r w:rsidR="00CD30E8" w:rsidRPr="00C05732">
        <w:rPr>
          <w:rFonts w:ascii="Times New Roman" w:hAnsi="Times New Roman" w:cs="Times New Roman"/>
          <w:sz w:val="28"/>
          <w:szCs w:val="28"/>
        </w:rPr>
        <w:t xml:space="preserve">детские пеленки, предметы женской гигиены, пластиковые, латексные и резиновые медицинские и </w:t>
      </w:r>
      <w:r w:rsidR="00CD30E8">
        <w:rPr>
          <w:rFonts w:ascii="Times New Roman" w:hAnsi="Times New Roman" w:cs="Times New Roman"/>
          <w:sz w:val="28"/>
          <w:szCs w:val="28"/>
        </w:rPr>
        <w:t>гигиенические предметы и прочее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>Красный маркер - опасные виды отходов</w:t>
      </w:r>
      <w:proofErr w:type="gramStart"/>
      <w:r w:rsidR="00795C7C">
        <w:rPr>
          <w:rFonts w:ascii="Times New Roman" w:hAnsi="Times New Roman" w:cs="Times New Roman"/>
          <w:sz w:val="28"/>
          <w:szCs w:val="28"/>
        </w:rPr>
        <w:t>,</w:t>
      </w:r>
      <w:r w:rsidR="00795C7C" w:rsidRPr="00C0573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95C7C" w:rsidRPr="00C05732">
        <w:rPr>
          <w:rFonts w:ascii="Times New Roman" w:hAnsi="Times New Roman" w:cs="Times New Roman"/>
          <w:sz w:val="28"/>
          <w:szCs w:val="28"/>
        </w:rPr>
        <w:t>имические вещества, краски, лаки, растворители, синтетические масла, нефтепродукты</w:t>
      </w:r>
      <w:r w:rsidR="00795C7C">
        <w:rPr>
          <w:rFonts w:ascii="Times New Roman" w:hAnsi="Times New Roman" w:cs="Times New Roman"/>
          <w:sz w:val="28"/>
          <w:szCs w:val="28"/>
        </w:rPr>
        <w:t>, ядохимикаты и тара из-под них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 Вишневый м</w:t>
      </w:r>
      <w:r w:rsidR="00795C7C">
        <w:rPr>
          <w:rFonts w:ascii="Times New Roman" w:hAnsi="Times New Roman" w:cs="Times New Roman"/>
          <w:sz w:val="28"/>
          <w:szCs w:val="28"/>
        </w:rPr>
        <w:t>аркер -</w:t>
      </w:r>
      <w:r w:rsidR="00795C7C" w:rsidRPr="00C05732">
        <w:rPr>
          <w:rFonts w:ascii="Times New Roman" w:hAnsi="Times New Roman" w:cs="Times New Roman"/>
          <w:sz w:val="28"/>
          <w:szCs w:val="28"/>
        </w:rPr>
        <w:t xml:space="preserve">аккумуляторы автомобильные и другие виды аккумуляторов, в том </w:t>
      </w:r>
      <w:r w:rsidR="00795C7C">
        <w:rPr>
          <w:rFonts w:ascii="Times New Roman" w:hAnsi="Times New Roman" w:cs="Times New Roman"/>
          <w:sz w:val="28"/>
          <w:szCs w:val="28"/>
        </w:rPr>
        <w:t>числе батарейки, кроны и прочее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 Коричневый маркер </w:t>
      </w:r>
      <w:r w:rsidR="001407B9">
        <w:rPr>
          <w:rFonts w:ascii="Times New Roman" w:hAnsi="Times New Roman" w:cs="Times New Roman"/>
          <w:sz w:val="28"/>
          <w:szCs w:val="28"/>
        </w:rPr>
        <w:t>–</w:t>
      </w:r>
      <w:r w:rsidRPr="001407B9">
        <w:rPr>
          <w:rFonts w:ascii="Times New Roman" w:hAnsi="Times New Roman" w:cs="Times New Roman"/>
          <w:sz w:val="28"/>
          <w:szCs w:val="28"/>
        </w:rPr>
        <w:t xml:space="preserve"> металлы</w:t>
      </w:r>
      <w:r w:rsidR="00795C7C">
        <w:rPr>
          <w:rFonts w:ascii="Times New Roman" w:hAnsi="Times New Roman" w:cs="Times New Roman"/>
          <w:sz w:val="28"/>
          <w:szCs w:val="28"/>
        </w:rPr>
        <w:t>, черные и цветные металлы, металлолом;</w:t>
      </w:r>
    </w:p>
    <w:p w:rsidR="00641167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t xml:space="preserve">Черный маркер </w:t>
      </w:r>
      <w:r w:rsidR="001407B9">
        <w:rPr>
          <w:rFonts w:ascii="Times New Roman" w:hAnsi="Times New Roman" w:cs="Times New Roman"/>
          <w:sz w:val="28"/>
          <w:szCs w:val="28"/>
        </w:rPr>
        <w:t>–</w:t>
      </w:r>
      <w:r w:rsidRPr="001407B9">
        <w:rPr>
          <w:rFonts w:ascii="Times New Roman" w:hAnsi="Times New Roman" w:cs="Times New Roman"/>
          <w:sz w:val="28"/>
          <w:szCs w:val="28"/>
        </w:rPr>
        <w:t xml:space="preserve"> резина</w:t>
      </w:r>
      <w:r w:rsidR="00795C7C">
        <w:rPr>
          <w:rFonts w:ascii="Times New Roman" w:hAnsi="Times New Roman" w:cs="Times New Roman"/>
          <w:sz w:val="28"/>
          <w:szCs w:val="28"/>
        </w:rPr>
        <w:t>,</w:t>
      </w:r>
      <w:r w:rsidR="00795C7C" w:rsidRPr="00C05732">
        <w:rPr>
          <w:rFonts w:ascii="Times New Roman" w:hAnsi="Times New Roman" w:cs="Times New Roman"/>
          <w:sz w:val="28"/>
          <w:szCs w:val="28"/>
        </w:rPr>
        <w:t xml:space="preserve"> автомобильные покрышки, резиновые лодки, р</w:t>
      </w:r>
      <w:r w:rsidR="00795C7C">
        <w:rPr>
          <w:rFonts w:ascii="Times New Roman" w:hAnsi="Times New Roman" w:cs="Times New Roman"/>
          <w:sz w:val="28"/>
          <w:szCs w:val="28"/>
        </w:rPr>
        <w:t>езиновая обувь и другие изделия</w:t>
      </w:r>
      <w:r w:rsidR="001407B9">
        <w:rPr>
          <w:rFonts w:ascii="Times New Roman" w:hAnsi="Times New Roman" w:cs="Times New Roman"/>
          <w:sz w:val="28"/>
          <w:szCs w:val="28"/>
        </w:rPr>
        <w:t>;</w:t>
      </w:r>
    </w:p>
    <w:p w:rsidR="00641167" w:rsidRPr="001407B9" w:rsidRDefault="00641167" w:rsidP="000E508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B9">
        <w:rPr>
          <w:rFonts w:ascii="Times New Roman" w:hAnsi="Times New Roman" w:cs="Times New Roman"/>
          <w:sz w:val="28"/>
          <w:szCs w:val="28"/>
        </w:rPr>
        <w:lastRenderedPageBreak/>
        <w:t xml:space="preserve"> Серый маркер - бытовая техника, приборы и другие объекты, раздел которых на отдельные материалы не может быть совершенным в домашних условиях.</w:t>
      </w:r>
      <w:r w:rsidR="00DE28CD" w:rsidRPr="00DE28CD">
        <w:rPr>
          <w:rFonts w:ascii="Times New Roman" w:hAnsi="Times New Roman" w:cs="Times New Roman"/>
          <w:sz w:val="28"/>
          <w:szCs w:val="28"/>
        </w:rPr>
        <w:t>[3.</w:t>
      </w:r>
      <w:r w:rsidR="00DE28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28CD" w:rsidRPr="00DE28CD">
        <w:rPr>
          <w:rFonts w:ascii="Times New Roman" w:hAnsi="Times New Roman" w:cs="Times New Roman"/>
          <w:sz w:val="28"/>
          <w:szCs w:val="28"/>
        </w:rPr>
        <w:t>.66-70]</w:t>
      </w:r>
    </w:p>
    <w:p w:rsidR="006411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Конечно, внедрение системы раздельного сбора мусора не предусматривает наличия в каждом доме 15 отдельных мусорных бачков. Следует принимать во внимание, что типичная современная семья практически не может одновременно производить все перечисленные виды</w:t>
      </w:r>
      <w:r w:rsidR="001407B9">
        <w:rPr>
          <w:rFonts w:ascii="Times New Roman" w:hAnsi="Times New Roman" w:cs="Times New Roman"/>
          <w:sz w:val="28"/>
          <w:szCs w:val="28"/>
        </w:rPr>
        <w:t xml:space="preserve"> отходов. Поэтому мусорный бак </w:t>
      </w:r>
      <w:r w:rsidRPr="00C05732">
        <w:rPr>
          <w:rFonts w:ascii="Times New Roman" w:hAnsi="Times New Roman" w:cs="Times New Roman"/>
          <w:sz w:val="28"/>
          <w:szCs w:val="28"/>
        </w:rPr>
        <w:t xml:space="preserve"> должен иметь только несколько отделов (до пяти), в которых содержаться пакеты с актуальными на текущий момент видами мусора. После заполнения пакета он герметизируется с помощью двух липких ярлыков: на первом содержится индивидуальный код пользователя, второй окрашен в цвет-маркер, определяя групповую принадлежность отходов.</w:t>
      </w:r>
    </w:p>
    <w:p w:rsidR="00795C7C" w:rsidRPr="00C05732" w:rsidRDefault="00795C7C" w:rsidP="00795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Заполненные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пакеты относятся на приемную площадку, где помещаются в мусорный контейнер соответствующего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или напротивмаркера-указателя при от</w:t>
      </w:r>
      <w:r w:rsidR="00F41178">
        <w:rPr>
          <w:rFonts w:ascii="Times New Roman" w:hAnsi="Times New Roman" w:cs="Times New Roman"/>
          <w:sz w:val="28"/>
          <w:szCs w:val="28"/>
        </w:rPr>
        <w:t xml:space="preserve">сутствии отдельных контейнеров. </w:t>
      </w:r>
      <w:r w:rsidRPr="00C05732">
        <w:rPr>
          <w:rFonts w:ascii="Times New Roman" w:hAnsi="Times New Roman" w:cs="Times New Roman"/>
          <w:sz w:val="28"/>
          <w:szCs w:val="28"/>
        </w:rPr>
        <w:t>Таким образом, при создании приемных площадок</w:t>
      </w:r>
      <w:r w:rsidR="00FC7145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коммунальному хозяй</w:t>
      </w:r>
      <w:r>
        <w:rPr>
          <w:rFonts w:ascii="Times New Roman" w:hAnsi="Times New Roman" w:cs="Times New Roman"/>
          <w:sz w:val="28"/>
          <w:szCs w:val="28"/>
        </w:rPr>
        <w:t>ству совсем не обязательно покупать множество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дорогих контейнеров - достаточно разделить зону площадки на участки указателям</w:t>
      </w:r>
      <w:r w:rsidR="00FC7145">
        <w:rPr>
          <w:rFonts w:ascii="Times New Roman" w:hAnsi="Times New Roman" w:cs="Times New Roman"/>
          <w:sz w:val="28"/>
          <w:szCs w:val="28"/>
        </w:rPr>
        <w:t>и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или вообще использовать единственный большой контейнер, а пакеты по группам разделить позже. Главное, чтобы содержание пакета отвечал</w:t>
      </w:r>
      <w:r w:rsidR="00FC7145">
        <w:rPr>
          <w:rFonts w:ascii="Times New Roman" w:hAnsi="Times New Roman" w:cs="Times New Roman"/>
          <w:sz w:val="28"/>
          <w:szCs w:val="28"/>
        </w:rPr>
        <w:t>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его маркировке.</w:t>
      </w:r>
    </w:p>
    <w:p w:rsidR="007E2C66" w:rsidRPr="007A11E9" w:rsidRDefault="007E2C66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C7" w:rsidRPr="007A11E9" w:rsidRDefault="00B342C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C7" w:rsidRPr="007A11E9" w:rsidRDefault="00B342C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C7" w:rsidRPr="007A11E9" w:rsidRDefault="00B342C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C7" w:rsidRPr="007A11E9" w:rsidRDefault="00B342C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C7" w:rsidRPr="007A11E9" w:rsidRDefault="00B342C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C66" w:rsidRPr="007E2C66" w:rsidRDefault="007E2C66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6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7E2C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2C66">
        <w:rPr>
          <w:rFonts w:ascii="Times New Roman" w:hAnsi="Times New Roman" w:cs="Times New Roman"/>
          <w:b/>
          <w:sz w:val="28"/>
          <w:szCs w:val="28"/>
        </w:rPr>
        <w:t>. Научно-исследовательская работа по расчетуцелесообразности раздельного сбора бытового мусора.</w:t>
      </w:r>
    </w:p>
    <w:p w:rsidR="007E2C66" w:rsidRPr="007E2C66" w:rsidRDefault="007E2C66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66">
        <w:rPr>
          <w:rFonts w:ascii="Times New Roman" w:hAnsi="Times New Roman" w:cs="Times New Roman"/>
          <w:b/>
          <w:sz w:val="28"/>
          <w:szCs w:val="28"/>
        </w:rPr>
        <w:t>2.1.Сущность и положение исследования.</w:t>
      </w:r>
    </w:p>
    <w:p w:rsidR="00641167" w:rsidRPr="00C05732" w:rsidRDefault="00FA0B3E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Докучаевск - город с небольшой территорией </w:t>
      </w:r>
      <w:r w:rsidR="00D07508">
        <w:rPr>
          <w:rFonts w:ascii="Times New Roman" w:hAnsi="Times New Roman" w:cs="Times New Roman"/>
          <w:sz w:val="28"/>
          <w:szCs w:val="28"/>
        </w:rPr>
        <w:t>(11,9 км</w:t>
      </w:r>
      <w:proofErr w:type="gramStart"/>
      <w:r w:rsidR="00D07508">
        <w:rPr>
          <w:rFonts w:ascii="Times New Roman" w:hAnsi="Times New Roman" w:cs="Times New Roman"/>
          <w:sz w:val="36"/>
          <w:szCs w:val="28"/>
          <w:vertAlign w:val="superscript"/>
        </w:rPr>
        <w:t>2</w:t>
      </w:r>
      <w:proofErr w:type="gramEnd"/>
      <w:r w:rsidR="00D07508">
        <w:rPr>
          <w:rFonts w:ascii="Times New Roman" w:hAnsi="Times New Roman" w:cs="Times New Roman"/>
          <w:sz w:val="28"/>
          <w:szCs w:val="28"/>
        </w:rPr>
        <w:t>) и плотностью населения 1008 чел/км</w:t>
      </w:r>
      <w:r w:rsidR="00D0750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07508">
        <w:rPr>
          <w:rFonts w:ascii="Times New Roman" w:hAnsi="Times New Roman" w:cs="Times New Roman"/>
          <w:sz w:val="28"/>
          <w:szCs w:val="28"/>
        </w:rPr>
        <w:t>.</w:t>
      </w:r>
      <w:r w:rsidR="00641167" w:rsidRPr="00C05732">
        <w:rPr>
          <w:rFonts w:ascii="Times New Roman" w:hAnsi="Times New Roman" w:cs="Times New Roman"/>
          <w:sz w:val="28"/>
          <w:szCs w:val="28"/>
        </w:rPr>
        <w:t>Среднестатистическая семья из 4 человек в год производит до 250 кг стеклотары, около 150 кг пластиковых отходов, более 100 кг макулатуры, по 4 кг старой одежды и обуви, 3 кг алюминиевой фольги, а всего около тонны различных отходов. В случае внедрения системы раздельного сбора мусора более 90% этих материалов могут быть использованы повторно. В городе Докучаевске Дон</w:t>
      </w:r>
      <w:r w:rsidR="007E2C66">
        <w:rPr>
          <w:rFonts w:ascii="Times New Roman" w:hAnsi="Times New Roman" w:cs="Times New Roman"/>
          <w:sz w:val="28"/>
          <w:szCs w:val="28"/>
        </w:rPr>
        <w:t>ецкой области проживает более 12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ты</w:t>
      </w:r>
      <w:r w:rsidR="007E2C66">
        <w:rPr>
          <w:rFonts w:ascii="Times New Roman" w:hAnsi="Times New Roman" w:cs="Times New Roman"/>
          <w:sz w:val="28"/>
          <w:szCs w:val="28"/>
        </w:rPr>
        <w:t>сяч человек, то есть около 3</w:t>
      </w:r>
      <w:r w:rsidR="00641167" w:rsidRPr="00C05732">
        <w:rPr>
          <w:rFonts w:ascii="Times New Roman" w:hAnsi="Times New Roman" w:cs="Times New Roman"/>
          <w:sz w:val="28"/>
          <w:szCs w:val="28"/>
        </w:rPr>
        <w:t>000 семей. Это ежегодно пополняет мусорный полигон города более 5 тысячами тонн бытовых отходов. С учетом современных цен на вторичное сырье примерный доход от утилизации м</w:t>
      </w:r>
      <w:r w:rsidR="007E2C66">
        <w:rPr>
          <w:rFonts w:ascii="Times New Roman" w:hAnsi="Times New Roman" w:cs="Times New Roman"/>
          <w:sz w:val="28"/>
          <w:szCs w:val="28"/>
        </w:rPr>
        <w:t>усора одной семьи достигает 2500 рублей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. за год, по городу </w:t>
      </w:r>
      <w:r w:rsidR="002C653D">
        <w:rPr>
          <w:rFonts w:ascii="Times New Roman" w:hAnsi="Times New Roman" w:cs="Times New Roman"/>
          <w:sz w:val="28"/>
          <w:szCs w:val="28"/>
        </w:rPr>
        <w:t>составит около 7</w:t>
      </w:r>
      <w:r w:rsidR="007E2C66">
        <w:rPr>
          <w:rFonts w:ascii="Times New Roman" w:hAnsi="Times New Roman" w:cs="Times New Roman"/>
          <w:sz w:val="28"/>
          <w:szCs w:val="28"/>
        </w:rPr>
        <w:t>500000 рублей</w:t>
      </w:r>
      <w:r w:rsidR="00641167" w:rsidRPr="00C05732">
        <w:rPr>
          <w:rFonts w:ascii="Times New Roman" w:hAnsi="Times New Roman" w:cs="Times New Roman"/>
          <w:sz w:val="28"/>
          <w:szCs w:val="28"/>
        </w:rPr>
        <w:t>.</w:t>
      </w:r>
      <w:r w:rsidR="002D70E9">
        <w:rPr>
          <w:rFonts w:ascii="Times New Roman" w:hAnsi="Times New Roman" w:cs="Times New Roman"/>
          <w:sz w:val="28"/>
          <w:szCs w:val="28"/>
        </w:rPr>
        <w:t xml:space="preserve"> «см</w:t>
      </w:r>
      <w:proofErr w:type="gramStart"/>
      <w:r w:rsidR="002D70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D70E9">
        <w:rPr>
          <w:rFonts w:ascii="Times New Roman" w:hAnsi="Times New Roman" w:cs="Times New Roman"/>
          <w:sz w:val="28"/>
          <w:szCs w:val="28"/>
        </w:rPr>
        <w:t>абл.2.1»</w:t>
      </w:r>
    </w:p>
    <w:p w:rsidR="00641167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 </w:t>
      </w:r>
      <w:r w:rsidR="007237E2">
        <w:rPr>
          <w:rFonts w:ascii="Times New Roman" w:hAnsi="Times New Roman" w:cs="Times New Roman"/>
          <w:sz w:val="28"/>
          <w:szCs w:val="28"/>
        </w:rPr>
        <w:t>Производим расчет</w:t>
      </w:r>
      <w:r w:rsidR="00D07508">
        <w:rPr>
          <w:rFonts w:ascii="Times New Roman" w:hAnsi="Times New Roman" w:cs="Times New Roman"/>
          <w:sz w:val="28"/>
          <w:szCs w:val="28"/>
        </w:rPr>
        <w:t xml:space="preserve"> по каждому виду отходов, где</w:t>
      </w:r>
      <w:r w:rsidR="007237E2">
        <w:rPr>
          <w:rFonts w:ascii="Times New Roman" w:hAnsi="Times New Roman" w:cs="Times New Roman"/>
          <w:sz w:val="28"/>
          <w:szCs w:val="28"/>
        </w:rPr>
        <w:t>:</w:t>
      </w:r>
    </w:p>
    <w:p w:rsidR="007237E2" w:rsidRDefault="007237E2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1.Стеклотара= 250*3.68=920(руб.)</w:t>
      </w:r>
    </w:p>
    <w:p w:rsidR="007237E2" w:rsidRDefault="007237E2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2.Пластиковые отходы=150*5.75=862(руб.)</w:t>
      </w:r>
    </w:p>
    <w:p w:rsidR="007237E2" w:rsidRDefault="007237E2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3.Макулатура=100*3.45=345(руб.)</w:t>
      </w:r>
    </w:p>
    <w:p w:rsidR="007237E2" w:rsidRDefault="007237E2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4.Алюминий=3*110.4=331.2(руб.)</w:t>
      </w:r>
    </w:p>
    <w:p w:rsidR="00641167" w:rsidRPr="00C05732" w:rsidRDefault="002C653D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Всего:920+862+345+331.2=2458.2(рублей)</w:t>
      </w:r>
    </w:p>
    <w:p w:rsidR="002C653D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Предложенная схема разд</w:t>
      </w:r>
      <w:r w:rsidR="002C653D">
        <w:rPr>
          <w:rFonts w:ascii="Times New Roman" w:hAnsi="Times New Roman" w:cs="Times New Roman"/>
          <w:sz w:val="28"/>
          <w:szCs w:val="28"/>
        </w:rPr>
        <w:t>ельного сбора мусора учитывает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2C653D">
        <w:rPr>
          <w:rFonts w:ascii="Times New Roman" w:hAnsi="Times New Roman" w:cs="Times New Roman"/>
          <w:sz w:val="28"/>
          <w:szCs w:val="28"/>
        </w:rPr>
        <w:t>обычных граждан-пользователей, интересы коммунальщиков,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интересы общества. Мусор не будет создавать проблем для общества, а работать на</w:t>
      </w:r>
      <w:r w:rsidR="002C653D">
        <w:rPr>
          <w:rFonts w:ascii="Times New Roman" w:hAnsi="Times New Roman" w:cs="Times New Roman"/>
          <w:sz w:val="28"/>
          <w:szCs w:val="28"/>
        </w:rPr>
        <w:t xml:space="preserve"> него в виде вторичного сырья. У</w:t>
      </w:r>
      <w:r w:rsidRPr="00C05732">
        <w:rPr>
          <w:rFonts w:ascii="Times New Roman" w:hAnsi="Times New Roman" w:cs="Times New Roman"/>
          <w:sz w:val="28"/>
          <w:szCs w:val="28"/>
        </w:rPr>
        <w:t xml:space="preserve"> привлеченного к проекту населения города </w:t>
      </w:r>
      <w:r w:rsidR="002C653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05732">
        <w:rPr>
          <w:rFonts w:ascii="Times New Roman" w:hAnsi="Times New Roman" w:cs="Times New Roman"/>
          <w:sz w:val="28"/>
          <w:szCs w:val="28"/>
        </w:rPr>
        <w:t xml:space="preserve">формироваться экологическое мировоззрение. Город будет становиться </w:t>
      </w:r>
      <w:r w:rsidRPr="00C05732">
        <w:rPr>
          <w:rFonts w:ascii="Times New Roman" w:hAnsi="Times New Roman" w:cs="Times New Roman"/>
          <w:sz w:val="28"/>
          <w:szCs w:val="28"/>
        </w:rPr>
        <w:lastRenderedPageBreak/>
        <w:t>чище, а его население хоть немного богаче. Данный проект и подобные ему объединяют отдельных граждан города в общество, повышают уровень г</w:t>
      </w:r>
      <w:r w:rsidR="002C653D">
        <w:rPr>
          <w:rFonts w:ascii="Times New Roman" w:hAnsi="Times New Roman" w:cs="Times New Roman"/>
          <w:sz w:val="28"/>
          <w:szCs w:val="28"/>
        </w:rPr>
        <w:t>ражданской активности.</w:t>
      </w:r>
      <w:r w:rsidRPr="00C05732">
        <w:rPr>
          <w:rFonts w:ascii="Times New Roman" w:hAnsi="Times New Roman" w:cs="Times New Roman"/>
          <w:sz w:val="28"/>
          <w:szCs w:val="28"/>
        </w:rPr>
        <w:t xml:space="preserve"> Кроме приведенных экологических и социальных преи</w:t>
      </w:r>
      <w:r w:rsidR="002C653D">
        <w:rPr>
          <w:rFonts w:ascii="Times New Roman" w:hAnsi="Times New Roman" w:cs="Times New Roman"/>
          <w:sz w:val="28"/>
          <w:szCs w:val="28"/>
        </w:rPr>
        <w:t>муществ реализации проекта можно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достичь значительного экономического эффекта. А главное</w:t>
      </w:r>
      <w:r w:rsidR="00D07508">
        <w:rPr>
          <w:rFonts w:ascii="Times New Roman" w:hAnsi="Times New Roman" w:cs="Times New Roman"/>
          <w:sz w:val="28"/>
          <w:szCs w:val="28"/>
        </w:rPr>
        <w:t xml:space="preserve"> мои</w:t>
      </w:r>
      <w:r w:rsidRPr="00C05732">
        <w:rPr>
          <w:rFonts w:ascii="Times New Roman" w:hAnsi="Times New Roman" w:cs="Times New Roman"/>
          <w:sz w:val="28"/>
          <w:szCs w:val="28"/>
        </w:rPr>
        <w:t xml:space="preserve"> - расчеты показывают, что такая схема </w:t>
      </w:r>
      <w:r w:rsidR="002C653D">
        <w:rPr>
          <w:rFonts w:ascii="Times New Roman" w:hAnsi="Times New Roman" w:cs="Times New Roman"/>
          <w:sz w:val="28"/>
          <w:szCs w:val="28"/>
        </w:rPr>
        <w:t>не только возможна</w:t>
      </w:r>
      <w:r w:rsidRPr="00C05732">
        <w:rPr>
          <w:rFonts w:ascii="Times New Roman" w:hAnsi="Times New Roman" w:cs="Times New Roman"/>
          <w:sz w:val="28"/>
          <w:szCs w:val="28"/>
        </w:rPr>
        <w:t>, но и выгодна.</w:t>
      </w:r>
    </w:p>
    <w:p w:rsidR="00641167" w:rsidRPr="00C05732" w:rsidRDefault="00D07508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я и исследовательская группа моих сверстников,</w:t>
      </w:r>
      <w:r w:rsidR="002C653D">
        <w:rPr>
          <w:rFonts w:ascii="Times New Roman" w:hAnsi="Times New Roman" w:cs="Times New Roman"/>
          <w:sz w:val="28"/>
          <w:szCs w:val="28"/>
        </w:rPr>
        <w:t xml:space="preserve"> не претендуе</w:t>
      </w:r>
      <w:r w:rsidR="00641167" w:rsidRPr="00C05732">
        <w:rPr>
          <w:rFonts w:ascii="Times New Roman" w:hAnsi="Times New Roman" w:cs="Times New Roman"/>
          <w:sz w:val="28"/>
          <w:szCs w:val="28"/>
        </w:rPr>
        <w:t>т на ее абсол</w:t>
      </w:r>
      <w:r>
        <w:rPr>
          <w:rFonts w:ascii="Times New Roman" w:hAnsi="Times New Roman" w:cs="Times New Roman"/>
          <w:sz w:val="28"/>
          <w:szCs w:val="28"/>
        </w:rPr>
        <w:t xml:space="preserve">ютность. Данная </w:t>
      </w:r>
      <w:r w:rsidR="00FD038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требует огромного комплекса доработок, расчетов и согласований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чтобы приобрести статус бизнес-плана и быть реализованной. Однако, без осуществления</w:t>
      </w:r>
      <w:r w:rsidR="002C653D">
        <w:rPr>
          <w:rFonts w:ascii="Times New Roman" w:hAnsi="Times New Roman" w:cs="Times New Roman"/>
          <w:sz w:val="28"/>
          <w:szCs w:val="28"/>
        </w:rPr>
        <w:t xml:space="preserve"> подобных первых шагов невозмож</w:t>
      </w:r>
      <w:r w:rsidR="00641167" w:rsidRPr="00C05732">
        <w:rPr>
          <w:rFonts w:ascii="Times New Roman" w:hAnsi="Times New Roman" w:cs="Times New Roman"/>
          <w:sz w:val="28"/>
          <w:szCs w:val="28"/>
        </w:rPr>
        <w:t>н</w:t>
      </w:r>
      <w:r w:rsidR="002C653D">
        <w:rPr>
          <w:rFonts w:ascii="Times New Roman" w:hAnsi="Times New Roman" w:cs="Times New Roman"/>
          <w:sz w:val="28"/>
          <w:szCs w:val="28"/>
        </w:rPr>
        <w:t>о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дальнейшее движение к развитию. Каждый поселок, город или рай</w:t>
      </w:r>
      <w:r w:rsidR="00FD038B">
        <w:rPr>
          <w:rFonts w:ascii="Times New Roman" w:hAnsi="Times New Roman" w:cs="Times New Roman"/>
          <w:sz w:val="28"/>
          <w:szCs w:val="28"/>
        </w:rPr>
        <w:t>он имеют свою специфику, которую</w:t>
      </w:r>
      <w:r w:rsidR="00641167" w:rsidRPr="00C05732">
        <w:rPr>
          <w:rFonts w:ascii="Times New Roman" w:hAnsi="Times New Roman" w:cs="Times New Roman"/>
          <w:sz w:val="28"/>
          <w:szCs w:val="28"/>
        </w:rPr>
        <w:t xml:space="preserve"> следует учитывать при внедрении подобных схем. Впрочем, общий вывод вполне однозначен: воплощение схемы раздельного сбора мусора в о</w:t>
      </w:r>
      <w:r w:rsidR="002C653D">
        <w:rPr>
          <w:rFonts w:ascii="Times New Roman" w:hAnsi="Times New Roman" w:cs="Times New Roman"/>
          <w:sz w:val="28"/>
          <w:szCs w:val="28"/>
        </w:rPr>
        <w:t xml:space="preserve">тдельных населенных пунктах и </w:t>
      </w:r>
      <w:r w:rsidR="00641167" w:rsidRPr="00C05732">
        <w:rPr>
          <w:rFonts w:ascii="Times New Roman" w:hAnsi="Times New Roman" w:cs="Times New Roman"/>
          <w:sz w:val="28"/>
          <w:szCs w:val="28"/>
        </w:rPr>
        <w:t>в государстве в целом - это жизненно важная потребность современного общества.</w:t>
      </w: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C05732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38B" w:rsidRDefault="00FD038B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8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D038B" w:rsidRDefault="00641167" w:rsidP="00F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Схема обращения с твердыми бытовыми отходами, имеющаяся в нашем государстве, существует уже на протяжении нескольких десятилетий и за этот период с течением времени подвергалась постепенной деградации. Отсутствие средств на модернизацию оборудования и морально устаревшей техники на фоне перегруженности систем сбора мусора часто приводит к многочисленным сбоям в работе коммунальных хозяйств. Свидетельством</w:t>
      </w:r>
      <w:r w:rsidR="00FD038B">
        <w:rPr>
          <w:rFonts w:ascii="Times New Roman" w:hAnsi="Times New Roman" w:cs="Times New Roman"/>
          <w:sz w:val="28"/>
          <w:szCs w:val="28"/>
        </w:rPr>
        <w:t xml:space="preserve"> этого является</w:t>
      </w:r>
      <w:r w:rsidRPr="00C05732">
        <w:rPr>
          <w:rFonts w:ascii="Times New Roman" w:hAnsi="Times New Roman" w:cs="Times New Roman"/>
          <w:sz w:val="28"/>
          <w:szCs w:val="28"/>
        </w:rPr>
        <w:t xml:space="preserve"> обнищание существующей системы утилизации твердых бытовых отходов</w:t>
      </w:r>
      <w:r w:rsidR="00FD038B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бесчисленные горы стационарных и стихийных свалок</w:t>
      </w:r>
      <w:r w:rsidR="00FD038B">
        <w:rPr>
          <w:rFonts w:ascii="Times New Roman" w:hAnsi="Times New Roman" w:cs="Times New Roman"/>
          <w:sz w:val="28"/>
          <w:szCs w:val="28"/>
        </w:rPr>
        <w:t xml:space="preserve"> и помоек.</w:t>
      </w:r>
    </w:p>
    <w:p w:rsidR="00FD038B" w:rsidRDefault="00FD038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Единственной моделью, которая позволяла бы в случае ее внедрения решить проблему утилизации твердых бытовых отходов в нашей стране, является раздельный сбор мусора.Метод сортировки отходов еще на стадии их образования является технологически оптимальным и экономически целесообразным.</w:t>
      </w:r>
    </w:p>
    <w:p w:rsidR="00FD038B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 На первый взгляд </w:t>
      </w:r>
      <w:r w:rsidR="00FD038B">
        <w:rPr>
          <w:rFonts w:ascii="Times New Roman" w:hAnsi="Times New Roman" w:cs="Times New Roman"/>
          <w:sz w:val="28"/>
          <w:szCs w:val="28"/>
        </w:rPr>
        <w:t>простая, даже примитивная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FD038B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 общих чертах имеет следующих участников: </w:t>
      </w:r>
    </w:p>
    <w:p w:rsidR="00FD038B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1) нас</w:t>
      </w:r>
      <w:r w:rsidR="00FD038B">
        <w:rPr>
          <w:rFonts w:ascii="Times New Roman" w:hAnsi="Times New Roman" w:cs="Times New Roman"/>
          <w:sz w:val="28"/>
          <w:szCs w:val="28"/>
        </w:rPr>
        <w:t>еление - граждане, обслуживаемые</w:t>
      </w:r>
      <w:r w:rsidRPr="00C05732">
        <w:rPr>
          <w:rFonts w:ascii="Times New Roman" w:hAnsi="Times New Roman" w:cs="Times New Roman"/>
          <w:sz w:val="28"/>
          <w:szCs w:val="28"/>
        </w:rPr>
        <w:t xml:space="preserve"> (собственно все мы), которые получают далеко не лучшего качества услуги по вывозу твердых б</w:t>
      </w:r>
      <w:r w:rsidR="00FD038B">
        <w:rPr>
          <w:rFonts w:ascii="Times New Roman" w:hAnsi="Times New Roman" w:cs="Times New Roman"/>
          <w:sz w:val="28"/>
          <w:szCs w:val="28"/>
        </w:rPr>
        <w:t>ытовых отходов;</w:t>
      </w:r>
    </w:p>
    <w:p w:rsidR="00641167" w:rsidRPr="00FD038B" w:rsidRDefault="00641167" w:rsidP="000E50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 xml:space="preserve"> 2) коммунальные хозяйства, которые, в силу своих возможностей, стараются выполнять свои обязанности, но через объективный недостаток необходимых мощностей и, главное, мотивации</w:t>
      </w:r>
      <w:r w:rsidR="00FD038B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не могут и не хотят качественно и в полной мере</w:t>
      </w:r>
      <w:r w:rsidR="00FD038B">
        <w:rPr>
          <w:rFonts w:ascii="Times New Roman" w:hAnsi="Times New Roman" w:cs="Times New Roman"/>
          <w:sz w:val="28"/>
          <w:szCs w:val="28"/>
        </w:rPr>
        <w:t xml:space="preserve"> обслуживать население.</w:t>
      </w:r>
    </w:p>
    <w:p w:rsidR="00EE484B" w:rsidRDefault="00641167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Получается замкнутый круг: коммунальщики не имеют сре</w:t>
      </w:r>
      <w:proofErr w:type="gramStart"/>
      <w:r w:rsidRPr="00C057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5732">
        <w:rPr>
          <w:rFonts w:ascii="Times New Roman" w:hAnsi="Times New Roman" w:cs="Times New Roman"/>
          <w:sz w:val="28"/>
          <w:szCs w:val="28"/>
        </w:rPr>
        <w:t xml:space="preserve">я того, чтобы улучшить качество предоставляемых услуг, а население не желает (а </w:t>
      </w:r>
      <w:r w:rsidRPr="00C05732">
        <w:rPr>
          <w:rFonts w:ascii="Times New Roman" w:hAnsi="Times New Roman" w:cs="Times New Roman"/>
          <w:sz w:val="28"/>
          <w:szCs w:val="28"/>
        </w:rPr>
        <w:lastRenderedPageBreak/>
        <w:t>часто и</w:t>
      </w:r>
      <w:r w:rsidR="00EE484B">
        <w:rPr>
          <w:rFonts w:ascii="Times New Roman" w:hAnsi="Times New Roman" w:cs="Times New Roman"/>
          <w:sz w:val="28"/>
          <w:szCs w:val="28"/>
        </w:rPr>
        <w:t xml:space="preserve"> нет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возможности) оплачивать такие услуги. В результате страдают все: и коммунальные хозяйства, которые е</w:t>
      </w:r>
      <w:r w:rsidR="00EE484B">
        <w:rPr>
          <w:rFonts w:ascii="Times New Roman" w:hAnsi="Times New Roman" w:cs="Times New Roman"/>
          <w:sz w:val="28"/>
          <w:szCs w:val="28"/>
        </w:rPr>
        <w:t>два сводят концы с концами и как- то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вы</w:t>
      </w:r>
      <w:r w:rsidR="00EE484B">
        <w:rPr>
          <w:rFonts w:ascii="Times New Roman" w:hAnsi="Times New Roman" w:cs="Times New Roman"/>
          <w:sz w:val="28"/>
          <w:szCs w:val="28"/>
        </w:rPr>
        <w:t>полняют свои прямые обязанности;</w:t>
      </w:r>
      <w:r w:rsidRPr="00C05732">
        <w:rPr>
          <w:rFonts w:ascii="Times New Roman" w:hAnsi="Times New Roman" w:cs="Times New Roman"/>
          <w:sz w:val="28"/>
          <w:szCs w:val="28"/>
        </w:rPr>
        <w:t xml:space="preserve"> и население, которое имеет дело с постоянно перегружен</w:t>
      </w:r>
      <w:r w:rsidR="00EE484B">
        <w:rPr>
          <w:rFonts w:ascii="Times New Roman" w:hAnsi="Times New Roman" w:cs="Times New Roman"/>
          <w:sz w:val="28"/>
          <w:szCs w:val="28"/>
        </w:rPr>
        <w:t>ными</w:t>
      </w:r>
      <w:r w:rsidRPr="00C05732">
        <w:rPr>
          <w:rFonts w:ascii="Times New Roman" w:hAnsi="Times New Roman" w:cs="Times New Roman"/>
          <w:sz w:val="28"/>
          <w:szCs w:val="28"/>
        </w:rPr>
        <w:t xml:space="preserve"> мусорными контейнерами - рассадниками плохого настроения и других проблем, и, наконец, государство, с живописной страны постепенно превращается в зловонную </w:t>
      </w:r>
      <w:r w:rsidR="00EA1A9C">
        <w:rPr>
          <w:rFonts w:ascii="Times New Roman" w:hAnsi="Times New Roman" w:cs="Times New Roman"/>
          <w:sz w:val="28"/>
          <w:szCs w:val="28"/>
        </w:rPr>
        <w:t>и опасную арену мусора.</w:t>
      </w:r>
    </w:p>
    <w:p w:rsidR="00EE484B" w:rsidRDefault="00EE484B" w:rsidP="00EE4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32">
        <w:rPr>
          <w:rFonts w:ascii="Times New Roman" w:hAnsi="Times New Roman" w:cs="Times New Roman"/>
          <w:sz w:val="28"/>
          <w:szCs w:val="28"/>
        </w:rPr>
        <w:t>Предложенная схема раздельного сбора мусора учитывает и интересы обычных граждан-пользователей, и интересы коммунальщиков, и интересы общества. Мусор не будет создавать проблем для общества, а работать на него в виде вторичного сыр</w:t>
      </w:r>
      <w:r w:rsidR="00EA1A9C">
        <w:rPr>
          <w:rFonts w:ascii="Times New Roman" w:hAnsi="Times New Roman" w:cs="Times New Roman"/>
          <w:sz w:val="28"/>
          <w:szCs w:val="28"/>
        </w:rPr>
        <w:t xml:space="preserve">ья. У </w:t>
      </w:r>
      <w:r w:rsidRPr="00C05732">
        <w:rPr>
          <w:rFonts w:ascii="Times New Roman" w:hAnsi="Times New Roman" w:cs="Times New Roman"/>
          <w:sz w:val="28"/>
          <w:szCs w:val="28"/>
        </w:rPr>
        <w:t xml:space="preserve">населения города </w:t>
      </w:r>
      <w:r w:rsidR="00EA1A9C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C05732">
        <w:rPr>
          <w:rFonts w:ascii="Times New Roman" w:hAnsi="Times New Roman" w:cs="Times New Roman"/>
          <w:sz w:val="28"/>
          <w:szCs w:val="28"/>
        </w:rPr>
        <w:t>формироваться эко</w:t>
      </w:r>
      <w:r w:rsidR="00EA1A9C">
        <w:rPr>
          <w:rFonts w:ascii="Times New Roman" w:hAnsi="Times New Roman" w:cs="Times New Roman"/>
          <w:sz w:val="28"/>
          <w:szCs w:val="28"/>
        </w:rPr>
        <w:t>логическое мировоззрение. Данная схема раздельного сбора мусора объединяе</w:t>
      </w:r>
      <w:r w:rsidRPr="00C05732">
        <w:rPr>
          <w:rFonts w:ascii="Times New Roman" w:hAnsi="Times New Roman" w:cs="Times New Roman"/>
          <w:sz w:val="28"/>
          <w:szCs w:val="28"/>
        </w:rPr>
        <w:t>т отдельных гр</w:t>
      </w:r>
      <w:r w:rsidR="00EA1A9C">
        <w:rPr>
          <w:rFonts w:ascii="Times New Roman" w:hAnsi="Times New Roman" w:cs="Times New Roman"/>
          <w:sz w:val="28"/>
          <w:szCs w:val="28"/>
        </w:rPr>
        <w:t>аждан города в общество, повышае</w:t>
      </w:r>
      <w:r w:rsidRPr="00C05732">
        <w:rPr>
          <w:rFonts w:ascii="Times New Roman" w:hAnsi="Times New Roman" w:cs="Times New Roman"/>
          <w:sz w:val="28"/>
          <w:szCs w:val="28"/>
        </w:rPr>
        <w:t>т уровень гражданс</w:t>
      </w:r>
      <w:r w:rsidR="00EA1A9C">
        <w:rPr>
          <w:rFonts w:ascii="Times New Roman" w:hAnsi="Times New Roman" w:cs="Times New Roman"/>
          <w:sz w:val="28"/>
          <w:szCs w:val="28"/>
        </w:rPr>
        <w:t xml:space="preserve">кой активности населения. Данная научно-исследовательская работа </w:t>
      </w:r>
      <w:r w:rsidRPr="00C05732">
        <w:rPr>
          <w:rFonts w:ascii="Times New Roman" w:hAnsi="Times New Roman" w:cs="Times New Roman"/>
          <w:sz w:val="28"/>
          <w:szCs w:val="28"/>
        </w:rPr>
        <w:t>требует огромного комплекса доработок, расчетов и согласований</w:t>
      </w:r>
      <w:r w:rsidR="00EA1A9C">
        <w:rPr>
          <w:rFonts w:ascii="Times New Roman" w:hAnsi="Times New Roman" w:cs="Times New Roman"/>
          <w:sz w:val="28"/>
          <w:szCs w:val="28"/>
        </w:rPr>
        <w:t>,</w:t>
      </w:r>
      <w:r w:rsidRPr="00C05732">
        <w:rPr>
          <w:rFonts w:ascii="Times New Roman" w:hAnsi="Times New Roman" w:cs="Times New Roman"/>
          <w:sz w:val="28"/>
          <w:szCs w:val="28"/>
        </w:rPr>
        <w:t xml:space="preserve"> чтобы приобрести статус бизнес-плана и быть реализованной. Однако, без осуществления подобных первых шагов не</w:t>
      </w:r>
      <w:r w:rsidR="00EA1A9C">
        <w:rPr>
          <w:rFonts w:ascii="Times New Roman" w:hAnsi="Times New Roman" w:cs="Times New Roman"/>
          <w:sz w:val="28"/>
          <w:szCs w:val="28"/>
        </w:rPr>
        <w:t xml:space="preserve"> возмож</w:t>
      </w:r>
      <w:r w:rsidRPr="00C05732">
        <w:rPr>
          <w:rFonts w:ascii="Times New Roman" w:hAnsi="Times New Roman" w:cs="Times New Roman"/>
          <w:sz w:val="28"/>
          <w:szCs w:val="28"/>
        </w:rPr>
        <w:t>н</w:t>
      </w:r>
      <w:r w:rsidR="00EA1A9C">
        <w:rPr>
          <w:rFonts w:ascii="Times New Roman" w:hAnsi="Times New Roman" w:cs="Times New Roman"/>
          <w:sz w:val="28"/>
          <w:szCs w:val="28"/>
        </w:rPr>
        <w:t>о</w:t>
      </w:r>
      <w:r w:rsidRPr="00C05732">
        <w:rPr>
          <w:rFonts w:ascii="Times New Roman" w:hAnsi="Times New Roman" w:cs="Times New Roman"/>
          <w:sz w:val="28"/>
          <w:szCs w:val="28"/>
        </w:rPr>
        <w:t xml:space="preserve"> дальнейшее движение к развитию. Каждый поселок, город или рай</w:t>
      </w:r>
      <w:r w:rsidR="00EA1A9C">
        <w:rPr>
          <w:rFonts w:ascii="Times New Roman" w:hAnsi="Times New Roman" w:cs="Times New Roman"/>
          <w:sz w:val="28"/>
          <w:szCs w:val="28"/>
        </w:rPr>
        <w:t>он имеют свою специфику, которую</w:t>
      </w:r>
      <w:r w:rsidRPr="00C05732">
        <w:rPr>
          <w:rFonts w:ascii="Times New Roman" w:hAnsi="Times New Roman" w:cs="Times New Roman"/>
          <w:sz w:val="28"/>
          <w:szCs w:val="28"/>
        </w:rPr>
        <w:t xml:space="preserve"> следует учитывать при внедрении подобных схем. Впрочем, общий вывод вполне однозначен: воплощение схемы раздельного сбора мусора в о</w:t>
      </w:r>
      <w:r w:rsidR="00EA1A9C">
        <w:rPr>
          <w:rFonts w:ascii="Times New Roman" w:hAnsi="Times New Roman" w:cs="Times New Roman"/>
          <w:sz w:val="28"/>
          <w:szCs w:val="28"/>
        </w:rPr>
        <w:t xml:space="preserve">тдельных населенных пунктах и </w:t>
      </w:r>
      <w:r w:rsidRPr="00C05732">
        <w:rPr>
          <w:rFonts w:ascii="Times New Roman" w:hAnsi="Times New Roman" w:cs="Times New Roman"/>
          <w:sz w:val="28"/>
          <w:szCs w:val="28"/>
        </w:rPr>
        <w:t>в государстве в целом - это жизненно важная потребность современного общества.</w:t>
      </w:r>
    </w:p>
    <w:p w:rsidR="00EE484B" w:rsidRDefault="00EE484B" w:rsidP="00EE4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4B" w:rsidRDefault="00EE484B" w:rsidP="00EE4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4B" w:rsidRDefault="00EE484B" w:rsidP="000E5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402" w:rsidRDefault="00082402" w:rsidP="0008240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42104823"/>
      <w:r w:rsidRPr="0008240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0"/>
    </w:p>
    <w:p w:rsidR="009206C0" w:rsidRPr="00082402" w:rsidRDefault="009206C0" w:rsidP="0008240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8D5CAE" w:rsidRDefault="000827EB" w:rsidP="00082402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А</w:t>
      </w:r>
      <w:r w:rsidRPr="008427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5CAE">
        <w:rPr>
          <w:rFonts w:ascii="Times New Roman" w:hAnsi="Times New Roman" w:cs="Times New Roman"/>
          <w:sz w:val="28"/>
          <w:szCs w:val="28"/>
        </w:rPr>
        <w:t>А</w:t>
      </w:r>
      <w:r w:rsidRPr="008427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8D5CAE" w:rsidRPr="008D5CAE">
        <w:rPr>
          <w:rFonts w:ascii="Times New Roman" w:hAnsi="Times New Roman" w:cs="Times New Roman"/>
          <w:sz w:val="28"/>
          <w:szCs w:val="28"/>
        </w:rPr>
        <w:t>Д</w:t>
      </w:r>
      <w:r w:rsidRPr="008D5CAE">
        <w:rPr>
          <w:rFonts w:ascii="Times New Roman" w:hAnsi="Times New Roman" w:cs="Times New Roman"/>
          <w:sz w:val="28"/>
          <w:szCs w:val="28"/>
        </w:rPr>
        <w:t>рейер</w:t>
      </w:r>
      <w:proofErr w:type="spellEnd"/>
      <w:r w:rsidRPr="008427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D5CAE">
        <w:rPr>
          <w:rFonts w:ascii="Times New Roman" w:hAnsi="Times New Roman" w:cs="Times New Roman"/>
          <w:sz w:val="28"/>
          <w:szCs w:val="28"/>
        </w:rPr>
        <w:t>А</w:t>
      </w:r>
      <w:r w:rsidRPr="008427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5CAE">
        <w:rPr>
          <w:rFonts w:ascii="Times New Roman" w:hAnsi="Times New Roman" w:cs="Times New Roman"/>
          <w:sz w:val="28"/>
          <w:szCs w:val="28"/>
        </w:rPr>
        <w:t>Н</w:t>
      </w:r>
      <w:r w:rsidRPr="008427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8D5CAE" w:rsidRPr="008D5CAE">
        <w:rPr>
          <w:rFonts w:ascii="Times New Roman" w:hAnsi="Times New Roman" w:cs="Times New Roman"/>
          <w:sz w:val="28"/>
          <w:szCs w:val="28"/>
        </w:rPr>
        <w:t>С</w:t>
      </w:r>
      <w:r w:rsidRPr="008D5CAE">
        <w:rPr>
          <w:rFonts w:ascii="Times New Roman" w:hAnsi="Times New Roman" w:cs="Times New Roman"/>
          <w:sz w:val="28"/>
          <w:szCs w:val="28"/>
        </w:rPr>
        <w:t>ачкови</w:t>
      </w:r>
      <w:proofErr w:type="spellEnd"/>
      <w:r w:rsidRPr="00842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A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427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5CAE" w:rsidRPr="00842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AE" w:rsidRPr="008D5CAE">
        <w:rPr>
          <w:rFonts w:ascii="Times New Roman" w:hAnsi="Times New Roman" w:cs="Times New Roman"/>
          <w:sz w:val="28"/>
          <w:szCs w:val="28"/>
        </w:rPr>
        <w:t>Твердые промышленные и бытовые отхо</w:t>
      </w:r>
      <w:r w:rsidR="004D7882">
        <w:rPr>
          <w:rFonts w:ascii="Times New Roman" w:hAnsi="Times New Roman" w:cs="Times New Roman"/>
          <w:sz w:val="28"/>
          <w:szCs w:val="28"/>
        </w:rPr>
        <w:t>ды, их свойства и переработка// «</w:t>
      </w:r>
      <w:r w:rsidR="008D5CAE" w:rsidRPr="008D5CAE">
        <w:rPr>
          <w:rFonts w:ascii="Times New Roman" w:hAnsi="Times New Roman" w:cs="Times New Roman"/>
          <w:sz w:val="28"/>
          <w:szCs w:val="28"/>
        </w:rPr>
        <w:t>Экология городов»,1997г.</w:t>
      </w:r>
    </w:p>
    <w:p w:rsidR="008D5CAE" w:rsidRDefault="008D5CAE" w:rsidP="00082402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С.А., Что такое ЦТЗ //Экологический бюллетень «Чистая земля»,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 №1,1997, с.1-5.</w:t>
      </w:r>
    </w:p>
    <w:p w:rsidR="008D5CAE" w:rsidRDefault="008D5CAE" w:rsidP="00082402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АлматоваУ.И.Отходы-глобальная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утилизации отходов</w:t>
      </w:r>
      <w:r w:rsidR="009206C0">
        <w:rPr>
          <w:rFonts w:ascii="Times New Roman" w:hAnsi="Times New Roman" w:cs="Times New Roman"/>
          <w:sz w:val="28"/>
          <w:szCs w:val="28"/>
        </w:rPr>
        <w:t>//Молодой ученый.-2014.-№21-С.66-70.</w:t>
      </w:r>
    </w:p>
    <w:p w:rsidR="00082402" w:rsidRDefault="00082402" w:rsidP="008D5CAE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CAE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8D5CAE">
        <w:rPr>
          <w:rFonts w:ascii="Times New Roman" w:hAnsi="Times New Roman" w:cs="Times New Roman"/>
          <w:sz w:val="28"/>
          <w:szCs w:val="28"/>
        </w:rPr>
        <w:t xml:space="preserve"> Н.В. «Химия окружающей среды», </w:t>
      </w:r>
      <w:proofErr w:type="spellStart"/>
      <w:r w:rsidRPr="008D5CAE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8D5CAE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D5CAE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8D5CAE">
        <w:rPr>
          <w:rFonts w:ascii="Times New Roman" w:hAnsi="Times New Roman" w:cs="Times New Roman"/>
          <w:sz w:val="28"/>
          <w:szCs w:val="28"/>
        </w:rPr>
        <w:t>, 2004, -192с.</w:t>
      </w:r>
    </w:p>
    <w:p w:rsidR="004D7882" w:rsidRDefault="004D7882" w:rsidP="008D5CAE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Белоус М.С. «Коалиция 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D7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отходы»//  2011г.</w:t>
      </w:r>
    </w:p>
    <w:p w:rsidR="00082402" w:rsidRPr="008D5CAE" w:rsidRDefault="00082402" w:rsidP="008D5CAE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Кнунянц</w:t>
      </w:r>
      <w:proofErr w:type="spellEnd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и др. Химическая энциклопедия </w:t>
      </w:r>
      <w:proofErr w:type="gramStart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Советская энциклопедия, 1988- Т.1.-623с.</w:t>
      </w:r>
    </w:p>
    <w:p w:rsidR="00082402" w:rsidRPr="004D7882" w:rsidRDefault="00082402" w:rsidP="008D5CAE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фонового загрязнения природных сред</w:t>
      </w:r>
      <w:proofErr w:type="gramStart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D5CAE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Л., 1982.</w:t>
      </w:r>
    </w:p>
    <w:p w:rsidR="004D7882" w:rsidRPr="009206C0" w:rsidRDefault="004D7882" w:rsidP="008D5CAE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ШалайВ.В.,Шукшин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«Необходимые меры по борьбе с мусором»/ 2010 г.</w:t>
      </w:r>
    </w:p>
    <w:p w:rsidR="00082402" w:rsidRPr="004D7882" w:rsidRDefault="00082402" w:rsidP="009206C0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Уорк</w:t>
      </w:r>
      <w:proofErr w:type="spellEnd"/>
      <w:r w:rsidRPr="004D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K., Уорнер С. Загрязнение воздуха. Источники и к</w:t>
      </w:r>
      <w:r w:rsidR="004D7882" w:rsidRPr="004D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онтроль, пер. с англ., М.. 1980.</w:t>
      </w:r>
    </w:p>
    <w:p w:rsidR="004D7882" w:rsidRPr="004D7882" w:rsidRDefault="00CD7C1F" w:rsidP="009206C0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7882" w:rsidRPr="001F20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www.ecolaarn.ru|pages\21</w:t>
        </w:r>
      </w:hyperlink>
      <w:r w:rsidR="004D7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D7882" w:rsidRPr="009206C0" w:rsidRDefault="00CD7C1F" w:rsidP="009206C0">
      <w:pPr>
        <w:numPr>
          <w:ilvl w:val="0"/>
          <w:numId w:val="2"/>
        </w:num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7882" w:rsidRPr="001F20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www.musorovozoff.ru</w:t>
        </w:r>
      </w:hyperlink>
    </w:p>
    <w:p w:rsidR="00082402" w:rsidRPr="00082402" w:rsidRDefault="00082402" w:rsidP="009206C0">
      <w:pPr>
        <w:spacing w:line="48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0E9" w:rsidRPr="004D7882" w:rsidRDefault="004D7882" w:rsidP="004D78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882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0E9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0E9" w:rsidRPr="00C05732" w:rsidRDefault="002D70E9" w:rsidP="00C0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70E9" w:rsidRPr="00C05732" w:rsidSect="00D54BE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E5" w:rsidRDefault="00D54BE5" w:rsidP="00D54BE5">
      <w:pPr>
        <w:spacing w:after="0" w:line="240" w:lineRule="auto"/>
      </w:pPr>
      <w:r>
        <w:separator/>
      </w:r>
    </w:p>
  </w:endnote>
  <w:endnote w:type="continuationSeparator" w:id="1">
    <w:p w:rsidR="00D54BE5" w:rsidRDefault="00D54BE5" w:rsidP="00D5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84206"/>
      <w:docPartObj>
        <w:docPartGallery w:val="Page Numbers (Bottom of Page)"/>
        <w:docPartUnique/>
      </w:docPartObj>
    </w:sdtPr>
    <w:sdtContent>
      <w:p w:rsidR="00D54BE5" w:rsidRDefault="00CD7C1F">
        <w:pPr>
          <w:pStyle w:val="ab"/>
          <w:jc w:val="right"/>
        </w:pPr>
        <w:r>
          <w:fldChar w:fldCharType="begin"/>
        </w:r>
        <w:r w:rsidR="00D54BE5">
          <w:instrText>PAGE   \* MERGEFORMAT</w:instrText>
        </w:r>
        <w:r>
          <w:fldChar w:fldCharType="separate"/>
        </w:r>
        <w:r w:rsidR="00352A22">
          <w:rPr>
            <w:noProof/>
          </w:rPr>
          <w:t>19</w:t>
        </w:r>
        <w:r>
          <w:fldChar w:fldCharType="end"/>
        </w:r>
      </w:p>
    </w:sdtContent>
  </w:sdt>
  <w:p w:rsidR="00D54BE5" w:rsidRDefault="00D54B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E5" w:rsidRDefault="00D54BE5" w:rsidP="00D54BE5">
      <w:pPr>
        <w:spacing w:after="0" w:line="240" w:lineRule="auto"/>
      </w:pPr>
      <w:r>
        <w:separator/>
      </w:r>
    </w:p>
  </w:footnote>
  <w:footnote w:type="continuationSeparator" w:id="1">
    <w:p w:rsidR="00D54BE5" w:rsidRDefault="00D54BE5" w:rsidP="00D5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AA4"/>
    <w:multiLevelType w:val="hybridMultilevel"/>
    <w:tmpl w:val="A64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43D"/>
    <w:multiLevelType w:val="hybridMultilevel"/>
    <w:tmpl w:val="6E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463"/>
    <w:multiLevelType w:val="hybridMultilevel"/>
    <w:tmpl w:val="11A6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66C6"/>
    <w:multiLevelType w:val="hybridMultilevel"/>
    <w:tmpl w:val="0450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2376A"/>
    <w:multiLevelType w:val="multilevel"/>
    <w:tmpl w:val="209688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63C5545A"/>
    <w:multiLevelType w:val="hybridMultilevel"/>
    <w:tmpl w:val="A4804FB4"/>
    <w:lvl w:ilvl="0" w:tplc="3FC2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F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00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EB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87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C6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0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89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42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6A"/>
    <w:rsid w:val="00082402"/>
    <w:rsid w:val="000827EB"/>
    <w:rsid w:val="000E5081"/>
    <w:rsid w:val="001407B9"/>
    <w:rsid w:val="002C653D"/>
    <w:rsid w:val="002D70E9"/>
    <w:rsid w:val="00352A22"/>
    <w:rsid w:val="004338F3"/>
    <w:rsid w:val="004D7882"/>
    <w:rsid w:val="00513C7F"/>
    <w:rsid w:val="00562D5B"/>
    <w:rsid w:val="00641167"/>
    <w:rsid w:val="006B656A"/>
    <w:rsid w:val="006F617A"/>
    <w:rsid w:val="007173FF"/>
    <w:rsid w:val="007237E2"/>
    <w:rsid w:val="007940D4"/>
    <w:rsid w:val="00795C7C"/>
    <w:rsid w:val="007A11E9"/>
    <w:rsid w:val="007E2C66"/>
    <w:rsid w:val="008427A9"/>
    <w:rsid w:val="008B002C"/>
    <w:rsid w:val="008D5CAE"/>
    <w:rsid w:val="009206C0"/>
    <w:rsid w:val="00944FBF"/>
    <w:rsid w:val="00A33267"/>
    <w:rsid w:val="00A74312"/>
    <w:rsid w:val="00AC4EEA"/>
    <w:rsid w:val="00B342C7"/>
    <w:rsid w:val="00B7115B"/>
    <w:rsid w:val="00B910D4"/>
    <w:rsid w:val="00BA4516"/>
    <w:rsid w:val="00BB09E1"/>
    <w:rsid w:val="00BC222E"/>
    <w:rsid w:val="00BF11D7"/>
    <w:rsid w:val="00C05732"/>
    <w:rsid w:val="00C26DA6"/>
    <w:rsid w:val="00CB741C"/>
    <w:rsid w:val="00CC7759"/>
    <w:rsid w:val="00CD30E8"/>
    <w:rsid w:val="00CD7C1F"/>
    <w:rsid w:val="00D07508"/>
    <w:rsid w:val="00D54BE5"/>
    <w:rsid w:val="00DE28CD"/>
    <w:rsid w:val="00EA1A9C"/>
    <w:rsid w:val="00EE484B"/>
    <w:rsid w:val="00F06E5E"/>
    <w:rsid w:val="00F41178"/>
    <w:rsid w:val="00FA0B3E"/>
    <w:rsid w:val="00FC7145"/>
    <w:rsid w:val="00FD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E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74312"/>
    <w:pPr>
      <w:spacing w:after="100"/>
    </w:pPr>
  </w:style>
  <w:style w:type="character" w:styleId="a7">
    <w:name w:val="Hyperlink"/>
    <w:basedOn w:val="a0"/>
    <w:uiPriority w:val="99"/>
    <w:unhideWhenUsed/>
    <w:rsid w:val="00A74312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54BE5"/>
  </w:style>
  <w:style w:type="paragraph" w:styleId="a9">
    <w:name w:val="header"/>
    <w:basedOn w:val="a"/>
    <w:link w:val="aa"/>
    <w:uiPriority w:val="99"/>
    <w:unhideWhenUsed/>
    <w:rsid w:val="00D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BE5"/>
  </w:style>
  <w:style w:type="paragraph" w:styleId="ab">
    <w:name w:val="footer"/>
    <w:basedOn w:val="a"/>
    <w:link w:val="ac"/>
    <w:uiPriority w:val="99"/>
    <w:unhideWhenUsed/>
    <w:rsid w:val="00D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E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74312"/>
    <w:pPr>
      <w:spacing w:after="100"/>
    </w:pPr>
  </w:style>
  <w:style w:type="character" w:styleId="a7">
    <w:name w:val="Hyperlink"/>
    <w:basedOn w:val="a0"/>
    <w:uiPriority w:val="99"/>
    <w:unhideWhenUsed/>
    <w:rsid w:val="00A74312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54BE5"/>
  </w:style>
  <w:style w:type="paragraph" w:styleId="a9">
    <w:name w:val="header"/>
    <w:basedOn w:val="a"/>
    <w:link w:val="aa"/>
    <w:uiPriority w:val="99"/>
    <w:unhideWhenUsed/>
    <w:rsid w:val="00D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BE5"/>
  </w:style>
  <w:style w:type="paragraph" w:styleId="ab">
    <w:name w:val="footer"/>
    <w:basedOn w:val="a"/>
    <w:link w:val="ac"/>
    <w:uiPriority w:val="99"/>
    <w:unhideWhenUsed/>
    <w:rsid w:val="00D5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orovozof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aarn.ru|pages\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19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</cp:lastModifiedBy>
  <cp:revision>12</cp:revision>
  <cp:lastPrinted>2016-11-16T18:51:00Z</cp:lastPrinted>
  <dcterms:created xsi:type="dcterms:W3CDTF">2016-10-22T22:07:00Z</dcterms:created>
  <dcterms:modified xsi:type="dcterms:W3CDTF">2019-01-15T16:52:00Z</dcterms:modified>
</cp:coreProperties>
</file>