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72" w:rsidRDefault="001B3245" w:rsidP="001B3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В УРОЧНОЙ И ВНЕУРОЧНОЙ ДЕЯТЕЛЬНОСТИ ПО ИНОСТРАННОМУ ЯЗЫКУ.</w:t>
      </w:r>
    </w:p>
    <w:p w:rsidR="00E05F41" w:rsidRPr="005F25C2" w:rsidRDefault="001B3245" w:rsidP="00E05F41">
      <w:pPr>
        <w:pStyle w:val="ab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Звягинцева С.Г</w:t>
      </w:r>
      <w:r w:rsidR="00E05F41">
        <w:rPr>
          <w:rFonts w:ascii="Times New Roman" w:hAnsi="Times New Roman" w:cs="Times New Roman"/>
          <w:sz w:val="28"/>
          <w:szCs w:val="28"/>
        </w:rPr>
        <w:t xml:space="preserve"> .</w:t>
      </w:r>
      <w:r w:rsidR="00E05F41" w:rsidRPr="00E05F41">
        <w:rPr>
          <w:rFonts w:ascii="Times New Roman" w:hAnsi="Times New Roman" w:cs="Times New Roman"/>
          <w:sz w:val="24"/>
          <w:szCs w:val="24"/>
        </w:rPr>
        <w:t xml:space="preserve"> </w:t>
      </w:r>
      <w:r w:rsidR="00E05F41" w:rsidRPr="005F25C2">
        <w:rPr>
          <w:rFonts w:ascii="Times New Roman" w:hAnsi="Times New Roman" w:cs="Times New Roman"/>
          <w:sz w:val="24"/>
          <w:szCs w:val="24"/>
        </w:rPr>
        <w:t>ГБПОУ техникум технологий и железнодорожного транспорта, г. Кропоткин</w:t>
      </w:r>
      <w:r w:rsidR="00E05F41" w:rsidRPr="005F25C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E05F41" w:rsidRDefault="00E05F41" w:rsidP="001B3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245" w:rsidRDefault="001B3245" w:rsidP="001B3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245">
        <w:rPr>
          <w:rFonts w:ascii="Times New Roman" w:hAnsi="Times New Roman" w:cs="Times New Roman"/>
          <w:sz w:val="28"/>
          <w:szCs w:val="28"/>
        </w:rPr>
        <w:t xml:space="preserve">«Ребенок развивается, </w:t>
      </w:r>
    </w:p>
    <w:p w:rsidR="001B3245" w:rsidRDefault="001B3245" w:rsidP="001B3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245">
        <w:rPr>
          <w:rFonts w:ascii="Times New Roman" w:hAnsi="Times New Roman" w:cs="Times New Roman"/>
          <w:sz w:val="28"/>
          <w:szCs w:val="28"/>
        </w:rPr>
        <w:t>обучаясь и обучается,</w:t>
      </w:r>
    </w:p>
    <w:p w:rsidR="001B3245" w:rsidRPr="001B3245" w:rsidRDefault="001B3245" w:rsidP="001B3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245">
        <w:rPr>
          <w:rFonts w:ascii="Times New Roman" w:hAnsi="Times New Roman" w:cs="Times New Roman"/>
          <w:sz w:val="28"/>
          <w:szCs w:val="28"/>
        </w:rPr>
        <w:t xml:space="preserve"> развиваясь…»</w:t>
      </w:r>
    </w:p>
    <w:p w:rsidR="001B3245" w:rsidRPr="001B3245" w:rsidRDefault="001B3245" w:rsidP="001B32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245">
        <w:rPr>
          <w:rFonts w:ascii="Times New Roman" w:hAnsi="Times New Roman" w:cs="Times New Roman"/>
          <w:sz w:val="28"/>
          <w:szCs w:val="28"/>
        </w:rPr>
        <w:t>(Л. С. Рубинштейн)</w:t>
      </w:r>
    </w:p>
    <w:p w:rsidR="00216595" w:rsidRPr="00F14B7B" w:rsidRDefault="00216595" w:rsidP="009547DD">
      <w:pPr>
        <w:tabs>
          <w:tab w:val="left" w:pos="6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    </w:t>
      </w:r>
      <w:r w:rsidR="00BC53AE" w:rsidRPr="00F14B7B">
        <w:rPr>
          <w:rFonts w:ascii="Times New Roman" w:hAnsi="Times New Roman" w:cs="Times New Roman"/>
          <w:sz w:val="28"/>
          <w:szCs w:val="28"/>
        </w:rPr>
        <w:t>Английский язык ещё недавно воспринимался как иност</w:t>
      </w:r>
      <w:r w:rsidR="001B3245" w:rsidRPr="00F14B7B">
        <w:rPr>
          <w:rFonts w:ascii="Times New Roman" w:hAnsi="Times New Roman" w:cs="Times New Roman"/>
          <w:sz w:val="28"/>
          <w:szCs w:val="28"/>
        </w:rPr>
        <w:t xml:space="preserve">ранный. </w:t>
      </w:r>
      <w:r w:rsidR="00BC53AE" w:rsidRPr="00F14B7B">
        <w:rPr>
          <w:rFonts w:ascii="Times New Roman" w:hAnsi="Times New Roman" w:cs="Times New Roman"/>
          <w:sz w:val="28"/>
          <w:szCs w:val="28"/>
        </w:rPr>
        <w:t>Сегодня он считается во всём мире международным.</w:t>
      </w:r>
      <w:r w:rsidR="001B3245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Многочисленные политические, социально-экономические и культурные преобразования, происходящие в России, сделали его реально востребованным, что естественным образом повлияло на расширение функций иностранного языка как учебного предмета.</w:t>
      </w:r>
      <w:r w:rsidR="001B3245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Возникла острая необходимость подготовки подрастающего поколения, способного: 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участвовать в диало</w:t>
      </w:r>
      <w:r w:rsidR="00F14B7B">
        <w:rPr>
          <w:rFonts w:ascii="Times New Roman" w:hAnsi="Times New Roman" w:cs="Times New Roman"/>
          <w:sz w:val="28"/>
          <w:szCs w:val="28"/>
        </w:rPr>
        <w:t>ге культур во всех его аспектах: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F14B7B">
        <w:rPr>
          <w:rFonts w:ascii="Times New Roman" w:hAnsi="Times New Roman" w:cs="Times New Roman"/>
          <w:sz w:val="28"/>
          <w:szCs w:val="28"/>
        </w:rPr>
        <w:t>бизнесе;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 политике;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обладающего знанием основ наук;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общей культурой;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умениями самостоятельно и гибко мыслить;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инициативно, творчески решать  жизненные и профессиональные вопросы; владеть ИКТ.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А это в свою очередь, повлияло на изменение и уточнение целей обучения языку в общеобразовательной школе. 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  </w:t>
      </w:r>
      <w:r w:rsidR="00A532DD" w:rsidRPr="00F14B7B">
        <w:rPr>
          <w:rFonts w:ascii="Times New Roman" w:hAnsi="Times New Roman" w:cs="Times New Roman"/>
          <w:sz w:val="28"/>
          <w:szCs w:val="28"/>
        </w:rPr>
        <w:t>Установленные стандартом новые требования к результатам обучающихся вызывают необходимость изменить и содержание обучения на основе принципов метапр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едметности как условия высокого </w:t>
      </w:r>
      <w:r w:rsidR="00A532DD" w:rsidRPr="00F14B7B">
        <w:rPr>
          <w:rFonts w:ascii="Times New Roman" w:hAnsi="Times New Roman" w:cs="Times New Roman"/>
          <w:sz w:val="28"/>
          <w:szCs w:val="28"/>
        </w:rPr>
        <w:t>качества образования.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>Отсюда изм</w:t>
      </w:r>
      <w:r w:rsidRPr="00F14B7B">
        <w:rPr>
          <w:rFonts w:ascii="Times New Roman" w:hAnsi="Times New Roman" w:cs="Times New Roman"/>
          <w:sz w:val="28"/>
          <w:szCs w:val="28"/>
        </w:rPr>
        <w:t xml:space="preserve">енились и требования к учителю.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 Он должен сегодня стать конструктором новых педагогических заданий, ситуаций,  направленных на использование общественных способов деятельности и создание учащимися собственных продуктов в освоении знаний; 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 научить детей способности добывать знания и считать их ценностью, готовность видеть </w:t>
      </w:r>
      <w:r w:rsidRPr="00F14B7B">
        <w:rPr>
          <w:rFonts w:ascii="Times New Roman" w:hAnsi="Times New Roman" w:cs="Times New Roman"/>
          <w:sz w:val="28"/>
          <w:szCs w:val="28"/>
        </w:rPr>
        <w:t xml:space="preserve">(осознавать) и решать проблему </w:t>
      </w:r>
      <w:r w:rsidR="00A532DD" w:rsidRPr="00F14B7B">
        <w:rPr>
          <w:rFonts w:ascii="Times New Roman" w:hAnsi="Times New Roman" w:cs="Times New Roman"/>
          <w:sz w:val="28"/>
          <w:szCs w:val="28"/>
        </w:rPr>
        <w:t>(когнитивная компетенция)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</w:t>
      </w:r>
      <w:r w:rsidR="00A532DD" w:rsidRPr="00F14B7B">
        <w:rPr>
          <w:rFonts w:ascii="Times New Roman" w:hAnsi="Times New Roman" w:cs="Times New Roman"/>
          <w:sz w:val="28"/>
          <w:szCs w:val="28"/>
        </w:rPr>
        <w:t>способность делать ценностный выб</w:t>
      </w:r>
      <w:r w:rsidRPr="00F14B7B">
        <w:rPr>
          <w:rFonts w:ascii="Times New Roman" w:hAnsi="Times New Roman" w:cs="Times New Roman"/>
          <w:sz w:val="28"/>
          <w:szCs w:val="28"/>
        </w:rPr>
        <w:t xml:space="preserve">ор,  предпочитая «добро» «злу» </w:t>
      </w:r>
      <w:r w:rsidR="00A532DD" w:rsidRPr="00F14B7B">
        <w:rPr>
          <w:rFonts w:ascii="Times New Roman" w:hAnsi="Times New Roman" w:cs="Times New Roman"/>
          <w:sz w:val="28"/>
          <w:szCs w:val="28"/>
        </w:rPr>
        <w:t>(аксиологическая компетенция)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</w:t>
      </w:r>
      <w:r w:rsidR="00A532DD" w:rsidRPr="00F14B7B">
        <w:rPr>
          <w:rFonts w:ascii="Times New Roman" w:hAnsi="Times New Roman" w:cs="Times New Roman"/>
          <w:sz w:val="28"/>
          <w:szCs w:val="28"/>
        </w:rPr>
        <w:t>способность формировать научное мировоззрение на современной научной основе, имет</w:t>
      </w:r>
      <w:r w:rsidRPr="00F14B7B">
        <w:rPr>
          <w:rFonts w:ascii="Times New Roman" w:hAnsi="Times New Roman" w:cs="Times New Roman"/>
          <w:sz w:val="28"/>
          <w:szCs w:val="28"/>
        </w:rPr>
        <w:t xml:space="preserve">ь активную гражданскую позицию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(социально-мировоззренческая) </w:t>
      </w:r>
      <w:r w:rsidRPr="00F14B7B">
        <w:rPr>
          <w:rFonts w:ascii="Times New Roman" w:hAnsi="Times New Roman" w:cs="Times New Roman"/>
          <w:sz w:val="28"/>
          <w:szCs w:val="28"/>
        </w:rPr>
        <w:t xml:space="preserve">;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 способность взаимодействовать, а так же добывать и перерабатывать добытую информацию, составлят</w:t>
      </w:r>
      <w:r w:rsidRPr="00F14B7B">
        <w:rPr>
          <w:rFonts w:ascii="Times New Roman" w:hAnsi="Times New Roman" w:cs="Times New Roman"/>
          <w:sz w:val="28"/>
          <w:szCs w:val="28"/>
        </w:rPr>
        <w:t xml:space="preserve">ь свой авторский текст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 (коммуникативность)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</w:t>
      </w:r>
      <w:r w:rsidR="00A532DD" w:rsidRPr="00F14B7B">
        <w:rPr>
          <w:rFonts w:ascii="Times New Roman" w:hAnsi="Times New Roman" w:cs="Times New Roman"/>
          <w:sz w:val="28"/>
          <w:szCs w:val="28"/>
        </w:rPr>
        <w:t xml:space="preserve"> способность изучать, нести, развивать, транслировать культуроведческие знания (культуроведческая) компетенция.</w:t>
      </w:r>
    </w:p>
    <w:p w:rsidR="009547DD" w:rsidRPr="00F14B7B" w:rsidRDefault="00216595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</w:rPr>
        <w:t>В настоящие время формирование метаумений становится центральной задачей обучения.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вашему вниманию портрет идеального «замотивированного» ученика, обладающего метаумениями: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 мыслить </w:t>
      </w:r>
      <w:r w:rsidR="000C6E5B" w:rsidRPr="00F14B7B">
        <w:rPr>
          <w:rFonts w:ascii="Times New Roman" w:hAnsi="Times New Roman" w:cs="Times New Roman"/>
          <w:sz w:val="28"/>
          <w:szCs w:val="28"/>
        </w:rPr>
        <w:t>(обобщать, систематизировать, классифицировать, определять понятия)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</w:t>
      </w:r>
      <w:r w:rsidR="009547DD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  <w:u w:val="single"/>
        </w:rPr>
        <w:t xml:space="preserve">перерабатывать информацию </w:t>
      </w:r>
      <w:r w:rsidR="000C6E5B" w:rsidRPr="00F14B7B">
        <w:rPr>
          <w:rFonts w:ascii="Times New Roman" w:hAnsi="Times New Roman" w:cs="Times New Roman"/>
          <w:sz w:val="28"/>
          <w:szCs w:val="28"/>
        </w:rPr>
        <w:t>(анализировать, интерпритировать, аргументировать, оценивать)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 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  <w:u w:val="single"/>
        </w:rPr>
        <w:t xml:space="preserve">критически мыслить </w:t>
      </w:r>
      <w:r w:rsidR="000C6E5B" w:rsidRPr="00F14B7B">
        <w:rPr>
          <w:rFonts w:ascii="Times New Roman" w:hAnsi="Times New Roman" w:cs="Times New Roman"/>
          <w:sz w:val="28"/>
          <w:szCs w:val="28"/>
        </w:rPr>
        <w:t>(уметь отличать факты от мнений, различать двусмысленность утверждений, понять не высказанные позиции, предвзятость, логические несоответствия)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  <w:u w:val="single"/>
        </w:rPr>
        <w:t xml:space="preserve">творчески мыслить </w:t>
      </w:r>
      <w:r w:rsidR="000C6E5B" w:rsidRPr="00F14B7B">
        <w:rPr>
          <w:rFonts w:ascii="Times New Roman" w:hAnsi="Times New Roman" w:cs="Times New Roman"/>
          <w:sz w:val="28"/>
          <w:szCs w:val="28"/>
        </w:rPr>
        <w:t>(видеть новые функции, находить альтернативные решения, комбинировать известные способы и приёмы с новыми)</w:t>
      </w:r>
      <w:r w:rsidRPr="00F14B7B">
        <w:rPr>
          <w:rFonts w:ascii="Times New Roman" w:hAnsi="Times New Roman" w:cs="Times New Roman"/>
          <w:sz w:val="28"/>
          <w:szCs w:val="28"/>
        </w:rPr>
        <w:t xml:space="preserve">; 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  <w:u w:val="single"/>
        </w:rPr>
        <w:t xml:space="preserve">иметь регулятивные умения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(уметь задавать вопросы, определять цели, планировать, выбирать тактику, корректировать свою и другую деятельность) и др. </w:t>
      </w:r>
    </w:p>
    <w:p w:rsidR="000C6E5B" w:rsidRDefault="009547DD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   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Поэтому главными целями </w:t>
      </w:r>
      <w:r w:rsidR="003509EC" w:rsidRPr="00F14B7B">
        <w:rPr>
          <w:rFonts w:ascii="Times New Roman" w:hAnsi="Times New Roman" w:cs="Times New Roman"/>
          <w:sz w:val="28"/>
          <w:szCs w:val="28"/>
        </w:rPr>
        <w:t>учителей иностранных языков являются: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3509EC" w:rsidRPr="00F1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7B" w:rsidRPr="00F14B7B" w:rsidRDefault="00F14B7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УУД ,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- научить учащихся общаться на языке, 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- развивать их речевые способности и подсознательные функции психики,</w:t>
      </w:r>
    </w:p>
    <w:p w:rsidR="009547DD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- создать условия для развивающегося обучения и воспитания активной самостоятельной личности.</w:t>
      </w:r>
    </w:p>
    <w:p w:rsidR="000C6E5B" w:rsidRPr="00F14B7B" w:rsidRDefault="003509EC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А главными задачами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0C6E5B" w:rsidRPr="00F14B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развития всех и каждого; 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- развитие творческих и изобретательных способностей учащихся;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- создание благоприятных условий для современной и самостоятельной деятельности учащихся;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- развитие подсознательных функций психики учащихся и языковых способностей;  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- умение находить и сочетать все возможные способы побуждения учащихся к учебной активности; </w:t>
      </w:r>
    </w:p>
    <w:p w:rsidR="000C6E5B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 xml:space="preserve">- формирование универсальных учебных действий; </w:t>
      </w:r>
    </w:p>
    <w:p w:rsidR="009547DD" w:rsidRPr="00F14B7B" w:rsidRDefault="000C6E5B" w:rsidP="00544EFE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- воспитание учащихся средствами английского языка</w:t>
      </w:r>
      <w:r w:rsidR="003509EC" w:rsidRPr="00F14B7B">
        <w:rPr>
          <w:rFonts w:ascii="Times New Roman" w:hAnsi="Times New Roman" w:cs="Times New Roman"/>
          <w:sz w:val="28"/>
          <w:szCs w:val="28"/>
        </w:rPr>
        <w:t>.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="003509EC" w:rsidRPr="00F14B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3AE" w:rsidRPr="00F14B7B" w:rsidRDefault="00836B2F" w:rsidP="009547DD">
      <w:pPr>
        <w:tabs>
          <w:tab w:val="left" w:pos="68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4B7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509EC" w:rsidRPr="00F14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 xml:space="preserve">У каждого учителя есть свои маленькие изобретения и секреты, как сделать урок увлекательным и необыкновенным для всех учащихся в классе. Предлагаю простые приемы, 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способствующие </w:t>
      </w:r>
      <w:r w:rsidRPr="00F14B7B">
        <w:rPr>
          <w:rFonts w:ascii="Times New Roman" w:hAnsi="Times New Roman" w:cs="Times New Roman"/>
          <w:bCs/>
          <w:sz w:val="28"/>
          <w:szCs w:val="28"/>
        </w:rPr>
        <w:t>ф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ормированию универсальных учебных действий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 xml:space="preserve"> урочной и 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 xml:space="preserve">неурочной </w:t>
      </w:r>
      <w:r w:rsidRPr="00F14B7B">
        <w:rPr>
          <w:rFonts w:ascii="Times New Roman" w:hAnsi="Times New Roman" w:cs="Times New Roman"/>
          <w:bCs/>
          <w:sz w:val="28"/>
          <w:szCs w:val="28"/>
        </w:rPr>
        <w:t>деятельности:  д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>иалог.</w:t>
      </w:r>
      <w:r w:rsidR="003509EC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3AE" w:rsidRPr="00F14B7B">
        <w:rPr>
          <w:rFonts w:ascii="Times New Roman" w:hAnsi="Times New Roman" w:cs="Times New Roman"/>
          <w:bCs/>
          <w:sz w:val="28"/>
          <w:szCs w:val="28"/>
        </w:rPr>
        <w:t>В первую очередь на начальном этапе самым беспроигрышным вариантом является диалог.  Только к нему нужен творческий подход и особое внимание. В нём принимают участие разные учащиеся и с разными способностями. Идеи и роли можно подсказывать, а привычные к творчеству и фантазированию ребята, сами придумывают много оригинальных вариантов. Например, диалог «Знакомство», начиная со второго класса и на старших этапах обучения, воспроизводится с удовольствием, все больше расширяясь в объеме, в зависимости от ситуации изучаемой темы и уровня знаний учащихся.</w:t>
      </w:r>
    </w:p>
    <w:p w:rsidR="00BC53AE" w:rsidRPr="00F14B7B" w:rsidRDefault="00544EFE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C53AE" w:rsidRPr="00F14B7B">
        <w:rPr>
          <w:rFonts w:ascii="Times New Roman" w:hAnsi="Times New Roman" w:cs="Times New Roman"/>
          <w:sz w:val="28"/>
          <w:szCs w:val="28"/>
        </w:rPr>
        <w:t xml:space="preserve">"Интегративный лингвопсихологический тренинг". Для развития орфографического навыка совершенствования лексических навыков семантизации лексики использую анаграммы, кроссворды. Надо заметить, что все компоненты развивающего обучения находятся в динамической зависимости. Так воздействуя на речь, мы можем воздействовать на психические процессы, и наоборот. Здесь уместно вспомнить совершенно нетрадиционный и инновационный метод обучения иноязычной речи «Интегративный лингвопсихологический тренинг» , разработанный И.М Румянцевой. Используя на практике такие упражнения, я развиваю не только когнитивные процессы личности, но и снимаю внутреннюю напряженность. </w:t>
      </w:r>
      <w:r w:rsidR="004405B3" w:rsidRPr="00F14B7B">
        <w:rPr>
          <w:rFonts w:ascii="Times New Roman" w:hAnsi="Times New Roman" w:cs="Times New Roman"/>
          <w:iCs/>
          <w:sz w:val="28"/>
          <w:szCs w:val="28"/>
        </w:rPr>
        <w:t>Упражнение</w:t>
      </w:r>
      <w:r w:rsidR="00BC53AE" w:rsidRPr="00F14B7B">
        <w:rPr>
          <w:rFonts w:ascii="Times New Roman" w:hAnsi="Times New Roman" w:cs="Times New Roman"/>
          <w:iCs/>
          <w:sz w:val="28"/>
          <w:szCs w:val="28"/>
        </w:rPr>
        <w:t xml:space="preserve"> «Слово и интонация»</w:t>
      </w:r>
      <w:r w:rsidR="004405B3" w:rsidRPr="00F14B7B">
        <w:rPr>
          <w:rFonts w:ascii="Times New Roman" w:hAnsi="Times New Roman" w:cs="Times New Roman"/>
          <w:iCs/>
          <w:sz w:val="28"/>
          <w:szCs w:val="28"/>
        </w:rPr>
        <w:t xml:space="preserve">, упражнение </w:t>
      </w:r>
      <w:r w:rsidR="00BC53AE" w:rsidRPr="00F14B7B">
        <w:rPr>
          <w:rFonts w:ascii="Times New Roman" w:hAnsi="Times New Roman" w:cs="Times New Roman"/>
          <w:iCs/>
          <w:sz w:val="28"/>
          <w:szCs w:val="28"/>
        </w:rPr>
        <w:t>«Составление предложений»</w:t>
      </w:r>
      <w:r w:rsidR="004405B3" w:rsidRPr="00F14B7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C53AE" w:rsidRPr="00F14B7B">
        <w:rPr>
          <w:rFonts w:ascii="Times New Roman" w:hAnsi="Times New Roman" w:cs="Times New Roman"/>
          <w:sz w:val="28"/>
          <w:szCs w:val="28"/>
        </w:rPr>
        <w:t>Для концентрации внимания детей даю такие задания: найдите и подчеркните</w:t>
      </w:r>
    </w:p>
    <w:p w:rsidR="00957931" w:rsidRPr="00F14B7B" w:rsidRDefault="00A71AB7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определенную букву в тексте (в течение 4-5 минут);</w:t>
      </w:r>
    </w:p>
    <w:p w:rsidR="00BC53AE" w:rsidRPr="00F14B7B" w:rsidRDefault="00BC53AE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перепишите текст (1-2 абзаца);</w:t>
      </w:r>
    </w:p>
    <w:p w:rsidR="00BC53AE" w:rsidRPr="00F14B7B" w:rsidRDefault="00BC53AE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найдите ошибки в словах у соседа по парте.</w:t>
      </w:r>
    </w:p>
    <w:p w:rsidR="00544C54" w:rsidRPr="00F14B7B" w:rsidRDefault="00544C54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14B7B">
        <w:rPr>
          <w:rFonts w:ascii="Times New Roman" w:hAnsi="Times New Roman" w:cs="Times New Roman"/>
          <w:i/>
          <w:iCs/>
          <w:sz w:val="28"/>
          <w:szCs w:val="28"/>
          <w:lang w:val="en-US"/>
        </w:rPr>
        <w:t>Draw</w:t>
      </w:r>
      <w:r w:rsidRPr="00F14B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F14B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</w:t>
      </w:r>
      <w:r w:rsidRPr="00F14B7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44C54" w:rsidRPr="00F14B7B" w:rsidRDefault="00544C54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В своей работе я так же использую методику педагога с мировым именем Элайза Суини: «</w:t>
      </w:r>
      <w:r w:rsidRPr="00F14B7B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14B7B">
        <w:rPr>
          <w:rFonts w:ascii="Times New Roman" w:hAnsi="Times New Roman" w:cs="Times New Roman"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14B7B">
        <w:rPr>
          <w:rFonts w:ascii="Times New Roman" w:hAnsi="Times New Roman" w:cs="Times New Roman"/>
          <w:sz w:val="28"/>
          <w:szCs w:val="28"/>
        </w:rPr>
        <w:t>», которая направлена на формирование универсальных учебных действий учащихся, а также помогает им творчески и всесторонние развиваться. Эта методика представляет собой интеграцию английского языка с уроками ИЗО.</w:t>
      </w:r>
    </w:p>
    <w:p w:rsidR="00544C54" w:rsidRPr="00F14B7B" w:rsidRDefault="00544C54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</w:rPr>
        <w:t>Работа состоит из трёх частей:</w:t>
      </w:r>
    </w:p>
    <w:p w:rsidR="00544C54" w:rsidRPr="00F14B7B" w:rsidRDefault="00544C54" w:rsidP="004405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F14B7B">
        <w:rPr>
          <w:rFonts w:ascii="Times New Roman" w:hAnsi="Times New Roman" w:cs="Times New Roman"/>
          <w:sz w:val="28"/>
          <w:szCs w:val="28"/>
        </w:rPr>
        <w:t>-</w:t>
      </w:r>
      <w:r w:rsidRPr="00F14B7B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F14B7B">
        <w:rPr>
          <w:rFonts w:ascii="Times New Roman" w:hAnsi="Times New Roman" w:cs="Times New Roman"/>
          <w:sz w:val="28"/>
          <w:szCs w:val="28"/>
        </w:rPr>
        <w:t>,</w:t>
      </w:r>
      <w:r w:rsidRPr="00F14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F14B7B">
        <w:rPr>
          <w:rFonts w:ascii="Times New Roman" w:hAnsi="Times New Roman" w:cs="Times New Roman"/>
          <w:sz w:val="28"/>
          <w:szCs w:val="28"/>
        </w:rPr>
        <w:t>-</w:t>
      </w:r>
      <w:r w:rsidRPr="00F14B7B">
        <w:rPr>
          <w:rFonts w:ascii="Times New Roman" w:hAnsi="Times New Roman" w:cs="Times New Roman"/>
          <w:sz w:val="28"/>
          <w:szCs w:val="28"/>
          <w:lang w:val="en-US"/>
        </w:rPr>
        <w:t>sharing</w:t>
      </w:r>
      <w:r w:rsidRPr="00F14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C54" w:rsidRPr="00F14B7B" w:rsidRDefault="004405B3" w:rsidP="004405B3">
      <w:pPr>
        <w:tabs>
          <w:tab w:val="left" w:pos="68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47DD"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Фотоуроки вносят разнообразие в процесс обучения. Любая наша поездка по краю заканчивается оформлением фотовыставки. Материалы готовятся совместно с преподавателями истории и географии, что обеспечивает в сознании учащихся полную интеграцию 3-х школьных предметов и расширяет активный словарь детей.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 В итоге вместе с учащимися создаем альбом, который всегда можно заново перелистывать, а значит и повторять отработанное ранее.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iCs/>
          <w:sz w:val="28"/>
          <w:szCs w:val="28"/>
        </w:rPr>
        <w:t>Ведение индивидуального словаря</w:t>
      </w:r>
      <w:r w:rsidR="00544C54" w:rsidRPr="00F14B7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14B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Речь идет не просто об обычном словаре (</w:t>
      </w:r>
      <w:r w:rsidR="00544EFE" w:rsidRPr="00F14B7B">
        <w:rPr>
          <w:rFonts w:ascii="Times New Roman" w:hAnsi="Times New Roman" w:cs="Times New Roman"/>
          <w:bCs/>
          <w:sz w:val="28"/>
          <w:szCs w:val="28"/>
          <w:lang w:val="en-US"/>
        </w:rPr>
        <w:t>Vocab</w:t>
      </w:r>
      <w:r w:rsidR="00544C54" w:rsidRPr="00F14B7B">
        <w:rPr>
          <w:rFonts w:ascii="Times New Roman" w:hAnsi="Times New Roman" w:cs="Times New Roman"/>
          <w:bCs/>
          <w:sz w:val="28"/>
          <w:szCs w:val="28"/>
          <w:lang w:val="en-US"/>
        </w:rPr>
        <w:t>ulary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) или тематической тетради (</w:t>
      </w:r>
      <w:r w:rsidR="00544C54" w:rsidRPr="00F14B7B">
        <w:rPr>
          <w:rFonts w:ascii="Times New Roman" w:hAnsi="Times New Roman" w:cs="Times New Roman"/>
          <w:bCs/>
          <w:sz w:val="28"/>
          <w:szCs w:val="28"/>
          <w:lang w:val="en-US"/>
        </w:rPr>
        <w:t>Topic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). Это </w:t>
      </w:r>
      <w:r w:rsidR="00544C54" w:rsidRPr="00F14B7B">
        <w:rPr>
          <w:rFonts w:ascii="Times New Roman" w:hAnsi="Times New Roman" w:cs="Times New Roman"/>
          <w:bCs/>
          <w:sz w:val="28"/>
          <w:szCs w:val="28"/>
          <w:lang w:val="en-US"/>
        </w:rPr>
        <w:t>Treasurus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. Мы ее называем просто «Копилка». В ней у нас алфавит, транскрипционные знаки, правила чтения, звуки, знаки, грамматические правила, цитаты, крылатые выражения, стихи. </w:t>
      </w:r>
      <w:r w:rsidR="00544EFE"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Рапорт дежурного- </w:t>
      </w:r>
      <w:r w:rsidR="00544EFE" w:rsidRPr="00F14B7B">
        <w:rPr>
          <w:rFonts w:ascii="Times New Roman" w:hAnsi="Times New Roman" w:cs="Times New Roman"/>
          <w:bCs/>
          <w:sz w:val="28"/>
          <w:szCs w:val="28"/>
        </w:rPr>
        <w:t>н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екоторые этапы урока проводятся учащимися самостоятельно. Дети с удовольствием проводят организационный момент урока и физзарядку, дают команды и распоряжения классу и друг другу. Содержание данной работы связано с изучаемым языковым материалом. Темы бесед постоянно изменяются, пополняются и носят ситуативно – коммуникативный характер</w:t>
      </w:r>
      <w:r w:rsidR="00544EFE" w:rsidRPr="00F14B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47DD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У учащихся  более старшего возраста снижается уровень мотивации к изучению языка. Я стараюсь  применять наиболее действенные и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lastRenderedPageBreak/>
        <w:t>эффективные приемы и формы обучения, чтобы поддержать их интерес. Помимо тех, что перечислены ран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ьше, появляются новые формы. 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44C54" w:rsidRPr="00F14B7B" w:rsidRDefault="00216595" w:rsidP="00216595">
      <w:pPr>
        <w:tabs>
          <w:tab w:val="left" w:pos="68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05B3" w:rsidRPr="00F14B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Например, обучение через сотрудничество или коллективную групповую деятельность. Достигаю я это через работу в группе, где выполнение задания зависит не от сильного ребенка, а от каждого участника группы, а значит- все в равной степени несут ответственность за конечный результат.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К этим формам работы относятся: ролевая игра,  деловая игра,  проекты учащихся,  головоломки – «</w:t>
      </w:r>
      <w:r w:rsidR="00544C54" w:rsidRPr="00F14B7B">
        <w:rPr>
          <w:rFonts w:ascii="Times New Roman" w:hAnsi="Times New Roman" w:cs="Times New Roman"/>
          <w:bCs/>
          <w:sz w:val="28"/>
          <w:szCs w:val="28"/>
          <w:lang w:val="en-US"/>
        </w:rPr>
        <w:t>storytelling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»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Дети сами способны составить сценарий, придумать и распределить роли, а я поддерживаю ситуацию и стимулирую к высказываниям.</w:t>
      </w: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Дети любого возраста любят истории, рассказы, сказки, развивающие воображение и служащие «мостиком» между фантазией и реальным миром, благодаря чему дети приобретают некоторый социальный опыт. И атмосфера на уроке непринужденная. Можно сесть полукругом, не как обычно. Так лучше видно друг друга и учителю, который сначала вводит ключевые слова, затем пересказ на родном языке, затем на  иностранном языке высказать предложение, чем закончить рассказ, представить, как бы поступили они на месте того или другого героя в той или другой ситуации. Проверяю понимание прослушанного при помощи вопросов, а еще использую такой прием: пишу на листке бумаги краткое содержание рассказа с непостоянными ошибками, только не с грамматическими, а с фактическими. Детям нужно исправить эти неточности. Они легко справляются и такая работа побуждает их на написание своих историй.</w:t>
      </w:r>
    </w:p>
    <w:p w:rsidR="00544C54" w:rsidRPr="00F14B7B" w:rsidRDefault="004405B3" w:rsidP="00216595">
      <w:pPr>
        <w:tabs>
          <w:tab w:val="left" w:pos="68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544C54" w:rsidRPr="00F14B7B">
        <w:rPr>
          <w:rFonts w:ascii="Times New Roman" w:hAnsi="Times New Roman" w:cs="Times New Roman"/>
          <w:bCs/>
          <w:iCs/>
          <w:sz w:val="28"/>
          <w:szCs w:val="28"/>
        </w:rPr>
        <w:t>Проект.</w:t>
      </w:r>
      <w:r w:rsidR="00544C54" w:rsidRPr="00F14B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На старшем этапе обучения языку эффектнее всего применим метод проектов. Темы выбираю значимые в исследовательском и творческом плане например, проблемы молодежи, семьи, альтернатива здоровому питанию, праздники и традиции, экологические, здоровый образ жизни,  вредные привычки, правила хорошего тона и др. </w:t>
      </w:r>
    </w:p>
    <w:p w:rsidR="00957931" w:rsidRPr="00F14B7B" w:rsidRDefault="004405B3" w:rsidP="00836B2F">
      <w:pPr>
        <w:tabs>
          <w:tab w:val="left" w:pos="687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Типы проектов разные: 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сследовательские; 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ворческие; 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олево-игровые; 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нформационные; 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>рактико-ориентированные.</w:t>
      </w:r>
    </w:p>
    <w:p w:rsidR="00676B07" w:rsidRPr="00F14B7B" w:rsidRDefault="004405B3" w:rsidP="004405B3">
      <w:pPr>
        <w:tabs>
          <w:tab w:val="num" w:pos="2880"/>
          <w:tab w:val="left" w:pos="6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7B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44C54" w:rsidRPr="00F14B7B">
        <w:rPr>
          <w:rFonts w:ascii="Times New Roman" w:hAnsi="Times New Roman" w:cs="Times New Roman"/>
          <w:bCs/>
          <w:iCs/>
          <w:sz w:val="28"/>
          <w:szCs w:val="28"/>
        </w:rPr>
        <w:t>Ожидаемые результаты: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 повышение мотивации в изучении английского языка; 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 xml:space="preserve">приобретение опыта  владеть собой;  выступать перед аудиторией; </w:t>
      </w:r>
      <w:r w:rsidR="00544C54" w:rsidRPr="00F14B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повышение самооценки.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4C54" w:rsidRPr="00F14B7B">
        <w:rPr>
          <w:rFonts w:ascii="Times New Roman" w:hAnsi="Times New Roman" w:cs="Times New Roman"/>
          <w:bCs/>
          <w:sz w:val="28"/>
          <w:szCs w:val="28"/>
        </w:rPr>
        <w:t>А презентации со звуковыми эффектами становятся еще и мощным стимулом для работы в поделенном на группы классе, изучаем и усваиваем материал в режиме соревнования.     Использование  ИКТ  позволяет: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 самостоятельно приобретать  знания;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>мультимедийные  технологии ускоряют процесс обучения;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 они способствуют резкому росту интереса к предмету;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 позволяют  индивидуализировать процесс  обучения;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AB7" w:rsidRPr="00F14B7B">
        <w:rPr>
          <w:rFonts w:ascii="Times New Roman" w:hAnsi="Times New Roman" w:cs="Times New Roman"/>
          <w:bCs/>
          <w:sz w:val="28"/>
          <w:szCs w:val="28"/>
        </w:rPr>
        <w:t xml:space="preserve"> улучшают качество усвоения материала.</w:t>
      </w:r>
      <w:r w:rsidR="00836B2F" w:rsidRPr="00F14B7B">
        <w:rPr>
          <w:rFonts w:ascii="Times New Roman" w:hAnsi="Times New Roman" w:cs="Times New Roman"/>
          <w:bCs/>
          <w:sz w:val="28"/>
          <w:szCs w:val="28"/>
        </w:rPr>
        <w:t xml:space="preserve"> Все перечисленные приемы работы однозначно способствуют формированию универсальных учебных действий.   </w:t>
      </w:r>
    </w:p>
    <w:sectPr w:rsidR="00676B07" w:rsidRPr="00F14B7B" w:rsidSect="001B32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27" w:rsidRDefault="00A02227" w:rsidP="00095BD9">
      <w:pPr>
        <w:spacing w:after="0" w:line="240" w:lineRule="auto"/>
      </w:pPr>
      <w:r>
        <w:separator/>
      </w:r>
    </w:p>
  </w:endnote>
  <w:endnote w:type="continuationSeparator" w:id="1">
    <w:p w:rsidR="00A02227" w:rsidRDefault="00A02227" w:rsidP="000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27" w:rsidRDefault="00A02227" w:rsidP="00095BD9">
      <w:pPr>
        <w:spacing w:after="0" w:line="240" w:lineRule="auto"/>
      </w:pPr>
      <w:r>
        <w:separator/>
      </w:r>
    </w:p>
  </w:footnote>
  <w:footnote w:type="continuationSeparator" w:id="1">
    <w:p w:rsidR="00A02227" w:rsidRDefault="00A02227" w:rsidP="0009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45"/>
    <w:multiLevelType w:val="hybridMultilevel"/>
    <w:tmpl w:val="79308A84"/>
    <w:lvl w:ilvl="0" w:tplc="73F040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C4D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A2A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63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2DA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ECF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A5A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82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C3D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32991"/>
    <w:multiLevelType w:val="hybridMultilevel"/>
    <w:tmpl w:val="BDDC5908"/>
    <w:lvl w:ilvl="0" w:tplc="20D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A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8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6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A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04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D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7D46AC"/>
    <w:multiLevelType w:val="hybridMultilevel"/>
    <w:tmpl w:val="0E5E68F0"/>
    <w:lvl w:ilvl="0" w:tplc="3CDEA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A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24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A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E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1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200DA0"/>
    <w:multiLevelType w:val="hybridMultilevel"/>
    <w:tmpl w:val="87544C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B12509"/>
    <w:multiLevelType w:val="hybridMultilevel"/>
    <w:tmpl w:val="10F25030"/>
    <w:lvl w:ilvl="0" w:tplc="BA0E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84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2D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6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8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E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1A65FF"/>
    <w:multiLevelType w:val="hybridMultilevel"/>
    <w:tmpl w:val="48963172"/>
    <w:lvl w:ilvl="0" w:tplc="6554E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0F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08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C3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C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E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4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2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4A4C95"/>
    <w:multiLevelType w:val="hybridMultilevel"/>
    <w:tmpl w:val="73FC02A0"/>
    <w:lvl w:ilvl="0" w:tplc="147A0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8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C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6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576233"/>
    <w:multiLevelType w:val="hybridMultilevel"/>
    <w:tmpl w:val="1DE4F848"/>
    <w:lvl w:ilvl="0" w:tplc="A77A7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68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A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97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E2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A1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8AA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EB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25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A431D"/>
    <w:multiLevelType w:val="hybridMultilevel"/>
    <w:tmpl w:val="CCA0B63A"/>
    <w:lvl w:ilvl="0" w:tplc="3DD4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A1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E8B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0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0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4D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0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2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501114"/>
    <w:multiLevelType w:val="hybridMultilevel"/>
    <w:tmpl w:val="D49615A2"/>
    <w:lvl w:ilvl="0" w:tplc="26FE4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16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0AB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E4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44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E4E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02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6D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60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AF3981"/>
    <w:multiLevelType w:val="hybridMultilevel"/>
    <w:tmpl w:val="7EECC1F4"/>
    <w:lvl w:ilvl="0" w:tplc="3C76E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45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0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A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4E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A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8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28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B53718"/>
    <w:multiLevelType w:val="hybridMultilevel"/>
    <w:tmpl w:val="9E48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C2790"/>
    <w:multiLevelType w:val="hybridMultilevel"/>
    <w:tmpl w:val="DB784C96"/>
    <w:lvl w:ilvl="0" w:tplc="86863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7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C6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93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6E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82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AF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6C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C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64BDF"/>
    <w:multiLevelType w:val="hybridMultilevel"/>
    <w:tmpl w:val="B9629C2A"/>
    <w:lvl w:ilvl="0" w:tplc="72C6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A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0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4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8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86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4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D9"/>
    <w:rsid w:val="00095BD9"/>
    <w:rsid w:val="000C6E5B"/>
    <w:rsid w:val="001B3245"/>
    <w:rsid w:val="00216595"/>
    <w:rsid w:val="003509EC"/>
    <w:rsid w:val="004405B3"/>
    <w:rsid w:val="00544C54"/>
    <w:rsid w:val="00544EFE"/>
    <w:rsid w:val="00580E72"/>
    <w:rsid w:val="00676B07"/>
    <w:rsid w:val="00836B2F"/>
    <w:rsid w:val="009547DD"/>
    <w:rsid w:val="00957931"/>
    <w:rsid w:val="00A02227"/>
    <w:rsid w:val="00A532DD"/>
    <w:rsid w:val="00A71AB7"/>
    <w:rsid w:val="00AF1AF7"/>
    <w:rsid w:val="00BC53AE"/>
    <w:rsid w:val="00D70700"/>
    <w:rsid w:val="00E05F41"/>
    <w:rsid w:val="00F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5BD9"/>
  </w:style>
  <w:style w:type="paragraph" w:styleId="a7">
    <w:name w:val="footer"/>
    <w:basedOn w:val="a"/>
    <w:link w:val="a8"/>
    <w:uiPriority w:val="99"/>
    <w:semiHidden/>
    <w:unhideWhenUsed/>
    <w:rsid w:val="0009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BD9"/>
  </w:style>
  <w:style w:type="paragraph" w:styleId="a9">
    <w:name w:val="Normal (Web)"/>
    <w:basedOn w:val="a"/>
    <w:uiPriority w:val="99"/>
    <w:semiHidden/>
    <w:unhideWhenUsed/>
    <w:rsid w:val="00A5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6E5B"/>
    <w:pPr>
      <w:ind w:left="720"/>
      <w:contextualSpacing/>
    </w:pPr>
  </w:style>
  <w:style w:type="paragraph" w:styleId="ab">
    <w:name w:val="No Spacing"/>
    <w:uiPriority w:val="1"/>
    <w:qFormat/>
    <w:rsid w:val="00544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9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5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5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</cp:lastModifiedBy>
  <cp:revision>6</cp:revision>
  <dcterms:created xsi:type="dcterms:W3CDTF">2015-04-06T09:12:00Z</dcterms:created>
  <dcterms:modified xsi:type="dcterms:W3CDTF">2019-01-27T09:21:00Z</dcterms:modified>
</cp:coreProperties>
</file>