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EF" w:rsidRDefault="00974AEF" w:rsidP="00F332DD">
      <w:pPr>
        <w:spacing w:line="240" w:lineRule="auto"/>
        <w:ind w:firstLine="0"/>
        <w:jc w:val="center"/>
        <w:rPr>
          <w:b/>
          <w:color w:val="000000" w:themeColor="text1"/>
          <w:sz w:val="24"/>
          <w:szCs w:val="24"/>
          <w:lang w:val="ru-RU"/>
        </w:rPr>
      </w:pPr>
      <w:r w:rsidRPr="00974AEF">
        <w:rPr>
          <w:b/>
          <w:sz w:val="24"/>
          <w:szCs w:val="24"/>
          <w:lang w:val="ru-RU"/>
        </w:rPr>
        <w:t>АНАЛИЗ ФАКТОРОВ, ВЛИЯЮЩИ</w:t>
      </w:r>
      <w:r w:rsidR="00493B99">
        <w:rPr>
          <w:b/>
          <w:sz w:val="24"/>
          <w:szCs w:val="24"/>
          <w:lang w:val="ru-RU"/>
        </w:rPr>
        <w:t>Х</w:t>
      </w:r>
      <w:r w:rsidRPr="00974AEF">
        <w:rPr>
          <w:b/>
          <w:sz w:val="24"/>
          <w:szCs w:val="24"/>
          <w:lang w:val="ru-RU"/>
        </w:rPr>
        <w:t xml:space="preserve"> НА РЕНТАБЕЛЬНОСТЬ АКТИВОВ ОРГАНИЗАЦИИ</w:t>
      </w:r>
    </w:p>
    <w:p w:rsidR="00974AEF" w:rsidRPr="00974AEF" w:rsidRDefault="00974AEF" w:rsidP="00930D41">
      <w:pPr>
        <w:spacing w:before="240"/>
        <w:jc w:val="right"/>
        <w:rPr>
          <w:b/>
          <w:color w:val="000000" w:themeColor="text1"/>
          <w:sz w:val="24"/>
          <w:szCs w:val="24"/>
          <w:lang w:val="ru-RU"/>
        </w:rPr>
      </w:pPr>
      <w:r w:rsidRPr="00974AEF">
        <w:rPr>
          <w:b/>
          <w:color w:val="000000" w:themeColor="text1"/>
          <w:sz w:val="24"/>
          <w:szCs w:val="24"/>
          <w:lang w:val="ru-RU"/>
        </w:rPr>
        <w:t>Буй Тхи Тхао Хыонг</w:t>
      </w:r>
    </w:p>
    <w:p w:rsidR="00974AEF" w:rsidRPr="00974AEF" w:rsidRDefault="00974AEF" w:rsidP="00930D41">
      <w:pPr>
        <w:jc w:val="right"/>
        <w:rPr>
          <w:color w:val="000000" w:themeColor="text1"/>
          <w:sz w:val="24"/>
          <w:szCs w:val="24"/>
          <w:lang w:val="ru-RU"/>
        </w:rPr>
      </w:pPr>
      <w:r w:rsidRPr="00974AEF">
        <w:rPr>
          <w:color w:val="000000" w:themeColor="text1"/>
          <w:sz w:val="24"/>
          <w:szCs w:val="24"/>
          <w:lang w:val="ru-RU"/>
        </w:rPr>
        <w:t>студентка 4 курса финансового факультета,</w:t>
      </w:r>
    </w:p>
    <w:p w:rsidR="00974AEF" w:rsidRPr="00974AEF" w:rsidRDefault="00974AEF" w:rsidP="00930D41">
      <w:pPr>
        <w:jc w:val="right"/>
        <w:rPr>
          <w:color w:val="000000" w:themeColor="text1"/>
          <w:sz w:val="24"/>
          <w:szCs w:val="24"/>
          <w:lang w:val="ru-RU"/>
        </w:rPr>
      </w:pPr>
      <w:r w:rsidRPr="00974AEF">
        <w:rPr>
          <w:color w:val="000000" w:themeColor="text1"/>
          <w:sz w:val="24"/>
          <w:szCs w:val="24"/>
          <w:lang w:val="ru-RU"/>
        </w:rPr>
        <w:t>ФГБОУ ВО «РЭУ имени Г.В. Плеханова»,</w:t>
      </w:r>
    </w:p>
    <w:p w:rsidR="00974AEF" w:rsidRPr="00974AEF" w:rsidRDefault="00974AEF" w:rsidP="00930D41">
      <w:pPr>
        <w:jc w:val="right"/>
        <w:rPr>
          <w:color w:val="000000" w:themeColor="text1"/>
          <w:sz w:val="24"/>
          <w:szCs w:val="24"/>
          <w:lang w:val="ru-RU"/>
        </w:rPr>
      </w:pPr>
      <w:r w:rsidRPr="00974AEF">
        <w:rPr>
          <w:color w:val="000000" w:themeColor="text1"/>
          <w:sz w:val="24"/>
          <w:szCs w:val="24"/>
          <w:lang w:val="ru-RU"/>
        </w:rPr>
        <w:t xml:space="preserve">e-mail: </w:t>
      </w:r>
      <w:hyperlink r:id="rId7" w:history="1">
        <w:r w:rsidRPr="00974AEF">
          <w:rPr>
            <w:rStyle w:val="Hyperlink"/>
            <w:sz w:val="24"/>
            <w:szCs w:val="24"/>
          </w:rPr>
          <w:t>buithaohuong</w:t>
        </w:r>
        <w:r w:rsidRPr="00974AEF">
          <w:rPr>
            <w:rStyle w:val="Hyperlink"/>
            <w:sz w:val="24"/>
            <w:szCs w:val="24"/>
            <w:lang w:val="ru-RU"/>
          </w:rPr>
          <w:t>2012@</w:t>
        </w:r>
        <w:r w:rsidRPr="00974AEF">
          <w:rPr>
            <w:rStyle w:val="Hyperlink"/>
            <w:sz w:val="24"/>
            <w:szCs w:val="24"/>
          </w:rPr>
          <w:t>mail</w:t>
        </w:r>
        <w:r w:rsidRPr="00974AEF">
          <w:rPr>
            <w:rStyle w:val="Hyperlink"/>
            <w:sz w:val="24"/>
            <w:szCs w:val="24"/>
            <w:lang w:val="ru-RU"/>
          </w:rPr>
          <w:t>.</w:t>
        </w:r>
        <w:r w:rsidRPr="00974AEF">
          <w:rPr>
            <w:rStyle w:val="Hyperlink"/>
            <w:sz w:val="24"/>
            <w:szCs w:val="24"/>
          </w:rPr>
          <w:t>ru</w:t>
        </w:r>
      </w:hyperlink>
    </w:p>
    <w:p w:rsidR="00974AEF" w:rsidRPr="00974AEF" w:rsidRDefault="00974AEF" w:rsidP="00930D41">
      <w:pPr>
        <w:jc w:val="right"/>
        <w:rPr>
          <w:rFonts w:eastAsia="Arial Unicode MS"/>
          <w:b/>
          <w:color w:val="000000"/>
          <w:sz w:val="24"/>
          <w:szCs w:val="24"/>
          <w:lang w:val="ru-RU"/>
        </w:rPr>
      </w:pPr>
      <w:r w:rsidRPr="00974AEF">
        <w:rPr>
          <w:rFonts w:eastAsia="Arial Unicode MS"/>
          <w:color w:val="000000"/>
          <w:sz w:val="24"/>
          <w:szCs w:val="24"/>
          <w:lang w:val="ru-RU"/>
        </w:rPr>
        <w:t>Научный руководитель:</w:t>
      </w:r>
      <w:r w:rsidRPr="00974AEF">
        <w:rPr>
          <w:rFonts w:eastAsia="Arial Unicode MS"/>
          <w:b/>
          <w:color w:val="000000"/>
          <w:sz w:val="24"/>
          <w:szCs w:val="24"/>
          <w:lang w:val="ru-RU"/>
        </w:rPr>
        <w:t xml:space="preserve"> Донцова Людмила Васильевна</w:t>
      </w:r>
    </w:p>
    <w:p w:rsidR="00974AEF" w:rsidRPr="00974AEF" w:rsidRDefault="00974AEF" w:rsidP="00930D41">
      <w:pPr>
        <w:jc w:val="right"/>
        <w:rPr>
          <w:color w:val="000000"/>
          <w:sz w:val="24"/>
          <w:szCs w:val="24"/>
          <w:lang w:val="ru-RU"/>
        </w:rPr>
      </w:pPr>
      <w:r w:rsidRPr="00974AEF">
        <w:rPr>
          <w:rFonts w:eastAsia="Arial Unicode MS"/>
          <w:color w:val="000000"/>
          <w:sz w:val="24"/>
          <w:szCs w:val="24"/>
          <w:lang w:val="ru-RU"/>
        </w:rPr>
        <w:t>д. э. н., профессор</w:t>
      </w:r>
    </w:p>
    <w:p w:rsidR="00974AEF" w:rsidRPr="00974AEF" w:rsidRDefault="00974AEF" w:rsidP="00930D41">
      <w:pPr>
        <w:jc w:val="right"/>
        <w:rPr>
          <w:rFonts w:eastAsia="Arial Unicode MS"/>
          <w:color w:val="000000"/>
          <w:sz w:val="24"/>
          <w:szCs w:val="24"/>
          <w:lang w:val="ru-RU"/>
        </w:rPr>
      </w:pPr>
      <w:r w:rsidRPr="00974AEF">
        <w:rPr>
          <w:rFonts w:eastAsia="Arial Unicode MS"/>
          <w:color w:val="000000"/>
          <w:sz w:val="24"/>
          <w:szCs w:val="24"/>
          <w:lang w:val="ru-RU"/>
        </w:rPr>
        <w:t>Базовой кафедры финансового контроля, анализа и аудита</w:t>
      </w:r>
      <w:r w:rsidRPr="00974AEF">
        <w:rPr>
          <w:rFonts w:eastAsia="Arial Unicode MS"/>
          <w:color w:val="000000"/>
          <w:sz w:val="24"/>
          <w:szCs w:val="24"/>
          <w:lang w:val="ru-RU"/>
        </w:rPr>
        <w:br/>
        <w:t>Главного контрольного управления города Москва</w:t>
      </w:r>
    </w:p>
    <w:p w:rsidR="00974AEF" w:rsidRDefault="00974AEF" w:rsidP="00930D41">
      <w:pPr>
        <w:jc w:val="right"/>
        <w:rPr>
          <w:color w:val="000000" w:themeColor="text1"/>
          <w:sz w:val="24"/>
          <w:szCs w:val="24"/>
          <w:lang w:val="ru-RU"/>
        </w:rPr>
      </w:pPr>
      <w:r w:rsidRPr="00974AEF">
        <w:rPr>
          <w:color w:val="000000" w:themeColor="text1"/>
          <w:sz w:val="24"/>
          <w:szCs w:val="24"/>
          <w:lang w:val="ru-RU"/>
        </w:rPr>
        <w:t>ФГБОУ ВО «РЭУ имени Г.В. Плеханова», г. Москва</w:t>
      </w:r>
    </w:p>
    <w:p w:rsidR="00974AEF" w:rsidRPr="007B168A" w:rsidRDefault="00974AEF" w:rsidP="00930D41">
      <w:pPr>
        <w:jc w:val="right"/>
        <w:rPr>
          <w:sz w:val="24"/>
          <w:szCs w:val="24"/>
        </w:rPr>
      </w:pPr>
      <w:r w:rsidRPr="007B168A">
        <w:rPr>
          <w:color w:val="000000" w:themeColor="text1"/>
          <w:sz w:val="24"/>
          <w:szCs w:val="24"/>
        </w:rPr>
        <w:t>e-mail:</w:t>
      </w:r>
      <w:r w:rsidR="007B168A" w:rsidRPr="007B168A">
        <w:rPr>
          <w:color w:val="000000" w:themeColor="text1"/>
          <w:sz w:val="24"/>
          <w:szCs w:val="24"/>
        </w:rPr>
        <w:t xml:space="preserve"> </w:t>
      </w:r>
      <w:hyperlink r:id="rId8" w:history="1">
        <w:r w:rsidR="007B168A" w:rsidRPr="007B168A">
          <w:rPr>
            <w:rStyle w:val="Hyperlink"/>
            <w:sz w:val="24"/>
            <w:szCs w:val="24"/>
          </w:rPr>
          <w:t>dontsova.lv@gmail.com</w:t>
        </w:r>
      </w:hyperlink>
    </w:p>
    <w:p w:rsidR="00974AEF" w:rsidRDefault="00974AEF" w:rsidP="00930D41">
      <w:pPr>
        <w:rPr>
          <w:sz w:val="24"/>
          <w:szCs w:val="24"/>
          <w:lang w:val="ru-RU"/>
        </w:rPr>
      </w:pPr>
      <w:r w:rsidRPr="00974AEF">
        <w:rPr>
          <w:rStyle w:val="Bodytext2Bold"/>
          <w:rFonts w:eastAsiaTheme="minorHAnsi"/>
          <w:sz w:val="24"/>
          <w:szCs w:val="24"/>
          <w:lang w:val="ru-RU"/>
        </w:rPr>
        <w:t>Аннотация</w:t>
      </w:r>
      <w:r w:rsidRPr="001A51BB">
        <w:rPr>
          <w:rStyle w:val="Bodytext2Bold"/>
          <w:rFonts w:eastAsiaTheme="minorHAnsi"/>
          <w:sz w:val="24"/>
          <w:szCs w:val="24"/>
          <w:lang w:val="ru-RU"/>
        </w:rPr>
        <w:t xml:space="preserve">. </w:t>
      </w:r>
      <w:r w:rsidRPr="00974AEF">
        <w:rPr>
          <w:sz w:val="24"/>
          <w:szCs w:val="24"/>
          <w:lang w:val="ru-RU"/>
        </w:rPr>
        <w:t>Информация о производительности компании, особенно о её рентабельности, полезна для обоснования управленческих решений относительно возможных изменений экономических ресурсов, которые компания сможет контролировать в будущем. Анализ направлен на достижение высоких экономических результатов, которые повысят конкурентоспособность компании и будут удовлетворять интересы акционеров. В данной статье представлены некоторые модели анализа рентабельности компании, в которых подчеркиваются влияющие факторы. Модели основаны на регрессионном анализе, и полученные результаты подчеркивают прочную связь между рентабельностью анализируемой компании, выраженной через коэффициент рентабельности активов и управлением доступными ресурсами.</w:t>
      </w:r>
    </w:p>
    <w:p w:rsidR="00974AEF" w:rsidRDefault="00974AEF" w:rsidP="00974AEF">
      <w:pPr>
        <w:rPr>
          <w:sz w:val="24"/>
          <w:szCs w:val="24"/>
          <w:lang w:val="ru-RU"/>
        </w:rPr>
      </w:pPr>
      <w:r w:rsidRPr="00974AEF">
        <w:rPr>
          <w:b/>
          <w:sz w:val="24"/>
          <w:szCs w:val="24"/>
          <w:lang w:val="ru-RU"/>
        </w:rPr>
        <w:t>Ключевые слова:</w:t>
      </w:r>
      <w:r w:rsidRPr="00974AEF">
        <w:rPr>
          <w:sz w:val="24"/>
          <w:szCs w:val="24"/>
          <w:lang w:val="ru-RU"/>
        </w:rPr>
        <w:t xml:space="preserve"> рентабельность, рентабельность активов, финансовая отчетность, регрессионный анализ, производительность, управление ресурсами</w:t>
      </w:r>
    </w:p>
    <w:p w:rsidR="00974AEF" w:rsidRPr="00974AEF" w:rsidRDefault="00974AEF" w:rsidP="00F332DD">
      <w:pPr>
        <w:spacing w:before="240" w:after="240"/>
        <w:ind w:firstLine="0"/>
        <w:jc w:val="center"/>
        <w:rPr>
          <w:rStyle w:val="alt-edited"/>
          <w:b/>
          <w:sz w:val="24"/>
          <w:szCs w:val="24"/>
          <w:lang w:val="en"/>
        </w:rPr>
      </w:pPr>
      <w:r w:rsidRPr="00974AEF">
        <w:rPr>
          <w:rStyle w:val="alt-edited"/>
          <w:b/>
          <w:sz w:val="24"/>
          <w:szCs w:val="24"/>
          <w:lang w:val="en"/>
        </w:rPr>
        <w:t>FACTORS AFFECTING THE RETURN ON ASSETS OF ORGANIZATIONS</w:t>
      </w:r>
    </w:p>
    <w:p w:rsidR="00974AEF" w:rsidRPr="00974AEF" w:rsidRDefault="00974AEF" w:rsidP="00974AEF">
      <w:pPr>
        <w:rPr>
          <w:sz w:val="24"/>
          <w:szCs w:val="24"/>
        </w:rPr>
      </w:pPr>
      <w:r w:rsidRPr="00974AEF">
        <w:rPr>
          <w:rStyle w:val="Bodytext2Bold"/>
          <w:rFonts w:eastAsiaTheme="minorHAnsi"/>
          <w:sz w:val="24"/>
          <w:szCs w:val="24"/>
        </w:rPr>
        <w:t xml:space="preserve">Abstract. </w:t>
      </w:r>
      <w:r w:rsidRPr="00974AEF">
        <w:rPr>
          <w:sz w:val="24"/>
          <w:szCs w:val="24"/>
        </w:rPr>
        <w:t>Information about the company's performance, especially its profitability, is useful for justifying management decisions regarding possible changes in economic resources that the company will be able to control in the future. This goal is aimed at achieving high economic results, which will increase the company's competitiveness and will satisfy the interests of shareholders. In this article, some models of the company's profitability analysis are presented, in which the influencing factors are emphasized. The models are based on regression analysis, and the results underline the strong relationship between the profitability of the analyzed company, expressed through the return on assets ratio and the management of available resources.</w:t>
      </w:r>
    </w:p>
    <w:p w:rsidR="00974AEF" w:rsidRPr="00974AEF" w:rsidRDefault="00974AEF" w:rsidP="00974AEF">
      <w:pPr>
        <w:rPr>
          <w:b/>
          <w:sz w:val="24"/>
          <w:szCs w:val="24"/>
        </w:rPr>
      </w:pPr>
      <w:r w:rsidRPr="00974AEF">
        <w:rPr>
          <w:b/>
          <w:sz w:val="24"/>
          <w:szCs w:val="24"/>
        </w:rPr>
        <w:lastRenderedPageBreak/>
        <w:t xml:space="preserve">Keywords: </w:t>
      </w:r>
      <w:r w:rsidRPr="00974AEF">
        <w:rPr>
          <w:sz w:val="24"/>
          <w:szCs w:val="24"/>
        </w:rPr>
        <w:t>profitability, return on assets, financial statements, regression analysis, performance, resource management</w:t>
      </w:r>
    </w:p>
    <w:p w:rsidR="00974AEF" w:rsidRPr="00974AEF" w:rsidRDefault="00974AEF" w:rsidP="00974AEF">
      <w:pPr>
        <w:spacing w:before="240"/>
        <w:rPr>
          <w:sz w:val="24"/>
          <w:szCs w:val="24"/>
          <w:lang w:val="ru-RU"/>
        </w:rPr>
      </w:pPr>
      <w:r w:rsidRPr="00974AEF">
        <w:rPr>
          <w:color w:val="000000" w:themeColor="text1"/>
          <w:sz w:val="24"/>
          <w:szCs w:val="24"/>
          <w:lang w:val="ru-RU"/>
        </w:rPr>
        <w:t>На микроэкономическом уровне прибыль является прямым результатом управления различными экономическими ресурсами и их эффективного использования в оперативной, инвестиционной и финансовой деятельности.</w:t>
      </w:r>
      <w:r w:rsidRPr="00974AEF">
        <w:rPr>
          <w:sz w:val="24"/>
          <w:szCs w:val="24"/>
          <w:lang w:val="ru-RU"/>
        </w:rPr>
        <w:t xml:space="preserve"> </w:t>
      </w:r>
      <w:r w:rsidRPr="00974AEF">
        <w:rPr>
          <w:color w:val="000000" w:themeColor="text1"/>
          <w:sz w:val="24"/>
          <w:szCs w:val="24"/>
          <w:lang w:val="ru-RU"/>
        </w:rPr>
        <w:t>Для оптимизации экономических результатов особое внимание следует уделять надлежащему обоснованию управленческих решений.</w:t>
      </w:r>
      <w:r w:rsidRPr="00974AEF">
        <w:rPr>
          <w:sz w:val="24"/>
          <w:szCs w:val="24"/>
          <w:lang w:val="ru-RU"/>
        </w:rPr>
        <w:t xml:space="preserve"> </w:t>
      </w:r>
      <w:r w:rsidRPr="00974AEF">
        <w:rPr>
          <w:color w:val="000000" w:themeColor="text1"/>
          <w:sz w:val="24"/>
          <w:szCs w:val="24"/>
          <w:lang w:val="ru-RU"/>
        </w:rPr>
        <w:t>Они должны основываться на комплексной информации о развитии всех видов деятельности в компании.</w:t>
      </w:r>
      <w:r w:rsidRPr="00974AEF">
        <w:rPr>
          <w:sz w:val="24"/>
          <w:szCs w:val="24"/>
          <w:lang w:val="ru-RU"/>
        </w:rPr>
        <w:t xml:space="preserve"> </w:t>
      </w:r>
      <w:r w:rsidRPr="00974AEF">
        <w:rPr>
          <w:color w:val="000000" w:themeColor="text1"/>
          <w:sz w:val="24"/>
          <w:szCs w:val="24"/>
          <w:lang w:val="ru-RU"/>
        </w:rPr>
        <w:t>Синтетическая картина финансового положения компании и ее эффективность представлены в годовой финансовой отчетности, поэтому он</w:t>
      </w:r>
      <w:r w:rsidRPr="00974AEF">
        <w:rPr>
          <w:sz w:val="24"/>
          <w:szCs w:val="24"/>
          <w:lang w:val="ru-RU"/>
        </w:rPr>
        <w:t>и</w:t>
      </w:r>
      <w:r w:rsidRPr="00974AEF">
        <w:rPr>
          <w:color w:val="000000" w:themeColor="text1"/>
          <w:sz w:val="24"/>
          <w:szCs w:val="24"/>
          <w:lang w:val="ru-RU"/>
        </w:rPr>
        <w:t xml:space="preserve"> становятся основными источниками информации, которые позволяют качественно проанализировать, как используются ресурсы в процессе создания ценности.</w:t>
      </w:r>
      <w:r w:rsidRPr="00974AEF">
        <w:rPr>
          <w:sz w:val="24"/>
          <w:szCs w:val="24"/>
          <w:lang w:val="ru-RU"/>
        </w:rPr>
        <w:t xml:space="preserve"> </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 xml:space="preserve">Чтобы одна компания работала на долгосрочной основе, необходимо разработать, внедрить и поддержать стратегии, меры и </w:t>
      </w:r>
      <w:r w:rsidRPr="00974AEF">
        <w:rPr>
          <w:sz w:val="24"/>
          <w:szCs w:val="24"/>
          <w:lang w:val="ru-RU"/>
        </w:rPr>
        <w:t xml:space="preserve">согласованные политики </w:t>
      </w:r>
      <w:r w:rsidRPr="00974AEF">
        <w:rPr>
          <w:color w:val="000000" w:themeColor="text1"/>
          <w:sz w:val="24"/>
          <w:szCs w:val="24"/>
          <w:lang w:val="ru-RU"/>
        </w:rPr>
        <w:t>с экономической и финансовой точек зрения, возникшие в результате хорошего знания внутренних и внешних специфических условий, в которых действует компания.</w:t>
      </w:r>
      <w:r w:rsidRPr="00974AEF">
        <w:rPr>
          <w:sz w:val="24"/>
          <w:szCs w:val="24"/>
          <w:lang w:val="ru-RU"/>
        </w:rPr>
        <w:t xml:space="preserve"> </w:t>
      </w:r>
      <w:r w:rsidRPr="00974AEF">
        <w:rPr>
          <w:color w:val="000000" w:themeColor="text1"/>
          <w:sz w:val="24"/>
          <w:szCs w:val="24"/>
          <w:lang w:val="ru-RU"/>
        </w:rPr>
        <w:t>Качества вариантов управления зависят от способности идентифицировать те элементы, которые продуктивно используются, могут привести к увеличению финансовых результатов.</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Целью исследования этой статьи является исследование того, как экономические показатели достигаются компаниями отрасли.</w:t>
      </w:r>
      <w:r w:rsidRPr="00974AEF">
        <w:rPr>
          <w:sz w:val="24"/>
          <w:szCs w:val="24"/>
          <w:lang w:val="ru-RU"/>
        </w:rPr>
        <w:t xml:space="preserve"> </w:t>
      </w:r>
      <w:r w:rsidRPr="00974AEF">
        <w:rPr>
          <w:color w:val="000000" w:themeColor="text1"/>
          <w:sz w:val="24"/>
          <w:szCs w:val="24"/>
          <w:lang w:val="ru-RU"/>
        </w:rPr>
        <w:t>Для достижения этой цели мы</w:t>
      </w:r>
      <w:r w:rsidRPr="00974AEF">
        <w:rPr>
          <w:sz w:val="24"/>
          <w:szCs w:val="24"/>
          <w:lang w:val="ru-RU"/>
        </w:rPr>
        <w:t xml:space="preserve"> предположили, </w:t>
      </w:r>
      <w:r w:rsidRPr="00974AEF">
        <w:rPr>
          <w:color w:val="000000" w:themeColor="text1"/>
          <w:sz w:val="24"/>
          <w:szCs w:val="24"/>
          <w:lang w:val="ru-RU"/>
        </w:rPr>
        <w:t>что наиболее подходящими коэффициентами, которые выражают аспекты, связанные с экономическим развитием и ростом производительности компаний, являются относительные показатели рентабельности.</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Эмпирическое исследование корреляций между различными факторами воздействия и рентабельностью было проведено на данных годовой финансовой отчетности компании ОАО «</w:t>
      </w:r>
      <w:r w:rsidRPr="00974AEF">
        <w:rPr>
          <w:rStyle w:val="shorttext"/>
          <w:sz w:val="24"/>
          <w:szCs w:val="24"/>
          <w:lang w:val="ru-RU"/>
        </w:rPr>
        <w:t xml:space="preserve">Вьетнамские молочные продукты </w:t>
      </w:r>
      <w:r w:rsidRPr="00974AEF">
        <w:rPr>
          <w:rStyle w:val="shorttext"/>
          <w:sz w:val="24"/>
          <w:szCs w:val="24"/>
        </w:rPr>
        <w:t>Vinamilk</w:t>
      </w:r>
      <w:r w:rsidRPr="00974AEF">
        <w:rPr>
          <w:rStyle w:val="shorttext"/>
          <w:sz w:val="24"/>
          <w:szCs w:val="24"/>
          <w:lang w:val="ru-RU"/>
        </w:rPr>
        <w:t xml:space="preserve">» </w:t>
      </w:r>
      <w:r w:rsidRPr="00974AEF">
        <w:rPr>
          <w:color w:val="000000" w:themeColor="text1"/>
          <w:sz w:val="24"/>
          <w:szCs w:val="24"/>
          <w:lang w:val="ru-RU"/>
        </w:rPr>
        <w:t>за период 2007-2017 годов с использованием соответствующих статистических методов.</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Исходя из экономического содержания коэффициента рентабельности и информации, предоставленной различными финансовыми показателями, рассчитанными на основе финансовой отчетности, регрессионный анализ помог определить эконометрическую модель оценки экономических показателей, выраженную как рентабельность совокупных активов.</w:t>
      </w:r>
      <w:r w:rsidRPr="00974AEF">
        <w:rPr>
          <w:sz w:val="24"/>
          <w:szCs w:val="24"/>
          <w:lang w:val="ru-RU"/>
        </w:rPr>
        <w:t xml:space="preserve"> </w:t>
      </w:r>
      <w:r w:rsidRPr="00974AEF">
        <w:rPr>
          <w:color w:val="000000" w:themeColor="text1"/>
          <w:sz w:val="24"/>
          <w:szCs w:val="24"/>
          <w:lang w:val="ru-RU"/>
        </w:rPr>
        <w:t>Это отражает сочетание элементов, которые объясняют и влияют на эволюцию прибыли компаний, таких как: финансовый результат, выгодное использование структуры финансирования, размер технической и производственной инфраструктуры, эффективность текущих активов и т. д.</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lastRenderedPageBreak/>
        <w:t>Статистические проверки, выполненные по переменным и по общей модели, подтверждают ее значимость и возможность использования ее при анализе микроэкономических показателей и обосновании процессов принятия решений, связанных с управлением ресурсами.</w:t>
      </w:r>
    </w:p>
    <w:p w:rsidR="00974AEF" w:rsidRPr="00974AEF" w:rsidRDefault="00974AEF" w:rsidP="00974AEF">
      <w:pPr>
        <w:rPr>
          <w:b/>
          <w:color w:val="000000" w:themeColor="text1"/>
          <w:sz w:val="24"/>
          <w:szCs w:val="24"/>
          <w:lang w:val="ru-RU"/>
        </w:rPr>
      </w:pPr>
      <w:r w:rsidRPr="00974AEF">
        <w:rPr>
          <w:b/>
          <w:color w:val="000000" w:themeColor="text1"/>
          <w:sz w:val="24"/>
          <w:szCs w:val="24"/>
          <w:lang w:val="ru-RU"/>
        </w:rPr>
        <w:t>Литературный обзор</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Значительное количество исследований, которые оценивают эффективность на микроэкономическом уровне, подтверждают особую важность аспектов финансового менеджмента, улучшение которых зависит от полученных результатов и конкурентоспособности компаний.</w:t>
      </w:r>
    </w:p>
    <w:p w:rsidR="00974AEF" w:rsidRPr="00974AEF" w:rsidRDefault="00974AEF" w:rsidP="00974AEF">
      <w:pPr>
        <w:rPr>
          <w:sz w:val="24"/>
          <w:szCs w:val="24"/>
          <w:lang w:val="ru-RU"/>
        </w:rPr>
      </w:pPr>
      <w:r w:rsidRPr="00974AEF">
        <w:rPr>
          <w:sz w:val="24"/>
          <w:szCs w:val="24"/>
          <w:lang w:val="ru-RU"/>
        </w:rPr>
        <w:t>Одним из способов изучения эффективности компании является регрессионный анализ, который позволяет моделировать функциональную форму зависимости между различными экономическими и финансовыми показателями. Моделирование экономических показателей нацелено на повышение эффективности за счет улучшения интервенций в процессе адаптивного обучения [3].</w:t>
      </w:r>
    </w:p>
    <w:p w:rsidR="00974AEF" w:rsidRPr="00974AEF" w:rsidRDefault="00974AEF" w:rsidP="00974AEF">
      <w:pPr>
        <w:rPr>
          <w:sz w:val="24"/>
          <w:szCs w:val="24"/>
          <w:lang w:val="ru-RU"/>
        </w:rPr>
      </w:pPr>
      <w:r w:rsidRPr="00974AEF">
        <w:rPr>
          <w:sz w:val="24"/>
          <w:szCs w:val="24"/>
          <w:lang w:val="ru-RU"/>
        </w:rPr>
        <w:t>Показатели, участвующие в регрессионном анализе экономических показателей, многочисленны. Модели, разработанные для изучения воздействия, вызванного распределением и использованием капитала в рамках фиксированной связи компании, с вкладом различных ресурсов в повышение эффективности, выраженное с точки зрения рентабельности [4].</w:t>
      </w:r>
    </w:p>
    <w:p w:rsidR="00974AEF" w:rsidRPr="00974AEF" w:rsidRDefault="00974AEF" w:rsidP="00974AEF">
      <w:pPr>
        <w:rPr>
          <w:sz w:val="24"/>
          <w:szCs w:val="24"/>
          <w:lang w:val="ru-RU"/>
        </w:rPr>
      </w:pPr>
      <w:r w:rsidRPr="00974AEF">
        <w:rPr>
          <w:sz w:val="24"/>
          <w:szCs w:val="24"/>
          <w:lang w:val="ru-RU"/>
        </w:rPr>
        <w:t>В литературных источниках анализируется рентабельность компаний разных стран и отраслей экономики на основе показателей, как чистая операционная рентабельность [7] [10], рентабельность совокупных активов [9], рентабельность инвестированного капитала, рентабельность активов [8]. В этих случаях элементы, учитываемые анализом рентабельности как независимые переменные, представляют собой финансовые показатели, выражающие оборотный капитал.</w:t>
      </w:r>
    </w:p>
    <w:p w:rsidR="00974AEF" w:rsidRPr="00974AEF" w:rsidRDefault="00974AEF" w:rsidP="00974AEF">
      <w:pPr>
        <w:rPr>
          <w:sz w:val="24"/>
          <w:szCs w:val="24"/>
          <w:lang w:val="ru-RU"/>
        </w:rPr>
      </w:pPr>
      <w:r w:rsidRPr="00974AEF">
        <w:rPr>
          <w:sz w:val="24"/>
          <w:szCs w:val="24"/>
          <w:lang w:val="ru-RU"/>
        </w:rPr>
        <w:t>Изучалась рентабельность на микроэкономическом уровне в зависимости от таких показателей, как коэффициент текучести кадров, коэффициент ликвидности, коэффициент оборачиваемости дебиторской задолженности и доля оборотных активов от совокупных активов [12]. В других исследованиях рассматривается оценка производительности, выраженная прибылью до вычета процентов и налогов и связанным с ней риском, обусловленная влиянием использования определенной структуры финансирования [5] или выражением ее посредством добавленной стоимости, рентабельности собственного капитала, рентабельности операционной прибыли, прибыли на акцию и т. д. [11].</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 xml:space="preserve">Во Вьетнаме ряд моделей оценки эффективности использовались для компаний, зарегистрированных на фондовой бирже города Хошимин. Они подчеркивают взаимосвязь </w:t>
      </w:r>
      <w:r w:rsidRPr="00974AEF">
        <w:rPr>
          <w:color w:val="000000" w:themeColor="text1"/>
          <w:sz w:val="24"/>
          <w:szCs w:val="24"/>
          <w:lang w:val="ru-RU"/>
        </w:rPr>
        <w:lastRenderedPageBreak/>
        <w:t>между нематериальными активами и эффективностью компании, выраженными по среднегодовой рыночной цене, коэффициенту цена-прибыль и прибыли в расчёте на акцию [6]. Другие модели анализируют эффективность компаний на основе корреляции между чистой прибылью и денежными средствами [13].</w:t>
      </w:r>
    </w:p>
    <w:p w:rsidR="00974AEF" w:rsidRPr="00974AEF" w:rsidRDefault="00974AEF" w:rsidP="00974AEF">
      <w:pPr>
        <w:rPr>
          <w:b/>
          <w:color w:val="000000" w:themeColor="text1"/>
          <w:sz w:val="24"/>
          <w:szCs w:val="24"/>
          <w:lang w:val="ru-RU"/>
        </w:rPr>
      </w:pPr>
      <w:r w:rsidRPr="00974AEF">
        <w:rPr>
          <w:b/>
          <w:color w:val="000000" w:themeColor="text1"/>
          <w:sz w:val="24"/>
          <w:szCs w:val="24"/>
          <w:lang w:val="ru-RU"/>
        </w:rPr>
        <w:t>Методология и данные исследования</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Методика, использованная в данном исследовании, базируется на регрессион</w:t>
      </w:r>
      <w:r w:rsidRPr="00974AEF">
        <w:rPr>
          <w:sz w:val="24"/>
          <w:szCs w:val="24"/>
          <w:lang w:val="ru-RU"/>
        </w:rPr>
        <w:t xml:space="preserve">ном анализе. </w:t>
      </w:r>
      <w:r w:rsidRPr="00974AEF">
        <w:rPr>
          <w:color w:val="000000" w:themeColor="text1"/>
          <w:sz w:val="24"/>
          <w:szCs w:val="24"/>
          <w:lang w:val="ru-RU"/>
        </w:rPr>
        <w:t>Использование регрессионных моделей в экономике позволяет углубить количественный экономический анализ, расширить область экономической информации, интенсифицировать экономические расчеты. Поскольку экономико-математическое моделирование охватывает весь спектр реальных систем, то по определенным факторам можно легко подобрать наиболее подходящую модель для описания экономического события.</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 xml:space="preserve">Чтобы выбрать переменные и создать соответствующие модели, мы использовали годовую финансовую отчетность компании ОАО «Вьетнамские молочные продукты </w:t>
      </w:r>
      <w:r w:rsidRPr="00974AEF">
        <w:rPr>
          <w:color w:val="000000" w:themeColor="text1"/>
          <w:sz w:val="24"/>
          <w:szCs w:val="24"/>
        </w:rPr>
        <w:t>Vinamilk</w:t>
      </w:r>
      <w:r w:rsidRPr="00974AEF">
        <w:rPr>
          <w:color w:val="000000" w:themeColor="text1"/>
          <w:sz w:val="24"/>
          <w:szCs w:val="24"/>
          <w:lang w:val="ru-RU"/>
        </w:rPr>
        <w:t>» за период 2007-2017 годов.</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Показатели финансового анализа могут характеризовать модальность управления ресурсами, соответствие принципам сбалансированного функционирования, опционы и стратегии финансирования, эффективность используемых ресурсов и т. д. Из этих финансовых показателей мы выбрали наиболее представительные, которые оказывают очень сильное влияние на рентабельность компании.</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 xml:space="preserve">Для создания модели были использованы экзогенные переменные и показатели, рассчитанные на основе информации финансовой отчетности, такие как доля внеоборотных активов, </w:t>
      </w:r>
      <w:r w:rsidRPr="00974AEF">
        <w:rPr>
          <w:sz w:val="24"/>
          <w:szCs w:val="24"/>
          <w:lang w:val="ru-RU"/>
        </w:rPr>
        <w:t xml:space="preserve">оборачиваемость оборотных </w:t>
      </w:r>
      <w:r w:rsidRPr="00974AEF">
        <w:rPr>
          <w:color w:val="000000" w:themeColor="text1"/>
          <w:sz w:val="24"/>
          <w:szCs w:val="24"/>
          <w:lang w:val="ru-RU"/>
        </w:rPr>
        <w:t>активов, оборачиваемость собственного капитала, коэффициент финансовой зависимости, валовая рентабельность товарных запасов, коэффициент финансового левериджа.</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Для оценки рентабельности компаний</w:t>
      </w:r>
      <w:r w:rsidRPr="00974AEF">
        <w:rPr>
          <w:sz w:val="24"/>
          <w:szCs w:val="24"/>
          <w:lang w:val="ru-RU"/>
        </w:rPr>
        <w:t xml:space="preserve"> коэффициент </w:t>
      </w:r>
      <w:r w:rsidRPr="00974AEF">
        <w:rPr>
          <w:color w:val="000000" w:themeColor="text1"/>
          <w:sz w:val="24"/>
          <w:szCs w:val="24"/>
          <w:lang w:val="ru-RU"/>
        </w:rPr>
        <w:t>рентабельности совокупных активов был использован в качестве зависимой переменной.</w:t>
      </w:r>
      <w:r w:rsidRPr="00974AEF">
        <w:rPr>
          <w:sz w:val="24"/>
          <w:szCs w:val="24"/>
          <w:lang w:val="ru-RU"/>
        </w:rPr>
        <w:t xml:space="preserve"> </w:t>
      </w:r>
      <w:r w:rsidRPr="00974AEF">
        <w:rPr>
          <w:color w:val="000000" w:themeColor="text1"/>
          <w:sz w:val="24"/>
          <w:szCs w:val="24"/>
          <w:lang w:val="ru-RU"/>
        </w:rPr>
        <w:t>Он включает влияния управления активами и признается в качестве ключевого показателя увеличения производительности компании; он также определяет её потенциал экономического роста.</w:t>
      </w:r>
    </w:p>
    <w:p w:rsidR="00974AEF" w:rsidRPr="00974AEF" w:rsidRDefault="00974AEF" w:rsidP="00974AEF">
      <w:pPr>
        <w:rPr>
          <w:b/>
          <w:color w:val="000000" w:themeColor="text1"/>
          <w:sz w:val="24"/>
          <w:szCs w:val="24"/>
          <w:lang w:val="ru-RU"/>
        </w:rPr>
      </w:pPr>
      <w:r w:rsidRPr="00974AEF">
        <w:rPr>
          <w:b/>
          <w:color w:val="000000" w:themeColor="text1"/>
          <w:sz w:val="24"/>
          <w:szCs w:val="24"/>
          <w:lang w:val="ru-RU"/>
        </w:rPr>
        <w:t>Факторы, влияющие на производительность – переменные</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 xml:space="preserve">Коэффициент рентабельности активов </w:t>
      </w:r>
      <m:oMath>
        <m:r>
          <w:rPr>
            <w:rFonts w:ascii="Cambria Math" w:hAnsi="Cambria Math"/>
            <w:color w:val="000000" w:themeColor="text1"/>
            <w:sz w:val="24"/>
            <w:szCs w:val="24"/>
            <w:lang w:val="ru-RU"/>
          </w:rPr>
          <m:t>(y)</m:t>
        </m:r>
      </m:oMath>
      <w:r w:rsidRPr="00974AEF">
        <w:rPr>
          <w:color w:val="000000" w:themeColor="text1"/>
          <w:sz w:val="24"/>
          <w:szCs w:val="24"/>
          <w:lang w:val="ru-RU"/>
        </w:rPr>
        <w:t xml:space="preserve"> отражает способность компании получать прибыль в результате продуктивного использования ресурсов и эффективного управления и используется как зависимая переменная при оценке экономической эффективности.</w:t>
      </w:r>
      <w:r w:rsidRPr="00974AEF">
        <w:rPr>
          <w:sz w:val="24"/>
          <w:szCs w:val="24"/>
          <w:lang w:val="ru-RU"/>
        </w:rPr>
        <w:t xml:space="preserve"> </w:t>
      </w:r>
      <w:r w:rsidRPr="00974AEF">
        <w:rPr>
          <w:color w:val="000000" w:themeColor="text1"/>
          <w:sz w:val="24"/>
          <w:szCs w:val="24"/>
          <w:lang w:val="ru-RU"/>
        </w:rPr>
        <w:t>Он рассчитывается как отношение между чистой прибылью и совокупными активами [1] [2].</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Дальше представлены экономические показатели и выбранные переменные для изучения их влияния на производительность компании и их исчисления.</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lastRenderedPageBreak/>
        <w:t xml:space="preserve">Доля внеоборотных активов </w:t>
      </w:r>
      <m:oMath>
        <m:r>
          <w:rPr>
            <w:rFonts w:ascii="Cambria Math" w:hAnsi="Cambria Math"/>
            <w:color w:val="000000" w:themeColor="text1"/>
            <w:sz w:val="24"/>
            <w:szCs w:val="24"/>
            <w:lang w:val="ru-RU"/>
          </w:rPr>
          <m:t>(</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oMath>
      <w:r w:rsidRPr="00974AEF">
        <w:rPr>
          <w:color w:val="000000" w:themeColor="text1"/>
          <w:sz w:val="24"/>
          <w:szCs w:val="24"/>
          <w:lang w:val="ru-RU"/>
        </w:rPr>
        <w:t>) отражает долю активов, которые компания постоянно предоставляет для своей деятельности, и указывает уровень капитальных вложений в техническую и производственную инфраструктуру [6].</w:t>
      </w:r>
      <w:r w:rsidRPr="00974AEF">
        <w:rPr>
          <w:sz w:val="24"/>
          <w:szCs w:val="24"/>
          <w:lang w:val="ru-RU"/>
        </w:rPr>
        <w:t xml:space="preserve"> </w:t>
      </w:r>
      <w:r w:rsidRPr="00974AEF">
        <w:rPr>
          <w:color w:val="000000" w:themeColor="text1"/>
          <w:sz w:val="24"/>
          <w:szCs w:val="24"/>
          <w:lang w:val="ru-RU"/>
        </w:rPr>
        <w:t>Высокий уровень этого показателя означает активную инвестиционную политику, но ее рост на определенном уровне (50%) может привести к эффективному использованию оборотного капитала и ограничивает возможность расширения текущей деятельности.</w:t>
      </w:r>
    </w:p>
    <w:p w:rsidR="00974AEF" w:rsidRPr="00974AEF" w:rsidRDefault="00A90A65" w:rsidP="00974AEF">
      <w:pPr>
        <w:rPr>
          <w:i/>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r>
            <w:rPr>
              <w:rFonts w:ascii="Cambria Math" w:hAnsi="Cambria Math"/>
              <w:color w:val="000000" w:themeColor="text1"/>
              <w:sz w:val="24"/>
              <w:szCs w:val="24"/>
              <w:lang w:val="ru-RU"/>
            </w:rPr>
            <m:t>=</m:t>
          </m:r>
          <m:f>
            <m:fPr>
              <m:ctrlPr>
                <w:rPr>
                  <w:rFonts w:ascii="Cambria Math" w:hAnsi="Cambria Math"/>
                  <w:i/>
                  <w:color w:val="000000" w:themeColor="text1"/>
                  <w:sz w:val="24"/>
                  <w:szCs w:val="24"/>
                  <w:lang w:val="ru-RU"/>
                </w:rPr>
              </m:ctrlPr>
            </m:fPr>
            <m:num>
              <m:r>
                <w:rPr>
                  <w:rFonts w:ascii="Cambria Math" w:hAnsi="Cambria Math"/>
                  <w:color w:val="000000" w:themeColor="text1"/>
                  <w:sz w:val="24"/>
                  <w:szCs w:val="24"/>
                  <w:lang w:val="ru-RU"/>
                </w:rPr>
                <m:t>Внеоборотные активы</m:t>
              </m:r>
            </m:num>
            <m:den>
              <m:r>
                <w:rPr>
                  <w:rFonts w:ascii="Cambria Math" w:hAnsi="Cambria Math"/>
                  <w:color w:val="000000" w:themeColor="text1"/>
                  <w:sz w:val="24"/>
                  <w:szCs w:val="24"/>
                  <w:lang w:val="ru-RU"/>
                </w:rPr>
                <m:t>Всего активов</m:t>
              </m:r>
            </m:den>
          </m:f>
        </m:oMath>
      </m:oMathPara>
    </w:p>
    <w:p w:rsidR="00974AEF" w:rsidRPr="00974AEF" w:rsidRDefault="00974AEF" w:rsidP="00974AEF">
      <w:pPr>
        <w:rPr>
          <w:color w:val="000000" w:themeColor="text1"/>
          <w:sz w:val="24"/>
          <w:szCs w:val="24"/>
          <w:lang w:val="ru-RU"/>
        </w:rPr>
      </w:pPr>
      <w:r w:rsidRPr="00974AEF">
        <w:rPr>
          <w:color w:val="000000" w:themeColor="text1"/>
          <w:sz w:val="24"/>
          <w:szCs w:val="24"/>
          <w:lang w:val="ru-RU"/>
        </w:rPr>
        <w:t xml:space="preserve">Коэффициент финансовой зависимости </w:t>
      </w:r>
      <m:oMath>
        <m:r>
          <w:rPr>
            <w:rFonts w:ascii="Cambria Math" w:hAnsi="Cambria Math"/>
            <w:color w:val="000000" w:themeColor="text1"/>
            <w:sz w:val="24"/>
            <w:szCs w:val="24"/>
            <w:lang w:val="ru-RU"/>
          </w:rPr>
          <m:t>(</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2</m:t>
            </m:r>
          </m:sub>
        </m:sSub>
      </m:oMath>
      <w:r w:rsidRPr="00974AEF">
        <w:rPr>
          <w:color w:val="000000" w:themeColor="text1"/>
          <w:sz w:val="24"/>
          <w:szCs w:val="24"/>
          <w:lang w:val="ru-RU"/>
        </w:rPr>
        <w:t>) показывает степень, в которой общие активы компании финансируются за счет обязательств [11]. Рост динамики этого показателя обеспечивает увеличение объема источников финансирования бизнеса, но также приводит к меньшей автономии и финансовой платежеспособности.</w:t>
      </w:r>
    </w:p>
    <w:p w:rsidR="00974AEF" w:rsidRPr="00974AEF" w:rsidRDefault="00A90A65" w:rsidP="00974AEF">
      <w:pPr>
        <w:rPr>
          <w:i/>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2</m:t>
              </m:r>
            </m:sub>
          </m:sSub>
          <m:r>
            <w:rPr>
              <w:rFonts w:ascii="Cambria Math" w:hAnsi="Cambria Math"/>
              <w:color w:val="000000" w:themeColor="text1"/>
              <w:sz w:val="24"/>
              <w:szCs w:val="24"/>
              <w:lang w:val="ru-RU"/>
            </w:rPr>
            <m:t>=</m:t>
          </m:r>
          <m:f>
            <m:fPr>
              <m:ctrlPr>
                <w:rPr>
                  <w:rFonts w:ascii="Cambria Math" w:hAnsi="Cambria Math"/>
                  <w:i/>
                  <w:color w:val="000000" w:themeColor="text1"/>
                  <w:sz w:val="24"/>
                  <w:szCs w:val="24"/>
                  <w:lang w:val="ru-RU"/>
                </w:rPr>
              </m:ctrlPr>
            </m:fPr>
            <m:num>
              <m:r>
                <w:rPr>
                  <w:rFonts w:ascii="Cambria Math" w:hAnsi="Cambria Math"/>
                  <w:color w:val="000000" w:themeColor="text1"/>
                  <w:sz w:val="24"/>
                  <w:szCs w:val="24"/>
                  <w:lang w:val="ru-RU"/>
                </w:rPr>
                <m:t>Всего обязательств</m:t>
              </m:r>
            </m:num>
            <m:den>
              <m:r>
                <w:rPr>
                  <w:rFonts w:ascii="Cambria Math" w:hAnsi="Cambria Math"/>
                  <w:color w:val="000000" w:themeColor="text1"/>
                  <w:sz w:val="24"/>
                  <w:szCs w:val="24"/>
                  <w:lang w:val="ru-RU"/>
                </w:rPr>
                <m:t>Всего активов</m:t>
              </m:r>
            </m:den>
          </m:f>
        </m:oMath>
      </m:oMathPara>
    </w:p>
    <w:p w:rsidR="00974AEF" w:rsidRPr="00974AEF" w:rsidRDefault="00974AEF" w:rsidP="00974AEF">
      <w:pPr>
        <w:rPr>
          <w:color w:val="000000" w:themeColor="text1"/>
          <w:sz w:val="24"/>
          <w:szCs w:val="24"/>
          <w:lang w:val="ru-RU"/>
        </w:rPr>
      </w:pPr>
      <w:r w:rsidRPr="00974AEF">
        <w:rPr>
          <w:color w:val="000000" w:themeColor="text1"/>
          <w:sz w:val="24"/>
          <w:szCs w:val="24"/>
          <w:lang w:val="ru-RU"/>
        </w:rPr>
        <w:t xml:space="preserve">Хороший взгляд на механизм финансирования бизнеса представлен коэффициент финансового левериджа </w:t>
      </w:r>
      <m:oMath>
        <m:r>
          <w:rPr>
            <w:rFonts w:ascii="Cambria Math" w:hAnsi="Cambria Math"/>
            <w:color w:val="000000" w:themeColor="text1"/>
            <w:sz w:val="24"/>
            <w:szCs w:val="24"/>
            <w:lang w:val="ru-RU"/>
          </w:rPr>
          <m:t>(</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3</m:t>
            </m:r>
          </m:sub>
        </m:sSub>
      </m:oMath>
      <w:r w:rsidRPr="00974AEF">
        <w:rPr>
          <w:color w:val="000000" w:themeColor="text1"/>
          <w:sz w:val="24"/>
          <w:szCs w:val="24"/>
          <w:lang w:val="ru-RU"/>
        </w:rPr>
        <w:t>).</w:t>
      </w:r>
      <w:r w:rsidRPr="00974AEF">
        <w:rPr>
          <w:sz w:val="24"/>
          <w:szCs w:val="24"/>
          <w:lang w:val="ru-RU"/>
        </w:rPr>
        <w:t xml:space="preserve"> </w:t>
      </w:r>
      <w:r w:rsidRPr="00974AEF">
        <w:rPr>
          <w:color w:val="000000" w:themeColor="text1"/>
          <w:sz w:val="24"/>
          <w:szCs w:val="24"/>
          <w:lang w:val="ru-RU"/>
        </w:rPr>
        <w:t>Это можно выразить как соотношение между обязательствами и собственным капиталом.</w:t>
      </w:r>
      <w:r w:rsidRPr="00974AEF">
        <w:rPr>
          <w:sz w:val="24"/>
          <w:szCs w:val="24"/>
          <w:lang w:val="ru-RU"/>
        </w:rPr>
        <w:t xml:space="preserve"> </w:t>
      </w:r>
      <w:r w:rsidRPr="00974AEF">
        <w:rPr>
          <w:color w:val="000000" w:themeColor="text1"/>
          <w:sz w:val="24"/>
          <w:szCs w:val="24"/>
          <w:lang w:val="ru-RU"/>
        </w:rPr>
        <w:t>Достижение оптимальной взаимосвязи структуры финансирования может обеспечить инвесторов компании в перспективе будущего развития и увеличении акций [11].</w:t>
      </w:r>
    </w:p>
    <w:p w:rsidR="00974AEF" w:rsidRPr="00974AEF" w:rsidRDefault="00A90A65" w:rsidP="00974AEF">
      <w:pPr>
        <w:rPr>
          <w:i/>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3</m:t>
              </m:r>
            </m:sub>
          </m:sSub>
          <m:r>
            <w:rPr>
              <w:rFonts w:ascii="Cambria Math" w:hAnsi="Cambria Math"/>
              <w:color w:val="000000" w:themeColor="text1"/>
              <w:sz w:val="24"/>
              <w:szCs w:val="24"/>
              <w:lang w:val="ru-RU"/>
            </w:rPr>
            <m:t>=</m:t>
          </m:r>
          <m:f>
            <m:fPr>
              <m:ctrlPr>
                <w:rPr>
                  <w:rFonts w:ascii="Cambria Math" w:hAnsi="Cambria Math"/>
                  <w:i/>
                  <w:color w:val="000000" w:themeColor="text1"/>
                  <w:sz w:val="24"/>
                  <w:szCs w:val="24"/>
                  <w:lang w:val="ru-RU"/>
                </w:rPr>
              </m:ctrlPr>
            </m:fPr>
            <m:num>
              <m:r>
                <w:rPr>
                  <w:rFonts w:ascii="Cambria Math" w:hAnsi="Cambria Math"/>
                  <w:color w:val="000000" w:themeColor="text1"/>
                  <w:sz w:val="24"/>
                  <w:szCs w:val="24"/>
                  <w:lang w:val="ru-RU"/>
                </w:rPr>
                <m:t>Всего обязательств</m:t>
              </m:r>
            </m:num>
            <m:den>
              <m:r>
                <w:rPr>
                  <w:rFonts w:ascii="Cambria Math" w:hAnsi="Cambria Math"/>
                  <w:color w:val="000000" w:themeColor="text1"/>
                  <w:sz w:val="24"/>
                  <w:szCs w:val="24"/>
                  <w:lang w:val="ru-RU"/>
                </w:rPr>
                <m:t>Собственный капитал</m:t>
              </m:r>
            </m:den>
          </m:f>
        </m:oMath>
      </m:oMathPara>
    </w:p>
    <w:p w:rsidR="00974AEF" w:rsidRPr="00974AEF" w:rsidRDefault="00974AEF" w:rsidP="00974AEF">
      <w:pPr>
        <w:rPr>
          <w:color w:val="000000" w:themeColor="text1"/>
          <w:sz w:val="24"/>
          <w:szCs w:val="24"/>
          <w:lang w:val="ru-RU"/>
        </w:rPr>
      </w:pPr>
      <w:r w:rsidRPr="00974AEF">
        <w:rPr>
          <w:color w:val="000000" w:themeColor="text1"/>
          <w:sz w:val="24"/>
          <w:szCs w:val="24"/>
          <w:lang w:val="ru-RU"/>
        </w:rPr>
        <w:t xml:space="preserve">Коэффициент оборачиваемости оборотных активов </w:t>
      </w:r>
      <m:oMath>
        <m:r>
          <w:rPr>
            <w:rFonts w:ascii="Cambria Math" w:hAnsi="Cambria Math"/>
            <w:color w:val="000000" w:themeColor="text1"/>
            <w:sz w:val="24"/>
            <w:szCs w:val="24"/>
            <w:lang w:val="ru-RU"/>
          </w:rPr>
          <m:t>(</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w:r w:rsidRPr="00974AEF">
        <w:rPr>
          <w:color w:val="000000" w:themeColor="text1"/>
          <w:sz w:val="24"/>
          <w:szCs w:val="24"/>
          <w:lang w:val="ru-RU"/>
        </w:rPr>
        <w:t>) выражается как отношение между выручкой и оборотными активами и показывает выручку компании от управления оборотными активами [1] [2].</w:t>
      </w:r>
      <w:r w:rsidRPr="00974AEF">
        <w:rPr>
          <w:sz w:val="24"/>
          <w:szCs w:val="24"/>
          <w:lang w:val="ru-RU"/>
        </w:rPr>
        <w:t xml:space="preserve"> </w:t>
      </w:r>
      <w:r w:rsidRPr="00974AEF">
        <w:rPr>
          <w:color w:val="000000" w:themeColor="text1"/>
          <w:sz w:val="24"/>
          <w:szCs w:val="24"/>
          <w:lang w:val="ru-RU"/>
        </w:rPr>
        <w:t>Высокий уровень этого показателя свидетельствует о наличии дефицита оборотного капитала. В динамике, как правило, уменьшение коэффициента означает сужение активности компании, что замедляет ее производство, тем самым уменьшая запасы и бухгалтерскую дебиторскую задолженность, которые связаны с текущей деятельностью.</w:t>
      </w:r>
    </w:p>
    <w:p w:rsidR="00974AEF" w:rsidRPr="00974AEF" w:rsidRDefault="00A90A65" w:rsidP="00974AEF">
      <w:pPr>
        <w:rPr>
          <w:i/>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r>
            <w:rPr>
              <w:rFonts w:ascii="Cambria Math" w:hAnsi="Cambria Math"/>
              <w:color w:val="000000" w:themeColor="text1"/>
              <w:sz w:val="24"/>
              <w:szCs w:val="24"/>
              <w:lang w:val="ru-RU"/>
            </w:rPr>
            <m:t>=</m:t>
          </m:r>
          <m:f>
            <m:fPr>
              <m:ctrlPr>
                <w:rPr>
                  <w:rFonts w:ascii="Cambria Math" w:hAnsi="Cambria Math"/>
                  <w:i/>
                  <w:color w:val="000000" w:themeColor="text1"/>
                  <w:sz w:val="24"/>
                  <w:szCs w:val="24"/>
                  <w:lang w:val="ru-RU"/>
                </w:rPr>
              </m:ctrlPr>
            </m:fPr>
            <m:num>
              <m:r>
                <w:rPr>
                  <w:rFonts w:ascii="Cambria Math" w:hAnsi="Cambria Math"/>
                  <w:color w:val="000000" w:themeColor="text1"/>
                  <w:sz w:val="24"/>
                  <w:szCs w:val="24"/>
                  <w:lang w:val="ru-RU"/>
                </w:rPr>
                <m:t>Выручка</m:t>
              </m:r>
            </m:num>
            <m:den>
              <m:r>
                <w:rPr>
                  <w:rFonts w:ascii="Cambria Math" w:hAnsi="Cambria Math"/>
                  <w:color w:val="000000" w:themeColor="text1"/>
                  <w:sz w:val="24"/>
                  <w:szCs w:val="24"/>
                  <w:lang w:val="ru-RU"/>
                </w:rPr>
                <m:t>Оборотные активы</m:t>
              </m:r>
            </m:den>
          </m:f>
        </m:oMath>
      </m:oMathPara>
    </w:p>
    <w:p w:rsidR="00974AEF" w:rsidRPr="00974AEF" w:rsidRDefault="00974AEF" w:rsidP="00974AEF">
      <w:pPr>
        <w:rPr>
          <w:color w:val="000000" w:themeColor="text1"/>
          <w:sz w:val="24"/>
          <w:szCs w:val="24"/>
          <w:lang w:val="ru-RU"/>
        </w:rPr>
      </w:pPr>
      <w:r w:rsidRPr="00974AEF">
        <w:rPr>
          <w:color w:val="000000" w:themeColor="text1"/>
          <w:sz w:val="24"/>
          <w:szCs w:val="24"/>
          <w:lang w:val="ru-RU"/>
        </w:rPr>
        <w:t xml:space="preserve">Коэффициент оборачиваемости собственного капитала </w:t>
      </w:r>
      <m:oMath>
        <m:r>
          <w:rPr>
            <w:rFonts w:ascii="Cambria Math" w:hAnsi="Cambria Math"/>
            <w:color w:val="000000" w:themeColor="text1"/>
            <w:sz w:val="24"/>
            <w:szCs w:val="24"/>
            <w:lang w:val="ru-RU"/>
          </w:rPr>
          <m:t>(</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oMath>
      <w:r w:rsidRPr="00974AEF">
        <w:rPr>
          <w:color w:val="000000" w:themeColor="text1"/>
          <w:sz w:val="24"/>
          <w:szCs w:val="24"/>
          <w:lang w:val="ru-RU"/>
        </w:rPr>
        <w:t>) показывает, насколько хорошо были использованы собственный капитал для генерирования выручки [1] [2]. В динамике увеличение этого показателя обычно указывает на позитивный аспект, который показывает лучшее управление собственным капиталом, используемым в деятельности, и повышение их эффективности.</w:t>
      </w:r>
    </w:p>
    <w:p w:rsidR="00974AEF" w:rsidRPr="00974AEF" w:rsidRDefault="00A90A65" w:rsidP="00974AEF">
      <w:pPr>
        <w:rPr>
          <w:i/>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r>
            <w:rPr>
              <w:rFonts w:ascii="Cambria Math" w:hAnsi="Cambria Math"/>
              <w:color w:val="000000" w:themeColor="text1"/>
              <w:sz w:val="24"/>
              <w:szCs w:val="24"/>
              <w:lang w:val="ru-RU"/>
            </w:rPr>
            <m:t>=</m:t>
          </m:r>
          <m:f>
            <m:fPr>
              <m:ctrlPr>
                <w:rPr>
                  <w:rFonts w:ascii="Cambria Math" w:hAnsi="Cambria Math"/>
                  <w:i/>
                  <w:color w:val="000000" w:themeColor="text1"/>
                  <w:sz w:val="24"/>
                  <w:szCs w:val="24"/>
                  <w:lang w:val="ru-RU"/>
                </w:rPr>
              </m:ctrlPr>
            </m:fPr>
            <m:num>
              <m:r>
                <w:rPr>
                  <w:rFonts w:ascii="Cambria Math" w:hAnsi="Cambria Math"/>
                  <w:color w:val="000000" w:themeColor="text1"/>
                  <w:sz w:val="24"/>
                  <w:szCs w:val="24"/>
                  <w:lang w:val="ru-RU"/>
                </w:rPr>
                <m:t>Выручка</m:t>
              </m:r>
            </m:num>
            <m:den>
              <m:r>
                <w:rPr>
                  <w:rFonts w:ascii="Cambria Math" w:hAnsi="Cambria Math"/>
                  <w:color w:val="000000" w:themeColor="text1"/>
                  <w:sz w:val="24"/>
                  <w:szCs w:val="24"/>
                  <w:lang w:val="ru-RU"/>
                </w:rPr>
                <m:t>Собственный капитал</m:t>
              </m:r>
            </m:den>
          </m:f>
        </m:oMath>
      </m:oMathPara>
    </w:p>
    <w:p w:rsidR="00974AEF" w:rsidRPr="00974AEF" w:rsidRDefault="00974AEF" w:rsidP="00974AEF">
      <w:pPr>
        <w:rPr>
          <w:color w:val="000000" w:themeColor="text1"/>
          <w:sz w:val="24"/>
          <w:szCs w:val="24"/>
          <w:lang w:val="ru-RU"/>
        </w:rPr>
      </w:pPr>
      <w:r w:rsidRPr="00974AEF">
        <w:rPr>
          <w:color w:val="000000" w:themeColor="text1"/>
          <w:sz w:val="24"/>
          <w:szCs w:val="24"/>
          <w:lang w:val="ru-RU"/>
        </w:rPr>
        <w:lastRenderedPageBreak/>
        <w:t xml:space="preserve">Коэффициент валовой рентабельности товарных запасов </w:t>
      </w:r>
      <m:oMath>
        <m:r>
          <w:rPr>
            <w:rFonts w:ascii="Cambria Math" w:hAnsi="Cambria Math"/>
            <w:color w:val="000000" w:themeColor="text1"/>
            <w:sz w:val="24"/>
            <w:szCs w:val="24"/>
            <w:lang w:val="ru-RU"/>
          </w:rPr>
          <m:t>(</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6</m:t>
            </m:r>
          </m:sub>
        </m:sSub>
      </m:oMath>
      <w:r w:rsidRPr="00974AEF">
        <w:rPr>
          <w:color w:val="000000" w:themeColor="text1"/>
          <w:sz w:val="24"/>
          <w:szCs w:val="24"/>
          <w:lang w:val="ru-RU"/>
        </w:rPr>
        <w:t>) указывает влияние управления запасами на прибыль [7]. Это важный показатель для оценки эффективности использования запасов и производительности компании.</w:t>
      </w:r>
    </w:p>
    <w:p w:rsidR="00974AEF" w:rsidRPr="00974AEF" w:rsidRDefault="00A90A65" w:rsidP="00974AEF">
      <w:pPr>
        <w:rPr>
          <w:i/>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6</m:t>
              </m:r>
            </m:sub>
          </m:sSub>
          <m:r>
            <w:rPr>
              <w:rFonts w:ascii="Cambria Math" w:hAnsi="Cambria Math"/>
              <w:color w:val="000000" w:themeColor="text1"/>
              <w:sz w:val="24"/>
              <w:szCs w:val="24"/>
              <w:lang w:val="ru-RU"/>
            </w:rPr>
            <m:t>=</m:t>
          </m:r>
          <m:f>
            <m:fPr>
              <m:ctrlPr>
                <w:rPr>
                  <w:rFonts w:ascii="Cambria Math" w:hAnsi="Cambria Math"/>
                  <w:i/>
                  <w:color w:val="000000" w:themeColor="text1"/>
                  <w:sz w:val="24"/>
                  <w:szCs w:val="24"/>
                  <w:lang w:val="ru-RU"/>
                </w:rPr>
              </m:ctrlPr>
            </m:fPr>
            <m:num>
              <m:r>
                <w:rPr>
                  <w:rFonts w:ascii="Cambria Math" w:hAnsi="Cambria Math"/>
                  <w:color w:val="000000" w:themeColor="text1"/>
                  <w:sz w:val="24"/>
                  <w:szCs w:val="24"/>
                  <w:lang w:val="ru-RU"/>
                </w:rPr>
                <m:t>Валовая прибыль</m:t>
              </m:r>
            </m:num>
            <m:den>
              <m:r>
                <w:rPr>
                  <w:rFonts w:ascii="Cambria Math" w:hAnsi="Cambria Math"/>
                  <w:color w:val="000000" w:themeColor="text1"/>
                  <w:sz w:val="24"/>
                  <w:szCs w:val="24"/>
                  <w:lang w:val="ru-RU"/>
                </w:rPr>
                <m:t>Запасы</m:t>
              </m:r>
            </m:den>
          </m:f>
        </m:oMath>
      </m:oMathPara>
    </w:p>
    <w:p w:rsidR="00974AEF" w:rsidRPr="00974AEF" w:rsidRDefault="00974AEF" w:rsidP="00974AEF">
      <w:pPr>
        <w:rPr>
          <w:color w:val="000000" w:themeColor="text1"/>
          <w:sz w:val="24"/>
          <w:szCs w:val="24"/>
          <w:lang w:val="ru-RU"/>
        </w:rPr>
      </w:pPr>
      <w:r w:rsidRPr="00974AEF">
        <w:rPr>
          <w:color w:val="000000" w:themeColor="text1"/>
          <w:sz w:val="24"/>
          <w:szCs w:val="24"/>
          <w:lang w:val="ru-RU"/>
        </w:rPr>
        <w:t>Коэффициент операционных расходов</w:t>
      </w:r>
      <w:r w:rsidRPr="00974AEF">
        <w:rPr>
          <w:sz w:val="24"/>
          <w:szCs w:val="24"/>
          <w:lang w:val="ru-RU"/>
        </w:rPr>
        <w:t xml:space="preserve"> </w:t>
      </w:r>
      <m:oMath>
        <m:r>
          <w:rPr>
            <w:rFonts w:ascii="Cambria Math" w:hAnsi="Cambria Math"/>
            <w:color w:val="000000" w:themeColor="text1"/>
            <w:sz w:val="24"/>
            <w:szCs w:val="24"/>
            <w:lang w:val="ru-RU"/>
          </w:rPr>
          <m:t>(</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w:r w:rsidRPr="00974AEF">
        <w:rPr>
          <w:color w:val="000000" w:themeColor="text1"/>
          <w:sz w:val="24"/>
          <w:szCs w:val="24"/>
          <w:lang w:val="ru-RU"/>
        </w:rPr>
        <w:t>) связывает операционные расходы с выручкой и выражает эффективность, достигаемую компанией за счет минимизации ее затрат [13].</w:t>
      </w:r>
      <w:r w:rsidRPr="00974AEF">
        <w:rPr>
          <w:sz w:val="24"/>
          <w:szCs w:val="24"/>
          <w:lang w:val="ru-RU"/>
        </w:rPr>
        <w:t xml:space="preserve"> </w:t>
      </w:r>
      <w:r w:rsidRPr="00974AEF">
        <w:rPr>
          <w:color w:val="000000" w:themeColor="text1"/>
          <w:sz w:val="24"/>
          <w:szCs w:val="24"/>
          <w:lang w:val="ru-RU"/>
        </w:rPr>
        <w:t>В динамике снижение этого показателя указывает на улучшение управления ресурсами и повышение экономической эффективности.</w:t>
      </w:r>
    </w:p>
    <w:p w:rsidR="00974AEF" w:rsidRPr="00974AEF" w:rsidRDefault="00A90A65" w:rsidP="00974AEF">
      <w:pPr>
        <w:rPr>
          <w:i/>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r>
            <w:rPr>
              <w:rFonts w:ascii="Cambria Math" w:hAnsi="Cambria Math"/>
              <w:color w:val="000000" w:themeColor="text1"/>
              <w:sz w:val="24"/>
              <w:szCs w:val="24"/>
              <w:lang w:val="ru-RU"/>
            </w:rPr>
            <m:t>=</m:t>
          </m:r>
          <m:f>
            <m:fPr>
              <m:ctrlPr>
                <w:rPr>
                  <w:rFonts w:ascii="Cambria Math" w:hAnsi="Cambria Math"/>
                  <w:i/>
                  <w:color w:val="000000" w:themeColor="text1"/>
                  <w:sz w:val="24"/>
                  <w:szCs w:val="24"/>
                  <w:lang w:val="ru-RU"/>
                </w:rPr>
              </m:ctrlPr>
            </m:fPr>
            <m:num>
              <m:r>
                <w:rPr>
                  <w:rFonts w:ascii="Cambria Math" w:hAnsi="Cambria Math"/>
                  <w:color w:val="000000" w:themeColor="text1"/>
                  <w:sz w:val="24"/>
                  <w:szCs w:val="24"/>
                  <w:lang w:val="ru-RU"/>
                </w:rPr>
                <m:t>Операционные расходы</m:t>
              </m:r>
            </m:num>
            <m:den>
              <m:r>
                <m:rPr>
                  <m:sty m:val="p"/>
                </m:rPr>
                <w:rPr>
                  <w:rFonts w:ascii="Cambria Math" w:hAnsi="Cambria Math"/>
                  <w:color w:val="000000" w:themeColor="text1"/>
                  <w:sz w:val="24"/>
                  <w:szCs w:val="24"/>
                  <w:lang w:val="ru-RU"/>
                </w:rPr>
                <m:t>Операционные доходы</m:t>
              </m:r>
            </m:den>
          </m:f>
        </m:oMath>
      </m:oMathPara>
    </w:p>
    <w:p w:rsidR="00974AEF" w:rsidRPr="00974AEF" w:rsidRDefault="00974AEF" w:rsidP="00974AEF">
      <w:pPr>
        <w:rPr>
          <w:color w:val="000000" w:themeColor="text1"/>
          <w:sz w:val="24"/>
          <w:szCs w:val="24"/>
          <w:lang w:val="ru-RU"/>
        </w:rPr>
      </w:pPr>
      <w:r w:rsidRPr="00974AEF">
        <w:rPr>
          <w:color w:val="000000" w:themeColor="text1"/>
          <w:sz w:val="24"/>
          <w:szCs w:val="24"/>
          <w:lang w:val="ru-RU"/>
        </w:rPr>
        <w:t xml:space="preserve">Чистая прибыль </w:t>
      </w:r>
      <m:oMath>
        <m:r>
          <w:rPr>
            <w:rFonts w:ascii="Cambria Math" w:hAnsi="Cambria Math"/>
            <w:color w:val="000000" w:themeColor="text1"/>
            <w:sz w:val="24"/>
            <w:szCs w:val="24"/>
            <w:lang w:val="ru-RU"/>
          </w:rPr>
          <m:t>(</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8</m:t>
            </m:r>
          </m:sub>
        </m:sSub>
      </m:oMath>
      <w:r w:rsidRPr="00974AEF">
        <w:rPr>
          <w:color w:val="000000" w:themeColor="text1"/>
          <w:sz w:val="24"/>
          <w:szCs w:val="24"/>
          <w:lang w:val="ru-RU"/>
        </w:rPr>
        <w:t>) - это абсолютное выражение возврата, которое синтезирует все финансовые потоки, связанные с потреблением производственных факторов, и для достижения доходов.</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Благодаря их значимости выбранные показатели и независимые переменные выражают различные аспекты эффективного управления ресурсами, и они использовались при моделировании производительности анализируемой компании.</w:t>
      </w:r>
    </w:p>
    <w:p w:rsidR="00974AEF" w:rsidRPr="00974AEF" w:rsidRDefault="00974AEF" w:rsidP="00974AEF">
      <w:pPr>
        <w:rPr>
          <w:b/>
          <w:color w:val="000000" w:themeColor="text1"/>
          <w:sz w:val="24"/>
          <w:szCs w:val="24"/>
          <w:lang w:val="ru-RU"/>
        </w:rPr>
      </w:pPr>
      <w:r w:rsidRPr="00974AEF">
        <w:rPr>
          <w:b/>
          <w:color w:val="000000" w:themeColor="text1"/>
          <w:sz w:val="24"/>
          <w:szCs w:val="24"/>
          <w:lang w:val="ru-RU"/>
        </w:rPr>
        <w:t>Статистическая характеристика факторов</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В табл. 1 представлены статистические элементы, характерные для переменных, используемых при моделировании хозяйственной деятельности компании ОАО «Вьетнамские молочные продукты» за период 2007-2017 гг.</w:t>
      </w:r>
    </w:p>
    <w:p w:rsidR="00974AEF" w:rsidRPr="00974AEF" w:rsidRDefault="00974AEF" w:rsidP="00974AEF">
      <w:pPr>
        <w:ind w:firstLine="0"/>
        <w:jc w:val="center"/>
        <w:rPr>
          <w:b/>
          <w:color w:val="000000" w:themeColor="text1"/>
          <w:sz w:val="24"/>
          <w:szCs w:val="24"/>
          <w:lang w:val="ru-RU"/>
        </w:rPr>
      </w:pPr>
      <w:r w:rsidRPr="00974AEF">
        <w:rPr>
          <w:b/>
          <w:color w:val="000000" w:themeColor="text1"/>
          <w:sz w:val="24"/>
          <w:szCs w:val="24"/>
          <w:lang w:val="ru-RU"/>
        </w:rPr>
        <w:t>Таблица 1 - Анализ переменных</w:t>
      </w:r>
      <w:r w:rsidRPr="00974AEF">
        <w:rPr>
          <w:rStyle w:val="FootnoteReference"/>
          <w:b/>
          <w:color w:val="000000" w:themeColor="text1"/>
          <w:sz w:val="24"/>
          <w:szCs w:val="24"/>
          <w:lang w:val="ru-RU"/>
        </w:rPr>
        <w:footnoteReference w:id="1"/>
      </w:r>
      <w:r w:rsidRPr="00974AEF">
        <w:rPr>
          <w:b/>
          <w:color w:val="000000" w:themeColor="text1"/>
          <w:sz w:val="24"/>
          <w:szCs w:val="24"/>
          <w:lang w:val="ru-RU"/>
        </w:rPr>
        <w:t>данных</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076"/>
        <w:gridCol w:w="1688"/>
        <w:gridCol w:w="1896"/>
        <w:gridCol w:w="2076"/>
      </w:tblGrid>
      <w:tr w:rsidR="00974AEF" w:rsidRPr="00974AEF" w:rsidTr="00974AEF">
        <w:trPr>
          <w:trHeight w:val="720"/>
          <w:jc w:val="center"/>
        </w:trPr>
        <w:tc>
          <w:tcPr>
            <w:tcW w:w="1506" w:type="dxa"/>
            <w:shd w:val="clear" w:color="000000" w:fill="FFFFFF"/>
            <w:vAlign w:val="center"/>
            <w:hideMark/>
          </w:tcPr>
          <w:p w:rsidR="00974AEF" w:rsidRPr="00974AEF" w:rsidRDefault="00974AEF" w:rsidP="00974AEF">
            <w:pPr>
              <w:spacing w:line="276" w:lineRule="auto"/>
              <w:ind w:firstLine="0"/>
              <w:jc w:val="center"/>
              <w:rPr>
                <w:rFonts w:eastAsia="Times New Roman"/>
                <w:color w:val="000000"/>
                <w:sz w:val="24"/>
                <w:szCs w:val="24"/>
              </w:rPr>
            </w:pPr>
            <w:r w:rsidRPr="00974AEF">
              <w:rPr>
                <w:rFonts w:eastAsia="Times New Roman"/>
                <w:color w:val="000000"/>
                <w:sz w:val="24"/>
                <w:szCs w:val="24"/>
              </w:rPr>
              <w:t>Переменные</w:t>
            </w:r>
          </w:p>
        </w:tc>
        <w:tc>
          <w:tcPr>
            <w:tcW w:w="2076" w:type="dxa"/>
            <w:shd w:val="clear" w:color="000000" w:fill="FFFFFF"/>
            <w:vAlign w:val="center"/>
            <w:hideMark/>
          </w:tcPr>
          <w:p w:rsidR="00974AEF" w:rsidRPr="00974AEF" w:rsidRDefault="00974AEF" w:rsidP="00974AEF">
            <w:pPr>
              <w:spacing w:line="276" w:lineRule="auto"/>
              <w:ind w:firstLine="0"/>
              <w:jc w:val="center"/>
              <w:rPr>
                <w:rFonts w:eastAsia="Times New Roman"/>
                <w:color w:val="000000"/>
                <w:sz w:val="24"/>
                <w:szCs w:val="24"/>
              </w:rPr>
            </w:pPr>
            <w:r w:rsidRPr="00974AEF">
              <w:rPr>
                <w:rFonts w:eastAsia="Times New Roman"/>
                <w:color w:val="000000"/>
                <w:sz w:val="24"/>
                <w:szCs w:val="24"/>
              </w:rPr>
              <w:t>Математическое ожидание</w:t>
            </w:r>
          </w:p>
        </w:tc>
        <w:tc>
          <w:tcPr>
            <w:tcW w:w="1688" w:type="dxa"/>
            <w:shd w:val="clear" w:color="000000" w:fill="FFFFFF"/>
            <w:vAlign w:val="center"/>
            <w:hideMark/>
          </w:tcPr>
          <w:p w:rsidR="00974AEF" w:rsidRPr="00974AEF" w:rsidRDefault="00974AEF" w:rsidP="00974AEF">
            <w:pPr>
              <w:spacing w:line="276" w:lineRule="auto"/>
              <w:ind w:firstLine="0"/>
              <w:jc w:val="center"/>
              <w:rPr>
                <w:rFonts w:eastAsia="Times New Roman"/>
                <w:color w:val="000000"/>
                <w:sz w:val="24"/>
                <w:szCs w:val="24"/>
                <w:lang w:val="ru-RU"/>
              </w:rPr>
            </w:pPr>
            <w:r w:rsidRPr="00974AEF">
              <w:rPr>
                <w:rFonts w:eastAsia="Times New Roman"/>
                <w:color w:val="000000"/>
                <w:sz w:val="24"/>
                <w:szCs w:val="24"/>
              </w:rPr>
              <w:t>Максиьальное</w:t>
            </w:r>
            <w:r w:rsidRPr="00974AEF">
              <w:rPr>
                <w:rFonts w:eastAsia="Times New Roman"/>
                <w:color w:val="000000"/>
                <w:sz w:val="24"/>
                <w:szCs w:val="24"/>
                <w:lang w:val="ru-RU"/>
              </w:rPr>
              <w:t xml:space="preserve"> значение</w:t>
            </w:r>
          </w:p>
        </w:tc>
        <w:tc>
          <w:tcPr>
            <w:tcW w:w="1896" w:type="dxa"/>
            <w:shd w:val="clear" w:color="000000" w:fill="FFFFFF"/>
            <w:vAlign w:val="center"/>
            <w:hideMark/>
          </w:tcPr>
          <w:p w:rsidR="00974AEF" w:rsidRPr="00974AEF" w:rsidRDefault="00974AEF" w:rsidP="00974AEF">
            <w:pPr>
              <w:spacing w:line="276" w:lineRule="auto"/>
              <w:ind w:firstLine="0"/>
              <w:jc w:val="center"/>
              <w:rPr>
                <w:rFonts w:eastAsia="Times New Roman"/>
                <w:color w:val="000000"/>
                <w:sz w:val="24"/>
                <w:szCs w:val="24"/>
                <w:lang w:val="ru-RU"/>
              </w:rPr>
            </w:pPr>
            <w:r w:rsidRPr="00974AEF">
              <w:rPr>
                <w:rFonts w:eastAsia="Microsoft Sans Serif"/>
                <w:color w:val="000000"/>
                <w:sz w:val="24"/>
                <w:szCs w:val="24"/>
                <w:lang w:val="en-GB"/>
              </w:rPr>
              <w:t>Миниальное</w:t>
            </w:r>
            <w:r w:rsidRPr="00974AEF">
              <w:rPr>
                <w:rFonts w:eastAsia="Microsoft Sans Serif"/>
                <w:color w:val="000000"/>
                <w:sz w:val="24"/>
                <w:szCs w:val="24"/>
                <w:lang w:val="ru-RU"/>
              </w:rPr>
              <w:t xml:space="preserve"> значение</w:t>
            </w:r>
          </w:p>
        </w:tc>
        <w:tc>
          <w:tcPr>
            <w:tcW w:w="2076" w:type="dxa"/>
            <w:shd w:val="clear" w:color="auto" w:fill="auto"/>
            <w:vAlign w:val="center"/>
            <w:hideMark/>
          </w:tcPr>
          <w:p w:rsidR="00974AEF" w:rsidRPr="00974AEF" w:rsidRDefault="00974AEF" w:rsidP="00974AEF">
            <w:pPr>
              <w:spacing w:line="276" w:lineRule="auto"/>
              <w:ind w:firstLine="0"/>
              <w:jc w:val="center"/>
              <w:rPr>
                <w:rFonts w:eastAsia="Times New Roman"/>
                <w:color w:val="000000"/>
                <w:sz w:val="24"/>
                <w:szCs w:val="24"/>
              </w:rPr>
            </w:pPr>
            <w:r w:rsidRPr="00974AEF">
              <w:rPr>
                <w:rFonts w:eastAsia="Times New Roman"/>
                <w:color w:val="000000"/>
                <w:sz w:val="24"/>
                <w:szCs w:val="24"/>
                <w:lang w:val="ru-RU"/>
              </w:rPr>
              <w:t>Стандартное отклонение</w:t>
            </w:r>
          </w:p>
        </w:tc>
      </w:tr>
      <w:tr w:rsidR="00974AEF" w:rsidRPr="00974AEF" w:rsidTr="00974AEF">
        <w:trPr>
          <w:trHeight w:val="315"/>
          <w:jc w:val="center"/>
        </w:trPr>
        <w:tc>
          <w:tcPr>
            <w:tcW w:w="1506" w:type="dxa"/>
            <w:shd w:val="clear" w:color="000000" w:fill="FFFFFF"/>
            <w:vAlign w:val="center"/>
          </w:tcPr>
          <w:p w:rsidR="00974AEF" w:rsidRPr="00974AEF" w:rsidRDefault="00974AEF" w:rsidP="00974AEF">
            <w:pPr>
              <w:spacing w:line="276" w:lineRule="auto"/>
              <w:ind w:firstLine="0"/>
              <w:jc w:val="left"/>
              <w:rPr>
                <w:rFonts w:eastAsia="Times New Roman"/>
                <w:color w:val="000000"/>
                <w:sz w:val="24"/>
                <w:szCs w:val="24"/>
                <w:vertAlign w:val="subscript"/>
              </w:rPr>
            </w:pPr>
            <m:oMathPara>
              <m:oMath>
                <m:r>
                  <w:rPr>
                    <w:rFonts w:ascii="Cambria Math" w:eastAsia="Times New Roman" w:hAnsi="Cambria Math"/>
                    <w:color w:val="000000"/>
                    <w:sz w:val="24"/>
                    <w:szCs w:val="24"/>
                    <w:vertAlign w:val="subscript"/>
                  </w:rPr>
                  <m:t>y</m:t>
                </m:r>
              </m:oMath>
            </m:oMathPara>
          </w:p>
        </w:tc>
        <w:tc>
          <w:tcPr>
            <w:tcW w:w="207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0.29871</w:t>
            </w:r>
          </w:p>
        </w:tc>
        <w:tc>
          <w:tcPr>
            <w:tcW w:w="1688"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0.21349</w:t>
            </w:r>
          </w:p>
        </w:tc>
        <w:tc>
          <w:tcPr>
            <w:tcW w:w="189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0.37561</w:t>
            </w:r>
          </w:p>
        </w:tc>
        <w:tc>
          <w:tcPr>
            <w:tcW w:w="207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0.05080</w:t>
            </w:r>
          </w:p>
        </w:tc>
      </w:tr>
      <w:tr w:rsidR="00974AEF" w:rsidRPr="00974AEF" w:rsidTr="00974AEF">
        <w:trPr>
          <w:trHeight w:val="315"/>
          <w:jc w:val="center"/>
        </w:trPr>
        <w:tc>
          <w:tcPr>
            <w:tcW w:w="1506" w:type="dxa"/>
            <w:shd w:val="clear" w:color="000000" w:fill="FFFFFF"/>
            <w:vAlign w:val="center"/>
          </w:tcPr>
          <w:p w:rsidR="00974AEF" w:rsidRPr="00974AEF" w:rsidRDefault="00A90A65" w:rsidP="00974AEF">
            <w:pPr>
              <w:spacing w:line="276" w:lineRule="auto"/>
              <w:ind w:firstLine="0"/>
              <w:jc w:val="left"/>
              <w:rPr>
                <w:rFonts w:eastAsia="Times New Roman"/>
                <w:color w:val="000000"/>
                <w:sz w:val="24"/>
                <w:szCs w:val="24"/>
                <w:vertAlign w:val="subscript"/>
              </w:rPr>
            </w:pPr>
            <m:oMathPara>
              <m:oMath>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1</m:t>
                    </m:r>
                  </m:sub>
                </m:sSub>
              </m:oMath>
            </m:oMathPara>
          </w:p>
        </w:tc>
        <w:tc>
          <w:tcPr>
            <w:tcW w:w="207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0.41551</w:t>
            </w:r>
          </w:p>
        </w:tc>
        <w:tc>
          <w:tcPr>
            <w:tcW w:w="1688"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0.37728</w:t>
            </w:r>
          </w:p>
        </w:tc>
        <w:tc>
          <w:tcPr>
            <w:tcW w:w="189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0.44125</w:t>
            </w:r>
          </w:p>
        </w:tc>
        <w:tc>
          <w:tcPr>
            <w:tcW w:w="207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0.01978</w:t>
            </w:r>
          </w:p>
        </w:tc>
      </w:tr>
      <w:tr w:rsidR="00974AEF" w:rsidRPr="00974AEF" w:rsidTr="00974AEF">
        <w:trPr>
          <w:trHeight w:val="315"/>
          <w:jc w:val="center"/>
        </w:trPr>
        <w:tc>
          <w:tcPr>
            <w:tcW w:w="1506" w:type="dxa"/>
            <w:shd w:val="clear" w:color="000000" w:fill="FFFFFF"/>
            <w:vAlign w:val="center"/>
          </w:tcPr>
          <w:p w:rsidR="00974AEF" w:rsidRPr="00974AEF" w:rsidRDefault="00A90A65" w:rsidP="00974AEF">
            <w:pPr>
              <w:spacing w:line="276" w:lineRule="auto"/>
              <w:ind w:firstLine="0"/>
              <w:jc w:val="left"/>
              <w:rPr>
                <w:rFonts w:eastAsia="Times New Roman"/>
                <w:color w:val="000000"/>
                <w:sz w:val="24"/>
                <w:szCs w:val="24"/>
              </w:rPr>
            </w:pPr>
            <m:oMathPara>
              <m:oMath>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2</m:t>
                    </m:r>
                  </m:sub>
                </m:sSub>
              </m:oMath>
            </m:oMathPara>
          </w:p>
        </w:tc>
        <w:tc>
          <w:tcPr>
            <w:tcW w:w="207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0.22857</w:t>
            </w:r>
          </w:p>
        </w:tc>
        <w:tc>
          <w:tcPr>
            <w:tcW w:w="1688"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0.19554</w:t>
            </w:r>
          </w:p>
        </w:tc>
        <w:tc>
          <w:tcPr>
            <w:tcW w:w="189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0.27741</w:t>
            </w:r>
          </w:p>
        </w:tc>
        <w:tc>
          <w:tcPr>
            <w:tcW w:w="207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0.02206</w:t>
            </w:r>
          </w:p>
        </w:tc>
      </w:tr>
      <w:tr w:rsidR="00974AEF" w:rsidRPr="00974AEF" w:rsidTr="00974AEF">
        <w:trPr>
          <w:trHeight w:val="315"/>
          <w:jc w:val="center"/>
        </w:trPr>
        <w:tc>
          <w:tcPr>
            <w:tcW w:w="1506" w:type="dxa"/>
            <w:shd w:val="clear" w:color="000000" w:fill="FFFFFF"/>
            <w:vAlign w:val="center"/>
          </w:tcPr>
          <w:p w:rsidR="00974AEF" w:rsidRPr="00974AEF" w:rsidRDefault="00A90A65" w:rsidP="00974AEF">
            <w:pPr>
              <w:spacing w:line="276" w:lineRule="auto"/>
              <w:ind w:firstLine="0"/>
              <w:jc w:val="left"/>
              <w:rPr>
                <w:rFonts w:eastAsia="Times New Roman"/>
                <w:color w:val="000000"/>
                <w:sz w:val="24"/>
                <w:szCs w:val="24"/>
              </w:rPr>
            </w:pPr>
            <m:oMathPara>
              <m:oMath>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3</m:t>
                    </m:r>
                  </m:sub>
                </m:sSub>
              </m:oMath>
            </m:oMathPara>
          </w:p>
        </w:tc>
        <w:tc>
          <w:tcPr>
            <w:tcW w:w="207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0.29793</w:t>
            </w:r>
          </w:p>
        </w:tc>
        <w:tc>
          <w:tcPr>
            <w:tcW w:w="1688"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0.24540</w:t>
            </w:r>
          </w:p>
        </w:tc>
        <w:tc>
          <w:tcPr>
            <w:tcW w:w="189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0.38391</w:t>
            </w:r>
          </w:p>
        </w:tc>
        <w:tc>
          <w:tcPr>
            <w:tcW w:w="207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0.03750</w:t>
            </w:r>
          </w:p>
        </w:tc>
      </w:tr>
      <w:tr w:rsidR="00974AEF" w:rsidRPr="00974AEF" w:rsidTr="00974AEF">
        <w:trPr>
          <w:trHeight w:val="315"/>
          <w:jc w:val="center"/>
        </w:trPr>
        <w:tc>
          <w:tcPr>
            <w:tcW w:w="1506" w:type="dxa"/>
            <w:shd w:val="clear" w:color="000000" w:fill="FFFFFF"/>
            <w:vAlign w:val="center"/>
          </w:tcPr>
          <w:p w:rsidR="00974AEF" w:rsidRPr="00974AEF" w:rsidRDefault="00A90A65" w:rsidP="00974AEF">
            <w:pPr>
              <w:spacing w:line="276" w:lineRule="auto"/>
              <w:ind w:firstLine="0"/>
              <w:jc w:val="left"/>
              <w:rPr>
                <w:rFonts w:eastAsia="Times New Roman"/>
                <w:color w:val="000000"/>
                <w:sz w:val="24"/>
                <w:szCs w:val="24"/>
              </w:rPr>
            </w:pPr>
            <m:oMathPara>
              <m:oMath>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4</m:t>
                    </m:r>
                  </m:sub>
                </m:sSub>
              </m:oMath>
            </m:oMathPara>
          </w:p>
        </w:tc>
        <w:tc>
          <w:tcPr>
            <w:tcW w:w="207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2.64807</w:t>
            </w:r>
          </w:p>
        </w:tc>
        <w:tc>
          <w:tcPr>
            <w:tcW w:w="1688"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2.47127</w:t>
            </w:r>
          </w:p>
        </w:tc>
        <w:tc>
          <w:tcPr>
            <w:tcW w:w="189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2.92684</w:t>
            </w:r>
          </w:p>
        </w:tc>
        <w:tc>
          <w:tcPr>
            <w:tcW w:w="207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0.13678</w:t>
            </w:r>
          </w:p>
        </w:tc>
      </w:tr>
      <w:tr w:rsidR="00974AEF" w:rsidRPr="00974AEF" w:rsidTr="00974AEF">
        <w:trPr>
          <w:trHeight w:val="315"/>
          <w:jc w:val="center"/>
        </w:trPr>
        <w:tc>
          <w:tcPr>
            <w:tcW w:w="1506" w:type="dxa"/>
            <w:shd w:val="clear" w:color="000000" w:fill="FFFFFF"/>
            <w:vAlign w:val="center"/>
          </w:tcPr>
          <w:p w:rsidR="00974AEF" w:rsidRPr="00974AEF" w:rsidRDefault="00A90A65" w:rsidP="00974AEF">
            <w:pPr>
              <w:spacing w:line="276" w:lineRule="auto"/>
              <w:ind w:firstLine="0"/>
              <w:jc w:val="left"/>
              <w:rPr>
                <w:rFonts w:eastAsia="Times New Roman"/>
                <w:color w:val="000000"/>
                <w:sz w:val="24"/>
                <w:szCs w:val="24"/>
              </w:rPr>
            </w:pPr>
            <m:oMathPara>
              <m:oMath>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5</m:t>
                    </m:r>
                  </m:sub>
                </m:sSub>
              </m:oMath>
            </m:oMathPara>
          </w:p>
        </w:tc>
        <w:tc>
          <w:tcPr>
            <w:tcW w:w="207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2.01321</w:t>
            </w:r>
          </w:p>
        </w:tc>
        <w:tc>
          <w:tcPr>
            <w:tcW w:w="1688"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1.84638</w:t>
            </w:r>
          </w:p>
        </w:tc>
        <w:tc>
          <w:tcPr>
            <w:tcW w:w="189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2.23045</w:t>
            </w:r>
          </w:p>
        </w:tc>
        <w:tc>
          <w:tcPr>
            <w:tcW w:w="2076" w:type="dxa"/>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0.14646</w:t>
            </w:r>
          </w:p>
        </w:tc>
      </w:tr>
      <w:tr w:rsidR="00974AEF" w:rsidRPr="00974AEF" w:rsidTr="00974AEF">
        <w:trPr>
          <w:trHeight w:val="315"/>
          <w:jc w:val="center"/>
        </w:trPr>
        <w:tc>
          <w:tcPr>
            <w:tcW w:w="1506" w:type="dxa"/>
            <w:shd w:val="clear" w:color="000000" w:fill="FFFFFF"/>
            <w:vAlign w:val="center"/>
          </w:tcPr>
          <w:p w:rsidR="00974AEF" w:rsidRPr="00974AEF" w:rsidRDefault="00A90A65" w:rsidP="00974AEF">
            <w:pPr>
              <w:spacing w:line="276" w:lineRule="auto"/>
              <w:ind w:firstLine="0"/>
              <w:jc w:val="left"/>
              <w:rPr>
                <w:rFonts w:eastAsia="Times New Roman"/>
                <w:color w:val="000000"/>
                <w:sz w:val="24"/>
                <w:szCs w:val="24"/>
              </w:rPr>
            </w:pPr>
            <m:oMathPara>
              <m:oMath>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6</m:t>
                    </m:r>
                  </m:sub>
                </m:sSub>
              </m:oMath>
            </m:oMathPara>
          </w:p>
        </w:tc>
        <w:tc>
          <w:tcPr>
            <w:tcW w:w="2076" w:type="dxa"/>
            <w:tcBorders>
              <w:bottom w:val="single" w:sz="4" w:space="0" w:color="auto"/>
            </w:tcBorders>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3.21134</w:t>
            </w:r>
          </w:p>
        </w:tc>
        <w:tc>
          <w:tcPr>
            <w:tcW w:w="1688" w:type="dxa"/>
            <w:tcBorders>
              <w:bottom w:val="single" w:sz="4" w:space="0" w:color="auto"/>
            </w:tcBorders>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1.28867</w:t>
            </w:r>
          </w:p>
        </w:tc>
        <w:tc>
          <w:tcPr>
            <w:tcW w:w="1896" w:type="dxa"/>
            <w:tcBorders>
              <w:bottom w:val="single" w:sz="4" w:space="0" w:color="auto"/>
            </w:tcBorders>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5.67357</w:t>
            </w:r>
          </w:p>
        </w:tc>
        <w:tc>
          <w:tcPr>
            <w:tcW w:w="2076" w:type="dxa"/>
            <w:tcBorders>
              <w:bottom w:val="single" w:sz="4" w:space="0" w:color="auto"/>
            </w:tcBorders>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1.42988</w:t>
            </w:r>
          </w:p>
        </w:tc>
      </w:tr>
      <w:tr w:rsidR="00974AEF" w:rsidRPr="00974AEF" w:rsidTr="00974AEF">
        <w:trPr>
          <w:trHeight w:val="283"/>
          <w:jc w:val="center"/>
        </w:trPr>
        <w:tc>
          <w:tcPr>
            <w:tcW w:w="1506" w:type="dxa"/>
            <w:shd w:val="clear" w:color="000000" w:fill="FFFFFF"/>
            <w:vAlign w:val="center"/>
          </w:tcPr>
          <w:p w:rsidR="00974AEF" w:rsidRPr="00974AEF" w:rsidRDefault="00A90A65" w:rsidP="00974AEF">
            <w:pPr>
              <w:spacing w:line="276" w:lineRule="auto"/>
              <w:ind w:firstLine="0"/>
              <w:jc w:val="left"/>
              <w:rPr>
                <w:rFonts w:eastAsia="Times New Roman"/>
                <w:color w:val="000000"/>
                <w:sz w:val="24"/>
                <w:szCs w:val="24"/>
              </w:rPr>
            </w:pPr>
            <m:oMathPara>
              <m:oMath>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7</m:t>
                    </m:r>
                  </m:sub>
                </m:sSub>
              </m:oMath>
            </m:oMathPara>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974AEF" w:rsidRPr="00974AEF" w:rsidRDefault="00974AEF" w:rsidP="00974AEF">
            <w:pPr>
              <w:spacing w:line="276" w:lineRule="auto"/>
              <w:jc w:val="right"/>
              <w:rPr>
                <w:color w:val="000000"/>
                <w:sz w:val="24"/>
                <w:szCs w:val="24"/>
              </w:rPr>
            </w:pPr>
            <w:r w:rsidRPr="00974AEF">
              <w:rPr>
                <w:color w:val="000000"/>
                <w:sz w:val="24"/>
                <w:szCs w:val="24"/>
              </w:rPr>
              <w:t>0.25048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AEF" w:rsidRPr="00974AEF" w:rsidRDefault="00974AEF" w:rsidP="00974AEF">
            <w:pPr>
              <w:spacing w:line="276" w:lineRule="auto"/>
              <w:jc w:val="right"/>
              <w:rPr>
                <w:color w:val="000000"/>
                <w:sz w:val="24"/>
                <w:szCs w:val="24"/>
              </w:rPr>
            </w:pPr>
            <w:r w:rsidRPr="00974AEF">
              <w:rPr>
                <w:color w:val="000000"/>
                <w:sz w:val="24"/>
                <w:szCs w:val="24"/>
              </w:rPr>
              <w:t>0.00477</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AEF" w:rsidRPr="00974AEF" w:rsidRDefault="00974AEF" w:rsidP="00974AEF">
            <w:pPr>
              <w:spacing w:line="276" w:lineRule="auto"/>
              <w:jc w:val="right"/>
              <w:rPr>
                <w:color w:val="000000"/>
                <w:sz w:val="24"/>
                <w:szCs w:val="24"/>
              </w:rPr>
            </w:pPr>
            <w:r w:rsidRPr="00974AEF">
              <w:rPr>
                <w:color w:val="000000"/>
                <w:sz w:val="24"/>
                <w:szCs w:val="24"/>
              </w:rPr>
              <w:t>0.62347</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AEF" w:rsidRPr="00974AEF" w:rsidRDefault="00974AEF" w:rsidP="00974AEF">
            <w:pPr>
              <w:spacing w:line="276" w:lineRule="auto"/>
              <w:jc w:val="right"/>
              <w:rPr>
                <w:color w:val="000000"/>
                <w:sz w:val="24"/>
                <w:szCs w:val="24"/>
              </w:rPr>
            </w:pPr>
            <w:r w:rsidRPr="00974AEF">
              <w:rPr>
                <w:color w:val="000000"/>
                <w:sz w:val="24"/>
                <w:szCs w:val="24"/>
              </w:rPr>
              <w:t>0.15633</w:t>
            </w:r>
          </w:p>
        </w:tc>
      </w:tr>
      <w:tr w:rsidR="00974AEF" w:rsidRPr="00974AEF" w:rsidTr="00974AEF">
        <w:trPr>
          <w:trHeight w:val="315"/>
          <w:jc w:val="center"/>
        </w:trPr>
        <w:tc>
          <w:tcPr>
            <w:tcW w:w="1506" w:type="dxa"/>
            <w:shd w:val="clear" w:color="000000" w:fill="FFFFFF"/>
            <w:vAlign w:val="center"/>
          </w:tcPr>
          <w:p w:rsidR="00974AEF" w:rsidRPr="00974AEF" w:rsidRDefault="00A90A65" w:rsidP="00974AEF">
            <w:pPr>
              <w:spacing w:line="276" w:lineRule="auto"/>
              <w:ind w:firstLine="0"/>
              <w:jc w:val="left"/>
              <w:rPr>
                <w:rFonts w:eastAsia="Times New Roman"/>
                <w:color w:val="000000"/>
                <w:sz w:val="24"/>
                <w:szCs w:val="24"/>
              </w:rPr>
            </w:pPr>
            <m:oMathPara>
              <m:oMath>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8</m:t>
                    </m:r>
                  </m:sub>
                </m:sSub>
              </m:oMath>
            </m:oMathPara>
          </w:p>
        </w:tc>
        <w:tc>
          <w:tcPr>
            <w:tcW w:w="2076" w:type="dxa"/>
            <w:tcBorders>
              <w:top w:val="single" w:sz="4" w:space="0" w:color="auto"/>
            </w:tcBorders>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5295957214839.82</w:t>
            </w:r>
          </w:p>
        </w:tc>
        <w:tc>
          <w:tcPr>
            <w:tcW w:w="1688" w:type="dxa"/>
            <w:tcBorders>
              <w:top w:val="single" w:sz="4" w:space="0" w:color="auto"/>
            </w:tcBorders>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963448380267</w:t>
            </w:r>
          </w:p>
        </w:tc>
        <w:tc>
          <w:tcPr>
            <w:tcW w:w="1896" w:type="dxa"/>
            <w:tcBorders>
              <w:top w:val="single" w:sz="4" w:space="0" w:color="auto"/>
            </w:tcBorders>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10278174553166</w:t>
            </w:r>
          </w:p>
        </w:tc>
        <w:tc>
          <w:tcPr>
            <w:tcW w:w="2076" w:type="dxa"/>
            <w:tcBorders>
              <w:top w:val="single" w:sz="4" w:space="0" w:color="auto"/>
            </w:tcBorders>
            <w:shd w:val="clear" w:color="auto" w:fill="auto"/>
            <w:vAlign w:val="bottom"/>
            <w:hideMark/>
          </w:tcPr>
          <w:p w:rsidR="00974AEF" w:rsidRPr="00974AEF" w:rsidRDefault="00974AEF" w:rsidP="00974AEF">
            <w:pPr>
              <w:spacing w:line="276" w:lineRule="auto"/>
              <w:ind w:firstLine="0"/>
              <w:jc w:val="right"/>
              <w:rPr>
                <w:color w:val="000000"/>
                <w:sz w:val="24"/>
                <w:szCs w:val="24"/>
              </w:rPr>
            </w:pPr>
            <w:r w:rsidRPr="00974AEF">
              <w:rPr>
                <w:color w:val="000000"/>
                <w:sz w:val="24"/>
                <w:szCs w:val="24"/>
              </w:rPr>
              <w:t>3123368258185.66</w:t>
            </w:r>
          </w:p>
        </w:tc>
      </w:tr>
    </w:tbl>
    <w:p w:rsidR="00974AEF" w:rsidRPr="00974AEF" w:rsidRDefault="00974AEF" w:rsidP="00974AEF">
      <w:pPr>
        <w:spacing w:before="240"/>
        <w:rPr>
          <w:color w:val="000000" w:themeColor="text1"/>
          <w:sz w:val="24"/>
          <w:szCs w:val="24"/>
          <w:lang w:val="ru-RU"/>
        </w:rPr>
      </w:pPr>
      <w:r w:rsidRPr="00974AEF">
        <w:rPr>
          <w:color w:val="000000" w:themeColor="text1"/>
          <w:sz w:val="24"/>
          <w:szCs w:val="24"/>
          <w:lang w:val="ru-RU"/>
        </w:rPr>
        <w:t xml:space="preserve">Как видно из табл. 1 в течение анализируемого периода, компания имеет уровень капитальных вложений 41,551%, со средним изменением 1,987%. Эта ситуация указывает на </w:t>
      </w:r>
      <w:r w:rsidRPr="00974AEF">
        <w:rPr>
          <w:color w:val="000000" w:themeColor="text1"/>
          <w:sz w:val="24"/>
          <w:szCs w:val="24"/>
          <w:lang w:val="ru-RU"/>
        </w:rPr>
        <w:lastRenderedPageBreak/>
        <w:t>высокий уровень инвестиций, что практически способствовало удвоению технической и производственной инфраструктуры компании.</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Увеличение коэффициента финансовой зависимости с минимума 19,554% до максимального значения 27,741% за период 2007-2017 гг. говорит, что уровень обязательств составил 22,857% от всего занятых активов.</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Структура капитала, используемая в финансировании деятельности, считается хорошей. Ее уровень 0,29793 указывает на то, что</w:t>
      </w:r>
      <w:r w:rsidRPr="00974AEF">
        <w:rPr>
          <w:sz w:val="24"/>
          <w:szCs w:val="24"/>
          <w:lang w:val="ru-RU"/>
        </w:rPr>
        <w:t xml:space="preserve"> </w:t>
      </w:r>
      <w:r w:rsidRPr="00974AEF">
        <w:rPr>
          <w:color w:val="000000" w:themeColor="text1"/>
          <w:sz w:val="24"/>
          <w:szCs w:val="24"/>
          <w:lang w:val="ru-RU"/>
        </w:rPr>
        <w:t>в среднем собственный капитал превысил обязательства, и уровень финансовой автономии является высоким.</w:t>
      </w:r>
      <w:r w:rsidRPr="00974AEF">
        <w:rPr>
          <w:sz w:val="24"/>
          <w:szCs w:val="24"/>
          <w:lang w:val="ru-RU"/>
        </w:rPr>
        <w:t xml:space="preserve"> </w:t>
      </w:r>
      <w:r w:rsidRPr="00974AEF">
        <w:rPr>
          <w:color w:val="000000" w:themeColor="text1"/>
          <w:sz w:val="24"/>
          <w:szCs w:val="24"/>
          <w:lang w:val="ru-RU"/>
        </w:rPr>
        <w:t>Коэффициент финансового левериджа имел минимальное значение 0,24540 и максимальное - 0,38391.</w:t>
      </w:r>
    </w:p>
    <w:p w:rsidR="00974AEF" w:rsidRPr="00974AEF" w:rsidRDefault="00974AEF" w:rsidP="00974AEF">
      <w:pPr>
        <w:rPr>
          <w:sz w:val="24"/>
          <w:szCs w:val="24"/>
          <w:lang w:val="ru-RU"/>
        </w:rPr>
      </w:pPr>
      <w:r w:rsidRPr="00974AEF">
        <w:rPr>
          <w:color w:val="000000" w:themeColor="text1"/>
          <w:sz w:val="24"/>
          <w:szCs w:val="24"/>
          <w:lang w:val="ru-RU"/>
        </w:rPr>
        <w:t>Коэффициент оборачиваемости оборотных активов составил в среднем 2,64807, стандартное отклонение - 0,13678.</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Эффективность собственного капитала, используемого компанией, составляла 2,01321 при стандартном отклонении 0,14646. Это означает, что собственный капитал находился в экономической цикле в среднем 181 день, не превысил 197 дней и не менее 164 дня.</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В связи с запасами компания функционировала с средним коэффициентом валовой рентабельности товарных запасов 321,134%, минимальное значение составляло 128,867% и максимальное – 567,357%, что является позитивным явлением.</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Коэффициент операционных расходов в среднем составил 25,048%, минимальное значение составляло 0,477% и максимальное – 62,347%, что говорит о эффективности управления ресурсами компании.</w:t>
      </w:r>
    </w:p>
    <w:p w:rsidR="00974AEF" w:rsidRPr="00974AEF" w:rsidRDefault="00974AEF" w:rsidP="00974AEF">
      <w:pPr>
        <w:rPr>
          <w:sz w:val="24"/>
          <w:szCs w:val="24"/>
          <w:lang w:val="ru-RU"/>
        </w:rPr>
      </w:pPr>
      <w:r w:rsidRPr="00974AEF">
        <w:rPr>
          <w:sz w:val="24"/>
          <w:szCs w:val="24"/>
          <w:lang w:val="ru-RU"/>
        </w:rPr>
        <w:t>Средняя чистая прибыль за анализируемый период составила 5295957214839.82 донг. со среднегодовой вариации в сумме 3123368258185.66 донг. Максимальная чистая прибыль, полученная в результате деятельности, составила 10278174553166 донг., а минимальная – 963448380267 донг.</w:t>
      </w:r>
    </w:p>
    <w:p w:rsidR="00974AEF" w:rsidRPr="00974AEF" w:rsidRDefault="00974AEF" w:rsidP="00974AEF">
      <w:pPr>
        <w:rPr>
          <w:b/>
          <w:color w:val="000000" w:themeColor="text1"/>
          <w:sz w:val="24"/>
          <w:szCs w:val="24"/>
          <w:lang w:val="ru-RU"/>
        </w:rPr>
      </w:pPr>
      <w:r w:rsidRPr="00974AEF">
        <w:rPr>
          <w:b/>
          <w:sz w:val="24"/>
          <w:szCs w:val="24"/>
          <w:lang w:val="ru-RU"/>
        </w:rPr>
        <w:t>Модели регрессионного анализа рентабельности</w:t>
      </w:r>
    </w:p>
    <w:p w:rsidR="00974AEF" w:rsidRPr="00974AEF" w:rsidRDefault="00974AEF" w:rsidP="00974AEF">
      <w:pPr>
        <w:rPr>
          <w:sz w:val="24"/>
          <w:szCs w:val="24"/>
          <w:lang w:val="ru-RU"/>
        </w:rPr>
      </w:pPr>
      <w:r w:rsidRPr="00974AEF">
        <w:rPr>
          <w:sz w:val="24"/>
          <w:szCs w:val="24"/>
          <w:lang w:val="ru-RU"/>
        </w:rPr>
        <w:t xml:space="preserve">Одна из возможностей для более точной характеристики того, как отношение зависимости между рентабельности компании и выбранными факторами представлена оценкой влияния экзогенных переменных на основе многофакторного регрессионного анализа. Были определены некоторые эконометрические модели с использованием </w:t>
      </w:r>
      <w:r w:rsidRPr="00974AEF">
        <w:rPr>
          <w:sz w:val="24"/>
          <w:szCs w:val="24"/>
        </w:rPr>
        <w:t>Excel</w:t>
      </w:r>
      <w:r w:rsidRPr="00974AEF">
        <w:rPr>
          <w:sz w:val="24"/>
          <w:szCs w:val="24"/>
          <w:lang w:val="ru-RU"/>
        </w:rPr>
        <w:t>.</w:t>
      </w:r>
    </w:p>
    <w:p w:rsidR="00974AEF" w:rsidRPr="00974AEF" w:rsidRDefault="00974AEF" w:rsidP="00974AEF">
      <w:pPr>
        <w:rPr>
          <w:sz w:val="24"/>
          <w:szCs w:val="24"/>
          <w:lang w:val="ru-RU"/>
        </w:rPr>
      </w:pPr>
      <w:r w:rsidRPr="00974AEF">
        <w:rPr>
          <w:sz w:val="24"/>
          <w:szCs w:val="24"/>
          <w:lang w:val="ru-RU"/>
        </w:rPr>
        <w:t xml:space="preserve">Общая форма представления зависимости между эндогенной переменной </w:t>
      </w:r>
      <m:oMath>
        <m:r>
          <w:rPr>
            <w:rFonts w:ascii="Cambria Math" w:eastAsiaTheme="minorEastAsia" w:hAnsi="Cambria Math"/>
            <w:sz w:val="24"/>
            <w:szCs w:val="24"/>
            <w:lang w:val="ru-RU"/>
          </w:rPr>
          <m:t>(</m:t>
        </m:r>
        <m:r>
          <w:rPr>
            <w:rFonts w:ascii="Cambria Math" w:hAnsi="Cambria Math"/>
            <w:color w:val="000000" w:themeColor="text1"/>
            <w:sz w:val="24"/>
            <w:szCs w:val="24"/>
            <w:lang w:val="ru-RU"/>
          </w:rPr>
          <m:t>y)</m:t>
        </m:r>
      </m:oMath>
      <w:r w:rsidRPr="00974AEF">
        <w:rPr>
          <w:sz w:val="24"/>
          <w:szCs w:val="24"/>
          <w:lang w:val="ru-RU"/>
        </w:rPr>
        <w:t xml:space="preserve"> и экзогенной переменной, которая на нее воздействует:</w:t>
      </w:r>
    </w:p>
    <w:p w:rsidR="00974AEF" w:rsidRPr="00974AEF" w:rsidRDefault="00A90A65" w:rsidP="00974AEF">
      <w:pPr>
        <w:rPr>
          <w:i/>
          <w:color w:val="000000" w:themeColor="text1"/>
          <w:sz w:val="24"/>
          <w:szCs w:val="24"/>
          <w:lang w:val="ru-RU"/>
        </w:rPr>
      </w:pPr>
      <m:oMathPara>
        <m:oMath>
          <m:acc>
            <m:accPr>
              <m:ctrlPr>
                <w:rPr>
                  <w:rFonts w:ascii="Cambria Math" w:hAnsi="Cambria Math"/>
                  <w:i/>
                  <w:color w:val="000000" w:themeColor="text1"/>
                  <w:sz w:val="24"/>
                  <w:szCs w:val="24"/>
                  <w:lang w:val="ru-RU"/>
                </w:rPr>
              </m:ctrlPr>
            </m:accPr>
            <m:e>
              <m:r>
                <w:rPr>
                  <w:rFonts w:ascii="Cambria Math" w:hAnsi="Cambria Math"/>
                  <w:color w:val="000000" w:themeColor="text1"/>
                  <w:sz w:val="24"/>
                  <w:szCs w:val="24"/>
                  <w:lang w:val="ru-RU"/>
                </w:rPr>
                <m:t>y</m:t>
              </m:r>
            </m:e>
          </m:acc>
          <m:r>
            <w:rPr>
              <w:rFonts w:ascii="Cambria Math" w:hAnsi="Cambria Math"/>
              <w:color w:val="000000" w:themeColor="text1"/>
              <w:sz w:val="24"/>
              <w:szCs w:val="24"/>
              <w:lang w:val="ru-RU"/>
            </w:rPr>
            <m:t>=</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β</m:t>
              </m:r>
            </m:e>
            <m:sub>
              <m:r>
                <w:rPr>
                  <w:rFonts w:ascii="Cambria Math" w:hAnsi="Cambria Math"/>
                  <w:color w:val="000000" w:themeColor="text1"/>
                  <w:sz w:val="24"/>
                  <w:szCs w:val="24"/>
                  <w:lang w:val="ru-RU"/>
                </w:rPr>
                <m:t>0</m:t>
              </m:r>
            </m:sub>
          </m:sSub>
          <m:r>
            <w:rPr>
              <w:rFonts w:ascii="Cambria Math" w:hAnsi="Cambria Math"/>
              <w:color w:val="000000" w:themeColor="text1"/>
              <w:sz w:val="24"/>
              <w:szCs w:val="24"/>
              <w:lang w:val="ru-RU"/>
            </w:rPr>
            <m:t>+</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β</m:t>
              </m:r>
            </m:e>
            <m:sub>
              <m:r>
                <w:rPr>
                  <w:rFonts w:ascii="Cambria Math" w:hAnsi="Cambria Math"/>
                  <w:color w:val="000000" w:themeColor="text1"/>
                  <w:sz w:val="24"/>
                  <w:szCs w:val="24"/>
                  <w:lang w:val="ru-RU"/>
                </w:rPr>
                <m:t>1</m:t>
              </m:r>
            </m:sub>
          </m:sSub>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r>
            <w:rPr>
              <w:rFonts w:ascii="Cambria Math" w:hAnsi="Cambria Math"/>
              <w:color w:val="000000" w:themeColor="text1"/>
              <w:sz w:val="24"/>
              <w:szCs w:val="24"/>
              <w:lang w:val="ru-RU"/>
            </w:rPr>
            <m:t>+</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β</m:t>
              </m:r>
            </m:e>
            <m:sub>
              <m:r>
                <w:rPr>
                  <w:rFonts w:ascii="Cambria Math" w:hAnsi="Cambria Math"/>
                  <w:color w:val="000000" w:themeColor="text1"/>
                  <w:sz w:val="24"/>
                  <w:szCs w:val="24"/>
                  <w:lang w:val="ru-RU"/>
                </w:rPr>
                <m:t>2</m:t>
              </m:r>
            </m:sub>
          </m:sSub>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2</m:t>
              </m:r>
            </m:sub>
          </m:sSub>
          <m:r>
            <w:rPr>
              <w:rFonts w:ascii="Cambria Math" w:hAnsi="Cambria Math"/>
              <w:color w:val="000000" w:themeColor="text1"/>
              <w:sz w:val="24"/>
              <w:szCs w:val="24"/>
              <w:lang w:val="ru-RU"/>
            </w:rPr>
            <m:t>+⋯+</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β</m:t>
              </m:r>
            </m:e>
            <m:sub>
              <m:r>
                <w:rPr>
                  <w:rFonts w:ascii="Cambria Math" w:hAnsi="Cambria Math"/>
                  <w:color w:val="000000" w:themeColor="text1"/>
                  <w:sz w:val="24"/>
                  <w:szCs w:val="24"/>
                  <w:lang w:val="ru-RU"/>
                </w:rPr>
                <m:t>k</m:t>
              </m:r>
            </m:sub>
          </m:sSub>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rPr>
                <m:t>k</m:t>
              </m:r>
            </m:sub>
          </m:sSub>
          <m:r>
            <w:rPr>
              <w:rFonts w:ascii="Cambria Math" w:hAnsi="Cambria Math"/>
              <w:color w:val="000000" w:themeColor="text1"/>
              <w:sz w:val="24"/>
              <w:szCs w:val="24"/>
              <w:lang w:val="ru-RU"/>
            </w:rPr>
            <m:t>+ε</m:t>
          </m:r>
        </m:oMath>
      </m:oMathPara>
    </w:p>
    <w:p w:rsidR="00974AEF" w:rsidRPr="00974AEF" w:rsidRDefault="00974AEF" w:rsidP="00974AEF">
      <w:pPr>
        <w:rPr>
          <w:rFonts w:eastAsiaTheme="minorEastAsia"/>
          <w:color w:val="000000" w:themeColor="text1"/>
          <w:sz w:val="24"/>
          <w:szCs w:val="24"/>
          <w:lang w:val="ru-RU"/>
        </w:rPr>
      </w:pPr>
      <w:r w:rsidRPr="00974AEF">
        <w:rPr>
          <w:color w:val="000000" w:themeColor="text1"/>
          <w:sz w:val="24"/>
          <w:szCs w:val="24"/>
          <w:lang w:val="ru-RU"/>
        </w:rPr>
        <w:t xml:space="preserve">где: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r>
          <w:rPr>
            <w:rFonts w:ascii="Cambria Math" w:eastAsiaTheme="minorEastAsia" w:hAnsi="Cambria Math"/>
            <w:color w:val="000000" w:themeColor="text1"/>
            <w:sz w:val="24"/>
            <w:szCs w:val="24"/>
            <w:lang w:val="ru-RU"/>
          </w:rPr>
          <m:t xml:space="preserve">, </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2</m:t>
            </m:r>
          </m:sub>
        </m:sSub>
        <m:r>
          <w:rPr>
            <w:rFonts w:ascii="Cambria Math" w:hAnsi="Cambria Math"/>
            <w:color w:val="000000" w:themeColor="text1"/>
            <w:sz w:val="24"/>
            <w:szCs w:val="24"/>
            <w:lang w:val="ru-RU"/>
          </w:rPr>
          <m:t xml:space="preserve">, …, </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rPr>
              <m:t>k</m:t>
            </m:r>
          </m:sub>
        </m:sSub>
      </m:oMath>
      <w:r w:rsidRPr="00974AEF">
        <w:rPr>
          <w:rFonts w:eastAsiaTheme="minorEastAsia"/>
          <w:color w:val="000000" w:themeColor="text1"/>
          <w:sz w:val="24"/>
          <w:szCs w:val="24"/>
          <w:lang w:val="ru-RU"/>
        </w:rPr>
        <w:t xml:space="preserve"> – независимые переменные;</w:t>
      </w:r>
    </w:p>
    <w:p w:rsidR="00974AEF" w:rsidRPr="00974AEF" w:rsidRDefault="00974AEF" w:rsidP="00974AEF">
      <w:pPr>
        <w:ind w:firstLine="993"/>
        <w:rPr>
          <w:sz w:val="24"/>
          <w:szCs w:val="24"/>
          <w:lang w:val="ru-RU"/>
        </w:rPr>
      </w:pPr>
      <m:oMath>
        <m:r>
          <w:rPr>
            <w:rFonts w:ascii="Cambria Math" w:hAnsi="Cambria Math"/>
            <w:color w:val="000000" w:themeColor="text1"/>
            <w:sz w:val="24"/>
            <w:szCs w:val="24"/>
            <w:lang w:val="ru-RU"/>
          </w:rPr>
          <m:t>ε</m:t>
        </m:r>
      </m:oMath>
      <w:r w:rsidRPr="00974AEF">
        <w:rPr>
          <w:sz w:val="24"/>
          <w:szCs w:val="24"/>
          <w:lang w:val="ru-RU"/>
        </w:rPr>
        <w:t xml:space="preserve"> - остаточная переменная (случайная), которая выражает, сколько </w:t>
      </w:r>
      <m:oMath>
        <m:r>
          <w:rPr>
            <w:rFonts w:ascii="Cambria Math" w:hAnsi="Cambria Math"/>
            <w:color w:val="000000" w:themeColor="text1"/>
            <w:sz w:val="24"/>
            <w:szCs w:val="24"/>
            <w:lang w:val="ru-RU"/>
          </w:rPr>
          <m:t>y</m:t>
        </m:r>
      </m:oMath>
      <w:r w:rsidRPr="00974AEF">
        <w:rPr>
          <w:sz w:val="24"/>
          <w:szCs w:val="24"/>
          <w:lang w:val="ru-RU"/>
        </w:rPr>
        <w:t xml:space="preserve"> может измениться в зависимости от факторов, которые не включены в модель;</w:t>
      </w:r>
    </w:p>
    <w:p w:rsidR="00974AEF" w:rsidRPr="00974AEF" w:rsidRDefault="00A90A65" w:rsidP="00974AEF">
      <w:pPr>
        <w:ind w:firstLine="993"/>
        <w:rPr>
          <w:rStyle w:val="shorttext"/>
          <w:sz w:val="24"/>
          <w:szCs w:val="24"/>
          <w:lang w:val="ru-RU"/>
        </w:rPr>
      </w:pP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β</m:t>
            </m:r>
          </m:e>
          <m:sub>
            <m:r>
              <w:rPr>
                <w:rFonts w:ascii="Cambria Math" w:hAnsi="Cambria Math"/>
                <w:color w:val="000000" w:themeColor="text1"/>
                <w:sz w:val="24"/>
                <w:szCs w:val="24"/>
                <w:lang w:val="ru-RU"/>
              </w:rPr>
              <m:t>0</m:t>
            </m:r>
          </m:sub>
        </m:sSub>
      </m:oMath>
      <w:r w:rsidR="00974AEF" w:rsidRPr="00974AEF">
        <w:rPr>
          <w:rFonts w:eastAsiaTheme="minorEastAsia"/>
          <w:color w:val="000000" w:themeColor="text1"/>
          <w:sz w:val="24"/>
          <w:szCs w:val="24"/>
          <w:lang w:val="ru-RU"/>
        </w:rPr>
        <w:t xml:space="preserve"> - </w:t>
      </w:r>
      <w:r w:rsidR="00974AEF" w:rsidRPr="00974AEF">
        <w:rPr>
          <w:rStyle w:val="shorttext"/>
          <w:sz w:val="24"/>
          <w:szCs w:val="24"/>
          <w:lang w:val="ru-RU"/>
        </w:rPr>
        <w:t>постоянная регрессии;</w:t>
      </w:r>
    </w:p>
    <w:p w:rsidR="00974AEF" w:rsidRPr="00974AEF" w:rsidRDefault="00A90A65" w:rsidP="00974AEF">
      <w:pPr>
        <w:ind w:firstLine="993"/>
        <w:rPr>
          <w:sz w:val="24"/>
          <w:szCs w:val="24"/>
          <w:lang w:val="ru-RU"/>
        </w:rPr>
      </w:pP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β</m:t>
            </m:r>
          </m:e>
          <m:sub>
            <m:r>
              <w:rPr>
                <w:rFonts w:ascii="Cambria Math" w:hAnsi="Cambria Math"/>
                <w:color w:val="000000" w:themeColor="text1"/>
                <w:sz w:val="24"/>
                <w:szCs w:val="24"/>
                <w:lang w:val="ru-RU"/>
              </w:rPr>
              <m:t>1</m:t>
            </m:r>
          </m:sub>
        </m:sSub>
        <m:r>
          <w:rPr>
            <w:rFonts w:ascii="Cambria Math" w:hAnsi="Cambria Math"/>
            <w:color w:val="000000" w:themeColor="text1"/>
            <w:sz w:val="24"/>
            <w:szCs w:val="24"/>
            <w:lang w:val="ru-RU"/>
          </w:rPr>
          <m:t xml:space="preserve">, </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β</m:t>
            </m:r>
          </m:e>
          <m:sub>
            <m:r>
              <w:rPr>
                <w:rFonts w:ascii="Cambria Math" w:hAnsi="Cambria Math"/>
                <w:color w:val="000000" w:themeColor="text1"/>
                <w:sz w:val="24"/>
                <w:szCs w:val="24"/>
                <w:lang w:val="ru-RU"/>
              </w:rPr>
              <m:t>2</m:t>
            </m:r>
          </m:sub>
        </m:sSub>
        <m:r>
          <w:rPr>
            <w:rFonts w:ascii="Cambria Math" w:hAnsi="Cambria Math"/>
            <w:color w:val="000000" w:themeColor="text1"/>
            <w:sz w:val="24"/>
            <w:szCs w:val="24"/>
            <w:lang w:val="ru-RU"/>
          </w:rPr>
          <m:t xml:space="preserve">, …, </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β</m:t>
            </m:r>
          </m:e>
          <m:sub>
            <m:r>
              <w:rPr>
                <w:rFonts w:ascii="Cambria Math" w:hAnsi="Cambria Math"/>
                <w:color w:val="000000" w:themeColor="text1"/>
                <w:sz w:val="24"/>
                <w:szCs w:val="24"/>
              </w:rPr>
              <m:t>k</m:t>
            </m:r>
          </m:sub>
        </m:sSub>
      </m:oMath>
      <w:r w:rsidR="00974AEF" w:rsidRPr="00974AEF">
        <w:rPr>
          <w:rFonts w:eastAsiaTheme="minorEastAsia"/>
          <w:color w:val="000000" w:themeColor="text1"/>
          <w:sz w:val="24"/>
          <w:szCs w:val="24"/>
          <w:lang w:val="ru-RU"/>
        </w:rPr>
        <w:t xml:space="preserve"> - </w:t>
      </w:r>
      <w:r w:rsidR="00974AEF" w:rsidRPr="00974AEF">
        <w:rPr>
          <w:sz w:val="24"/>
          <w:szCs w:val="24"/>
          <w:lang w:val="ru-RU"/>
        </w:rPr>
        <w:t>коэффициенты регрессии для независимых переменных (параметры модели);</w:t>
      </w:r>
    </w:p>
    <w:p w:rsidR="00974AEF" w:rsidRPr="00974AEF" w:rsidRDefault="00974AEF" w:rsidP="00974AEF">
      <w:pPr>
        <w:ind w:firstLine="993"/>
        <w:rPr>
          <w:rFonts w:eastAsiaTheme="minorEastAsia"/>
          <w:color w:val="000000" w:themeColor="text1"/>
          <w:sz w:val="24"/>
          <w:szCs w:val="24"/>
          <w:lang w:val="ru-RU"/>
        </w:rPr>
      </w:pPr>
      <m:oMath>
        <m:r>
          <w:rPr>
            <w:rFonts w:ascii="Cambria Math" w:eastAsiaTheme="minorEastAsia" w:hAnsi="Cambria Math"/>
            <w:color w:val="000000" w:themeColor="text1"/>
            <w:sz w:val="24"/>
            <w:szCs w:val="24"/>
            <w:lang w:val="ru-RU"/>
          </w:rPr>
          <m:t>k</m:t>
        </m:r>
      </m:oMath>
      <w:r w:rsidRPr="00974AEF">
        <w:rPr>
          <w:rFonts w:eastAsiaTheme="minorEastAsia"/>
          <w:color w:val="000000" w:themeColor="text1"/>
          <w:sz w:val="24"/>
          <w:szCs w:val="24"/>
          <w:lang w:val="ru-RU"/>
        </w:rPr>
        <w:t xml:space="preserve"> - количество независимых переменных.</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Принятие уравнения регрессии для анализа проводится после того, как данная модель идентифицирует серию статистических тестов на значимость коэффициентов корреляции, наличие мультиколлинеарности, уровень значимости переменных для анализируемого явления, значимость и эластичность модели.</w:t>
      </w:r>
    </w:p>
    <w:p w:rsidR="00974AEF" w:rsidRPr="00974AEF" w:rsidRDefault="00974AEF" w:rsidP="00974AEF">
      <w:pPr>
        <w:rPr>
          <w:sz w:val="24"/>
          <w:szCs w:val="24"/>
          <w:lang w:val="ru-RU"/>
        </w:rPr>
      </w:pPr>
      <w:r w:rsidRPr="00974AEF">
        <w:rPr>
          <w:sz w:val="24"/>
          <w:szCs w:val="24"/>
          <w:lang w:val="ru-RU"/>
        </w:rPr>
        <w:t xml:space="preserve">Статистический тест, необходимый для принятия регрессионных моделей, относится к качеству параметров регрессии. Их устойчивость зависит от степени корреляции экзогенных переменных. В случае существования сильной корреляции между ними практично невозможно определить собственный эффект независимой переменной на зависимую переменную. Простой способ определить мультиколлинеарность является создание корреляционной матрицы. Если </w:t>
      </w:r>
      <m:oMath>
        <m:sSub>
          <m:sSubPr>
            <m:ctrlPr>
              <w:rPr>
                <w:rFonts w:ascii="Cambria Math" w:hAnsi="Cambria Math"/>
                <w:i/>
                <w:sz w:val="24"/>
                <w:szCs w:val="24"/>
                <w:lang w:val="ru-RU"/>
              </w:rPr>
            </m:ctrlPr>
          </m:sSubPr>
          <m:e>
            <m:r>
              <w:rPr>
                <w:rFonts w:ascii="Cambria Math" w:hAnsi="Cambria Math"/>
                <w:sz w:val="24"/>
                <w:szCs w:val="24"/>
                <w:lang w:val="ru-RU"/>
              </w:rPr>
              <m:t>r</m:t>
            </m:r>
          </m:e>
          <m:sub>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i</m:t>
                </m:r>
              </m:sub>
            </m:sSub>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j</m:t>
                </m:r>
              </m:sub>
            </m:sSub>
          </m:sub>
        </m:sSub>
        <m:r>
          <w:rPr>
            <w:rFonts w:ascii="Cambria Math" w:hAnsi="Cambria Math"/>
            <w:sz w:val="24"/>
            <w:szCs w:val="24"/>
            <w:lang w:val="ru-RU"/>
          </w:rPr>
          <m:t>&gt;0.75</m:t>
        </m:r>
      </m:oMath>
      <w:r w:rsidRPr="00974AEF">
        <w:rPr>
          <w:rFonts w:eastAsiaTheme="minorEastAsia"/>
          <w:sz w:val="24"/>
          <w:szCs w:val="24"/>
          <w:lang w:val="ru-RU"/>
        </w:rPr>
        <w:t xml:space="preserve">, то отношение между </w:t>
      </w:r>
      <m:oMath>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i</m:t>
            </m:r>
          </m:sub>
        </m:sSub>
      </m:oMath>
      <w:r w:rsidRPr="00974AEF">
        <w:rPr>
          <w:rFonts w:eastAsiaTheme="minorEastAsia"/>
          <w:sz w:val="24"/>
          <w:szCs w:val="24"/>
          <w:lang w:val="ru-RU"/>
        </w:rPr>
        <w:t xml:space="preserve"> и </w:t>
      </w:r>
      <m:oMath>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j</m:t>
            </m:r>
          </m:sub>
        </m:sSub>
      </m:oMath>
      <w:r w:rsidRPr="00974AEF">
        <w:rPr>
          <w:rFonts w:eastAsiaTheme="minorEastAsia"/>
          <w:sz w:val="24"/>
          <w:szCs w:val="24"/>
          <w:lang w:val="ru-RU"/>
        </w:rPr>
        <w:t xml:space="preserve"> является </w:t>
      </w:r>
      <w:r w:rsidRPr="00974AEF">
        <w:rPr>
          <w:sz w:val="24"/>
          <w:szCs w:val="24"/>
          <w:lang w:val="ru-RU"/>
        </w:rPr>
        <w:t>мультиколлинеарностью.</w:t>
      </w:r>
    </w:p>
    <w:p w:rsidR="00974AEF" w:rsidRPr="00974AEF" w:rsidRDefault="00974AEF" w:rsidP="00974AEF">
      <w:pPr>
        <w:rPr>
          <w:sz w:val="24"/>
          <w:szCs w:val="24"/>
          <w:lang w:val="ru-RU"/>
        </w:rPr>
      </w:pPr>
      <w:r w:rsidRPr="00974AEF">
        <w:rPr>
          <w:sz w:val="24"/>
          <w:szCs w:val="24"/>
          <w:lang w:val="ru-RU"/>
        </w:rPr>
        <w:t xml:space="preserve">Тестирование параметров регрессии производится по статистике t-Student. Если </w:t>
      </w:r>
      <m:oMath>
        <m:d>
          <m:dPr>
            <m:begChr m:val="|"/>
            <m:endChr m:val="|"/>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t</m:t>
                </m:r>
              </m:e>
              <m:sub>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i</m:t>
                    </m:r>
                  </m:sub>
                </m:sSub>
              </m:sub>
            </m:sSub>
          </m:e>
        </m:d>
        <m:r>
          <w:rPr>
            <w:rFonts w:ascii="Cambria Math" w:hAnsi="Cambria Math"/>
            <w:sz w:val="24"/>
            <w:szCs w:val="24"/>
            <w:lang w:val="ru-RU"/>
          </w:rPr>
          <m:t>&gt;</m:t>
        </m:r>
        <m:sSub>
          <m:sSubPr>
            <m:ctrlPr>
              <w:rPr>
                <w:rFonts w:ascii="Cambria Math" w:hAnsi="Cambria Math"/>
                <w:i/>
                <w:sz w:val="24"/>
                <w:szCs w:val="24"/>
                <w:lang w:val="ru-RU"/>
              </w:rPr>
            </m:ctrlPr>
          </m:sSubPr>
          <m:e>
            <m:r>
              <w:rPr>
                <w:rFonts w:ascii="Cambria Math" w:hAnsi="Cambria Math"/>
                <w:sz w:val="24"/>
                <w:szCs w:val="24"/>
                <w:lang w:val="ru-RU"/>
              </w:rPr>
              <m:t>t</m:t>
            </m:r>
          </m:e>
          <m:sub>
            <m:r>
              <w:rPr>
                <w:rFonts w:ascii="Cambria Math" w:hAnsi="Cambria Math"/>
                <w:sz w:val="24"/>
                <w:szCs w:val="24"/>
                <w:lang w:val="ru-RU"/>
              </w:rPr>
              <m:t>α, n-k-1</m:t>
            </m:r>
          </m:sub>
        </m:sSub>
      </m:oMath>
      <w:r w:rsidRPr="00974AEF">
        <w:rPr>
          <w:rFonts w:eastAsiaTheme="minorEastAsia"/>
          <w:sz w:val="24"/>
          <w:szCs w:val="24"/>
          <w:lang w:val="ru-RU"/>
        </w:rPr>
        <w:t>, то</w:t>
      </w:r>
      <w:r w:rsidRPr="00974AEF">
        <w:rPr>
          <w:sz w:val="24"/>
          <w:szCs w:val="24"/>
          <w:lang w:val="ru-RU"/>
        </w:rPr>
        <w:t xml:space="preserve"> коэффициенты значительны, и переменные влияют на </w:t>
      </w:r>
      <m:oMath>
        <m:r>
          <w:rPr>
            <w:rFonts w:ascii="Cambria Math" w:hAnsi="Cambria Math"/>
            <w:sz w:val="24"/>
            <w:szCs w:val="24"/>
          </w:rPr>
          <m:t>y</m:t>
        </m:r>
      </m:oMath>
      <w:r w:rsidRPr="00974AEF">
        <w:rPr>
          <w:sz w:val="24"/>
          <w:szCs w:val="24"/>
          <w:lang w:val="ru-RU"/>
        </w:rPr>
        <w:t>.</w:t>
      </w:r>
    </w:p>
    <w:p w:rsidR="00974AEF" w:rsidRPr="00974AEF" w:rsidRDefault="00974AEF" w:rsidP="00974AEF">
      <w:pPr>
        <w:rPr>
          <w:rFonts w:eastAsiaTheme="minorEastAsia"/>
          <w:sz w:val="24"/>
          <w:szCs w:val="24"/>
          <w:lang w:val="ru-RU"/>
        </w:rPr>
      </w:pPr>
      <w:r w:rsidRPr="00974AEF">
        <w:rPr>
          <w:sz w:val="24"/>
          <w:szCs w:val="24"/>
          <w:lang w:val="ru-RU"/>
        </w:rPr>
        <w:t xml:space="preserve">Проверка значимости модели в целом выполняется на основе F-теста. Если </w:t>
      </w:r>
      <m:oMath>
        <m:sSub>
          <m:sSubPr>
            <m:ctrlPr>
              <w:rPr>
                <w:rFonts w:ascii="Cambria Math" w:hAnsi="Cambria Math"/>
                <w:i/>
                <w:sz w:val="24"/>
                <w:szCs w:val="24"/>
                <w:lang w:val="ru-RU"/>
              </w:rPr>
            </m:ctrlPr>
          </m:sSubPr>
          <m:e>
            <m:r>
              <w:rPr>
                <w:rFonts w:ascii="Cambria Math" w:hAnsi="Cambria Math"/>
                <w:sz w:val="24"/>
                <w:szCs w:val="24"/>
              </w:rPr>
              <m:t>F</m:t>
            </m:r>
          </m:e>
          <m:sub>
            <m:r>
              <w:rPr>
                <w:rFonts w:ascii="Cambria Math" w:hAnsi="Cambria Math"/>
                <w:sz w:val="24"/>
                <w:szCs w:val="24"/>
                <w:lang w:val="ru-RU"/>
              </w:rPr>
              <m:t>набл</m:t>
            </m:r>
          </m:sub>
        </m:sSub>
        <m:r>
          <w:rPr>
            <w:rFonts w:ascii="Cambria Math" w:hAnsi="Cambria Math"/>
            <w:sz w:val="24"/>
            <w:szCs w:val="24"/>
            <w:lang w:val="ru-RU"/>
          </w:rPr>
          <m:t>&gt;</m:t>
        </m:r>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α, n-k-1</m:t>
            </m:r>
          </m:sub>
        </m:sSub>
      </m:oMath>
      <w:r w:rsidRPr="00974AEF">
        <w:rPr>
          <w:rFonts w:eastAsiaTheme="minorEastAsia"/>
          <w:sz w:val="24"/>
          <w:szCs w:val="24"/>
          <w:lang w:val="ru-RU"/>
        </w:rPr>
        <w:t>, то уравнение значимо.</w:t>
      </w:r>
    </w:p>
    <w:p w:rsidR="00974AEF" w:rsidRPr="00974AEF" w:rsidRDefault="00974AEF" w:rsidP="00974AEF">
      <w:pPr>
        <w:rPr>
          <w:rStyle w:val="tlid-translation"/>
          <w:sz w:val="24"/>
          <w:szCs w:val="24"/>
          <w:lang w:val="ru-RU"/>
        </w:rPr>
      </w:pPr>
      <w:r w:rsidRPr="00974AEF">
        <w:rPr>
          <w:rFonts w:eastAsiaTheme="minorEastAsia"/>
          <w:sz w:val="24"/>
          <w:szCs w:val="24"/>
          <w:lang w:val="ru-RU"/>
        </w:rPr>
        <w:t xml:space="preserve">Мерой качества модели является значение коэффициента детерминации </w:t>
      </w:r>
      <m:oMath>
        <m:sSup>
          <m:sSupPr>
            <m:ctrlPr>
              <w:rPr>
                <w:rFonts w:ascii="Cambria Math" w:eastAsiaTheme="minorEastAsia" w:hAnsi="Cambria Math"/>
                <w:i/>
                <w:sz w:val="24"/>
                <w:szCs w:val="24"/>
                <w:lang w:val="ru-RU"/>
              </w:rPr>
            </m:ctrlPr>
          </m:sSupPr>
          <m:e>
            <m:r>
              <w:rPr>
                <w:rFonts w:ascii="Cambria Math" w:eastAsiaTheme="minorEastAsia" w:hAnsi="Cambria Math"/>
                <w:sz w:val="24"/>
                <w:szCs w:val="24"/>
                <w:lang w:val="ru-RU"/>
              </w:rPr>
              <m:t>R</m:t>
            </m:r>
          </m:e>
          <m:sup>
            <m:r>
              <w:rPr>
                <w:rFonts w:ascii="Cambria Math" w:eastAsiaTheme="minorEastAsia" w:hAnsi="Cambria Math"/>
                <w:sz w:val="24"/>
                <w:szCs w:val="24"/>
                <w:lang w:val="ru-RU"/>
              </w:rPr>
              <m:t>2</m:t>
            </m:r>
          </m:sup>
        </m:sSup>
      </m:oMath>
      <w:r w:rsidRPr="00974AEF">
        <w:rPr>
          <w:rFonts w:eastAsiaTheme="minorEastAsia"/>
          <w:sz w:val="24"/>
          <w:szCs w:val="24"/>
          <w:lang w:val="ru-RU"/>
        </w:rPr>
        <w:t xml:space="preserve"> и среднеквадратической ошибки </w:t>
      </w:r>
      <m:oMath>
        <m:sSup>
          <m:sSupPr>
            <m:ctrlPr>
              <w:rPr>
                <w:rFonts w:ascii="Cambria Math" w:eastAsiaTheme="minorEastAsia" w:hAnsi="Cambria Math"/>
                <w:i/>
                <w:sz w:val="24"/>
                <w:szCs w:val="24"/>
                <w:lang w:val="ru-RU"/>
              </w:rPr>
            </m:ctrlPr>
          </m:sSupPr>
          <m:e>
            <m:r>
              <w:rPr>
                <w:rFonts w:ascii="Cambria Math" w:eastAsiaTheme="minorEastAsia" w:hAnsi="Cambria Math"/>
                <w:sz w:val="24"/>
                <w:szCs w:val="24"/>
                <w:lang w:val="ru-RU"/>
              </w:rPr>
              <m:t>S</m:t>
            </m:r>
          </m:e>
          <m:sup>
            <m:r>
              <w:rPr>
                <w:rFonts w:ascii="Cambria Math" w:eastAsiaTheme="minorEastAsia" w:hAnsi="Cambria Math"/>
                <w:sz w:val="24"/>
                <w:szCs w:val="24"/>
                <w:lang w:val="ru-RU"/>
              </w:rPr>
              <m:t>2</m:t>
            </m:r>
          </m:sup>
        </m:sSup>
      </m:oMath>
      <w:r w:rsidRPr="00974AEF">
        <w:rPr>
          <w:rFonts w:eastAsiaTheme="minorEastAsia"/>
          <w:sz w:val="24"/>
          <w:szCs w:val="24"/>
          <w:lang w:val="ru-RU"/>
        </w:rPr>
        <w:t xml:space="preserve">. Модель, у которой имеет наибольше </w:t>
      </w:r>
      <m:oMath>
        <m:sSup>
          <m:sSupPr>
            <m:ctrlPr>
              <w:rPr>
                <w:rFonts w:ascii="Cambria Math" w:eastAsiaTheme="minorEastAsia" w:hAnsi="Cambria Math"/>
                <w:i/>
                <w:sz w:val="24"/>
                <w:szCs w:val="24"/>
                <w:lang w:val="ru-RU"/>
              </w:rPr>
            </m:ctrlPr>
          </m:sSupPr>
          <m:e>
            <m:r>
              <w:rPr>
                <w:rFonts w:ascii="Cambria Math" w:eastAsiaTheme="minorEastAsia" w:hAnsi="Cambria Math"/>
                <w:sz w:val="24"/>
                <w:szCs w:val="24"/>
                <w:lang w:val="ru-RU"/>
              </w:rPr>
              <m:t>R</m:t>
            </m:r>
          </m:e>
          <m:sup>
            <m:r>
              <w:rPr>
                <w:rFonts w:ascii="Cambria Math" w:eastAsiaTheme="minorEastAsia" w:hAnsi="Cambria Math"/>
                <w:sz w:val="24"/>
                <w:szCs w:val="24"/>
                <w:lang w:val="ru-RU"/>
              </w:rPr>
              <m:t>2</m:t>
            </m:r>
          </m:sup>
        </m:sSup>
      </m:oMath>
      <w:r w:rsidRPr="00974AEF">
        <w:rPr>
          <w:rFonts w:eastAsiaTheme="minorEastAsia"/>
          <w:sz w:val="24"/>
          <w:szCs w:val="24"/>
          <w:lang w:val="ru-RU"/>
        </w:rPr>
        <w:t xml:space="preserve"> и наименьше </w:t>
      </w:r>
      <m:oMath>
        <m:sSup>
          <m:sSupPr>
            <m:ctrlPr>
              <w:rPr>
                <w:rFonts w:ascii="Cambria Math" w:eastAsiaTheme="minorEastAsia" w:hAnsi="Cambria Math"/>
                <w:i/>
                <w:sz w:val="24"/>
                <w:szCs w:val="24"/>
                <w:lang w:val="ru-RU"/>
              </w:rPr>
            </m:ctrlPr>
          </m:sSupPr>
          <m:e>
            <m:r>
              <w:rPr>
                <w:rFonts w:ascii="Cambria Math" w:eastAsiaTheme="minorEastAsia" w:hAnsi="Cambria Math"/>
                <w:sz w:val="24"/>
                <w:szCs w:val="24"/>
                <w:lang w:val="ru-RU"/>
              </w:rPr>
              <m:t>S</m:t>
            </m:r>
          </m:e>
          <m:sup>
            <m:r>
              <w:rPr>
                <w:rFonts w:ascii="Cambria Math" w:eastAsiaTheme="minorEastAsia" w:hAnsi="Cambria Math"/>
                <w:sz w:val="24"/>
                <w:szCs w:val="24"/>
                <w:lang w:val="ru-RU"/>
              </w:rPr>
              <m:t>2</m:t>
            </m:r>
          </m:sup>
        </m:sSup>
      </m:oMath>
      <w:r w:rsidRPr="00974AEF">
        <w:rPr>
          <w:rFonts w:eastAsiaTheme="minorEastAsia"/>
          <w:sz w:val="24"/>
          <w:szCs w:val="24"/>
          <w:lang w:val="ru-RU"/>
        </w:rPr>
        <w:t xml:space="preserve">, является </w:t>
      </w:r>
      <w:r w:rsidRPr="00974AEF">
        <w:rPr>
          <w:rStyle w:val="tlid-translation"/>
          <w:sz w:val="24"/>
          <w:szCs w:val="24"/>
          <w:lang w:val="ru-RU"/>
        </w:rPr>
        <w:t xml:space="preserve">оптимальнее. Также с помощью коэффициентов эластичности можно оценить степень зависимости между переменными </w:t>
      </w:r>
      <m:oMath>
        <m:r>
          <w:rPr>
            <w:rStyle w:val="tlid-translation"/>
            <w:rFonts w:ascii="Cambria Math" w:hAnsi="Cambria Math"/>
            <w:sz w:val="24"/>
            <w:szCs w:val="24"/>
            <w:lang w:val="ru-RU"/>
          </w:rPr>
          <m:t>x</m:t>
        </m:r>
      </m:oMath>
      <w:r w:rsidRPr="00974AEF">
        <w:rPr>
          <w:rStyle w:val="tlid-translation"/>
          <w:sz w:val="24"/>
          <w:szCs w:val="24"/>
          <w:lang w:val="ru-RU"/>
        </w:rPr>
        <w:t xml:space="preserve"> и </w:t>
      </w:r>
      <m:oMath>
        <m:r>
          <w:rPr>
            <w:rStyle w:val="tlid-translation"/>
            <w:rFonts w:ascii="Cambria Math" w:hAnsi="Cambria Math"/>
            <w:sz w:val="24"/>
            <w:szCs w:val="24"/>
            <w:lang w:val="ru-RU"/>
          </w:rPr>
          <m:t>y</m:t>
        </m:r>
      </m:oMath>
      <w:r w:rsidRPr="00974AEF">
        <w:rPr>
          <w:rStyle w:val="tlid-translation"/>
          <w:sz w:val="24"/>
          <w:szCs w:val="24"/>
          <w:lang w:val="ru-RU"/>
        </w:rPr>
        <w:t>.</w:t>
      </w:r>
    </w:p>
    <w:p w:rsidR="00974AEF" w:rsidRPr="00974AEF" w:rsidRDefault="00974AEF" w:rsidP="00974AEF">
      <w:pPr>
        <w:rPr>
          <w:b/>
          <w:color w:val="000000" w:themeColor="text1"/>
          <w:sz w:val="24"/>
          <w:szCs w:val="24"/>
          <w:lang w:val="ru-RU"/>
        </w:rPr>
      </w:pPr>
      <w:r w:rsidRPr="00974AEF">
        <w:rPr>
          <w:b/>
          <w:color w:val="000000" w:themeColor="text1"/>
          <w:sz w:val="24"/>
          <w:szCs w:val="24"/>
          <w:lang w:val="ru-RU"/>
        </w:rPr>
        <w:t>Результаты многофакторного регрессионного анализа</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В таб</w:t>
      </w:r>
      <w:r>
        <w:rPr>
          <w:color w:val="000000" w:themeColor="text1"/>
          <w:sz w:val="24"/>
          <w:szCs w:val="24"/>
          <w:lang w:val="ru-RU"/>
        </w:rPr>
        <w:t>л.</w:t>
      </w:r>
      <w:r w:rsidRPr="00974AEF">
        <w:rPr>
          <w:color w:val="000000" w:themeColor="text1"/>
          <w:sz w:val="24"/>
          <w:szCs w:val="24"/>
          <w:lang w:val="ru-RU"/>
        </w:rPr>
        <w:t xml:space="preserve"> 2 представила регрессионная матрица.</w:t>
      </w:r>
    </w:p>
    <w:p w:rsidR="00974AEF" w:rsidRPr="00974AEF" w:rsidRDefault="00974AEF" w:rsidP="00974AEF">
      <w:pPr>
        <w:ind w:firstLine="0"/>
        <w:jc w:val="center"/>
        <w:rPr>
          <w:b/>
          <w:color w:val="000000" w:themeColor="text1"/>
          <w:sz w:val="24"/>
          <w:szCs w:val="24"/>
          <w:lang w:val="ru-RU"/>
        </w:rPr>
      </w:pPr>
      <w:r w:rsidRPr="00974AEF">
        <w:rPr>
          <w:b/>
          <w:color w:val="000000" w:themeColor="text1"/>
          <w:sz w:val="24"/>
          <w:szCs w:val="24"/>
          <w:lang w:val="ru-RU"/>
        </w:rPr>
        <w:t>Таблица 2 - Регрессионная матрица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62"/>
        <w:gridCol w:w="1134"/>
        <w:gridCol w:w="1106"/>
        <w:gridCol w:w="1134"/>
        <w:gridCol w:w="993"/>
        <w:gridCol w:w="889"/>
        <w:gridCol w:w="992"/>
        <w:gridCol w:w="992"/>
        <w:gridCol w:w="670"/>
      </w:tblGrid>
      <w:tr w:rsidR="00974AEF" w:rsidRPr="00974AEF" w:rsidTr="00A90A65">
        <w:trPr>
          <w:trHeight w:val="315"/>
        </w:trPr>
        <w:tc>
          <w:tcPr>
            <w:tcW w:w="562" w:type="dxa"/>
            <w:shd w:val="clear" w:color="auto" w:fill="auto"/>
            <w:noWrap/>
            <w:vAlign w:val="center"/>
            <w:hideMark/>
          </w:tcPr>
          <w:p w:rsidR="00974AEF" w:rsidRPr="001A51BB" w:rsidRDefault="00974AEF" w:rsidP="00F67FF1">
            <w:pPr>
              <w:spacing w:line="240" w:lineRule="auto"/>
              <w:ind w:firstLine="0"/>
              <w:jc w:val="center"/>
              <w:rPr>
                <w:rFonts w:eastAsia="Times New Roman"/>
                <w:i/>
                <w:iCs/>
                <w:color w:val="000000"/>
                <w:sz w:val="24"/>
                <w:szCs w:val="24"/>
                <w:lang w:val="ru-RU"/>
              </w:rPr>
            </w:pPr>
          </w:p>
        </w:tc>
        <w:tc>
          <w:tcPr>
            <w:tcW w:w="1162" w:type="dxa"/>
            <w:shd w:val="clear" w:color="auto" w:fill="auto"/>
            <w:noWrap/>
            <w:vAlign w:val="center"/>
          </w:tcPr>
          <w:p w:rsidR="00974AEF" w:rsidRPr="00974AEF" w:rsidRDefault="00974AEF" w:rsidP="00974AEF">
            <w:pPr>
              <w:spacing w:line="240" w:lineRule="auto"/>
              <w:ind w:firstLine="0"/>
              <w:jc w:val="center"/>
              <w:rPr>
                <w:rFonts w:eastAsia="Times New Roman"/>
                <w:i/>
                <w:iCs/>
                <w:color w:val="000000"/>
                <w:sz w:val="24"/>
                <w:szCs w:val="24"/>
              </w:rPr>
            </w:pPr>
            <m:oMathPara>
              <m:oMath>
                <m:r>
                  <w:rPr>
                    <w:rFonts w:ascii="Cambria Math" w:hAnsi="Cambria Math"/>
                    <w:color w:val="000000" w:themeColor="text1"/>
                    <w:sz w:val="24"/>
                    <w:szCs w:val="24"/>
                    <w:lang w:val="ru-RU"/>
                  </w:rPr>
                  <m:t>y</m:t>
                </m:r>
              </m:oMath>
            </m:oMathPara>
          </w:p>
        </w:tc>
        <w:tc>
          <w:tcPr>
            <w:tcW w:w="1134" w:type="dxa"/>
            <w:shd w:val="clear" w:color="auto" w:fill="auto"/>
            <w:noWrap/>
            <w:vAlign w:val="center"/>
          </w:tcPr>
          <w:p w:rsidR="00974AEF" w:rsidRPr="00974AEF" w:rsidRDefault="00A90A65" w:rsidP="00974AEF">
            <w:pPr>
              <w:spacing w:line="240" w:lineRule="auto"/>
              <w:ind w:firstLine="0"/>
              <w:jc w:val="center"/>
              <w:rPr>
                <w:rFonts w:eastAsia="Times New Roman"/>
                <w:i/>
                <w:iCs/>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oMath>
            </m:oMathPara>
          </w:p>
        </w:tc>
        <w:tc>
          <w:tcPr>
            <w:tcW w:w="1106" w:type="dxa"/>
            <w:shd w:val="clear" w:color="auto" w:fill="auto"/>
            <w:noWrap/>
            <w:vAlign w:val="center"/>
          </w:tcPr>
          <w:p w:rsidR="00974AEF" w:rsidRPr="00974AEF" w:rsidRDefault="00A90A65" w:rsidP="00974AEF">
            <w:pPr>
              <w:spacing w:line="240" w:lineRule="auto"/>
              <w:ind w:firstLine="0"/>
              <w:jc w:val="center"/>
              <w:rPr>
                <w:rFonts w:eastAsia="Times New Roman"/>
                <w:i/>
                <w:iCs/>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2</m:t>
                    </m:r>
                  </m:sub>
                </m:sSub>
              </m:oMath>
            </m:oMathPara>
          </w:p>
        </w:tc>
        <w:tc>
          <w:tcPr>
            <w:tcW w:w="1134" w:type="dxa"/>
            <w:shd w:val="clear" w:color="auto" w:fill="auto"/>
            <w:noWrap/>
            <w:vAlign w:val="center"/>
          </w:tcPr>
          <w:p w:rsidR="00974AEF" w:rsidRPr="00974AEF" w:rsidRDefault="00A90A65" w:rsidP="00974AEF">
            <w:pPr>
              <w:spacing w:line="240" w:lineRule="auto"/>
              <w:ind w:firstLine="0"/>
              <w:jc w:val="center"/>
              <w:rPr>
                <w:rFonts w:eastAsia="Times New Roman"/>
                <w:i/>
                <w:iCs/>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3</m:t>
                    </m:r>
                  </m:sub>
                </m:sSub>
              </m:oMath>
            </m:oMathPara>
          </w:p>
        </w:tc>
        <w:tc>
          <w:tcPr>
            <w:tcW w:w="993" w:type="dxa"/>
            <w:shd w:val="clear" w:color="auto" w:fill="auto"/>
            <w:noWrap/>
            <w:vAlign w:val="center"/>
          </w:tcPr>
          <w:p w:rsidR="00974AEF" w:rsidRPr="00974AEF" w:rsidRDefault="00A90A65" w:rsidP="00974AEF">
            <w:pPr>
              <w:spacing w:line="240" w:lineRule="auto"/>
              <w:ind w:firstLine="0"/>
              <w:jc w:val="center"/>
              <w:rPr>
                <w:rFonts w:eastAsia="Times New Roman"/>
                <w:i/>
                <w:iCs/>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889" w:type="dxa"/>
            <w:shd w:val="clear" w:color="auto" w:fill="auto"/>
            <w:noWrap/>
            <w:vAlign w:val="center"/>
          </w:tcPr>
          <w:p w:rsidR="00974AEF" w:rsidRPr="00974AEF" w:rsidRDefault="00A90A65" w:rsidP="00974AEF">
            <w:pPr>
              <w:spacing w:line="240" w:lineRule="auto"/>
              <w:ind w:firstLine="0"/>
              <w:jc w:val="center"/>
              <w:rPr>
                <w:rFonts w:eastAsia="Times New Roman"/>
                <w:i/>
                <w:iCs/>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oMath>
            </m:oMathPara>
          </w:p>
        </w:tc>
        <w:tc>
          <w:tcPr>
            <w:tcW w:w="992" w:type="dxa"/>
            <w:shd w:val="clear" w:color="auto" w:fill="auto"/>
            <w:noWrap/>
            <w:vAlign w:val="center"/>
          </w:tcPr>
          <w:p w:rsidR="00974AEF" w:rsidRPr="00974AEF" w:rsidRDefault="00A90A65" w:rsidP="00974AEF">
            <w:pPr>
              <w:spacing w:line="240" w:lineRule="auto"/>
              <w:ind w:firstLine="0"/>
              <w:jc w:val="center"/>
              <w:rPr>
                <w:rFonts w:eastAsia="Times New Roman"/>
                <w:i/>
                <w:iCs/>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6</m:t>
                    </m:r>
                  </m:sub>
                </m:sSub>
              </m:oMath>
            </m:oMathPara>
          </w:p>
        </w:tc>
        <w:tc>
          <w:tcPr>
            <w:tcW w:w="992" w:type="dxa"/>
            <w:shd w:val="clear" w:color="auto" w:fill="auto"/>
            <w:noWrap/>
            <w:vAlign w:val="center"/>
          </w:tcPr>
          <w:p w:rsidR="00974AEF" w:rsidRPr="00974AEF" w:rsidRDefault="00A90A65" w:rsidP="00974AEF">
            <w:pPr>
              <w:spacing w:line="240" w:lineRule="auto"/>
              <w:ind w:firstLine="0"/>
              <w:jc w:val="center"/>
              <w:rPr>
                <w:rFonts w:eastAsia="Times New Roman"/>
                <w:i/>
                <w:iCs/>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m:oMathPara>
          </w:p>
        </w:tc>
        <w:tc>
          <w:tcPr>
            <w:tcW w:w="670" w:type="dxa"/>
            <w:shd w:val="clear" w:color="auto" w:fill="auto"/>
            <w:noWrap/>
            <w:vAlign w:val="center"/>
          </w:tcPr>
          <w:p w:rsidR="00974AEF" w:rsidRPr="00974AEF" w:rsidRDefault="00A90A65" w:rsidP="00974AEF">
            <w:pPr>
              <w:spacing w:line="240" w:lineRule="auto"/>
              <w:ind w:firstLine="0"/>
              <w:jc w:val="center"/>
              <w:rPr>
                <w:rFonts w:eastAsia="Times New Roman"/>
                <w:i/>
                <w:iCs/>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8</m:t>
                    </m:r>
                  </m:sub>
                </m:sSub>
              </m:oMath>
            </m:oMathPara>
          </w:p>
        </w:tc>
      </w:tr>
      <w:tr w:rsidR="00974AEF" w:rsidRPr="00974AEF" w:rsidTr="00A90A65">
        <w:trPr>
          <w:trHeight w:val="315"/>
        </w:trPr>
        <w:tc>
          <w:tcPr>
            <w:tcW w:w="562" w:type="dxa"/>
            <w:shd w:val="clear" w:color="auto" w:fill="auto"/>
            <w:noWrap/>
            <w:vAlign w:val="center"/>
            <w:hideMark/>
          </w:tcPr>
          <w:p w:rsidR="00974AEF" w:rsidRPr="00974AEF" w:rsidRDefault="00974AEF" w:rsidP="00974AEF">
            <w:pPr>
              <w:spacing w:line="240" w:lineRule="auto"/>
              <w:ind w:firstLine="0"/>
              <w:jc w:val="center"/>
              <w:rPr>
                <w:rFonts w:eastAsia="Times New Roman"/>
                <w:color w:val="000000"/>
                <w:sz w:val="24"/>
                <w:szCs w:val="24"/>
              </w:rPr>
            </w:pPr>
            <m:oMathPara>
              <m:oMath>
                <m:r>
                  <w:rPr>
                    <w:rFonts w:ascii="Cambria Math" w:hAnsi="Cambria Math"/>
                    <w:color w:val="000000" w:themeColor="text1"/>
                    <w:sz w:val="24"/>
                    <w:szCs w:val="24"/>
                    <w:lang w:val="ru-RU"/>
                  </w:rPr>
                  <m:t>y</m:t>
                </m:r>
              </m:oMath>
            </m:oMathPara>
          </w:p>
        </w:tc>
        <w:tc>
          <w:tcPr>
            <w:tcW w:w="1162"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1</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p>
        </w:tc>
        <w:tc>
          <w:tcPr>
            <w:tcW w:w="1106"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993"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889"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992"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992"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670"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r>
      <w:tr w:rsidR="00974AEF" w:rsidRPr="00974AEF" w:rsidTr="00A90A65">
        <w:trPr>
          <w:trHeight w:val="315"/>
        </w:trPr>
        <w:tc>
          <w:tcPr>
            <w:tcW w:w="562" w:type="dxa"/>
            <w:shd w:val="clear" w:color="auto" w:fill="auto"/>
            <w:noWrap/>
            <w:vAlign w:val="center"/>
            <w:hideMark/>
          </w:tcPr>
          <w:p w:rsidR="00974AEF" w:rsidRPr="00974AEF" w:rsidRDefault="00A90A65" w:rsidP="00974AEF">
            <w:pPr>
              <w:spacing w:line="240" w:lineRule="auto"/>
              <w:ind w:firstLine="0"/>
              <w:jc w:val="center"/>
              <w:rPr>
                <w:rFonts w:eastAsia="Times New Roman"/>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oMath>
            </m:oMathPara>
          </w:p>
        </w:tc>
        <w:tc>
          <w:tcPr>
            <w:tcW w:w="1162"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-0.28653</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1</w:t>
            </w:r>
          </w:p>
        </w:tc>
        <w:tc>
          <w:tcPr>
            <w:tcW w:w="1106"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993"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889"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992"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992"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670"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r>
      <w:tr w:rsidR="00974AEF" w:rsidRPr="00974AEF" w:rsidTr="00A90A65">
        <w:trPr>
          <w:trHeight w:val="315"/>
        </w:trPr>
        <w:tc>
          <w:tcPr>
            <w:tcW w:w="562" w:type="dxa"/>
            <w:shd w:val="clear" w:color="auto" w:fill="auto"/>
            <w:noWrap/>
            <w:vAlign w:val="center"/>
            <w:hideMark/>
          </w:tcPr>
          <w:p w:rsidR="00974AEF" w:rsidRPr="00974AEF" w:rsidRDefault="00A90A65" w:rsidP="00974AEF">
            <w:pPr>
              <w:spacing w:line="240" w:lineRule="auto"/>
              <w:ind w:firstLine="0"/>
              <w:jc w:val="center"/>
              <w:rPr>
                <w:rFonts w:eastAsia="Times New Roman"/>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2</m:t>
                    </m:r>
                  </m:sub>
                </m:sSub>
              </m:oMath>
            </m:oMathPara>
          </w:p>
        </w:tc>
        <w:tc>
          <w:tcPr>
            <w:tcW w:w="1162"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0.48769</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-0.60924</w:t>
            </w:r>
          </w:p>
        </w:tc>
        <w:tc>
          <w:tcPr>
            <w:tcW w:w="1106"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1</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p>
        </w:tc>
        <w:tc>
          <w:tcPr>
            <w:tcW w:w="993"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889"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992"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992"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670"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r>
      <w:tr w:rsidR="00974AEF" w:rsidRPr="00974AEF" w:rsidTr="00A90A65">
        <w:trPr>
          <w:trHeight w:val="315"/>
        </w:trPr>
        <w:tc>
          <w:tcPr>
            <w:tcW w:w="562" w:type="dxa"/>
            <w:shd w:val="clear" w:color="auto" w:fill="auto"/>
            <w:noWrap/>
            <w:vAlign w:val="center"/>
            <w:hideMark/>
          </w:tcPr>
          <w:p w:rsidR="00974AEF" w:rsidRPr="00974AEF" w:rsidRDefault="00A90A65" w:rsidP="00974AEF">
            <w:pPr>
              <w:spacing w:line="240" w:lineRule="auto"/>
              <w:ind w:firstLine="0"/>
              <w:jc w:val="center"/>
              <w:rPr>
                <w:rFonts w:eastAsia="Times New Roman"/>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3</m:t>
                    </m:r>
                  </m:sub>
                </m:sSub>
              </m:oMath>
            </m:oMathPara>
          </w:p>
        </w:tc>
        <w:tc>
          <w:tcPr>
            <w:tcW w:w="1162"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0.47366</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-0.59461</w:t>
            </w:r>
          </w:p>
        </w:tc>
        <w:tc>
          <w:tcPr>
            <w:tcW w:w="1106" w:type="dxa"/>
            <w:shd w:val="clear" w:color="auto" w:fill="auto"/>
            <w:noWrap/>
            <w:vAlign w:val="center"/>
            <w:hideMark/>
          </w:tcPr>
          <w:p w:rsidR="00974AEF" w:rsidRPr="00974AEF" w:rsidRDefault="00974AEF" w:rsidP="00974AEF">
            <w:pPr>
              <w:spacing w:line="240" w:lineRule="auto"/>
              <w:ind w:firstLine="0"/>
              <w:jc w:val="right"/>
              <w:rPr>
                <w:rFonts w:eastAsia="Times New Roman"/>
                <w:b/>
                <w:bCs/>
                <w:color w:val="000000"/>
                <w:sz w:val="24"/>
                <w:szCs w:val="24"/>
              </w:rPr>
            </w:pPr>
            <w:r w:rsidRPr="00974AEF">
              <w:rPr>
                <w:rFonts w:eastAsia="Times New Roman"/>
                <w:b/>
                <w:bCs/>
                <w:color w:val="000000"/>
                <w:sz w:val="24"/>
                <w:szCs w:val="24"/>
              </w:rPr>
              <w:t>0.99877</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1</w:t>
            </w:r>
          </w:p>
        </w:tc>
        <w:tc>
          <w:tcPr>
            <w:tcW w:w="993"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p>
        </w:tc>
        <w:tc>
          <w:tcPr>
            <w:tcW w:w="889"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992"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992"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670"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r>
      <w:tr w:rsidR="00974AEF" w:rsidRPr="00974AEF" w:rsidTr="00A90A65">
        <w:trPr>
          <w:trHeight w:val="315"/>
        </w:trPr>
        <w:tc>
          <w:tcPr>
            <w:tcW w:w="562" w:type="dxa"/>
            <w:shd w:val="clear" w:color="auto" w:fill="auto"/>
            <w:noWrap/>
            <w:vAlign w:val="center"/>
            <w:hideMark/>
          </w:tcPr>
          <w:p w:rsidR="00974AEF" w:rsidRPr="00974AEF" w:rsidRDefault="00A90A65" w:rsidP="00974AEF">
            <w:pPr>
              <w:spacing w:line="240" w:lineRule="auto"/>
              <w:ind w:firstLine="0"/>
              <w:jc w:val="center"/>
              <w:rPr>
                <w:rFonts w:eastAsia="Times New Roman"/>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162"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0.58927</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0.20290</w:t>
            </w:r>
          </w:p>
        </w:tc>
        <w:tc>
          <w:tcPr>
            <w:tcW w:w="1106"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0.14376</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0.14286</w:t>
            </w:r>
          </w:p>
        </w:tc>
        <w:tc>
          <w:tcPr>
            <w:tcW w:w="993" w:type="dxa"/>
            <w:shd w:val="clear" w:color="auto" w:fill="auto"/>
            <w:noWrap/>
            <w:vAlign w:val="center"/>
            <w:hideMark/>
          </w:tcPr>
          <w:p w:rsidR="00974AEF" w:rsidRPr="00974AEF" w:rsidRDefault="00974AEF" w:rsidP="00974AEF">
            <w:pPr>
              <w:spacing w:line="240" w:lineRule="auto"/>
              <w:ind w:left="-101" w:right="-102" w:firstLine="0"/>
              <w:jc w:val="right"/>
              <w:rPr>
                <w:rFonts w:eastAsia="Times New Roman"/>
                <w:color w:val="000000"/>
                <w:sz w:val="24"/>
                <w:szCs w:val="24"/>
              </w:rPr>
            </w:pPr>
            <w:r w:rsidRPr="00974AEF">
              <w:rPr>
                <w:rFonts w:eastAsia="Times New Roman"/>
                <w:color w:val="000000"/>
                <w:sz w:val="24"/>
                <w:szCs w:val="24"/>
              </w:rPr>
              <w:t>1</w:t>
            </w:r>
          </w:p>
        </w:tc>
        <w:tc>
          <w:tcPr>
            <w:tcW w:w="889"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p>
        </w:tc>
        <w:tc>
          <w:tcPr>
            <w:tcW w:w="992"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992"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670"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r>
      <w:tr w:rsidR="00974AEF" w:rsidRPr="00974AEF" w:rsidTr="00A90A65">
        <w:trPr>
          <w:trHeight w:val="315"/>
        </w:trPr>
        <w:tc>
          <w:tcPr>
            <w:tcW w:w="562" w:type="dxa"/>
            <w:shd w:val="clear" w:color="auto" w:fill="auto"/>
            <w:noWrap/>
            <w:vAlign w:val="center"/>
            <w:hideMark/>
          </w:tcPr>
          <w:p w:rsidR="00974AEF" w:rsidRPr="00974AEF" w:rsidRDefault="00A90A65" w:rsidP="00974AEF">
            <w:pPr>
              <w:spacing w:line="240" w:lineRule="auto"/>
              <w:ind w:firstLine="0"/>
              <w:jc w:val="center"/>
              <w:rPr>
                <w:rFonts w:eastAsia="Times New Roman"/>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oMath>
            </m:oMathPara>
          </w:p>
        </w:tc>
        <w:tc>
          <w:tcPr>
            <w:tcW w:w="1162" w:type="dxa"/>
            <w:shd w:val="clear" w:color="auto" w:fill="auto"/>
            <w:noWrap/>
            <w:vAlign w:val="center"/>
            <w:hideMark/>
          </w:tcPr>
          <w:p w:rsidR="00974AEF" w:rsidRPr="00974AEF" w:rsidRDefault="00974AEF" w:rsidP="00974AEF">
            <w:pPr>
              <w:spacing w:line="240" w:lineRule="auto"/>
              <w:ind w:firstLine="0"/>
              <w:jc w:val="right"/>
              <w:rPr>
                <w:rFonts w:eastAsia="Times New Roman"/>
                <w:b/>
                <w:bCs/>
                <w:color w:val="000000"/>
                <w:sz w:val="24"/>
                <w:szCs w:val="24"/>
              </w:rPr>
            </w:pPr>
            <w:r w:rsidRPr="00974AEF">
              <w:rPr>
                <w:rFonts w:eastAsia="Times New Roman"/>
                <w:b/>
                <w:bCs/>
                <w:color w:val="000000"/>
                <w:sz w:val="24"/>
                <w:szCs w:val="24"/>
              </w:rPr>
              <w:t>0.71746</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-0.52898</w:t>
            </w:r>
          </w:p>
        </w:tc>
        <w:tc>
          <w:tcPr>
            <w:tcW w:w="1106" w:type="dxa"/>
            <w:shd w:val="clear" w:color="auto" w:fill="auto"/>
            <w:noWrap/>
            <w:vAlign w:val="center"/>
            <w:hideMark/>
          </w:tcPr>
          <w:p w:rsidR="00974AEF" w:rsidRPr="00974AEF" w:rsidRDefault="00974AEF" w:rsidP="00974AEF">
            <w:pPr>
              <w:spacing w:line="240" w:lineRule="auto"/>
              <w:ind w:firstLine="0"/>
              <w:jc w:val="right"/>
              <w:rPr>
                <w:rFonts w:eastAsia="Times New Roman"/>
                <w:b/>
                <w:bCs/>
                <w:color w:val="000000"/>
                <w:sz w:val="24"/>
                <w:szCs w:val="24"/>
              </w:rPr>
            </w:pPr>
            <w:r w:rsidRPr="00974AEF">
              <w:rPr>
                <w:rFonts w:eastAsia="Times New Roman"/>
                <w:b/>
                <w:bCs/>
                <w:color w:val="000000"/>
                <w:sz w:val="24"/>
                <w:szCs w:val="24"/>
              </w:rPr>
              <w:t>0.75919</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b/>
                <w:bCs/>
                <w:color w:val="000000"/>
                <w:sz w:val="24"/>
                <w:szCs w:val="24"/>
              </w:rPr>
            </w:pPr>
            <w:r w:rsidRPr="00974AEF">
              <w:rPr>
                <w:rFonts w:eastAsia="Times New Roman"/>
                <w:b/>
                <w:bCs/>
                <w:color w:val="000000"/>
                <w:sz w:val="24"/>
                <w:szCs w:val="24"/>
              </w:rPr>
              <w:t>0.75401</w:t>
            </w:r>
          </w:p>
        </w:tc>
        <w:tc>
          <w:tcPr>
            <w:tcW w:w="993" w:type="dxa"/>
            <w:shd w:val="clear" w:color="auto" w:fill="auto"/>
            <w:noWrap/>
            <w:vAlign w:val="center"/>
            <w:hideMark/>
          </w:tcPr>
          <w:p w:rsidR="00974AEF" w:rsidRPr="00974AEF" w:rsidRDefault="00974AEF" w:rsidP="00974AEF">
            <w:pPr>
              <w:spacing w:line="240" w:lineRule="auto"/>
              <w:ind w:left="-101" w:right="-102" w:firstLine="0"/>
              <w:jc w:val="right"/>
              <w:rPr>
                <w:rFonts w:eastAsia="Times New Roman"/>
                <w:color w:val="000000"/>
                <w:sz w:val="24"/>
                <w:szCs w:val="24"/>
              </w:rPr>
            </w:pPr>
            <w:r w:rsidRPr="00974AEF">
              <w:rPr>
                <w:rFonts w:eastAsia="Times New Roman"/>
                <w:color w:val="000000"/>
                <w:sz w:val="24"/>
                <w:szCs w:val="24"/>
              </w:rPr>
              <w:t>0.66985</w:t>
            </w:r>
          </w:p>
        </w:tc>
        <w:tc>
          <w:tcPr>
            <w:tcW w:w="889" w:type="dxa"/>
            <w:shd w:val="clear" w:color="auto" w:fill="auto"/>
            <w:noWrap/>
            <w:vAlign w:val="center"/>
            <w:hideMark/>
          </w:tcPr>
          <w:p w:rsidR="00974AEF" w:rsidRPr="00974AEF" w:rsidRDefault="00974AEF" w:rsidP="00974AEF">
            <w:pPr>
              <w:spacing w:line="240" w:lineRule="auto"/>
              <w:ind w:left="-107" w:right="-111" w:firstLine="0"/>
              <w:jc w:val="right"/>
              <w:rPr>
                <w:rFonts w:eastAsia="Times New Roman"/>
                <w:color w:val="000000"/>
                <w:sz w:val="24"/>
                <w:szCs w:val="24"/>
              </w:rPr>
            </w:pPr>
            <w:r w:rsidRPr="00974AEF">
              <w:rPr>
                <w:rFonts w:eastAsia="Times New Roman"/>
                <w:color w:val="000000"/>
                <w:sz w:val="24"/>
                <w:szCs w:val="24"/>
              </w:rPr>
              <w:t>1</w:t>
            </w:r>
          </w:p>
        </w:tc>
        <w:tc>
          <w:tcPr>
            <w:tcW w:w="992"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p>
        </w:tc>
        <w:tc>
          <w:tcPr>
            <w:tcW w:w="992"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c>
          <w:tcPr>
            <w:tcW w:w="670"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r>
      <w:tr w:rsidR="00974AEF" w:rsidRPr="00974AEF" w:rsidTr="00A90A65">
        <w:trPr>
          <w:trHeight w:val="315"/>
        </w:trPr>
        <w:tc>
          <w:tcPr>
            <w:tcW w:w="562" w:type="dxa"/>
            <w:shd w:val="clear" w:color="auto" w:fill="auto"/>
            <w:noWrap/>
            <w:vAlign w:val="center"/>
            <w:hideMark/>
          </w:tcPr>
          <w:p w:rsidR="00974AEF" w:rsidRPr="00974AEF" w:rsidRDefault="00A90A65" w:rsidP="00974AEF">
            <w:pPr>
              <w:spacing w:line="240" w:lineRule="auto"/>
              <w:ind w:firstLine="0"/>
              <w:jc w:val="center"/>
              <w:rPr>
                <w:rFonts w:eastAsia="Times New Roman"/>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6</m:t>
                    </m:r>
                  </m:sub>
                </m:sSub>
              </m:oMath>
            </m:oMathPara>
          </w:p>
        </w:tc>
        <w:tc>
          <w:tcPr>
            <w:tcW w:w="1162"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0.44034</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b/>
                <w:bCs/>
                <w:color w:val="000000"/>
                <w:sz w:val="24"/>
                <w:szCs w:val="24"/>
              </w:rPr>
            </w:pPr>
            <w:r w:rsidRPr="00974AEF">
              <w:rPr>
                <w:rFonts w:eastAsia="Times New Roman"/>
                <w:b/>
                <w:bCs/>
                <w:color w:val="000000"/>
                <w:sz w:val="24"/>
                <w:szCs w:val="24"/>
              </w:rPr>
              <w:t>-0.86541</w:t>
            </w:r>
          </w:p>
        </w:tc>
        <w:tc>
          <w:tcPr>
            <w:tcW w:w="1106" w:type="dxa"/>
            <w:shd w:val="clear" w:color="auto" w:fill="auto"/>
            <w:noWrap/>
            <w:vAlign w:val="center"/>
            <w:hideMark/>
          </w:tcPr>
          <w:p w:rsidR="00974AEF" w:rsidRPr="00974AEF" w:rsidRDefault="00974AEF" w:rsidP="00974AEF">
            <w:pPr>
              <w:spacing w:line="240" w:lineRule="auto"/>
              <w:ind w:firstLine="0"/>
              <w:jc w:val="right"/>
              <w:rPr>
                <w:rFonts w:eastAsia="Times New Roman"/>
                <w:b/>
                <w:bCs/>
                <w:color w:val="000000"/>
                <w:sz w:val="24"/>
                <w:szCs w:val="24"/>
              </w:rPr>
            </w:pPr>
            <w:r w:rsidRPr="00974AEF">
              <w:rPr>
                <w:rFonts w:eastAsia="Times New Roman"/>
                <w:b/>
                <w:bCs/>
                <w:color w:val="000000"/>
                <w:sz w:val="24"/>
                <w:szCs w:val="24"/>
              </w:rPr>
              <w:t>0.77996</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b/>
                <w:bCs/>
                <w:color w:val="000000"/>
                <w:sz w:val="24"/>
                <w:szCs w:val="24"/>
              </w:rPr>
            </w:pPr>
            <w:r w:rsidRPr="00974AEF">
              <w:rPr>
                <w:rFonts w:eastAsia="Times New Roman"/>
                <w:b/>
                <w:bCs/>
                <w:color w:val="000000"/>
                <w:sz w:val="24"/>
                <w:szCs w:val="24"/>
              </w:rPr>
              <w:t>0.77103</w:t>
            </w:r>
          </w:p>
        </w:tc>
        <w:tc>
          <w:tcPr>
            <w:tcW w:w="993" w:type="dxa"/>
            <w:shd w:val="clear" w:color="auto" w:fill="auto"/>
            <w:noWrap/>
            <w:vAlign w:val="center"/>
            <w:hideMark/>
          </w:tcPr>
          <w:p w:rsidR="00974AEF" w:rsidRPr="00974AEF" w:rsidRDefault="00974AEF" w:rsidP="00974AEF">
            <w:pPr>
              <w:spacing w:line="240" w:lineRule="auto"/>
              <w:ind w:left="-101" w:right="-102" w:firstLine="0"/>
              <w:jc w:val="right"/>
              <w:rPr>
                <w:rFonts w:eastAsia="Times New Roman"/>
                <w:color w:val="000000"/>
                <w:sz w:val="24"/>
                <w:szCs w:val="24"/>
              </w:rPr>
            </w:pPr>
            <w:r w:rsidRPr="00974AEF">
              <w:rPr>
                <w:rFonts w:eastAsia="Times New Roman"/>
                <w:color w:val="000000"/>
                <w:sz w:val="24"/>
                <w:szCs w:val="24"/>
              </w:rPr>
              <w:t>-0.19304</w:t>
            </w:r>
          </w:p>
        </w:tc>
        <w:tc>
          <w:tcPr>
            <w:tcW w:w="889" w:type="dxa"/>
            <w:shd w:val="clear" w:color="auto" w:fill="auto"/>
            <w:noWrap/>
            <w:vAlign w:val="center"/>
            <w:hideMark/>
          </w:tcPr>
          <w:p w:rsidR="00974AEF" w:rsidRPr="00974AEF" w:rsidRDefault="00974AEF" w:rsidP="00974AEF">
            <w:pPr>
              <w:spacing w:line="240" w:lineRule="auto"/>
              <w:ind w:left="-107" w:right="-111" w:firstLine="0"/>
              <w:jc w:val="right"/>
              <w:rPr>
                <w:rFonts w:eastAsia="Times New Roman"/>
                <w:color w:val="000000"/>
                <w:sz w:val="24"/>
                <w:szCs w:val="24"/>
              </w:rPr>
            </w:pPr>
            <w:r w:rsidRPr="00974AEF">
              <w:rPr>
                <w:rFonts w:eastAsia="Times New Roman"/>
                <w:color w:val="000000"/>
                <w:sz w:val="24"/>
                <w:szCs w:val="24"/>
              </w:rPr>
              <w:t>0.54506</w:t>
            </w:r>
          </w:p>
        </w:tc>
        <w:tc>
          <w:tcPr>
            <w:tcW w:w="992" w:type="dxa"/>
            <w:shd w:val="clear" w:color="auto" w:fill="auto"/>
            <w:noWrap/>
            <w:vAlign w:val="center"/>
            <w:hideMark/>
          </w:tcPr>
          <w:p w:rsidR="00974AEF" w:rsidRPr="00974AEF" w:rsidRDefault="00974AEF" w:rsidP="00974AEF">
            <w:pPr>
              <w:spacing w:line="240" w:lineRule="auto"/>
              <w:ind w:left="-104" w:right="-99" w:firstLine="0"/>
              <w:jc w:val="right"/>
              <w:rPr>
                <w:rFonts w:eastAsia="Times New Roman"/>
                <w:color w:val="000000"/>
                <w:sz w:val="24"/>
                <w:szCs w:val="24"/>
              </w:rPr>
            </w:pPr>
            <w:r w:rsidRPr="00974AEF">
              <w:rPr>
                <w:rFonts w:eastAsia="Times New Roman"/>
                <w:color w:val="000000"/>
                <w:sz w:val="24"/>
                <w:szCs w:val="24"/>
              </w:rPr>
              <w:t>1</w:t>
            </w:r>
          </w:p>
        </w:tc>
        <w:tc>
          <w:tcPr>
            <w:tcW w:w="992"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p>
        </w:tc>
        <w:tc>
          <w:tcPr>
            <w:tcW w:w="670" w:type="dxa"/>
            <w:shd w:val="clear" w:color="auto" w:fill="auto"/>
            <w:noWrap/>
            <w:vAlign w:val="center"/>
            <w:hideMark/>
          </w:tcPr>
          <w:p w:rsidR="00974AEF" w:rsidRPr="00974AEF" w:rsidRDefault="00974AEF" w:rsidP="00974AEF">
            <w:pPr>
              <w:spacing w:line="240" w:lineRule="auto"/>
              <w:ind w:firstLine="0"/>
              <w:jc w:val="right"/>
              <w:rPr>
                <w:rFonts w:eastAsia="Times New Roman"/>
                <w:sz w:val="24"/>
                <w:szCs w:val="24"/>
              </w:rPr>
            </w:pPr>
          </w:p>
        </w:tc>
      </w:tr>
      <w:tr w:rsidR="00974AEF" w:rsidRPr="00974AEF" w:rsidTr="00A90A65">
        <w:trPr>
          <w:trHeight w:val="315"/>
        </w:trPr>
        <w:tc>
          <w:tcPr>
            <w:tcW w:w="562" w:type="dxa"/>
            <w:shd w:val="clear" w:color="auto" w:fill="auto"/>
            <w:noWrap/>
            <w:vAlign w:val="center"/>
            <w:hideMark/>
          </w:tcPr>
          <w:p w:rsidR="00974AEF" w:rsidRPr="00974AEF" w:rsidRDefault="00A90A65" w:rsidP="00974AEF">
            <w:pPr>
              <w:spacing w:line="240" w:lineRule="auto"/>
              <w:ind w:firstLine="0"/>
              <w:jc w:val="center"/>
              <w:rPr>
                <w:rFonts w:eastAsia="Times New Roman"/>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m:oMathPara>
          </w:p>
        </w:tc>
        <w:tc>
          <w:tcPr>
            <w:tcW w:w="1162"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-0.19827</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0.15845</w:t>
            </w:r>
          </w:p>
        </w:tc>
        <w:tc>
          <w:tcPr>
            <w:tcW w:w="1106"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-0.24265</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-0.21837</w:t>
            </w:r>
          </w:p>
        </w:tc>
        <w:tc>
          <w:tcPr>
            <w:tcW w:w="993" w:type="dxa"/>
            <w:shd w:val="clear" w:color="auto" w:fill="auto"/>
            <w:noWrap/>
            <w:vAlign w:val="center"/>
            <w:hideMark/>
          </w:tcPr>
          <w:p w:rsidR="00974AEF" w:rsidRPr="00974AEF" w:rsidRDefault="00974AEF" w:rsidP="00974AEF">
            <w:pPr>
              <w:spacing w:line="240" w:lineRule="auto"/>
              <w:ind w:left="-101" w:right="-102" w:firstLine="0"/>
              <w:jc w:val="right"/>
              <w:rPr>
                <w:rFonts w:eastAsia="Times New Roman"/>
                <w:color w:val="000000"/>
                <w:sz w:val="24"/>
                <w:szCs w:val="24"/>
              </w:rPr>
            </w:pPr>
            <w:r w:rsidRPr="00974AEF">
              <w:rPr>
                <w:rFonts w:eastAsia="Times New Roman"/>
                <w:color w:val="000000"/>
                <w:sz w:val="24"/>
                <w:szCs w:val="24"/>
              </w:rPr>
              <w:t>0.01217</w:t>
            </w:r>
          </w:p>
        </w:tc>
        <w:tc>
          <w:tcPr>
            <w:tcW w:w="889" w:type="dxa"/>
            <w:shd w:val="clear" w:color="auto" w:fill="auto"/>
            <w:noWrap/>
            <w:vAlign w:val="center"/>
            <w:hideMark/>
          </w:tcPr>
          <w:p w:rsidR="00974AEF" w:rsidRPr="00974AEF" w:rsidRDefault="00974AEF" w:rsidP="00974AEF">
            <w:pPr>
              <w:spacing w:line="240" w:lineRule="auto"/>
              <w:ind w:left="-107" w:right="-111" w:firstLine="0"/>
              <w:jc w:val="right"/>
              <w:rPr>
                <w:rFonts w:eastAsia="Times New Roman"/>
                <w:color w:val="000000"/>
                <w:sz w:val="24"/>
                <w:szCs w:val="24"/>
              </w:rPr>
            </w:pPr>
            <w:r w:rsidRPr="00974AEF">
              <w:rPr>
                <w:rFonts w:eastAsia="Times New Roman"/>
                <w:color w:val="000000"/>
                <w:sz w:val="24"/>
                <w:szCs w:val="24"/>
              </w:rPr>
              <w:t>-0.13115</w:t>
            </w:r>
          </w:p>
        </w:tc>
        <w:tc>
          <w:tcPr>
            <w:tcW w:w="992" w:type="dxa"/>
            <w:shd w:val="clear" w:color="auto" w:fill="auto"/>
            <w:noWrap/>
            <w:vAlign w:val="center"/>
            <w:hideMark/>
          </w:tcPr>
          <w:p w:rsidR="00974AEF" w:rsidRPr="00974AEF" w:rsidRDefault="00974AEF" w:rsidP="00974AEF">
            <w:pPr>
              <w:spacing w:line="240" w:lineRule="auto"/>
              <w:ind w:left="-104" w:right="-99" w:firstLine="0"/>
              <w:jc w:val="right"/>
              <w:rPr>
                <w:rFonts w:eastAsia="Times New Roman"/>
                <w:color w:val="000000"/>
                <w:sz w:val="24"/>
                <w:szCs w:val="24"/>
              </w:rPr>
            </w:pPr>
            <w:r w:rsidRPr="00974AEF">
              <w:rPr>
                <w:rFonts w:eastAsia="Times New Roman"/>
                <w:color w:val="000000"/>
                <w:sz w:val="24"/>
                <w:szCs w:val="24"/>
              </w:rPr>
              <w:t>-0.07729</w:t>
            </w:r>
          </w:p>
        </w:tc>
        <w:tc>
          <w:tcPr>
            <w:tcW w:w="992" w:type="dxa"/>
            <w:shd w:val="clear" w:color="auto" w:fill="auto"/>
            <w:noWrap/>
            <w:vAlign w:val="center"/>
            <w:hideMark/>
          </w:tcPr>
          <w:p w:rsidR="00974AEF" w:rsidRPr="00974AEF" w:rsidRDefault="00974AEF" w:rsidP="00974AEF">
            <w:pPr>
              <w:spacing w:line="240" w:lineRule="auto"/>
              <w:ind w:left="-102" w:right="-101" w:firstLine="0"/>
              <w:jc w:val="right"/>
              <w:rPr>
                <w:rFonts w:eastAsia="Times New Roman"/>
                <w:color w:val="000000"/>
                <w:sz w:val="24"/>
                <w:szCs w:val="24"/>
              </w:rPr>
            </w:pPr>
            <w:r w:rsidRPr="00974AEF">
              <w:rPr>
                <w:rFonts w:eastAsia="Times New Roman"/>
                <w:color w:val="000000"/>
                <w:sz w:val="24"/>
                <w:szCs w:val="24"/>
              </w:rPr>
              <w:t>1</w:t>
            </w:r>
          </w:p>
        </w:tc>
        <w:tc>
          <w:tcPr>
            <w:tcW w:w="670"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p>
        </w:tc>
      </w:tr>
      <w:tr w:rsidR="00974AEF" w:rsidRPr="00974AEF" w:rsidTr="00A90A65">
        <w:trPr>
          <w:trHeight w:val="330"/>
        </w:trPr>
        <w:tc>
          <w:tcPr>
            <w:tcW w:w="562" w:type="dxa"/>
            <w:shd w:val="clear" w:color="auto" w:fill="auto"/>
            <w:noWrap/>
            <w:vAlign w:val="center"/>
            <w:hideMark/>
          </w:tcPr>
          <w:p w:rsidR="00974AEF" w:rsidRPr="00974AEF" w:rsidRDefault="00A90A65" w:rsidP="00974AEF">
            <w:pPr>
              <w:spacing w:line="240" w:lineRule="auto"/>
              <w:ind w:firstLine="0"/>
              <w:jc w:val="center"/>
              <w:rPr>
                <w:rFonts w:eastAsia="Times New Roman"/>
                <w:color w:val="000000"/>
                <w:sz w:val="24"/>
                <w:szCs w:val="24"/>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8</m:t>
                    </m:r>
                  </m:sub>
                </m:sSub>
              </m:oMath>
            </m:oMathPara>
          </w:p>
        </w:tc>
        <w:tc>
          <w:tcPr>
            <w:tcW w:w="1162"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0.41461</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b/>
                <w:bCs/>
                <w:color w:val="000000"/>
                <w:sz w:val="24"/>
                <w:szCs w:val="24"/>
              </w:rPr>
            </w:pPr>
            <w:r w:rsidRPr="00974AEF">
              <w:rPr>
                <w:rFonts w:eastAsia="Times New Roman"/>
                <w:b/>
                <w:bCs/>
                <w:color w:val="000000"/>
                <w:sz w:val="24"/>
                <w:szCs w:val="24"/>
              </w:rPr>
              <w:t>-0.83905</w:t>
            </w:r>
          </w:p>
        </w:tc>
        <w:tc>
          <w:tcPr>
            <w:tcW w:w="1106"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0.69539</w:t>
            </w:r>
          </w:p>
        </w:tc>
        <w:tc>
          <w:tcPr>
            <w:tcW w:w="1134"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0.68155</w:t>
            </w:r>
          </w:p>
        </w:tc>
        <w:tc>
          <w:tcPr>
            <w:tcW w:w="993" w:type="dxa"/>
            <w:shd w:val="clear" w:color="auto" w:fill="auto"/>
            <w:noWrap/>
            <w:vAlign w:val="center"/>
            <w:hideMark/>
          </w:tcPr>
          <w:p w:rsidR="00974AEF" w:rsidRPr="00974AEF" w:rsidRDefault="00974AEF" w:rsidP="00974AEF">
            <w:pPr>
              <w:spacing w:line="240" w:lineRule="auto"/>
              <w:ind w:left="-101" w:right="-102" w:firstLine="0"/>
              <w:jc w:val="right"/>
              <w:rPr>
                <w:rFonts w:eastAsia="Times New Roman"/>
                <w:color w:val="000000"/>
                <w:sz w:val="24"/>
                <w:szCs w:val="24"/>
              </w:rPr>
            </w:pPr>
            <w:r w:rsidRPr="00974AEF">
              <w:rPr>
                <w:rFonts w:eastAsia="Times New Roman"/>
                <w:color w:val="000000"/>
                <w:sz w:val="24"/>
                <w:szCs w:val="24"/>
              </w:rPr>
              <w:t>-0.21638</w:t>
            </w:r>
          </w:p>
        </w:tc>
        <w:tc>
          <w:tcPr>
            <w:tcW w:w="889" w:type="dxa"/>
            <w:shd w:val="clear" w:color="auto" w:fill="auto"/>
            <w:noWrap/>
            <w:vAlign w:val="center"/>
            <w:hideMark/>
          </w:tcPr>
          <w:p w:rsidR="00974AEF" w:rsidRPr="00974AEF" w:rsidRDefault="00974AEF" w:rsidP="00974AEF">
            <w:pPr>
              <w:spacing w:line="240" w:lineRule="auto"/>
              <w:ind w:left="-107" w:right="-111" w:firstLine="0"/>
              <w:jc w:val="right"/>
              <w:rPr>
                <w:rFonts w:eastAsia="Times New Roman"/>
                <w:color w:val="000000"/>
                <w:sz w:val="24"/>
                <w:szCs w:val="24"/>
              </w:rPr>
            </w:pPr>
            <w:r w:rsidRPr="00974AEF">
              <w:rPr>
                <w:rFonts w:eastAsia="Times New Roman"/>
                <w:color w:val="000000"/>
                <w:sz w:val="24"/>
                <w:szCs w:val="24"/>
              </w:rPr>
              <w:t>0.47477</w:t>
            </w:r>
          </w:p>
        </w:tc>
        <w:tc>
          <w:tcPr>
            <w:tcW w:w="992" w:type="dxa"/>
            <w:shd w:val="clear" w:color="auto" w:fill="auto"/>
            <w:noWrap/>
            <w:vAlign w:val="center"/>
            <w:hideMark/>
          </w:tcPr>
          <w:p w:rsidR="00974AEF" w:rsidRPr="00974AEF" w:rsidRDefault="00974AEF" w:rsidP="00974AEF">
            <w:pPr>
              <w:spacing w:line="240" w:lineRule="auto"/>
              <w:ind w:left="-104" w:right="-99" w:firstLine="0"/>
              <w:jc w:val="right"/>
              <w:rPr>
                <w:rFonts w:eastAsia="Times New Roman"/>
                <w:b/>
                <w:bCs/>
                <w:color w:val="000000"/>
                <w:sz w:val="24"/>
                <w:szCs w:val="24"/>
              </w:rPr>
            </w:pPr>
            <w:r w:rsidRPr="00974AEF">
              <w:rPr>
                <w:rFonts w:eastAsia="Times New Roman"/>
                <w:b/>
                <w:bCs/>
                <w:color w:val="000000"/>
                <w:sz w:val="24"/>
                <w:szCs w:val="24"/>
              </w:rPr>
              <w:t>0.95971</w:t>
            </w:r>
          </w:p>
        </w:tc>
        <w:tc>
          <w:tcPr>
            <w:tcW w:w="992" w:type="dxa"/>
            <w:shd w:val="clear" w:color="auto" w:fill="auto"/>
            <w:noWrap/>
            <w:vAlign w:val="center"/>
            <w:hideMark/>
          </w:tcPr>
          <w:p w:rsidR="00974AEF" w:rsidRPr="00974AEF" w:rsidRDefault="00974AEF" w:rsidP="00974AEF">
            <w:pPr>
              <w:spacing w:line="240" w:lineRule="auto"/>
              <w:ind w:left="-102" w:right="-101" w:firstLine="0"/>
              <w:jc w:val="right"/>
              <w:rPr>
                <w:rFonts w:eastAsia="Times New Roman"/>
                <w:color w:val="000000"/>
                <w:sz w:val="24"/>
                <w:szCs w:val="24"/>
              </w:rPr>
            </w:pPr>
            <w:r w:rsidRPr="00974AEF">
              <w:rPr>
                <w:rFonts w:eastAsia="Times New Roman"/>
                <w:color w:val="000000"/>
                <w:sz w:val="24"/>
                <w:szCs w:val="24"/>
              </w:rPr>
              <w:t>-0.14212</w:t>
            </w:r>
          </w:p>
        </w:tc>
        <w:tc>
          <w:tcPr>
            <w:tcW w:w="670" w:type="dxa"/>
            <w:shd w:val="clear" w:color="auto" w:fill="auto"/>
            <w:noWrap/>
            <w:vAlign w:val="center"/>
            <w:hideMark/>
          </w:tcPr>
          <w:p w:rsidR="00974AEF" w:rsidRPr="00974AEF" w:rsidRDefault="00974AEF" w:rsidP="00974AEF">
            <w:pPr>
              <w:spacing w:line="240" w:lineRule="auto"/>
              <w:ind w:firstLine="0"/>
              <w:jc w:val="right"/>
              <w:rPr>
                <w:rFonts w:eastAsia="Times New Roman"/>
                <w:color w:val="000000"/>
                <w:sz w:val="24"/>
                <w:szCs w:val="24"/>
              </w:rPr>
            </w:pPr>
            <w:r w:rsidRPr="00974AEF">
              <w:rPr>
                <w:rFonts w:eastAsia="Times New Roman"/>
                <w:color w:val="000000"/>
                <w:sz w:val="24"/>
                <w:szCs w:val="24"/>
              </w:rPr>
              <w:t>1</w:t>
            </w:r>
          </w:p>
        </w:tc>
      </w:tr>
    </w:tbl>
    <w:p w:rsidR="00974AEF" w:rsidRPr="00974AEF" w:rsidRDefault="00974AEF" w:rsidP="00974AEF">
      <w:pPr>
        <w:spacing w:before="240"/>
        <w:rPr>
          <w:color w:val="000000" w:themeColor="text1"/>
          <w:sz w:val="24"/>
          <w:szCs w:val="24"/>
          <w:lang w:val="ru-RU"/>
        </w:rPr>
      </w:pPr>
      <w:r w:rsidRPr="00974AEF">
        <w:rPr>
          <w:color w:val="000000" w:themeColor="text1"/>
          <w:sz w:val="24"/>
          <w:szCs w:val="24"/>
          <w:lang w:val="ru-RU"/>
        </w:rPr>
        <w:lastRenderedPageBreak/>
        <w:t xml:space="preserve">Анализ матрицы парных коэффициентов корреляции показывает, что результативный показатель наиболее тесно связан с показателем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oMath>
      <w:r w:rsidRPr="00974AEF">
        <w:rPr>
          <w:color w:val="000000" w:themeColor="text1"/>
          <w:sz w:val="24"/>
          <w:szCs w:val="24"/>
          <w:lang w:val="ru-RU"/>
        </w:rPr>
        <w:t xml:space="preserve"> - коэффициенту оборачиваемости собственного капитала </w:t>
      </w:r>
      <m:oMath>
        <m:d>
          <m:dPr>
            <m:ctrlPr>
              <w:rPr>
                <w:rFonts w:ascii="Cambria Math" w:hAnsi="Cambria Math"/>
                <w:i/>
                <w:color w:val="000000" w:themeColor="text1"/>
                <w:sz w:val="24"/>
                <w:szCs w:val="24"/>
                <w:lang w:val="ru-RU"/>
              </w:rPr>
            </m:ctrlPr>
          </m:dPr>
          <m:e>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r</m:t>
                </m:r>
              </m:e>
              <m:sub>
                <m:r>
                  <w:rPr>
                    <w:rFonts w:ascii="Cambria Math" w:hAnsi="Cambria Math"/>
                    <w:color w:val="000000" w:themeColor="text1"/>
                    <w:sz w:val="24"/>
                    <w:szCs w:val="24"/>
                    <w:lang w:val="ru-RU"/>
                  </w:rPr>
                  <m:t>y</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sub>
            </m:sSub>
            <m:r>
              <w:rPr>
                <w:rFonts w:ascii="Cambria Math" w:hAnsi="Cambria Math"/>
                <w:color w:val="000000" w:themeColor="text1"/>
                <w:sz w:val="24"/>
                <w:szCs w:val="24"/>
                <w:lang w:val="ru-RU"/>
              </w:rPr>
              <m:t>=0.71746</m:t>
            </m:r>
          </m:e>
        </m:d>
      </m:oMath>
      <w:r w:rsidRPr="00974AEF">
        <w:rPr>
          <w:color w:val="000000" w:themeColor="text1"/>
          <w:sz w:val="24"/>
          <w:szCs w:val="24"/>
          <w:lang w:val="ru-RU"/>
        </w:rPr>
        <w:t xml:space="preserve">. </w:t>
      </w:r>
    </w:p>
    <w:p w:rsidR="00974AEF" w:rsidRPr="00974AEF" w:rsidRDefault="00974AEF" w:rsidP="00974AEF">
      <w:pPr>
        <w:rPr>
          <w:color w:val="000000" w:themeColor="text1"/>
          <w:sz w:val="24"/>
          <w:szCs w:val="24"/>
          <w:lang w:val="ru-RU"/>
        </w:rPr>
      </w:pPr>
      <w:r w:rsidRPr="00974AEF">
        <w:rPr>
          <w:color w:val="000000" w:themeColor="text1"/>
          <w:sz w:val="24"/>
          <w:szCs w:val="24"/>
          <w:lang w:val="ru-RU"/>
        </w:rPr>
        <w:t>В то же время связь между признаками-аргументами достаточно тесная.</w:t>
      </w:r>
      <w:r w:rsidRPr="00974AEF">
        <w:rPr>
          <w:sz w:val="24"/>
          <w:szCs w:val="24"/>
          <w:lang w:val="ru-RU"/>
        </w:rPr>
        <w:t xml:space="preserve"> </w:t>
      </w:r>
      <w:r w:rsidRPr="00974AEF">
        <w:rPr>
          <w:color w:val="000000" w:themeColor="text1"/>
          <w:sz w:val="24"/>
          <w:szCs w:val="24"/>
          <w:lang w:val="ru-RU"/>
        </w:rPr>
        <w:t xml:space="preserve">Так, существует практически функциональная связь между </w:t>
      </w:r>
      <m:oMath>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1</m:t>
            </m:r>
          </m:sub>
        </m:sSub>
        <m:r>
          <w:rPr>
            <w:rFonts w:ascii="Cambria Math" w:eastAsia="Times New Roman" w:hAnsi="Cambria Math"/>
            <w:color w:val="000000"/>
            <w:sz w:val="24"/>
            <w:szCs w:val="24"/>
            <w:vertAlign w:val="subscript"/>
            <w:lang w:val="ru-RU"/>
          </w:rPr>
          <m:t xml:space="preserve">, </m:t>
        </m:r>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6</m:t>
            </m:r>
          </m:sub>
        </m:sSub>
        <m:r>
          <w:rPr>
            <w:rFonts w:ascii="Cambria Math" w:eastAsia="Times New Roman" w:hAnsi="Cambria Math"/>
            <w:color w:val="000000"/>
            <w:sz w:val="24"/>
            <w:szCs w:val="24"/>
            <w:vertAlign w:val="subscript"/>
            <w:lang w:val="ru-RU"/>
          </w:rPr>
          <m:t xml:space="preserve">, </m:t>
        </m:r>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8</m:t>
            </m:r>
          </m:sub>
        </m:sSub>
      </m:oMath>
      <w:r w:rsidRPr="00974AEF">
        <w:rPr>
          <w:rFonts w:eastAsiaTheme="minorEastAsia"/>
          <w:color w:val="000000"/>
          <w:sz w:val="24"/>
          <w:szCs w:val="24"/>
          <w:lang w:val="ru-RU"/>
        </w:rPr>
        <w:t xml:space="preserve">, и так же между </w:t>
      </w:r>
      <m:oMath>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2</m:t>
            </m:r>
          </m:sub>
        </m:sSub>
        <m:r>
          <w:rPr>
            <w:rFonts w:ascii="Cambria Math" w:eastAsia="Times New Roman" w:hAnsi="Cambria Math"/>
            <w:color w:val="000000"/>
            <w:sz w:val="24"/>
            <w:szCs w:val="24"/>
            <w:vertAlign w:val="subscript"/>
            <w:lang w:val="ru-RU"/>
          </w:rPr>
          <m:t xml:space="preserve">, </m:t>
        </m:r>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3</m:t>
            </m:r>
          </m:sub>
        </m:sSub>
        <m:r>
          <w:rPr>
            <w:rFonts w:ascii="Cambria Math" w:eastAsia="Times New Roman" w:hAnsi="Cambria Math"/>
            <w:color w:val="000000"/>
            <w:sz w:val="24"/>
            <w:szCs w:val="24"/>
            <w:vertAlign w:val="subscript"/>
            <w:lang w:val="ru-RU"/>
          </w:rPr>
          <m:t xml:space="preserve">, </m:t>
        </m:r>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5</m:t>
            </m:r>
          </m:sub>
        </m:sSub>
        <m:r>
          <w:rPr>
            <w:rFonts w:ascii="Cambria Math" w:eastAsia="Times New Roman" w:hAnsi="Cambria Math"/>
            <w:color w:val="000000"/>
            <w:sz w:val="24"/>
            <w:szCs w:val="24"/>
            <w:vertAlign w:val="subscript"/>
            <w:lang w:val="ru-RU"/>
          </w:rPr>
          <m:t xml:space="preserve">, </m:t>
        </m:r>
        <m:sSub>
          <m:sSubPr>
            <m:ctrlPr>
              <w:rPr>
                <w:rFonts w:ascii="Cambria Math" w:eastAsia="Times New Roman" w:hAnsi="Cambria Math"/>
                <w:i/>
                <w:color w:val="000000"/>
                <w:sz w:val="24"/>
                <w:szCs w:val="24"/>
                <w:vertAlign w:val="subscript"/>
                <w:lang w:val="ru-RU"/>
              </w:rPr>
            </m:ctrlPr>
          </m:sSubPr>
          <m:e>
            <m:r>
              <w:rPr>
                <w:rFonts w:ascii="Cambria Math" w:eastAsia="Times New Roman" w:hAnsi="Cambria Math"/>
                <w:color w:val="000000"/>
                <w:sz w:val="24"/>
                <w:szCs w:val="24"/>
                <w:vertAlign w:val="subscript"/>
                <w:lang w:val="ru-RU"/>
              </w:rPr>
              <m:t>x</m:t>
            </m:r>
          </m:e>
          <m:sub>
            <m:r>
              <w:rPr>
                <w:rFonts w:ascii="Cambria Math" w:eastAsia="Times New Roman" w:hAnsi="Cambria Math"/>
                <w:color w:val="000000"/>
                <w:sz w:val="24"/>
                <w:szCs w:val="24"/>
                <w:vertAlign w:val="subscript"/>
                <w:lang w:val="ru-RU"/>
              </w:rPr>
              <m:t>6</m:t>
            </m:r>
          </m:sub>
        </m:sSub>
      </m:oMath>
      <w:r w:rsidRPr="00974AEF">
        <w:rPr>
          <w:color w:val="000000" w:themeColor="text1"/>
          <w:sz w:val="24"/>
          <w:szCs w:val="24"/>
          <w:lang w:val="ru-RU"/>
        </w:rPr>
        <w:t>. О наличии мультиколлинеарности свидетельствует коэффициенты корреляции. Это значит, что эти наборы переменных являются мультиколлинеарными. Мультиколлинеарные признаки одновременно в одну модель включать нельзя. Поэтому разобьем исходную модель на следующие модели, результаты представлены в табл. 3.</w:t>
      </w:r>
    </w:p>
    <w:p w:rsidR="00974AEF" w:rsidRPr="00974AEF" w:rsidRDefault="00974AEF" w:rsidP="00974AEF">
      <w:pPr>
        <w:ind w:firstLine="0"/>
        <w:jc w:val="center"/>
        <w:rPr>
          <w:b/>
          <w:color w:val="000000" w:themeColor="text1"/>
          <w:sz w:val="24"/>
          <w:szCs w:val="24"/>
          <w:lang w:val="ru-RU"/>
        </w:rPr>
      </w:pPr>
      <w:r w:rsidRPr="00974AEF">
        <w:rPr>
          <w:b/>
          <w:color w:val="000000" w:themeColor="text1"/>
          <w:sz w:val="24"/>
          <w:szCs w:val="24"/>
          <w:lang w:val="ru-RU"/>
        </w:rPr>
        <w:t>Таблица 3 - Результаты моделирования на основе регрессионного анализа</w:t>
      </w:r>
    </w:p>
    <w:tbl>
      <w:tblPr>
        <w:tblStyle w:val="TableGrid"/>
        <w:tblW w:w="9634" w:type="dxa"/>
        <w:tblLook w:val="04A0" w:firstRow="1" w:lastRow="0" w:firstColumn="1" w:lastColumn="0" w:noHBand="0" w:noVBand="1"/>
      </w:tblPr>
      <w:tblGrid>
        <w:gridCol w:w="1008"/>
        <w:gridCol w:w="1506"/>
        <w:gridCol w:w="1068"/>
        <w:gridCol w:w="1414"/>
        <w:gridCol w:w="4638"/>
      </w:tblGrid>
      <w:tr w:rsidR="00974AEF" w:rsidRPr="00974AEF" w:rsidTr="0061483B">
        <w:tc>
          <w:tcPr>
            <w:tcW w:w="1008"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Модель</w:t>
            </w:r>
          </w:p>
        </w:tc>
        <w:tc>
          <w:tcPr>
            <w:tcW w:w="1506"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Переменные</w:t>
            </w:r>
          </w:p>
        </w:tc>
        <w:tc>
          <w:tcPr>
            <w:tcW w:w="1068" w:type="dxa"/>
            <w:tcBorders>
              <w:bottom w:val="single" w:sz="4" w:space="0" w:color="auto"/>
            </w:tcBorders>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rPr>
              <w:t>t</w:t>
            </w:r>
            <w:r w:rsidRPr="00974AEF">
              <w:rPr>
                <w:color w:val="000000" w:themeColor="text1"/>
                <w:sz w:val="24"/>
                <w:szCs w:val="24"/>
                <w:lang w:val="ru-RU"/>
              </w:rPr>
              <w:t>-тест</w:t>
            </w:r>
          </w:p>
        </w:tc>
        <w:tc>
          <w:tcPr>
            <w:tcW w:w="1414"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 xml:space="preserve">Значимость </w:t>
            </w:r>
            <w:r w:rsidRPr="00974AEF">
              <w:rPr>
                <w:color w:val="000000" w:themeColor="text1"/>
                <w:sz w:val="24"/>
                <w:szCs w:val="24"/>
              </w:rPr>
              <w:t>F</w:t>
            </w:r>
          </w:p>
        </w:tc>
        <w:tc>
          <w:tcPr>
            <w:tcW w:w="4638"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Вывод</w:t>
            </w:r>
          </w:p>
        </w:tc>
      </w:tr>
      <w:tr w:rsidR="00974AEF" w:rsidRPr="00A90A65" w:rsidTr="0061483B">
        <w:trPr>
          <w:trHeight w:val="312"/>
        </w:trPr>
        <w:tc>
          <w:tcPr>
            <w:tcW w:w="1008" w:type="dxa"/>
            <w:vMerge w:val="restart"/>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1</w:t>
            </w: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oMath>
            </m:oMathPara>
          </w:p>
        </w:tc>
        <w:tc>
          <w:tcPr>
            <w:tcW w:w="1068" w:type="dxa"/>
            <w:tcBorders>
              <w:top w:val="single" w:sz="4" w:space="0" w:color="auto"/>
              <w:left w:val="nil"/>
              <w:bottom w:val="single" w:sz="4" w:space="0" w:color="auto"/>
              <w:right w:val="nil"/>
            </w:tcBorders>
            <w:shd w:val="clear" w:color="auto" w:fill="auto"/>
            <w:vAlign w:val="bottom"/>
          </w:tcPr>
          <w:p w:rsidR="00974AEF" w:rsidRPr="00974AEF" w:rsidRDefault="00974AEF" w:rsidP="00974AEF">
            <w:pPr>
              <w:ind w:hanging="23"/>
              <w:jc w:val="right"/>
              <w:rPr>
                <w:color w:val="000000" w:themeColor="text1"/>
                <w:sz w:val="24"/>
                <w:szCs w:val="24"/>
              </w:rPr>
            </w:pPr>
            <w:r w:rsidRPr="00974AEF">
              <w:rPr>
                <w:color w:val="000000" w:themeColor="text1"/>
                <w:sz w:val="24"/>
                <w:szCs w:val="24"/>
              </w:rPr>
              <w:t>-0.72306</w:t>
            </w:r>
          </w:p>
        </w:tc>
        <w:tc>
          <w:tcPr>
            <w:tcW w:w="1414"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0.22458</w:t>
            </w:r>
          </w:p>
        </w:tc>
        <w:tc>
          <w:tcPr>
            <w:tcW w:w="4638" w:type="dxa"/>
            <w:vMerge w:val="restart"/>
            <w:vAlign w:val="center"/>
          </w:tcPr>
          <w:p w:rsidR="00974AEF" w:rsidRPr="00974AEF" w:rsidRDefault="00A90A65" w:rsidP="00974AEF">
            <w:pPr>
              <w:ind w:firstLine="0"/>
              <w:jc w:val="left"/>
              <w:rPr>
                <w:rFonts w:eastAsiaTheme="minorEastAsia"/>
                <w:iCs/>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=2.44691</m:t>
              </m:r>
            </m:oMath>
            <w:r w:rsidR="00974AEF" w:rsidRPr="00974AEF">
              <w:rPr>
                <w:rFonts w:eastAsiaTheme="minorEastAsia"/>
                <w:iCs/>
                <w:color w:val="000000" w:themeColor="text1"/>
                <w:sz w:val="24"/>
                <w:szCs w:val="24"/>
                <w:lang w:val="ru-RU"/>
              </w:rPr>
              <w:t xml:space="preserve"> → все коэффициенты регрессии при переменным не значимы. </w:t>
            </w:r>
          </w:p>
          <w:p w:rsidR="00974AEF" w:rsidRPr="00974AEF" w:rsidRDefault="00974AEF" w:rsidP="00974AEF">
            <w:pPr>
              <w:ind w:firstLine="0"/>
              <w:jc w:val="left"/>
              <w:rPr>
                <w:color w:val="000000" w:themeColor="text1"/>
                <w:sz w:val="24"/>
                <w:szCs w:val="24"/>
                <w:lang w:val="ru-RU"/>
              </w:rPr>
            </w:pPr>
            <w:r w:rsidRPr="00974AEF">
              <w:rPr>
                <w:color w:val="000000" w:themeColor="text1"/>
                <w:sz w:val="24"/>
                <w:szCs w:val="24"/>
                <w:lang w:val="ru-RU"/>
              </w:rPr>
              <w:t>Уравнени</w:t>
            </w:r>
            <w:r w:rsidR="0061483B">
              <w:rPr>
                <w:color w:val="000000" w:themeColor="text1"/>
                <w:sz w:val="24"/>
                <w:szCs w:val="24"/>
                <w:lang w:val="ru-RU"/>
              </w:rPr>
              <w:t>е</w:t>
            </w:r>
            <w:r w:rsidRPr="00974AEF">
              <w:rPr>
                <w:color w:val="000000" w:themeColor="text1"/>
                <w:sz w:val="24"/>
                <w:szCs w:val="24"/>
                <w:lang w:val="ru-RU"/>
              </w:rPr>
              <w:t xml:space="preserve"> регрессии не значимо.</w:t>
            </w:r>
          </w:p>
          <w:p w:rsidR="00974AEF" w:rsidRPr="00974AEF" w:rsidRDefault="00974AEF" w:rsidP="00974AEF">
            <w:pPr>
              <w:ind w:firstLine="0"/>
              <w:jc w:val="left"/>
              <w:rPr>
                <w:color w:val="000000" w:themeColor="text1"/>
                <w:sz w:val="24"/>
                <w:szCs w:val="24"/>
                <w:lang w:val="ru-RU"/>
              </w:rPr>
            </w:pPr>
            <w:r w:rsidRPr="00974AEF">
              <w:rPr>
                <w:color w:val="000000" w:themeColor="text1"/>
                <w:sz w:val="24"/>
                <w:szCs w:val="24"/>
                <w:lang w:val="ru-RU"/>
              </w:rPr>
              <w:t xml:space="preserve">Удаляем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w:r w:rsidRPr="00974AEF">
              <w:rPr>
                <w:rFonts w:eastAsiaTheme="minorEastAsia"/>
                <w:color w:val="000000" w:themeColor="text1"/>
                <w:sz w:val="24"/>
                <w:szCs w:val="24"/>
                <w:lang w:val="ru-RU"/>
              </w:rPr>
              <w:t xml:space="preserve"> из уравнения.</w:t>
            </w: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2</m:t>
                    </m:r>
                  </m:sub>
                </m:sSub>
              </m:oMath>
            </m:oMathPara>
          </w:p>
        </w:tc>
        <w:tc>
          <w:tcPr>
            <w:tcW w:w="1068" w:type="dxa"/>
            <w:tcBorders>
              <w:top w:val="single" w:sz="4" w:space="0" w:color="auto"/>
              <w:left w:val="nil"/>
              <w:bottom w:val="single" w:sz="4" w:space="0" w:color="auto"/>
              <w:right w:val="nil"/>
            </w:tcBorders>
            <w:shd w:val="clear" w:color="auto" w:fill="auto"/>
            <w:vAlign w:val="bottom"/>
          </w:tcPr>
          <w:p w:rsidR="00974AEF" w:rsidRPr="00974AEF" w:rsidRDefault="00974AEF" w:rsidP="00974AEF">
            <w:pPr>
              <w:ind w:hanging="23"/>
              <w:jc w:val="right"/>
              <w:rPr>
                <w:color w:val="000000" w:themeColor="text1"/>
                <w:sz w:val="24"/>
                <w:szCs w:val="24"/>
                <w:lang w:val="ru-RU"/>
              </w:rPr>
            </w:pPr>
            <w:r w:rsidRPr="00974AEF">
              <w:rPr>
                <w:color w:val="000000" w:themeColor="text1"/>
                <w:sz w:val="24"/>
                <w:szCs w:val="24"/>
                <w:lang w:val="ru-RU"/>
              </w:rPr>
              <w:t>0.57032</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68" w:type="dxa"/>
            <w:tcBorders>
              <w:top w:val="single" w:sz="4" w:space="0" w:color="auto"/>
              <w:left w:val="nil"/>
              <w:bottom w:val="single" w:sz="4" w:space="0" w:color="auto"/>
              <w:right w:val="nil"/>
            </w:tcBorders>
            <w:shd w:val="clear" w:color="auto" w:fill="auto"/>
            <w:vAlign w:val="bottom"/>
          </w:tcPr>
          <w:p w:rsidR="00974AEF" w:rsidRPr="00974AEF" w:rsidRDefault="00974AEF" w:rsidP="00974AEF">
            <w:pPr>
              <w:ind w:hanging="23"/>
              <w:jc w:val="right"/>
              <w:rPr>
                <w:color w:val="000000" w:themeColor="text1"/>
                <w:sz w:val="24"/>
                <w:szCs w:val="24"/>
                <w:lang w:val="ru-RU"/>
              </w:rPr>
            </w:pPr>
            <w:r w:rsidRPr="00974AEF">
              <w:rPr>
                <w:color w:val="000000" w:themeColor="text1"/>
                <w:sz w:val="24"/>
                <w:szCs w:val="24"/>
                <w:lang w:val="ru-RU"/>
              </w:rPr>
              <w:t>2.08926</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m:oMathPara>
          </w:p>
        </w:tc>
        <w:tc>
          <w:tcPr>
            <w:tcW w:w="1068" w:type="dxa"/>
            <w:tcBorders>
              <w:top w:val="single" w:sz="4" w:space="0" w:color="auto"/>
              <w:left w:val="nil"/>
              <w:bottom w:val="single" w:sz="4" w:space="0" w:color="auto"/>
              <w:right w:val="nil"/>
            </w:tcBorders>
            <w:shd w:val="clear" w:color="auto" w:fill="auto"/>
            <w:vAlign w:val="bottom"/>
          </w:tcPr>
          <w:p w:rsidR="00974AEF" w:rsidRPr="00974AEF" w:rsidRDefault="00974AEF" w:rsidP="00974AEF">
            <w:pPr>
              <w:ind w:hanging="23"/>
              <w:jc w:val="right"/>
              <w:rPr>
                <w:b/>
                <w:color w:val="000000" w:themeColor="text1"/>
                <w:sz w:val="24"/>
                <w:szCs w:val="24"/>
                <w:lang w:val="ru-RU"/>
              </w:rPr>
            </w:pPr>
            <w:r w:rsidRPr="00974AEF">
              <w:rPr>
                <w:b/>
                <w:color w:val="000000" w:themeColor="text1"/>
                <w:sz w:val="24"/>
                <w:szCs w:val="24"/>
                <w:lang w:val="ru-RU"/>
              </w:rPr>
              <w:t>-0.40437</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A90A65" w:rsidTr="0061483B">
        <w:trPr>
          <w:trHeight w:val="312"/>
        </w:trPr>
        <w:tc>
          <w:tcPr>
            <w:tcW w:w="1008" w:type="dxa"/>
            <w:vMerge w:val="restart"/>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2</w:t>
            </w: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oMath>
            </m:oMathPara>
          </w:p>
        </w:tc>
        <w:tc>
          <w:tcPr>
            <w:tcW w:w="1068" w:type="dxa"/>
            <w:tcBorders>
              <w:top w:val="single" w:sz="4" w:space="0" w:color="auto"/>
              <w:left w:val="nil"/>
              <w:bottom w:val="single" w:sz="4" w:space="0" w:color="auto"/>
              <w:right w:val="nil"/>
            </w:tcBorders>
            <w:shd w:val="clear" w:color="auto" w:fill="auto"/>
            <w:vAlign w:val="center"/>
          </w:tcPr>
          <w:p w:rsidR="00974AEF" w:rsidRPr="00974AEF" w:rsidRDefault="00974AEF" w:rsidP="00974AEF">
            <w:pPr>
              <w:ind w:firstLine="0"/>
              <w:jc w:val="right"/>
              <w:rPr>
                <w:color w:val="000000"/>
                <w:sz w:val="24"/>
                <w:szCs w:val="24"/>
              </w:rPr>
            </w:pPr>
            <w:r w:rsidRPr="00974AEF">
              <w:rPr>
                <w:color w:val="000000"/>
                <w:sz w:val="24"/>
                <w:szCs w:val="24"/>
              </w:rPr>
              <w:t>0.92803</w:t>
            </w:r>
          </w:p>
        </w:tc>
        <w:tc>
          <w:tcPr>
            <w:tcW w:w="1414"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0.22808</w:t>
            </w:r>
          </w:p>
        </w:tc>
        <w:tc>
          <w:tcPr>
            <w:tcW w:w="4638" w:type="dxa"/>
            <w:vMerge w:val="restart"/>
            <w:vAlign w:val="center"/>
          </w:tcPr>
          <w:p w:rsidR="00974AEF" w:rsidRPr="00974AEF" w:rsidRDefault="00A90A65" w:rsidP="00974AEF">
            <w:pPr>
              <w:ind w:firstLine="0"/>
              <w:jc w:val="left"/>
              <w:rPr>
                <w:rFonts w:eastAsiaTheme="minorEastAsia"/>
                <w:iCs/>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=2.44691</m:t>
              </m:r>
            </m:oMath>
            <w:r w:rsidR="00974AEF" w:rsidRPr="00974AEF">
              <w:rPr>
                <w:rFonts w:eastAsiaTheme="minorEastAsia"/>
                <w:iCs/>
                <w:color w:val="000000" w:themeColor="text1"/>
                <w:sz w:val="24"/>
                <w:szCs w:val="24"/>
                <w:lang w:val="ru-RU"/>
              </w:rPr>
              <w:t xml:space="preserve"> → все коэффициенты регрессии при переменным не значимы. </w:t>
            </w:r>
          </w:p>
          <w:p w:rsidR="00974AEF" w:rsidRPr="00974AEF" w:rsidRDefault="00974AEF" w:rsidP="00974AEF">
            <w:pPr>
              <w:ind w:firstLine="0"/>
              <w:jc w:val="left"/>
              <w:rPr>
                <w:color w:val="000000" w:themeColor="text1"/>
                <w:sz w:val="24"/>
                <w:szCs w:val="24"/>
                <w:lang w:val="ru-RU"/>
              </w:rPr>
            </w:pPr>
            <w:r w:rsidRPr="00974AEF">
              <w:rPr>
                <w:color w:val="000000" w:themeColor="text1"/>
                <w:sz w:val="24"/>
                <w:szCs w:val="24"/>
                <w:lang w:val="ru-RU"/>
              </w:rPr>
              <w:t>Уравнени</w:t>
            </w:r>
            <w:r w:rsidR="0061483B">
              <w:rPr>
                <w:color w:val="000000" w:themeColor="text1"/>
                <w:sz w:val="24"/>
                <w:szCs w:val="24"/>
                <w:lang w:val="ru-RU"/>
              </w:rPr>
              <w:t>е</w:t>
            </w:r>
            <w:r w:rsidRPr="00974AEF">
              <w:rPr>
                <w:color w:val="000000" w:themeColor="text1"/>
                <w:sz w:val="24"/>
                <w:szCs w:val="24"/>
                <w:lang w:val="ru-RU"/>
              </w:rPr>
              <w:t xml:space="preserve"> регрессии не значимо.</w:t>
            </w:r>
          </w:p>
          <w:p w:rsidR="00974AEF" w:rsidRPr="00974AEF" w:rsidRDefault="00974AEF" w:rsidP="00974AEF">
            <w:pPr>
              <w:ind w:firstLine="0"/>
              <w:jc w:val="left"/>
              <w:rPr>
                <w:color w:val="000000" w:themeColor="text1"/>
                <w:sz w:val="24"/>
                <w:szCs w:val="24"/>
                <w:lang w:val="ru-RU"/>
              </w:rPr>
            </w:pPr>
            <w:r w:rsidRPr="00974AEF">
              <w:rPr>
                <w:color w:val="000000" w:themeColor="text1"/>
                <w:sz w:val="24"/>
                <w:szCs w:val="24"/>
                <w:lang w:val="ru-RU"/>
              </w:rPr>
              <w:t xml:space="preserve">Удаляем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w:r w:rsidRPr="00974AEF">
              <w:rPr>
                <w:rFonts w:eastAsiaTheme="minorEastAsia"/>
                <w:color w:val="000000" w:themeColor="text1"/>
                <w:sz w:val="24"/>
                <w:szCs w:val="24"/>
                <w:lang w:val="ru-RU"/>
              </w:rPr>
              <w:t xml:space="preserve"> из уравнения.</w:t>
            </w: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3</m:t>
                    </m:r>
                  </m:sub>
                </m:sSub>
              </m:oMath>
            </m:oMathPara>
          </w:p>
        </w:tc>
        <w:tc>
          <w:tcPr>
            <w:tcW w:w="1068" w:type="dxa"/>
            <w:tcBorders>
              <w:top w:val="single" w:sz="4" w:space="0" w:color="auto"/>
              <w:left w:val="nil"/>
              <w:bottom w:val="single" w:sz="4" w:space="0" w:color="auto"/>
              <w:right w:val="nil"/>
            </w:tcBorders>
            <w:shd w:val="clear" w:color="auto" w:fill="auto"/>
            <w:vAlign w:val="center"/>
          </w:tcPr>
          <w:p w:rsidR="00974AEF" w:rsidRPr="00974AEF" w:rsidRDefault="00974AEF" w:rsidP="00974AEF">
            <w:pPr>
              <w:ind w:firstLine="0"/>
              <w:jc w:val="right"/>
              <w:rPr>
                <w:color w:val="000000"/>
                <w:sz w:val="24"/>
                <w:szCs w:val="24"/>
                <w:lang w:val="ru-RU"/>
              </w:rPr>
            </w:pPr>
            <w:r w:rsidRPr="00974AEF">
              <w:rPr>
                <w:color w:val="000000"/>
                <w:sz w:val="24"/>
                <w:szCs w:val="24"/>
                <w:lang w:val="ru-RU"/>
              </w:rPr>
              <w:t>0.49037</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68" w:type="dxa"/>
            <w:tcBorders>
              <w:top w:val="single" w:sz="4" w:space="0" w:color="auto"/>
              <w:left w:val="nil"/>
              <w:bottom w:val="single" w:sz="4" w:space="0" w:color="auto"/>
              <w:right w:val="nil"/>
            </w:tcBorders>
            <w:shd w:val="clear" w:color="auto" w:fill="auto"/>
            <w:vAlign w:val="center"/>
          </w:tcPr>
          <w:p w:rsidR="00974AEF" w:rsidRPr="00974AEF" w:rsidRDefault="00974AEF" w:rsidP="00974AEF">
            <w:pPr>
              <w:ind w:firstLine="0"/>
              <w:jc w:val="right"/>
              <w:rPr>
                <w:color w:val="000000"/>
                <w:sz w:val="24"/>
                <w:szCs w:val="24"/>
                <w:lang w:val="ru-RU"/>
              </w:rPr>
            </w:pPr>
            <w:r w:rsidRPr="00974AEF">
              <w:rPr>
                <w:color w:val="000000"/>
                <w:sz w:val="24"/>
                <w:szCs w:val="24"/>
                <w:lang w:val="ru-RU"/>
              </w:rPr>
              <w:t>0.10904</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m:oMathPara>
          </w:p>
        </w:tc>
        <w:tc>
          <w:tcPr>
            <w:tcW w:w="1068" w:type="dxa"/>
            <w:tcBorders>
              <w:top w:val="single" w:sz="4" w:space="0" w:color="auto"/>
              <w:left w:val="nil"/>
              <w:bottom w:val="single" w:sz="4" w:space="0" w:color="auto"/>
              <w:right w:val="nil"/>
            </w:tcBorders>
            <w:shd w:val="clear" w:color="auto" w:fill="auto"/>
            <w:vAlign w:val="center"/>
          </w:tcPr>
          <w:p w:rsidR="00974AEF" w:rsidRPr="00974AEF" w:rsidRDefault="00974AEF" w:rsidP="00974AEF">
            <w:pPr>
              <w:ind w:firstLine="0"/>
              <w:jc w:val="right"/>
              <w:rPr>
                <w:b/>
                <w:color w:val="000000"/>
                <w:sz w:val="24"/>
                <w:szCs w:val="24"/>
                <w:lang w:val="ru-RU"/>
              </w:rPr>
            </w:pPr>
            <w:r w:rsidRPr="00974AEF">
              <w:rPr>
                <w:b/>
                <w:color w:val="000000"/>
                <w:sz w:val="24"/>
                <w:szCs w:val="24"/>
                <w:lang w:val="ru-RU"/>
              </w:rPr>
              <w:t>0.09027</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A90A65" w:rsidTr="0061483B">
        <w:trPr>
          <w:trHeight w:val="312"/>
        </w:trPr>
        <w:tc>
          <w:tcPr>
            <w:tcW w:w="1008" w:type="dxa"/>
            <w:vMerge w:val="restart"/>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3</w:t>
            </w: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oMath>
            </m:oMathPara>
          </w:p>
        </w:tc>
        <w:tc>
          <w:tcPr>
            <w:tcW w:w="1068" w:type="dxa"/>
          </w:tcPr>
          <w:p w:rsidR="00974AEF" w:rsidRPr="00974AEF" w:rsidRDefault="00974AEF" w:rsidP="00974AEF">
            <w:pPr>
              <w:ind w:left="-72" w:firstLine="0"/>
              <w:jc w:val="right"/>
              <w:rPr>
                <w:b/>
                <w:color w:val="000000"/>
                <w:sz w:val="24"/>
                <w:szCs w:val="24"/>
                <w:lang w:val="ru-RU"/>
              </w:rPr>
            </w:pPr>
            <w:r w:rsidRPr="00974AEF">
              <w:rPr>
                <w:b/>
                <w:color w:val="000000"/>
                <w:sz w:val="24"/>
                <w:szCs w:val="24"/>
                <w:lang w:val="ru-RU"/>
              </w:rPr>
              <w:t>-0.17045</w:t>
            </w:r>
          </w:p>
        </w:tc>
        <w:tc>
          <w:tcPr>
            <w:tcW w:w="1414" w:type="dxa"/>
            <w:vMerge w:val="restart"/>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0.23584</w:t>
            </w:r>
          </w:p>
        </w:tc>
        <w:tc>
          <w:tcPr>
            <w:tcW w:w="4638" w:type="dxa"/>
            <w:vMerge w:val="restart"/>
          </w:tcPr>
          <w:p w:rsidR="00974AEF" w:rsidRPr="00974AEF" w:rsidRDefault="00A90A65" w:rsidP="00974AEF">
            <w:pPr>
              <w:ind w:firstLine="0"/>
              <w:jc w:val="left"/>
              <w:rPr>
                <w:rFonts w:eastAsiaTheme="minorEastAsia"/>
                <w:iCs/>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=2.44691</m:t>
              </m:r>
            </m:oMath>
            <w:r w:rsidR="00974AEF" w:rsidRPr="00974AEF">
              <w:rPr>
                <w:rFonts w:eastAsiaTheme="minorEastAsia"/>
                <w:iCs/>
                <w:color w:val="000000" w:themeColor="text1"/>
                <w:sz w:val="24"/>
                <w:szCs w:val="24"/>
                <w:lang w:val="ru-RU"/>
              </w:rPr>
              <w:t xml:space="preserve"> → все коэффициенты регрессии при переменным не значимы. </w:t>
            </w:r>
          </w:p>
          <w:p w:rsidR="00974AEF" w:rsidRPr="00974AEF" w:rsidRDefault="00974AEF" w:rsidP="00974AEF">
            <w:pPr>
              <w:ind w:firstLine="0"/>
              <w:jc w:val="left"/>
              <w:rPr>
                <w:color w:val="000000" w:themeColor="text1"/>
                <w:sz w:val="24"/>
                <w:szCs w:val="24"/>
                <w:lang w:val="ru-RU"/>
              </w:rPr>
            </w:pPr>
            <w:r w:rsidRPr="00974AEF">
              <w:rPr>
                <w:color w:val="000000" w:themeColor="text1"/>
                <w:sz w:val="24"/>
                <w:szCs w:val="24"/>
                <w:lang w:val="ru-RU"/>
              </w:rPr>
              <w:t>Уравнени</w:t>
            </w:r>
            <w:r w:rsidR="0061483B">
              <w:rPr>
                <w:color w:val="000000" w:themeColor="text1"/>
                <w:sz w:val="24"/>
                <w:szCs w:val="24"/>
                <w:lang w:val="ru-RU"/>
              </w:rPr>
              <w:t>е</w:t>
            </w:r>
            <w:r w:rsidRPr="00974AEF">
              <w:rPr>
                <w:color w:val="000000" w:themeColor="text1"/>
                <w:sz w:val="24"/>
                <w:szCs w:val="24"/>
                <w:lang w:val="ru-RU"/>
              </w:rPr>
              <w:t xml:space="preserve"> регрессии не значимо.</w:t>
            </w:r>
          </w:p>
          <w:p w:rsidR="00974AEF" w:rsidRPr="00974AEF" w:rsidRDefault="00974AEF" w:rsidP="00974AEF">
            <w:pPr>
              <w:ind w:firstLine="0"/>
              <w:jc w:val="left"/>
              <w:rPr>
                <w:color w:val="000000" w:themeColor="text1"/>
                <w:sz w:val="24"/>
                <w:szCs w:val="24"/>
                <w:lang w:val="ru-RU"/>
              </w:rPr>
            </w:pPr>
            <w:r w:rsidRPr="00974AEF">
              <w:rPr>
                <w:color w:val="000000" w:themeColor="text1"/>
                <w:sz w:val="24"/>
                <w:szCs w:val="24"/>
                <w:lang w:val="ru-RU"/>
              </w:rPr>
              <w:t xml:space="preserve">Удаляем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oMath>
            <w:r w:rsidRPr="00974AEF">
              <w:rPr>
                <w:rFonts w:eastAsiaTheme="minorEastAsia"/>
                <w:color w:val="000000" w:themeColor="text1"/>
                <w:sz w:val="24"/>
                <w:szCs w:val="24"/>
                <w:lang w:val="ru-RU"/>
              </w:rPr>
              <w:t xml:space="preserve"> из уравнения.</w:t>
            </w: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68" w:type="dxa"/>
          </w:tcPr>
          <w:p w:rsidR="00974AEF" w:rsidRPr="00974AEF" w:rsidRDefault="00974AEF" w:rsidP="00974AEF">
            <w:pPr>
              <w:ind w:left="-72" w:firstLine="0"/>
              <w:jc w:val="right"/>
              <w:rPr>
                <w:color w:val="000000"/>
                <w:sz w:val="24"/>
                <w:szCs w:val="24"/>
                <w:lang w:val="ru-RU"/>
              </w:rPr>
            </w:pPr>
            <w:r w:rsidRPr="00974AEF">
              <w:rPr>
                <w:color w:val="000000"/>
                <w:sz w:val="24"/>
                <w:szCs w:val="24"/>
                <w:lang w:val="ru-RU"/>
              </w:rPr>
              <w:t>0.42967</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oMath>
            </m:oMathPara>
          </w:p>
        </w:tc>
        <w:tc>
          <w:tcPr>
            <w:tcW w:w="1068" w:type="dxa"/>
          </w:tcPr>
          <w:p w:rsidR="00974AEF" w:rsidRPr="00974AEF" w:rsidRDefault="00974AEF" w:rsidP="00974AEF">
            <w:pPr>
              <w:ind w:left="-72" w:firstLine="0"/>
              <w:jc w:val="right"/>
              <w:rPr>
                <w:color w:val="000000"/>
                <w:sz w:val="24"/>
                <w:szCs w:val="24"/>
                <w:lang w:val="ru-RU"/>
              </w:rPr>
            </w:pPr>
            <w:r w:rsidRPr="00974AEF">
              <w:rPr>
                <w:color w:val="000000"/>
                <w:sz w:val="24"/>
                <w:szCs w:val="24"/>
                <w:lang w:val="ru-RU"/>
              </w:rPr>
              <w:t>0.45056</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m:oMathPara>
          </w:p>
        </w:tc>
        <w:tc>
          <w:tcPr>
            <w:tcW w:w="1068" w:type="dxa"/>
          </w:tcPr>
          <w:p w:rsidR="00974AEF" w:rsidRPr="00974AEF" w:rsidRDefault="00974AEF" w:rsidP="00974AEF">
            <w:pPr>
              <w:ind w:left="-72" w:firstLine="0"/>
              <w:jc w:val="right"/>
              <w:rPr>
                <w:color w:val="000000"/>
                <w:sz w:val="24"/>
                <w:szCs w:val="24"/>
              </w:rPr>
            </w:pPr>
            <w:r w:rsidRPr="00974AEF">
              <w:rPr>
                <w:color w:val="000000"/>
                <w:sz w:val="24"/>
                <w:szCs w:val="24"/>
                <w:lang w:val="ru-RU"/>
              </w:rPr>
              <w:t>-0.</w:t>
            </w:r>
            <w:r w:rsidRPr="00974AEF">
              <w:rPr>
                <w:color w:val="000000"/>
                <w:sz w:val="24"/>
                <w:szCs w:val="24"/>
              </w:rPr>
              <w:t>46783</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A90A65" w:rsidTr="0061483B">
        <w:trPr>
          <w:trHeight w:val="312"/>
        </w:trPr>
        <w:tc>
          <w:tcPr>
            <w:tcW w:w="1008" w:type="dxa"/>
            <w:vMerge w:val="restart"/>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4</w:t>
            </w: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2</m:t>
                    </m:r>
                  </m:sub>
                </m:sSub>
              </m:oMath>
            </m:oMathPara>
          </w:p>
        </w:tc>
        <w:tc>
          <w:tcPr>
            <w:tcW w:w="1068" w:type="dxa"/>
          </w:tcPr>
          <w:p w:rsidR="00974AEF" w:rsidRPr="00974AEF" w:rsidRDefault="00974AEF" w:rsidP="00974AEF">
            <w:pPr>
              <w:ind w:left="-72" w:firstLine="0"/>
              <w:jc w:val="right"/>
              <w:rPr>
                <w:b/>
                <w:color w:val="000000"/>
                <w:sz w:val="24"/>
                <w:szCs w:val="24"/>
                <w:lang w:val="ru-RU"/>
              </w:rPr>
            </w:pPr>
            <w:r w:rsidRPr="00974AEF">
              <w:rPr>
                <w:b/>
                <w:color w:val="000000"/>
                <w:sz w:val="24"/>
                <w:szCs w:val="24"/>
                <w:lang w:val="ru-RU"/>
              </w:rPr>
              <w:t>-0.18834</w:t>
            </w:r>
          </w:p>
        </w:tc>
        <w:tc>
          <w:tcPr>
            <w:tcW w:w="1414" w:type="dxa"/>
            <w:vMerge w:val="restart"/>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0.10494</w:t>
            </w:r>
          </w:p>
        </w:tc>
        <w:tc>
          <w:tcPr>
            <w:tcW w:w="4638" w:type="dxa"/>
            <w:vMerge w:val="restart"/>
          </w:tcPr>
          <w:p w:rsidR="00974AEF" w:rsidRPr="00974AEF" w:rsidRDefault="00A90A65" w:rsidP="00974AEF">
            <w:pPr>
              <w:ind w:firstLine="0"/>
              <w:jc w:val="left"/>
              <w:rPr>
                <w:rFonts w:eastAsiaTheme="minorEastAsia"/>
                <w:iCs/>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=2.44691</m:t>
              </m:r>
            </m:oMath>
            <w:r w:rsidR="00974AEF" w:rsidRPr="00974AEF">
              <w:rPr>
                <w:rFonts w:eastAsiaTheme="minorEastAsia"/>
                <w:iCs/>
                <w:color w:val="000000" w:themeColor="text1"/>
                <w:sz w:val="24"/>
                <w:szCs w:val="24"/>
                <w:lang w:val="ru-RU"/>
              </w:rPr>
              <w:t xml:space="preserve"> → коэффициенты регрессии при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2</m:t>
                  </m:r>
                </m:sub>
              </m:sSub>
              <m:r>
                <w:rPr>
                  <w:rFonts w:ascii="Cambria Math" w:hAnsi="Cambria Math"/>
                  <w:color w:val="000000" w:themeColor="text1"/>
                  <w:sz w:val="24"/>
                  <w:szCs w:val="24"/>
                  <w:lang w:val="ru-RU"/>
                </w:rPr>
                <m:t xml:space="preserve">, </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r>
                <w:rPr>
                  <w:rFonts w:ascii="Cambria Math" w:eastAsiaTheme="minorEastAsia" w:hAnsi="Cambria Math"/>
                  <w:color w:val="000000" w:themeColor="text1"/>
                  <w:sz w:val="24"/>
                  <w:szCs w:val="24"/>
                  <w:lang w:val="ru-RU"/>
                </w:rPr>
                <m:t xml:space="preserve">, </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8</m:t>
                  </m:r>
                </m:sub>
              </m:sSub>
            </m:oMath>
            <w:r w:rsidR="00974AEF" w:rsidRPr="00974AEF">
              <w:rPr>
                <w:rFonts w:eastAsiaTheme="minorEastAsia"/>
                <w:color w:val="000000" w:themeColor="text1"/>
                <w:sz w:val="24"/>
                <w:szCs w:val="24"/>
                <w:lang w:val="ru-RU"/>
              </w:rPr>
              <w:t xml:space="preserve"> не з</w:t>
            </w:r>
            <w:r w:rsidR="00974AEF" w:rsidRPr="00974AEF">
              <w:rPr>
                <w:rFonts w:eastAsiaTheme="minorEastAsia"/>
                <w:iCs/>
                <w:color w:val="000000" w:themeColor="text1"/>
                <w:sz w:val="24"/>
                <w:szCs w:val="24"/>
                <w:lang w:val="ru-RU"/>
              </w:rPr>
              <w:t xml:space="preserve">начимы. </w:t>
            </w:r>
          </w:p>
          <w:p w:rsidR="00974AEF" w:rsidRPr="00974AEF" w:rsidRDefault="00974AEF" w:rsidP="00974AEF">
            <w:pPr>
              <w:ind w:firstLine="0"/>
              <w:jc w:val="left"/>
              <w:rPr>
                <w:color w:val="000000" w:themeColor="text1"/>
                <w:sz w:val="24"/>
                <w:szCs w:val="24"/>
                <w:lang w:val="ru-RU"/>
              </w:rPr>
            </w:pPr>
            <w:r w:rsidRPr="00974AEF">
              <w:rPr>
                <w:color w:val="000000" w:themeColor="text1"/>
                <w:sz w:val="24"/>
                <w:szCs w:val="24"/>
                <w:lang w:val="ru-RU"/>
              </w:rPr>
              <w:t>Уравнени</w:t>
            </w:r>
            <w:r w:rsidR="0061483B">
              <w:rPr>
                <w:color w:val="000000" w:themeColor="text1"/>
                <w:sz w:val="24"/>
                <w:szCs w:val="24"/>
                <w:lang w:val="ru-RU"/>
              </w:rPr>
              <w:t>е</w:t>
            </w:r>
            <w:r w:rsidRPr="00974AEF">
              <w:rPr>
                <w:color w:val="000000" w:themeColor="text1"/>
                <w:sz w:val="24"/>
                <w:szCs w:val="24"/>
                <w:lang w:val="ru-RU"/>
              </w:rPr>
              <w:t xml:space="preserve"> регрессии не значимо.</w:t>
            </w:r>
          </w:p>
          <w:p w:rsidR="00974AEF" w:rsidRPr="00974AEF" w:rsidRDefault="00974AEF" w:rsidP="00974AEF">
            <w:pPr>
              <w:ind w:firstLine="0"/>
              <w:rPr>
                <w:color w:val="000000" w:themeColor="text1"/>
                <w:sz w:val="24"/>
                <w:szCs w:val="24"/>
                <w:lang w:val="ru-RU"/>
              </w:rPr>
            </w:pPr>
            <w:r w:rsidRPr="00974AEF">
              <w:rPr>
                <w:color w:val="000000" w:themeColor="text1"/>
                <w:sz w:val="24"/>
                <w:szCs w:val="24"/>
                <w:lang w:val="ru-RU"/>
              </w:rPr>
              <w:t xml:space="preserve">Удаляем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2</m:t>
                  </m:r>
                </m:sub>
              </m:sSub>
            </m:oMath>
            <w:r w:rsidRPr="00974AEF">
              <w:rPr>
                <w:rFonts w:eastAsiaTheme="minorEastAsia"/>
                <w:color w:val="000000" w:themeColor="text1"/>
                <w:sz w:val="24"/>
                <w:szCs w:val="24"/>
                <w:lang w:val="ru-RU"/>
              </w:rPr>
              <w:t xml:space="preserve"> из уравнения.</w:t>
            </w: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68" w:type="dxa"/>
          </w:tcPr>
          <w:p w:rsidR="00974AEF" w:rsidRPr="00974AEF" w:rsidRDefault="00974AEF" w:rsidP="00974AEF">
            <w:pPr>
              <w:ind w:left="-72" w:firstLine="0"/>
              <w:jc w:val="right"/>
              <w:rPr>
                <w:color w:val="000000"/>
                <w:sz w:val="24"/>
                <w:szCs w:val="24"/>
                <w:lang w:val="ru-RU"/>
              </w:rPr>
            </w:pPr>
            <w:r w:rsidRPr="00974AEF">
              <w:rPr>
                <w:color w:val="000000"/>
                <w:sz w:val="24"/>
                <w:szCs w:val="24"/>
                <w:lang w:val="ru-RU"/>
              </w:rPr>
              <w:t>2.77043</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m:oMathPara>
          </w:p>
        </w:tc>
        <w:tc>
          <w:tcPr>
            <w:tcW w:w="1068" w:type="dxa"/>
          </w:tcPr>
          <w:p w:rsidR="00974AEF" w:rsidRPr="00974AEF" w:rsidRDefault="00974AEF" w:rsidP="00974AEF">
            <w:pPr>
              <w:ind w:left="-72" w:firstLine="0"/>
              <w:jc w:val="right"/>
              <w:rPr>
                <w:color w:val="000000"/>
                <w:sz w:val="24"/>
                <w:szCs w:val="24"/>
                <w:lang w:val="ru-RU"/>
              </w:rPr>
            </w:pPr>
            <w:r w:rsidRPr="00974AEF">
              <w:rPr>
                <w:color w:val="000000"/>
                <w:sz w:val="24"/>
                <w:szCs w:val="24"/>
                <w:lang w:val="ru-RU"/>
              </w:rPr>
              <w:t>-0.57408</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8</m:t>
                    </m:r>
                  </m:sub>
                </m:sSub>
              </m:oMath>
            </m:oMathPara>
          </w:p>
        </w:tc>
        <w:tc>
          <w:tcPr>
            <w:tcW w:w="1068" w:type="dxa"/>
          </w:tcPr>
          <w:p w:rsidR="00974AEF" w:rsidRPr="00974AEF" w:rsidRDefault="00974AEF" w:rsidP="00974AEF">
            <w:pPr>
              <w:ind w:left="-72" w:firstLine="0"/>
              <w:jc w:val="right"/>
              <w:rPr>
                <w:color w:val="000000"/>
                <w:sz w:val="24"/>
                <w:szCs w:val="24"/>
                <w:lang w:val="ru-RU"/>
              </w:rPr>
            </w:pPr>
            <w:r w:rsidRPr="00974AEF">
              <w:rPr>
                <w:color w:val="000000"/>
                <w:sz w:val="24"/>
                <w:szCs w:val="24"/>
                <w:lang w:val="ru-RU"/>
              </w:rPr>
              <w:t>1.65505</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A90A65" w:rsidTr="0061483B">
        <w:trPr>
          <w:trHeight w:val="312"/>
        </w:trPr>
        <w:tc>
          <w:tcPr>
            <w:tcW w:w="1008" w:type="dxa"/>
            <w:vMerge w:val="restart"/>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5</w:t>
            </w: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3</m:t>
                    </m:r>
                  </m:sub>
                </m:sSub>
              </m:oMath>
            </m:oMathPara>
          </w:p>
        </w:tc>
        <w:tc>
          <w:tcPr>
            <w:tcW w:w="1068" w:type="dxa"/>
          </w:tcPr>
          <w:p w:rsidR="00974AEF" w:rsidRPr="00974AEF" w:rsidRDefault="00974AEF" w:rsidP="00974AEF">
            <w:pPr>
              <w:ind w:left="-72" w:firstLine="0"/>
              <w:jc w:val="right"/>
              <w:rPr>
                <w:b/>
                <w:color w:val="000000"/>
                <w:sz w:val="24"/>
                <w:szCs w:val="24"/>
              </w:rPr>
            </w:pPr>
            <w:r w:rsidRPr="00974AEF">
              <w:rPr>
                <w:b/>
                <w:color w:val="000000"/>
                <w:sz w:val="24"/>
                <w:szCs w:val="24"/>
              </w:rPr>
              <w:t>-0.19975</w:t>
            </w:r>
          </w:p>
        </w:tc>
        <w:tc>
          <w:tcPr>
            <w:tcW w:w="1414" w:type="dxa"/>
            <w:vMerge w:val="restart"/>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0.10473</w:t>
            </w:r>
          </w:p>
        </w:tc>
        <w:tc>
          <w:tcPr>
            <w:tcW w:w="4638" w:type="dxa"/>
            <w:vMerge w:val="restart"/>
          </w:tcPr>
          <w:p w:rsidR="00974AEF" w:rsidRPr="00974AEF" w:rsidRDefault="00A90A65" w:rsidP="00974AEF">
            <w:pPr>
              <w:ind w:firstLine="0"/>
              <w:jc w:val="left"/>
              <w:rPr>
                <w:rFonts w:eastAsiaTheme="minorEastAsia"/>
                <w:iCs/>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=2.44691</m:t>
              </m:r>
            </m:oMath>
            <w:r w:rsidR="00974AEF" w:rsidRPr="00974AEF">
              <w:rPr>
                <w:rFonts w:eastAsiaTheme="minorEastAsia"/>
                <w:iCs/>
                <w:color w:val="000000" w:themeColor="text1"/>
                <w:sz w:val="24"/>
                <w:szCs w:val="24"/>
                <w:lang w:val="ru-RU"/>
              </w:rPr>
              <w:t xml:space="preserve"> → коэффициенты регрессии при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3</m:t>
                  </m:r>
                </m:sub>
              </m:sSub>
              <m:r>
                <w:rPr>
                  <w:rFonts w:ascii="Cambria Math" w:hAnsi="Cambria Math"/>
                  <w:color w:val="000000" w:themeColor="text1"/>
                  <w:sz w:val="24"/>
                  <w:szCs w:val="24"/>
                  <w:lang w:val="ru-RU"/>
                </w:rPr>
                <m:t xml:space="preserve">, </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r>
                <w:rPr>
                  <w:rFonts w:ascii="Cambria Math" w:eastAsiaTheme="minorEastAsia" w:hAnsi="Cambria Math"/>
                  <w:color w:val="000000" w:themeColor="text1"/>
                  <w:sz w:val="24"/>
                  <w:szCs w:val="24"/>
                  <w:lang w:val="ru-RU"/>
                </w:rPr>
                <m:t xml:space="preserve">, </m:t>
              </m:r>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8</m:t>
                  </m:r>
                </m:sub>
              </m:sSub>
            </m:oMath>
            <w:r w:rsidR="00974AEF" w:rsidRPr="00974AEF">
              <w:rPr>
                <w:rFonts w:eastAsiaTheme="minorEastAsia"/>
                <w:color w:val="000000" w:themeColor="text1"/>
                <w:sz w:val="24"/>
                <w:szCs w:val="24"/>
                <w:lang w:val="ru-RU"/>
              </w:rPr>
              <w:t xml:space="preserve"> не з</w:t>
            </w:r>
            <w:r w:rsidR="00974AEF" w:rsidRPr="00974AEF">
              <w:rPr>
                <w:rFonts w:eastAsiaTheme="minorEastAsia"/>
                <w:iCs/>
                <w:color w:val="000000" w:themeColor="text1"/>
                <w:sz w:val="24"/>
                <w:szCs w:val="24"/>
                <w:lang w:val="ru-RU"/>
              </w:rPr>
              <w:t xml:space="preserve">начимы. </w:t>
            </w:r>
          </w:p>
          <w:p w:rsidR="00974AEF" w:rsidRPr="00974AEF" w:rsidRDefault="00974AEF" w:rsidP="00974AEF">
            <w:pPr>
              <w:ind w:firstLine="0"/>
              <w:jc w:val="left"/>
              <w:rPr>
                <w:color w:val="000000" w:themeColor="text1"/>
                <w:sz w:val="24"/>
                <w:szCs w:val="24"/>
                <w:lang w:val="ru-RU"/>
              </w:rPr>
            </w:pPr>
            <w:r w:rsidRPr="00974AEF">
              <w:rPr>
                <w:color w:val="000000" w:themeColor="text1"/>
                <w:sz w:val="24"/>
                <w:szCs w:val="24"/>
                <w:lang w:val="ru-RU"/>
              </w:rPr>
              <w:t>Уравнени</w:t>
            </w:r>
            <w:r w:rsidR="0061483B">
              <w:rPr>
                <w:color w:val="000000" w:themeColor="text1"/>
                <w:sz w:val="24"/>
                <w:szCs w:val="24"/>
                <w:lang w:val="ru-RU"/>
              </w:rPr>
              <w:t>е</w:t>
            </w:r>
            <w:r w:rsidRPr="00974AEF">
              <w:rPr>
                <w:color w:val="000000" w:themeColor="text1"/>
                <w:sz w:val="24"/>
                <w:szCs w:val="24"/>
                <w:lang w:val="ru-RU"/>
              </w:rPr>
              <w:t xml:space="preserve"> регрессии не значимо.</w:t>
            </w:r>
          </w:p>
          <w:p w:rsidR="00974AEF" w:rsidRPr="00974AEF" w:rsidRDefault="00974AEF" w:rsidP="00974AEF">
            <w:pPr>
              <w:ind w:firstLine="0"/>
              <w:jc w:val="left"/>
              <w:rPr>
                <w:color w:val="000000" w:themeColor="text1"/>
                <w:sz w:val="24"/>
                <w:szCs w:val="24"/>
                <w:lang w:val="ru-RU"/>
              </w:rPr>
            </w:pPr>
            <w:r w:rsidRPr="00974AEF">
              <w:rPr>
                <w:color w:val="000000" w:themeColor="text1"/>
                <w:sz w:val="24"/>
                <w:szCs w:val="24"/>
                <w:lang w:val="ru-RU"/>
              </w:rPr>
              <w:t xml:space="preserve">Удаляем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3</m:t>
                  </m:r>
                </m:sub>
              </m:sSub>
            </m:oMath>
            <w:r w:rsidRPr="00974AEF">
              <w:rPr>
                <w:rFonts w:eastAsiaTheme="minorEastAsia"/>
                <w:color w:val="000000" w:themeColor="text1"/>
                <w:sz w:val="24"/>
                <w:szCs w:val="24"/>
                <w:lang w:val="ru-RU"/>
              </w:rPr>
              <w:t xml:space="preserve"> из уравнения.</w:t>
            </w: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68" w:type="dxa"/>
          </w:tcPr>
          <w:p w:rsidR="00974AEF" w:rsidRPr="00974AEF" w:rsidRDefault="00974AEF" w:rsidP="00974AEF">
            <w:pPr>
              <w:ind w:left="-72" w:firstLine="0"/>
              <w:jc w:val="right"/>
              <w:rPr>
                <w:color w:val="000000"/>
                <w:sz w:val="24"/>
                <w:szCs w:val="24"/>
              </w:rPr>
            </w:pPr>
            <w:r w:rsidRPr="00974AEF">
              <w:rPr>
                <w:color w:val="000000"/>
                <w:sz w:val="24"/>
                <w:szCs w:val="24"/>
              </w:rPr>
              <w:t>2.79404</w:t>
            </w:r>
          </w:p>
        </w:tc>
        <w:tc>
          <w:tcPr>
            <w:tcW w:w="1414" w:type="dxa"/>
            <w:vMerge/>
          </w:tcPr>
          <w:p w:rsidR="00974AEF" w:rsidRPr="00974AEF" w:rsidRDefault="00974AEF" w:rsidP="00974AEF">
            <w:pPr>
              <w:ind w:firstLine="0"/>
              <w:jc w:val="center"/>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m:oMathPara>
          </w:p>
        </w:tc>
        <w:tc>
          <w:tcPr>
            <w:tcW w:w="1068" w:type="dxa"/>
          </w:tcPr>
          <w:p w:rsidR="00974AEF" w:rsidRPr="00974AEF" w:rsidRDefault="00974AEF" w:rsidP="00974AEF">
            <w:pPr>
              <w:ind w:left="-72" w:firstLine="0"/>
              <w:jc w:val="right"/>
              <w:rPr>
                <w:color w:val="000000"/>
                <w:sz w:val="24"/>
                <w:szCs w:val="24"/>
              </w:rPr>
            </w:pPr>
            <w:r w:rsidRPr="00974AEF">
              <w:rPr>
                <w:color w:val="000000"/>
                <w:sz w:val="24"/>
                <w:szCs w:val="24"/>
              </w:rPr>
              <w:t>-0.57318</w:t>
            </w:r>
          </w:p>
        </w:tc>
        <w:tc>
          <w:tcPr>
            <w:tcW w:w="1414" w:type="dxa"/>
            <w:vMerge/>
          </w:tcPr>
          <w:p w:rsidR="00974AEF" w:rsidRPr="00974AEF" w:rsidRDefault="00974AEF" w:rsidP="00974AEF">
            <w:pPr>
              <w:ind w:firstLine="0"/>
              <w:jc w:val="center"/>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8</m:t>
                    </m:r>
                  </m:sub>
                </m:sSub>
              </m:oMath>
            </m:oMathPara>
          </w:p>
        </w:tc>
        <w:tc>
          <w:tcPr>
            <w:tcW w:w="1068" w:type="dxa"/>
          </w:tcPr>
          <w:p w:rsidR="00974AEF" w:rsidRPr="00974AEF" w:rsidRDefault="00974AEF" w:rsidP="00974AEF">
            <w:pPr>
              <w:ind w:left="-72" w:firstLine="0"/>
              <w:jc w:val="right"/>
              <w:rPr>
                <w:color w:val="000000"/>
                <w:sz w:val="24"/>
                <w:szCs w:val="24"/>
              </w:rPr>
            </w:pPr>
            <w:r w:rsidRPr="00974AEF">
              <w:rPr>
                <w:color w:val="000000"/>
                <w:sz w:val="24"/>
                <w:szCs w:val="24"/>
              </w:rPr>
              <w:t>1.70112</w:t>
            </w:r>
          </w:p>
        </w:tc>
        <w:tc>
          <w:tcPr>
            <w:tcW w:w="1414" w:type="dxa"/>
            <w:vMerge/>
          </w:tcPr>
          <w:p w:rsidR="00974AEF" w:rsidRPr="00974AEF" w:rsidRDefault="00974AEF" w:rsidP="00974AEF">
            <w:pPr>
              <w:ind w:firstLine="0"/>
              <w:jc w:val="center"/>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A90A65" w:rsidTr="0061483B">
        <w:trPr>
          <w:trHeight w:val="312"/>
        </w:trPr>
        <w:tc>
          <w:tcPr>
            <w:tcW w:w="1008" w:type="dxa"/>
            <w:vMerge w:val="restart"/>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6</w:t>
            </w: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68" w:type="dxa"/>
          </w:tcPr>
          <w:p w:rsidR="00974AEF" w:rsidRPr="00974AEF" w:rsidRDefault="00974AEF" w:rsidP="00974AEF">
            <w:pPr>
              <w:ind w:left="-72" w:firstLine="0"/>
              <w:jc w:val="right"/>
              <w:rPr>
                <w:color w:val="000000"/>
                <w:sz w:val="24"/>
                <w:szCs w:val="24"/>
              </w:rPr>
            </w:pPr>
            <w:r w:rsidRPr="00974AEF">
              <w:rPr>
                <w:color w:val="000000"/>
                <w:sz w:val="24"/>
                <w:szCs w:val="24"/>
              </w:rPr>
              <w:t>1.67472</w:t>
            </w:r>
          </w:p>
        </w:tc>
        <w:tc>
          <w:tcPr>
            <w:tcW w:w="1414" w:type="dxa"/>
            <w:vMerge w:val="restart"/>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0.09906</w:t>
            </w:r>
          </w:p>
        </w:tc>
        <w:tc>
          <w:tcPr>
            <w:tcW w:w="4638" w:type="dxa"/>
            <w:vMerge w:val="restart"/>
          </w:tcPr>
          <w:p w:rsidR="00974AEF" w:rsidRPr="00974AEF" w:rsidRDefault="00A90A65" w:rsidP="00974AEF">
            <w:pPr>
              <w:ind w:firstLine="0"/>
              <w:jc w:val="left"/>
              <w:rPr>
                <w:rFonts w:eastAsiaTheme="minorEastAsia"/>
                <w:iCs/>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=2.44691</m:t>
              </m:r>
            </m:oMath>
            <w:r w:rsidR="00974AEF" w:rsidRPr="00974AEF">
              <w:rPr>
                <w:rFonts w:eastAsiaTheme="minorEastAsia"/>
                <w:iCs/>
                <w:color w:val="000000" w:themeColor="text1"/>
                <w:sz w:val="24"/>
                <w:szCs w:val="24"/>
                <w:lang w:val="ru-RU"/>
              </w:rPr>
              <w:t xml:space="preserve"> → все коэффициенты регрессии при переменным </w:t>
            </w:r>
            <w:r w:rsidR="00974AEF" w:rsidRPr="00974AEF">
              <w:rPr>
                <w:rFonts w:eastAsiaTheme="minorEastAsia"/>
                <w:color w:val="000000" w:themeColor="text1"/>
                <w:sz w:val="24"/>
                <w:szCs w:val="24"/>
                <w:lang w:val="ru-RU"/>
              </w:rPr>
              <w:t>не з</w:t>
            </w:r>
            <w:r w:rsidR="00974AEF" w:rsidRPr="00974AEF">
              <w:rPr>
                <w:rFonts w:eastAsiaTheme="minorEastAsia"/>
                <w:iCs/>
                <w:color w:val="000000" w:themeColor="text1"/>
                <w:sz w:val="24"/>
                <w:szCs w:val="24"/>
                <w:lang w:val="ru-RU"/>
              </w:rPr>
              <w:t>начимы.</w:t>
            </w:r>
          </w:p>
          <w:p w:rsidR="00974AEF" w:rsidRPr="00974AEF" w:rsidRDefault="00974AEF" w:rsidP="00974AEF">
            <w:pPr>
              <w:ind w:firstLine="0"/>
              <w:jc w:val="left"/>
              <w:rPr>
                <w:color w:val="000000" w:themeColor="text1"/>
                <w:sz w:val="24"/>
                <w:szCs w:val="24"/>
                <w:lang w:val="ru-RU"/>
              </w:rPr>
            </w:pPr>
            <w:r w:rsidRPr="00974AEF">
              <w:rPr>
                <w:color w:val="000000" w:themeColor="text1"/>
                <w:sz w:val="24"/>
                <w:szCs w:val="24"/>
                <w:lang w:val="ru-RU"/>
              </w:rPr>
              <w:t>Уравнени</w:t>
            </w:r>
            <w:r w:rsidR="0061483B">
              <w:rPr>
                <w:color w:val="000000" w:themeColor="text1"/>
                <w:sz w:val="24"/>
                <w:szCs w:val="24"/>
                <w:lang w:val="ru-RU"/>
              </w:rPr>
              <w:t>е</w:t>
            </w:r>
            <w:r w:rsidRPr="00974AEF">
              <w:rPr>
                <w:color w:val="000000" w:themeColor="text1"/>
                <w:sz w:val="24"/>
                <w:szCs w:val="24"/>
                <w:lang w:val="ru-RU"/>
              </w:rPr>
              <w:t xml:space="preserve"> регрессии не значимо.</w:t>
            </w:r>
          </w:p>
          <w:p w:rsidR="00974AEF" w:rsidRPr="00974AEF" w:rsidRDefault="00974AEF" w:rsidP="00974AEF">
            <w:pPr>
              <w:ind w:firstLine="0"/>
              <w:jc w:val="left"/>
              <w:rPr>
                <w:color w:val="000000" w:themeColor="text1"/>
                <w:sz w:val="24"/>
                <w:szCs w:val="24"/>
                <w:lang w:val="ru-RU"/>
              </w:rPr>
            </w:pPr>
            <w:r w:rsidRPr="00974AEF">
              <w:rPr>
                <w:color w:val="000000" w:themeColor="text1"/>
                <w:sz w:val="24"/>
                <w:szCs w:val="24"/>
                <w:lang w:val="ru-RU"/>
              </w:rPr>
              <w:t xml:space="preserve">Удаляем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oMath>
            <w:r w:rsidRPr="00974AEF">
              <w:rPr>
                <w:rFonts w:eastAsiaTheme="minorEastAsia"/>
                <w:color w:val="000000" w:themeColor="text1"/>
                <w:sz w:val="24"/>
                <w:szCs w:val="24"/>
                <w:lang w:val="ru-RU"/>
              </w:rPr>
              <w:t xml:space="preserve"> из уравнения.</w:t>
            </w: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oMath>
            </m:oMathPara>
          </w:p>
        </w:tc>
        <w:tc>
          <w:tcPr>
            <w:tcW w:w="1068" w:type="dxa"/>
          </w:tcPr>
          <w:p w:rsidR="00974AEF" w:rsidRPr="00974AEF" w:rsidRDefault="00974AEF" w:rsidP="00974AEF">
            <w:pPr>
              <w:ind w:left="-72" w:firstLine="0"/>
              <w:jc w:val="right"/>
              <w:rPr>
                <w:b/>
                <w:color w:val="000000"/>
                <w:sz w:val="24"/>
                <w:szCs w:val="24"/>
              </w:rPr>
            </w:pPr>
            <w:r w:rsidRPr="00974AEF">
              <w:rPr>
                <w:b/>
                <w:color w:val="000000"/>
                <w:sz w:val="24"/>
                <w:szCs w:val="24"/>
              </w:rPr>
              <w:t>-0.40805</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m:oMathPara>
          </w:p>
        </w:tc>
        <w:tc>
          <w:tcPr>
            <w:tcW w:w="1068" w:type="dxa"/>
          </w:tcPr>
          <w:p w:rsidR="00974AEF" w:rsidRPr="00974AEF" w:rsidRDefault="00974AEF" w:rsidP="00974AEF">
            <w:pPr>
              <w:ind w:left="-72" w:firstLine="0"/>
              <w:jc w:val="right"/>
              <w:rPr>
                <w:color w:val="000000"/>
                <w:sz w:val="24"/>
                <w:szCs w:val="24"/>
              </w:rPr>
            </w:pPr>
            <w:r w:rsidRPr="00974AEF">
              <w:rPr>
                <w:color w:val="000000"/>
                <w:sz w:val="24"/>
                <w:szCs w:val="24"/>
              </w:rPr>
              <w:t>-0.59988</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8</m:t>
                    </m:r>
                  </m:sub>
                </m:sSub>
              </m:oMath>
            </m:oMathPara>
          </w:p>
        </w:tc>
        <w:tc>
          <w:tcPr>
            <w:tcW w:w="1068" w:type="dxa"/>
          </w:tcPr>
          <w:p w:rsidR="00974AEF" w:rsidRPr="00974AEF" w:rsidRDefault="00974AEF" w:rsidP="00974AEF">
            <w:pPr>
              <w:ind w:left="-72" w:firstLine="0"/>
              <w:jc w:val="right"/>
              <w:rPr>
                <w:color w:val="000000"/>
                <w:sz w:val="24"/>
                <w:szCs w:val="24"/>
              </w:rPr>
            </w:pPr>
            <w:r w:rsidRPr="00974AEF">
              <w:rPr>
                <w:color w:val="000000"/>
                <w:sz w:val="24"/>
                <w:szCs w:val="24"/>
              </w:rPr>
              <w:t>1.55425</w:t>
            </w:r>
          </w:p>
        </w:tc>
        <w:tc>
          <w:tcPr>
            <w:tcW w:w="1414" w:type="dxa"/>
            <w:vMerge/>
          </w:tcPr>
          <w:p w:rsidR="00974AEF" w:rsidRPr="00974AEF" w:rsidRDefault="00974AEF" w:rsidP="00974AEF">
            <w:pPr>
              <w:ind w:firstLine="0"/>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A90A65" w:rsidTr="0061483B">
        <w:trPr>
          <w:trHeight w:val="312"/>
        </w:trPr>
        <w:tc>
          <w:tcPr>
            <w:tcW w:w="1008" w:type="dxa"/>
            <w:vMerge w:val="restart"/>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7</w:t>
            </w: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68" w:type="dxa"/>
          </w:tcPr>
          <w:p w:rsidR="00974AEF" w:rsidRPr="00974AEF" w:rsidRDefault="00974AEF" w:rsidP="00974AEF">
            <w:pPr>
              <w:ind w:left="-72" w:firstLine="0"/>
              <w:jc w:val="right"/>
              <w:rPr>
                <w:color w:val="000000"/>
                <w:sz w:val="24"/>
                <w:szCs w:val="24"/>
              </w:rPr>
            </w:pPr>
            <w:r w:rsidRPr="00974AEF">
              <w:rPr>
                <w:color w:val="000000"/>
                <w:sz w:val="24"/>
                <w:szCs w:val="24"/>
              </w:rPr>
              <w:t>3.27735</w:t>
            </w:r>
          </w:p>
        </w:tc>
        <w:tc>
          <w:tcPr>
            <w:tcW w:w="1414" w:type="dxa"/>
            <w:vMerge w:val="restart"/>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0.03267</w:t>
            </w:r>
          </w:p>
        </w:tc>
        <w:tc>
          <w:tcPr>
            <w:tcW w:w="4638" w:type="dxa"/>
            <w:vMerge w:val="restart"/>
          </w:tcPr>
          <w:p w:rsidR="00974AEF" w:rsidRPr="00974AEF" w:rsidRDefault="00A90A65" w:rsidP="00974AEF">
            <w:pPr>
              <w:ind w:firstLine="0"/>
              <w:jc w:val="left"/>
              <w:rPr>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=2.36462</m:t>
              </m:r>
            </m:oMath>
            <w:r w:rsidR="00974AEF" w:rsidRPr="00974AEF">
              <w:rPr>
                <w:rFonts w:eastAsiaTheme="minorEastAsia"/>
                <w:iCs/>
                <w:color w:val="000000" w:themeColor="text1"/>
                <w:sz w:val="24"/>
                <w:szCs w:val="24"/>
                <w:lang w:val="ru-RU"/>
              </w:rPr>
              <w:t xml:space="preserve"> → коэффициент при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w:r w:rsidR="00974AEF" w:rsidRPr="00974AEF">
              <w:rPr>
                <w:rFonts w:eastAsiaTheme="minorEastAsia"/>
                <w:iCs/>
                <w:color w:val="000000" w:themeColor="text1"/>
                <w:sz w:val="24"/>
                <w:szCs w:val="24"/>
                <w:lang w:val="ru-RU"/>
              </w:rPr>
              <w:t xml:space="preserve"> не значим. </w:t>
            </w:r>
            <w:r w:rsidR="00974AEF" w:rsidRPr="00974AEF">
              <w:rPr>
                <w:color w:val="000000" w:themeColor="text1"/>
                <w:sz w:val="24"/>
                <w:szCs w:val="24"/>
                <w:lang w:val="ru-RU"/>
              </w:rPr>
              <w:t>Уравнени</w:t>
            </w:r>
            <w:r w:rsidR="0061483B">
              <w:rPr>
                <w:color w:val="000000" w:themeColor="text1"/>
                <w:sz w:val="24"/>
                <w:szCs w:val="24"/>
                <w:lang w:val="ru-RU"/>
              </w:rPr>
              <w:t>е</w:t>
            </w:r>
            <w:r w:rsidR="00974AEF" w:rsidRPr="00974AEF">
              <w:rPr>
                <w:color w:val="000000" w:themeColor="text1"/>
                <w:sz w:val="24"/>
                <w:szCs w:val="24"/>
                <w:lang w:val="ru-RU"/>
              </w:rPr>
              <w:t xml:space="preserve"> регрессии значимо.</w:t>
            </w:r>
          </w:p>
          <w:p w:rsidR="00974AEF" w:rsidRPr="00974AEF" w:rsidRDefault="00974AEF" w:rsidP="00974AEF">
            <w:pPr>
              <w:ind w:firstLine="0"/>
              <w:rPr>
                <w:color w:val="000000" w:themeColor="text1"/>
                <w:sz w:val="24"/>
                <w:szCs w:val="24"/>
                <w:lang w:val="ru-RU"/>
              </w:rPr>
            </w:pPr>
            <w:r w:rsidRPr="00974AEF">
              <w:rPr>
                <w:color w:val="000000" w:themeColor="text1"/>
                <w:sz w:val="24"/>
                <w:szCs w:val="24"/>
                <w:lang w:val="ru-RU"/>
              </w:rPr>
              <w:t xml:space="preserve">Удаляем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oMath>
            <w:r w:rsidRPr="00974AEF">
              <w:rPr>
                <w:rFonts w:eastAsiaTheme="minorEastAsia"/>
                <w:color w:val="000000" w:themeColor="text1"/>
                <w:sz w:val="24"/>
                <w:szCs w:val="24"/>
                <w:lang w:val="ru-RU"/>
              </w:rPr>
              <w:t xml:space="preserve"> из уравнения.</w:t>
            </w: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6</m:t>
                    </m:r>
                  </m:sub>
                </m:sSub>
              </m:oMath>
            </m:oMathPara>
          </w:p>
        </w:tc>
        <w:tc>
          <w:tcPr>
            <w:tcW w:w="1068" w:type="dxa"/>
          </w:tcPr>
          <w:p w:rsidR="00974AEF" w:rsidRPr="00974AEF" w:rsidRDefault="00974AEF" w:rsidP="00974AEF">
            <w:pPr>
              <w:ind w:left="-72" w:firstLine="0"/>
              <w:jc w:val="right"/>
              <w:rPr>
                <w:color w:val="000000"/>
                <w:sz w:val="24"/>
                <w:szCs w:val="24"/>
                <w:lang w:val="ru-RU"/>
              </w:rPr>
            </w:pPr>
            <w:r w:rsidRPr="00974AEF">
              <w:rPr>
                <w:color w:val="000000"/>
                <w:sz w:val="24"/>
                <w:szCs w:val="24"/>
                <w:lang w:val="ru-RU"/>
              </w:rPr>
              <w:t>2.62779</w:t>
            </w:r>
          </w:p>
        </w:tc>
        <w:tc>
          <w:tcPr>
            <w:tcW w:w="1414" w:type="dxa"/>
            <w:vMerge/>
          </w:tcPr>
          <w:p w:rsidR="00974AEF" w:rsidRPr="00974AEF" w:rsidRDefault="00974AEF" w:rsidP="00974AEF">
            <w:pPr>
              <w:ind w:firstLine="0"/>
              <w:jc w:val="center"/>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r w:rsidR="00974AEF" w:rsidRPr="00974AEF" w:rsidTr="0061483B">
        <w:trPr>
          <w:trHeight w:val="312"/>
        </w:trPr>
        <w:tc>
          <w:tcPr>
            <w:tcW w:w="1008" w:type="dxa"/>
            <w:vMerge/>
          </w:tcPr>
          <w:p w:rsidR="00974AEF" w:rsidRPr="00974AEF" w:rsidRDefault="00974AEF" w:rsidP="00974AEF">
            <w:pPr>
              <w:ind w:firstLine="0"/>
              <w:rPr>
                <w:color w:val="000000" w:themeColor="text1"/>
                <w:sz w:val="24"/>
                <w:szCs w:val="24"/>
                <w:lang w:val="ru-RU"/>
              </w:rPr>
            </w:pPr>
          </w:p>
        </w:tc>
        <w:tc>
          <w:tcPr>
            <w:tcW w:w="1506" w:type="dxa"/>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m:oMathPara>
          </w:p>
        </w:tc>
        <w:tc>
          <w:tcPr>
            <w:tcW w:w="1068" w:type="dxa"/>
          </w:tcPr>
          <w:p w:rsidR="00974AEF" w:rsidRPr="00974AEF" w:rsidRDefault="00974AEF" w:rsidP="00974AEF">
            <w:pPr>
              <w:ind w:left="-72" w:firstLine="0"/>
              <w:jc w:val="right"/>
              <w:rPr>
                <w:color w:val="000000"/>
                <w:sz w:val="24"/>
                <w:szCs w:val="24"/>
                <w:lang w:val="ru-RU"/>
              </w:rPr>
            </w:pPr>
            <w:r w:rsidRPr="00974AEF">
              <w:rPr>
                <w:color w:val="000000"/>
                <w:sz w:val="24"/>
                <w:szCs w:val="24"/>
                <w:lang w:val="ru-RU"/>
              </w:rPr>
              <w:t>-</w:t>
            </w:r>
            <w:r w:rsidRPr="00974AEF">
              <w:rPr>
                <w:b/>
                <w:color w:val="000000"/>
                <w:sz w:val="24"/>
                <w:szCs w:val="24"/>
                <w:lang w:val="ru-RU"/>
              </w:rPr>
              <w:t>0.77693</w:t>
            </w:r>
          </w:p>
        </w:tc>
        <w:tc>
          <w:tcPr>
            <w:tcW w:w="1414" w:type="dxa"/>
            <w:vMerge/>
          </w:tcPr>
          <w:p w:rsidR="00974AEF" w:rsidRPr="00974AEF" w:rsidRDefault="00974AEF" w:rsidP="00974AEF">
            <w:pPr>
              <w:ind w:firstLine="0"/>
              <w:jc w:val="center"/>
              <w:rPr>
                <w:color w:val="000000" w:themeColor="text1"/>
                <w:sz w:val="24"/>
                <w:szCs w:val="24"/>
                <w:lang w:val="ru-RU"/>
              </w:rPr>
            </w:pPr>
          </w:p>
        </w:tc>
        <w:tc>
          <w:tcPr>
            <w:tcW w:w="4638" w:type="dxa"/>
            <w:vMerge/>
          </w:tcPr>
          <w:p w:rsidR="00974AEF" w:rsidRPr="00974AEF" w:rsidRDefault="00974AEF" w:rsidP="00974AEF">
            <w:pPr>
              <w:ind w:firstLine="0"/>
              <w:rPr>
                <w:color w:val="000000" w:themeColor="text1"/>
                <w:sz w:val="24"/>
                <w:szCs w:val="24"/>
                <w:lang w:val="ru-RU"/>
              </w:rPr>
            </w:pPr>
          </w:p>
        </w:tc>
      </w:tr>
    </w:tbl>
    <w:p w:rsidR="00974AEF" w:rsidRPr="00974AEF" w:rsidRDefault="00974AEF" w:rsidP="00974AEF">
      <w:pPr>
        <w:spacing w:before="240"/>
        <w:ind w:firstLine="709"/>
        <w:rPr>
          <w:color w:val="000000" w:themeColor="text1"/>
          <w:sz w:val="24"/>
          <w:szCs w:val="24"/>
          <w:lang w:val="ru-RU"/>
        </w:rPr>
      </w:pPr>
      <w:r w:rsidRPr="00974AEF">
        <w:rPr>
          <w:color w:val="000000" w:themeColor="text1"/>
          <w:sz w:val="24"/>
          <w:szCs w:val="24"/>
          <w:lang w:val="ru-RU"/>
        </w:rPr>
        <w:t>Продолжим анализировать модели, полученные путем удаления переменных, коэффициент при которых наименее значимый. Результаты представлены в табл. 4.</w:t>
      </w:r>
    </w:p>
    <w:p w:rsidR="00974AEF" w:rsidRPr="00974AEF" w:rsidRDefault="00974AEF" w:rsidP="00974AEF">
      <w:pPr>
        <w:ind w:firstLine="0"/>
        <w:jc w:val="center"/>
        <w:rPr>
          <w:b/>
          <w:color w:val="000000" w:themeColor="text1"/>
          <w:sz w:val="24"/>
          <w:szCs w:val="24"/>
          <w:lang w:val="ru-RU"/>
        </w:rPr>
      </w:pPr>
      <w:r w:rsidRPr="00974AEF">
        <w:rPr>
          <w:b/>
          <w:color w:val="000000" w:themeColor="text1"/>
          <w:sz w:val="24"/>
          <w:szCs w:val="24"/>
          <w:lang w:val="ru-RU"/>
        </w:rPr>
        <w:lastRenderedPageBreak/>
        <w:t>Таблица 4 - Результаты моделирования на основе регрессионного анализа</w:t>
      </w:r>
    </w:p>
    <w:tbl>
      <w:tblPr>
        <w:tblStyle w:val="TableGrid"/>
        <w:tblW w:w="9634" w:type="dxa"/>
        <w:tblLook w:val="04A0" w:firstRow="1" w:lastRow="0" w:firstColumn="1" w:lastColumn="0" w:noHBand="0" w:noVBand="1"/>
      </w:tblPr>
      <w:tblGrid>
        <w:gridCol w:w="1008"/>
        <w:gridCol w:w="1506"/>
        <w:gridCol w:w="1077"/>
        <w:gridCol w:w="1414"/>
        <w:gridCol w:w="4629"/>
      </w:tblGrid>
      <w:tr w:rsidR="00974AEF" w:rsidRPr="00974AEF" w:rsidTr="0061483B">
        <w:tc>
          <w:tcPr>
            <w:tcW w:w="1008"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Модель</w:t>
            </w:r>
          </w:p>
        </w:tc>
        <w:tc>
          <w:tcPr>
            <w:tcW w:w="1506"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Переменные</w:t>
            </w:r>
          </w:p>
        </w:tc>
        <w:tc>
          <w:tcPr>
            <w:tcW w:w="1077"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rPr>
              <w:t>t</w:t>
            </w:r>
            <w:r w:rsidRPr="00974AEF">
              <w:rPr>
                <w:color w:val="000000" w:themeColor="text1"/>
                <w:sz w:val="24"/>
                <w:szCs w:val="24"/>
                <w:lang w:val="ru-RU"/>
              </w:rPr>
              <w:t>-тест</w:t>
            </w:r>
          </w:p>
        </w:tc>
        <w:tc>
          <w:tcPr>
            <w:tcW w:w="1414"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 xml:space="preserve">Значимость </w:t>
            </w:r>
            <w:r w:rsidRPr="00974AEF">
              <w:rPr>
                <w:color w:val="000000" w:themeColor="text1"/>
                <w:sz w:val="24"/>
                <w:szCs w:val="24"/>
              </w:rPr>
              <w:t>F</w:t>
            </w:r>
          </w:p>
        </w:tc>
        <w:tc>
          <w:tcPr>
            <w:tcW w:w="4629"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Вывод</w:t>
            </w:r>
          </w:p>
        </w:tc>
      </w:tr>
      <w:tr w:rsidR="00974AEF" w:rsidRPr="00A90A65" w:rsidTr="00F67FF1">
        <w:trPr>
          <w:trHeight w:val="312"/>
        </w:trPr>
        <w:tc>
          <w:tcPr>
            <w:tcW w:w="1008"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8</w:t>
            </w: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-0.76856</w:t>
            </w:r>
          </w:p>
        </w:tc>
        <w:tc>
          <w:tcPr>
            <w:tcW w:w="1414"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0.11376</w:t>
            </w:r>
          </w:p>
        </w:tc>
        <w:tc>
          <w:tcPr>
            <w:tcW w:w="4629" w:type="dxa"/>
            <w:vMerge w:val="restart"/>
            <w:vAlign w:val="center"/>
          </w:tcPr>
          <w:p w:rsidR="00974AEF" w:rsidRPr="00974AEF" w:rsidRDefault="00A90A65" w:rsidP="0061483B">
            <w:pPr>
              <w:ind w:firstLine="0"/>
              <w:jc w:val="left"/>
              <w:rPr>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=2.36462</m:t>
              </m:r>
            </m:oMath>
            <w:r w:rsidR="00974AEF" w:rsidRPr="00974AEF">
              <w:rPr>
                <w:rFonts w:eastAsiaTheme="minorEastAsia"/>
                <w:iCs/>
                <w:color w:val="000000" w:themeColor="text1"/>
                <w:sz w:val="24"/>
                <w:szCs w:val="24"/>
                <w:lang w:val="ru-RU"/>
              </w:rPr>
              <w:t xml:space="preserve"> → все коэффициенты не значимы. </w:t>
            </w:r>
            <w:r w:rsidR="0061483B">
              <w:rPr>
                <w:color w:val="000000" w:themeColor="text1"/>
                <w:sz w:val="24"/>
                <w:szCs w:val="24"/>
                <w:lang w:val="ru-RU"/>
              </w:rPr>
              <w:t>Уравнение</w:t>
            </w:r>
            <w:r w:rsidR="00974AEF" w:rsidRPr="00974AEF">
              <w:rPr>
                <w:color w:val="000000" w:themeColor="text1"/>
                <w:sz w:val="24"/>
                <w:szCs w:val="24"/>
                <w:lang w:val="ru-RU"/>
              </w:rPr>
              <w:t xml:space="preserve"> регрессии не значимо.</w:t>
            </w:r>
            <w:r w:rsidR="0061483B">
              <w:rPr>
                <w:color w:val="000000" w:themeColor="text1"/>
                <w:sz w:val="24"/>
                <w:szCs w:val="24"/>
                <w:lang w:val="ru-RU"/>
              </w:rPr>
              <w:t xml:space="preserve"> </w:t>
            </w:r>
            <w:r w:rsidR="00974AEF" w:rsidRPr="00974AEF">
              <w:rPr>
                <w:color w:val="000000" w:themeColor="text1"/>
                <w:sz w:val="24"/>
                <w:szCs w:val="24"/>
                <w:lang w:val="ru-RU"/>
              </w:rPr>
              <w:t xml:space="preserve">Удаляем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2</m:t>
                  </m:r>
                </m:sub>
              </m:sSub>
            </m:oMath>
            <w:r w:rsidR="00974AEF" w:rsidRPr="00974AEF">
              <w:rPr>
                <w:rFonts w:eastAsiaTheme="minorEastAsia"/>
                <w:color w:val="000000" w:themeColor="text1"/>
                <w:sz w:val="24"/>
                <w:szCs w:val="24"/>
                <w:lang w:val="ru-RU"/>
              </w:rPr>
              <w:t xml:space="preserve"> из уравнения.</w:t>
            </w:r>
          </w:p>
        </w:tc>
      </w:tr>
      <w:tr w:rsidR="00974AEF" w:rsidRPr="00974AEF" w:rsidTr="00F67FF1">
        <w:trPr>
          <w:trHeight w:val="312"/>
        </w:trPr>
        <w:tc>
          <w:tcPr>
            <w:tcW w:w="1008" w:type="dxa"/>
            <w:vMerge/>
            <w:vAlign w:val="center"/>
          </w:tcPr>
          <w:p w:rsidR="00974AEF" w:rsidRPr="00974AEF" w:rsidRDefault="00974AEF" w:rsidP="00974AEF">
            <w:pPr>
              <w:ind w:firstLine="0"/>
              <w:jc w:val="center"/>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2</m:t>
                    </m:r>
                  </m:sub>
                </m:sSub>
              </m:oMath>
            </m:oMathPara>
          </w:p>
        </w:tc>
        <w:tc>
          <w:tcPr>
            <w:tcW w:w="1077" w:type="dxa"/>
            <w:vAlign w:val="center"/>
          </w:tcPr>
          <w:p w:rsidR="00974AEF" w:rsidRPr="00974AEF" w:rsidRDefault="00974AEF" w:rsidP="00974AEF">
            <w:pPr>
              <w:ind w:firstLine="0"/>
              <w:jc w:val="center"/>
              <w:rPr>
                <w:b/>
                <w:color w:val="000000" w:themeColor="text1"/>
                <w:sz w:val="24"/>
                <w:szCs w:val="24"/>
              </w:rPr>
            </w:pPr>
            <w:r w:rsidRPr="00974AEF">
              <w:rPr>
                <w:b/>
                <w:color w:val="000000" w:themeColor="text1"/>
                <w:sz w:val="24"/>
                <w:szCs w:val="24"/>
              </w:rPr>
              <w:t>0.70318</w:t>
            </w:r>
          </w:p>
        </w:tc>
        <w:tc>
          <w:tcPr>
            <w:tcW w:w="1414" w:type="dxa"/>
            <w:vMerge/>
            <w:vAlign w:val="center"/>
          </w:tcPr>
          <w:p w:rsidR="00974AEF" w:rsidRPr="00974AEF" w:rsidRDefault="00974AEF" w:rsidP="00974AEF">
            <w:pPr>
              <w:ind w:firstLine="0"/>
              <w:jc w:val="center"/>
              <w:rPr>
                <w:color w:val="000000" w:themeColor="text1"/>
                <w:sz w:val="24"/>
                <w:szCs w:val="24"/>
                <w:lang w:val="ru-RU"/>
              </w:rPr>
            </w:pPr>
          </w:p>
        </w:tc>
        <w:tc>
          <w:tcPr>
            <w:tcW w:w="4629" w:type="dxa"/>
            <w:vMerge/>
            <w:vAlign w:val="center"/>
          </w:tcPr>
          <w:p w:rsidR="00974AEF" w:rsidRPr="00974AEF" w:rsidRDefault="00974AEF" w:rsidP="00974AEF">
            <w:pPr>
              <w:ind w:firstLine="0"/>
              <w:jc w:val="center"/>
              <w:rPr>
                <w:color w:val="000000" w:themeColor="text1"/>
                <w:sz w:val="24"/>
                <w:szCs w:val="24"/>
                <w:lang w:val="ru-RU"/>
              </w:rPr>
            </w:pPr>
          </w:p>
        </w:tc>
      </w:tr>
      <w:tr w:rsidR="00974AEF" w:rsidRPr="00974AEF" w:rsidTr="00F67FF1">
        <w:trPr>
          <w:trHeight w:val="312"/>
        </w:trPr>
        <w:tc>
          <w:tcPr>
            <w:tcW w:w="1008" w:type="dxa"/>
            <w:vMerge/>
            <w:vAlign w:val="center"/>
          </w:tcPr>
          <w:p w:rsidR="00974AEF" w:rsidRPr="00974AEF" w:rsidRDefault="00974AEF" w:rsidP="00974AEF">
            <w:pPr>
              <w:ind w:firstLine="0"/>
              <w:jc w:val="center"/>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2.20863</w:t>
            </w:r>
          </w:p>
        </w:tc>
        <w:tc>
          <w:tcPr>
            <w:tcW w:w="1414" w:type="dxa"/>
            <w:vMerge/>
            <w:vAlign w:val="center"/>
          </w:tcPr>
          <w:p w:rsidR="00974AEF" w:rsidRPr="00974AEF" w:rsidRDefault="00974AEF" w:rsidP="00974AEF">
            <w:pPr>
              <w:ind w:firstLine="0"/>
              <w:jc w:val="center"/>
              <w:rPr>
                <w:color w:val="000000" w:themeColor="text1"/>
                <w:sz w:val="24"/>
                <w:szCs w:val="24"/>
                <w:lang w:val="ru-RU"/>
              </w:rPr>
            </w:pPr>
          </w:p>
        </w:tc>
        <w:tc>
          <w:tcPr>
            <w:tcW w:w="4629" w:type="dxa"/>
            <w:vMerge/>
            <w:vAlign w:val="center"/>
          </w:tcPr>
          <w:p w:rsidR="00974AEF" w:rsidRPr="00974AEF" w:rsidRDefault="00974AEF" w:rsidP="00974AEF">
            <w:pPr>
              <w:ind w:firstLine="0"/>
              <w:jc w:val="center"/>
              <w:rPr>
                <w:color w:val="000000" w:themeColor="text1"/>
                <w:sz w:val="24"/>
                <w:szCs w:val="24"/>
                <w:lang w:val="ru-RU"/>
              </w:rPr>
            </w:pPr>
          </w:p>
        </w:tc>
      </w:tr>
      <w:tr w:rsidR="00974AEF" w:rsidRPr="00A90A65" w:rsidTr="00F67FF1">
        <w:trPr>
          <w:trHeight w:val="312"/>
        </w:trPr>
        <w:tc>
          <w:tcPr>
            <w:tcW w:w="1008"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9</w:t>
            </w: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-0.82908</w:t>
            </w:r>
          </w:p>
        </w:tc>
        <w:tc>
          <w:tcPr>
            <w:tcW w:w="1414"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0.11734</w:t>
            </w:r>
          </w:p>
        </w:tc>
        <w:tc>
          <w:tcPr>
            <w:tcW w:w="4629" w:type="dxa"/>
            <w:vMerge w:val="restart"/>
            <w:vAlign w:val="center"/>
          </w:tcPr>
          <w:p w:rsidR="00974AEF" w:rsidRPr="00974AEF" w:rsidRDefault="00A90A65" w:rsidP="0061483B">
            <w:pPr>
              <w:ind w:firstLine="0"/>
              <w:jc w:val="left"/>
              <w:rPr>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=2.36462</m:t>
              </m:r>
            </m:oMath>
            <w:r w:rsidR="00974AEF" w:rsidRPr="00974AEF">
              <w:rPr>
                <w:rFonts w:eastAsiaTheme="minorEastAsia"/>
                <w:iCs/>
                <w:color w:val="000000" w:themeColor="text1"/>
                <w:sz w:val="24"/>
                <w:szCs w:val="24"/>
                <w:lang w:val="ru-RU"/>
              </w:rPr>
              <w:t xml:space="preserve"> → все коэффициенты не значимы. </w:t>
            </w:r>
            <w:r w:rsidR="0061483B">
              <w:rPr>
                <w:color w:val="000000" w:themeColor="text1"/>
                <w:sz w:val="24"/>
                <w:szCs w:val="24"/>
                <w:lang w:val="ru-RU"/>
              </w:rPr>
              <w:t>Уравнение</w:t>
            </w:r>
            <w:r w:rsidR="00974AEF" w:rsidRPr="00974AEF">
              <w:rPr>
                <w:color w:val="000000" w:themeColor="text1"/>
                <w:sz w:val="24"/>
                <w:szCs w:val="24"/>
                <w:lang w:val="ru-RU"/>
              </w:rPr>
              <w:t xml:space="preserve"> регрессии не значимо.</w:t>
            </w:r>
            <w:r w:rsidR="0061483B">
              <w:rPr>
                <w:color w:val="000000" w:themeColor="text1"/>
                <w:sz w:val="24"/>
                <w:szCs w:val="24"/>
                <w:lang w:val="ru-RU"/>
              </w:rPr>
              <w:t xml:space="preserve"> </w:t>
            </w:r>
            <w:r w:rsidR="00974AEF" w:rsidRPr="00974AEF">
              <w:rPr>
                <w:color w:val="000000" w:themeColor="text1"/>
                <w:sz w:val="24"/>
                <w:szCs w:val="24"/>
                <w:lang w:val="ru-RU"/>
              </w:rPr>
              <w:t xml:space="preserve">Удаляем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3</m:t>
                  </m:r>
                </m:sub>
              </m:sSub>
            </m:oMath>
            <w:r w:rsidR="00974AEF" w:rsidRPr="00974AEF">
              <w:rPr>
                <w:rFonts w:eastAsiaTheme="minorEastAsia"/>
                <w:color w:val="000000" w:themeColor="text1"/>
                <w:sz w:val="24"/>
                <w:szCs w:val="24"/>
                <w:lang w:val="ru-RU"/>
              </w:rPr>
              <w:t xml:space="preserve"> из уравнения.</w:t>
            </w:r>
          </w:p>
        </w:tc>
      </w:tr>
      <w:tr w:rsidR="00974AEF" w:rsidRPr="00974AEF" w:rsidTr="00F67FF1">
        <w:trPr>
          <w:trHeight w:val="312"/>
        </w:trPr>
        <w:tc>
          <w:tcPr>
            <w:tcW w:w="1008" w:type="dxa"/>
            <w:vMerge/>
            <w:vAlign w:val="center"/>
          </w:tcPr>
          <w:p w:rsidR="00974AEF" w:rsidRPr="00974AEF" w:rsidRDefault="00974AEF" w:rsidP="00974AEF">
            <w:pPr>
              <w:ind w:firstLine="0"/>
              <w:jc w:val="center"/>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3</m:t>
                    </m:r>
                  </m:sub>
                </m:sSub>
              </m:oMath>
            </m:oMathPara>
          </w:p>
        </w:tc>
        <w:tc>
          <w:tcPr>
            <w:tcW w:w="1077" w:type="dxa"/>
            <w:vAlign w:val="center"/>
          </w:tcPr>
          <w:p w:rsidR="00974AEF" w:rsidRPr="00974AEF" w:rsidRDefault="00974AEF" w:rsidP="00974AEF">
            <w:pPr>
              <w:ind w:firstLine="0"/>
              <w:jc w:val="center"/>
              <w:rPr>
                <w:b/>
                <w:color w:val="000000" w:themeColor="text1"/>
                <w:sz w:val="24"/>
                <w:szCs w:val="24"/>
              </w:rPr>
            </w:pPr>
            <w:r w:rsidRPr="00974AEF">
              <w:rPr>
                <w:b/>
                <w:color w:val="000000" w:themeColor="text1"/>
                <w:sz w:val="24"/>
                <w:szCs w:val="24"/>
              </w:rPr>
              <w:t>0.65015</w:t>
            </w:r>
          </w:p>
        </w:tc>
        <w:tc>
          <w:tcPr>
            <w:tcW w:w="1414" w:type="dxa"/>
            <w:vMerge/>
            <w:vAlign w:val="center"/>
          </w:tcPr>
          <w:p w:rsidR="00974AEF" w:rsidRPr="00974AEF" w:rsidRDefault="00974AEF" w:rsidP="00974AEF">
            <w:pPr>
              <w:ind w:firstLine="0"/>
              <w:jc w:val="center"/>
              <w:rPr>
                <w:color w:val="000000" w:themeColor="text1"/>
                <w:sz w:val="24"/>
                <w:szCs w:val="24"/>
                <w:lang w:val="ru-RU"/>
              </w:rPr>
            </w:pPr>
          </w:p>
        </w:tc>
        <w:tc>
          <w:tcPr>
            <w:tcW w:w="4629" w:type="dxa"/>
            <w:vMerge/>
            <w:vAlign w:val="center"/>
          </w:tcPr>
          <w:p w:rsidR="00974AEF" w:rsidRPr="00974AEF" w:rsidRDefault="00974AEF" w:rsidP="00974AEF">
            <w:pPr>
              <w:ind w:firstLine="0"/>
              <w:jc w:val="center"/>
              <w:rPr>
                <w:color w:val="000000" w:themeColor="text1"/>
                <w:sz w:val="24"/>
                <w:szCs w:val="24"/>
                <w:lang w:val="ru-RU"/>
              </w:rPr>
            </w:pPr>
          </w:p>
        </w:tc>
      </w:tr>
      <w:tr w:rsidR="00974AEF" w:rsidRPr="00974AEF" w:rsidTr="00F67FF1">
        <w:trPr>
          <w:trHeight w:val="312"/>
        </w:trPr>
        <w:tc>
          <w:tcPr>
            <w:tcW w:w="1008" w:type="dxa"/>
            <w:vMerge/>
            <w:vAlign w:val="center"/>
          </w:tcPr>
          <w:p w:rsidR="00974AEF" w:rsidRPr="00974AEF" w:rsidRDefault="00974AEF" w:rsidP="00974AEF">
            <w:pPr>
              <w:ind w:firstLine="0"/>
              <w:jc w:val="center"/>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2.23043</w:t>
            </w:r>
          </w:p>
        </w:tc>
        <w:tc>
          <w:tcPr>
            <w:tcW w:w="1414" w:type="dxa"/>
            <w:vMerge/>
            <w:vAlign w:val="center"/>
          </w:tcPr>
          <w:p w:rsidR="00974AEF" w:rsidRPr="00974AEF" w:rsidRDefault="00974AEF" w:rsidP="00974AEF">
            <w:pPr>
              <w:ind w:firstLine="0"/>
              <w:jc w:val="center"/>
              <w:rPr>
                <w:color w:val="000000" w:themeColor="text1"/>
                <w:sz w:val="24"/>
                <w:szCs w:val="24"/>
                <w:lang w:val="ru-RU"/>
              </w:rPr>
            </w:pPr>
          </w:p>
        </w:tc>
        <w:tc>
          <w:tcPr>
            <w:tcW w:w="4629" w:type="dxa"/>
            <w:vMerge/>
            <w:vAlign w:val="center"/>
          </w:tcPr>
          <w:p w:rsidR="00974AEF" w:rsidRPr="00974AEF" w:rsidRDefault="00974AEF" w:rsidP="00974AEF">
            <w:pPr>
              <w:ind w:firstLine="0"/>
              <w:jc w:val="center"/>
              <w:rPr>
                <w:color w:val="000000" w:themeColor="text1"/>
                <w:sz w:val="24"/>
                <w:szCs w:val="24"/>
                <w:lang w:val="ru-RU"/>
              </w:rPr>
            </w:pPr>
          </w:p>
        </w:tc>
      </w:tr>
      <w:tr w:rsidR="00974AEF" w:rsidRPr="00A90A65" w:rsidTr="00F67FF1">
        <w:trPr>
          <w:trHeight w:val="312"/>
        </w:trPr>
        <w:tc>
          <w:tcPr>
            <w:tcW w:w="1008"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10</w:t>
            </w: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1.59428</w:t>
            </w:r>
          </w:p>
        </w:tc>
        <w:tc>
          <w:tcPr>
            <w:tcW w:w="1414"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0.11283</w:t>
            </w:r>
          </w:p>
        </w:tc>
        <w:tc>
          <w:tcPr>
            <w:tcW w:w="4629" w:type="dxa"/>
            <w:vMerge w:val="restart"/>
            <w:vAlign w:val="center"/>
          </w:tcPr>
          <w:p w:rsidR="00974AEF" w:rsidRPr="00974AEF" w:rsidRDefault="00A90A65" w:rsidP="0061483B">
            <w:pPr>
              <w:ind w:firstLine="0"/>
              <w:jc w:val="left"/>
              <w:rPr>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=2.36462</m:t>
              </m:r>
            </m:oMath>
            <w:r w:rsidR="00974AEF" w:rsidRPr="00974AEF">
              <w:rPr>
                <w:rFonts w:eastAsiaTheme="minorEastAsia"/>
                <w:iCs/>
                <w:color w:val="000000" w:themeColor="text1"/>
                <w:sz w:val="24"/>
                <w:szCs w:val="24"/>
                <w:lang w:val="ru-RU"/>
              </w:rPr>
              <w:t xml:space="preserve"> → все коэффициенты не значимы. </w:t>
            </w:r>
            <w:r w:rsidR="0061483B">
              <w:rPr>
                <w:color w:val="000000" w:themeColor="text1"/>
                <w:sz w:val="24"/>
                <w:szCs w:val="24"/>
                <w:lang w:val="ru-RU"/>
              </w:rPr>
              <w:t>Уравнение</w:t>
            </w:r>
            <w:r w:rsidR="00974AEF" w:rsidRPr="00974AEF">
              <w:rPr>
                <w:color w:val="000000" w:themeColor="text1"/>
                <w:sz w:val="24"/>
                <w:szCs w:val="24"/>
                <w:lang w:val="ru-RU"/>
              </w:rPr>
              <w:t xml:space="preserve"> регрессии не значимо.</w:t>
            </w:r>
            <w:r w:rsidR="0061483B">
              <w:rPr>
                <w:color w:val="000000" w:themeColor="text1"/>
                <w:sz w:val="24"/>
                <w:szCs w:val="24"/>
                <w:lang w:val="ru-RU"/>
              </w:rPr>
              <w:t xml:space="preserve"> </w:t>
            </w:r>
            <w:r w:rsidR="00974AEF" w:rsidRPr="00974AEF">
              <w:rPr>
                <w:color w:val="000000" w:themeColor="text1"/>
                <w:sz w:val="24"/>
                <w:szCs w:val="24"/>
                <w:lang w:val="ru-RU"/>
              </w:rPr>
              <w:t xml:space="preserve">Удаляем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w:r w:rsidR="00974AEF" w:rsidRPr="00974AEF">
              <w:rPr>
                <w:rFonts w:eastAsiaTheme="minorEastAsia"/>
                <w:color w:val="000000" w:themeColor="text1"/>
                <w:sz w:val="24"/>
                <w:szCs w:val="24"/>
                <w:lang w:val="ru-RU"/>
              </w:rPr>
              <w:t xml:space="preserve"> из уравнения.</w:t>
            </w:r>
          </w:p>
        </w:tc>
      </w:tr>
      <w:tr w:rsidR="00974AEF" w:rsidRPr="00974AEF" w:rsidTr="00F67FF1">
        <w:trPr>
          <w:trHeight w:val="312"/>
        </w:trPr>
        <w:tc>
          <w:tcPr>
            <w:tcW w:w="1008" w:type="dxa"/>
            <w:vMerge/>
            <w:vAlign w:val="center"/>
          </w:tcPr>
          <w:p w:rsidR="00974AEF" w:rsidRPr="00974AEF" w:rsidRDefault="00974AEF" w:rsidP="00974AEF">
            <w:pPr>
              <w:ind w:firstLine="0"/>
              <w:jc w:val="center"/>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0.64101</w:t>
            </w:r>
          </w:p>
        </w:tc>
        <w:tc>
          <w:tcPr>
            <w:tcW w:w="1414" w:type="dxa"/>
            <w:vMerge/>
            <w:vAlign w:val="center"/>
          </w:tcPr>
          <w:p w:rsidR="00974AEF" w:rsidRPr="00974AEF" w:rsidRDefault="00974AEF" w:rsidP="00974AEF">
            <w:pPr>
              <w:ind w:firstLine="0"/>
              <w:jc w:val="center"/>
              <w:rPr>
                <w:color w:val="000000" w:themeColor="text1"/>
                <w:sz w:val="24"/>
                <w:szCs w:val="24"/>
                <w:lang w:val="ru-RU"/>
              </w:rPr>
            </w:pPr>
          </w:p>
        </w:tc>
        <w:tc>
          <w:tcPr>
            <w:tcW w:w="4629" w:type="dxa"/>
            <w:vMerge/>
            <w:vAlign w:val="center"/>
          </w:tcPr>
          <w:p w:rsidR="00974AEF" w:rsidRPr="00974AEF" w:rsidRDefault="00974AEF" w:rsidP="00974AEF">
            <w:pPr>
              <w:ind w:firstLine="0"/>
              <w:jc w:val="center"/>
              <w:rPr>
                <w:color w:val="000000" w:themeColor="text1"/>
                <w:sz w:val="24"/>
                <w:szCs w:val="24"/>
                <w:lang w:val="ru-RU"/>
              </w:rPr>
            </w:pPr>
          </w:p>
        </w:tc>
      </w:tr>
      <w:tr w:rsidR="00974AEF" w:rsidRPr="00974AEF" w:rsidTr="00F67FF1">
        <w:trPr>
          <w:trHeight w:val="312"/>
        </w:trPr>
        <w:tc>
          <w:tcPr>
            <w:tcW w:w="1008" w:type="dxa"/>
            <w:vMerge/>
            <w:vAlign w:val="center"/>
          </w:tcPr>
          <w:p w:rsidR="00974AEF" w:rsidRPr="00974AEF" w:rsidRDefault="00974AEF" w:rsidP="00974AEF">
            <w:pPr>
              <w:ind w:firstLine="0"/>
              <w:jc w:val="center"/>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m:oMathPara>
          </w:p>
        </w:tc>
        <w:tc>
          <w:tcPr>
            <w:tcW w:w="1077" w:type="dxa"/>
            <w:vAlign w:val="center"/>
          </w:tcPr>
          <w:p w:rsidR="00974AEF" w:rsidRPr="00974AEF" w:rsidRDefault="00974AEF" w:rsidP="00974AEF">
            <w:pPr>
              <w:ind w:firstLine="0"/>
              <w:jc w:val="center"/>
              <w:rPr>
                <w:b/>
                <w:color w:val="000000" w:themeColor="text1"/>
                <w:sz w:val="24"/>
                <w:szCs w:val="24"/>
              </w:rPr>
            </w:pPr>
            <w:r w:rsidRPr="00974AEF">
              <w:rPr>
                <w:b/>
                <w:color w:val="000000" w:themeColor="text1"/>
                <w:sz w:val="24"/>
                <w:szCs w:val="24"/>
              </w:rPr>
              <w:t>-0.49865</w:t>
            </w:r>
          </w:p>
        </w:tc>
        <w:tc>
          <w:tcPr>
            <w:tcW w:w="1414" w:type="dxa"/>
            <w:vMerge/>
            <w:vAlign w:val="center"/>
          </w:tcPr>
          <w:p w:rsidR="00974AEF" w:rsidRPr="00974AEF" w:rsidRDefault="00974AEF" w:rsidP="00974AEF">
            <w:pPr>
              <w:ind w:firstLine="0"/>
              <w:jc w:val="center"/>
              <w:rPr>
                <w:color w:val="000000" w:themeColor="text1"/>
                <w:sz w:val="24"/>
                <w:szCs w:val="24"/>
                <w:lang w:val="ru-RU"/>
              </w:rPr>
            </w:pPr>
          </w:p>
        </w:tc>
        <w:tc>
          <w:tcPr>
            <w:tcW w:w="4629" w:type="dxa"/>
            <w:vMerge/>
            <w:vAlign w:val="center"/>
          </w:tcPr>
          <w:p w:rsidR="00974AEF" w:rsidRPr="00974AEF" w:rsidRDefault="00974AEF" w:rsidP="00974AEF">
            <w:pPr>
              <w:ind w:firstLine="0"/>
              <w:jc w:val="center"/>
              <w:rPr>
                <w:color w:val="000000" w:themeColor="text1"/>
                <w:sz w:val="24"/>
                <w:szCs w:val="24"/>
                <w:lang w:val="ru-RU"/>
              </w:rPr>
            </w:pPr>
          </w:p>
        </w:tc>
      </w:tr>
      <w:tr w:rsidR="00974AEF" w:rsidRPr="00A90A65" w:rsidTr="00F67FF1">
        <w:trPr>
          <w:trHeight w:val="312"/>
        </w:trPr>
        <w:tc>
          <w:tcPr>
            <w:tcW w:w="1008"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11</w:t>
            </w: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3.19988</w:t>
            </w:r>
          </w:p>
        </w:tc>
        <w:tc>
          <w:tcPr>
            <w:tcW w:w="1414"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0.04066</w:t>
            </w:r>
          </w:p>
        </w:tc>
        <w:tc>
          <w:tcPr>
            <w:tcW w:w="4629" w:type="dxa"/>
            <w:vMerge w:val="restart"/>
            <w:vAlign w:val="center"/>
          </w:tcPr>
          <w:p w:rsidR="00974AEF" w:rsidRPr="00974AEF" w:rsidRDefault="00A90A65" w:rsidP="00974AEF">
            <w:pPr>
              <w:ind w:firstLine="0"/>
              <w:jc w:val="left"/>
              <w:rPr>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=2.36462</m:t>
              </m:r>
            </m:oMath>
            <w:r w:rsidR="00974AEF" w:rsidRPr="00974AEF">
              <w:rPr>
                <w:rFonts w:eastAsiaTheme="minorEastAsia"/>
                <w:iCs/>
                <w:color w:val="000000" w:themeColor="text1"/>
                <w:sz w:val="24"/>
                <w:szCs w:val="24"/>
                <w:lang w:val="ru-RU"/>
              </w:rPr>
              <w:t xml:space="preserve"> → коэффициент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w:r w:rsidR="00974AEF" w:rsidRPr="00974AEF">
              <w:rPr>
                <w:rFonts w:eastAsiaTheme="minorEastAsia"/>
                <w:iCs/>
                <w:color w:val="000000" w:themeColor="text1"/>
                <w:sz w:val="24"/>
                <w:szCs w:val="24"/>
                <w:lang w:val="ru-RU"/>
              </w:rPr>
              <w:t xml:space="preserve"> не значимы. </w:t>
            </w:r>
            <w:r w:rsidR="0061483B">
              <w:rPr>
                <w:color w:val="000000" w:themeColor="text1"/>
                <w:sz w:val="24"/>
                <w:szCs w:val="24"/>
                <w:lang w:val="ru-RU"/>
              </w:rPr>
              <w:t>Уравнение</w:t>
            </w:r>
            <w:r w:rsidR="00974AEF" w:rsidRPr="00974AEF">
              <w:rPr>
                <w:color w:val="000000" w:themeColor="text1"/>
                <w:sz w:val="24"/>
                <w:szCs w:val="24"/>
                <w:lang w:val="ru-RU"/>
              </w:rPr>
              <w:t xml:space="preserve"> регрессии значимо.</w:t>
            </w:r>
          </w:p>
          <w:p w:rsidR="00974AEF" w:rsidRPr="00974AEF" w:rsidRDefault="00974AEF" w:rsidP="00974AEF">
            <w:pPr>
              <w:ind w:firstLine="0"/>
              <w:jc w:val="left"/>
              <w:rPr>
                <w:color w:val="000000" w:themeColor="text1"/>
                <w:sz w:val="24"/>
                <w:szCs w:val="24"/>
                <w:lang w:val="ru-RU"/>
              </w:rPr>
            </w:pPr>
            <w:r w:rsidRPr="00974AEF">
              <w:rPr>
                <w:color w:val="000000" w:themeColor="text1"/>
                <w:sz w:val="24"/>
                <w:szCs w:val="24"/>
                <w:lang w:val="ru-RU"/>
              </w:rPr>
              <w:t xml:space="preserve">Удаляем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w:r w:rsidRPr="00974AEF">
              <w:rPr>
                <w:rFonts w:eastAsiaTheme="minorEastAsia"/>
                <w:color w:val="000000" w:themeColor="text1"/>
                <w:sz w:val="24"/>
                <w:szCs w:val="24"/>
                <w:lang w:val="ru-RU"/>
              </w:rPr>
              <w:t xml:space="preserve"> из уравнения.</w:t>
            </w:r>
          </w:p>
        </w:tc>
      </w:tr>
      <w:tr w:rsidR="00974AEF" w:rsidRPr="00974AEF" w:rsidTr="00F67FF1">
        <w:trPr>
          <w:trHeight w:val="312"/>
        </w:trPr>
        <w:tc>
          <w:tcPr>
            <w:tcW w:w="1008" w:type="dxa"/>
            <w:vMerge/>
            <w:vAlign w:val="center"/>
          </w:tcPr>
          <w:p w:rsidR="00974AEF" w:rsidRPr="00974AEF" w:rsidRDefault="00974AEF" w:rsidP="00974AEF">
            <w:pPr>
              <w:ind w:firstLine="0"/>
              <w:jc w:val="center"/>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7</m:t>
                    </m:r>
                  </m:sub>
                </m:sSub>
              </m:oMath>
            </m:oMathPara>
          </w:p>
        </w:tc>
        <w:tc>
          <w:tcPr>
            <w:tcW w:w="1077" w:type="dxa"/>
            <w:vAlign w:val="center"/>
          </w:tcPr>
          <w:p w:rsidR="00974AEF" w:rsidRPr="00974AEF" w:rsidRDefault="00974AEF" w:rsidP="00974AEF">
            <w:pPr>
              <w:ind w:firstLine="0"/>
              <w:jc w:val="center"/>
              <w:rPr>
                <w:b/>
                <w:color w:val="000000" w:themeColor="text1"/>
                <w:sz w:val="24"/>
                <w:szCs w:val="24"/>
              </w:rPr>
            </w:pPr>
            <w:r w:rsidRPr="00974AEF">
              <w:rPr>
                <w:b/>
                <w:color w:val="000000" w:themeColor="text1"/>
                <w:sz w:val="24"/>
                <w:szCs w:val="24"/>
              </w:rPr>
              <w:t>-0.58850</w:t>
            </w:r>
          </w:p>
        </w:tc>
        <w:tc>
          <w:tcPr>
            <w:tcW w:w="1414" w:type="dxa"/>
            <w:vMerge/>
            <w:vAlign w:val="center"/>
          </w:tcPr>
          <w:p w:rsidR="00974AEF" w:rsidRPr="00974AEF" w:rsidRDefault="00974AEF" w:rsidP="00974AEF">
            <w:pPr>
              <w:ind w:firstLine="0"/>
              <w:jc w:val="center"/>
              <w:rPr>
                <w:color w:val="000000" w:themeColor="text1"/>
                <w:sz w:val="24"/>
                <w:szCs w:val="24"/>
                <w:lang w:val="ru-RU"/>
              </w:rPr>
            </w:pPr>
          </w:p>
        </w:tc>
        <w:tc>
          <w:tcPr>
            <w:tcW w:w="4629" w:type="dxa"/>
            <w:vMerge/>
            <w:vAlign w:val="center"/>
          </w:tcPr>
          <w:p w:rsidR="00974AEF" w:rsidRPr="00974AEF" w:rsidRDefault="00974AEF" w:rsidP="00974AEF">
            <w:pPr>
              <w:ind w:firstLine="0"/>
              <w:jc w:val="center"/>
              <w:rPr>
                <w:color w:val="000000" w:themeColor="text1"/>
                <w:sz w:val="24"/>
                <w:szCs w:val="24"/>
                <w:lang w:val="ru-RU"/>
              </w:rPr>
            </w:pPr>
          </w:p>
        </w:tc>
      </w:tr>
      <w:tr w:rsidR="00974AEF" w:rsidRPr="00974AEF" w:rsidTr="00F67FF1">
        <w:trPr>
          <w:trHeight w:val="312"/>
        </w:trPr>
        <w:tc>
          <w:tcPr>
            <w:tcW w:w="1008" w:type="dxa"/>
            <w:vMerge/>
            <w:vAlign w:val="center"/>
          </w:tcPr>
          <w:p w:rsidR="00974AEF" w:rsidRPr="00974AEF" w:rsidRDefault="00974AEF" w:rsidP="00974AEF">
            <w:pPr>
              <w:ind w:firstLine="0"/>
              <w:jc w:val="center"/>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8</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2.45397</w:t>
            </w:r>
          </w:p>
        </w:tc>
        <w:tc>
          <w:tcPr>
            <w:tcW w:w="1414" w:type="dxa"/>
            <w:vMerge/>
            <w:vAlign w:val="center"/>
          </w:tcPr>
          <w:p w:rsidR="00974AEF" w:rsidRPr="00974AEF" w:rsidRDefault="00974AEF" w:rsidP="00974AEF">
            <w:pPr>
              <w:ind w:firstLine="0"/>
              <w:jc w:val="center"/>
              <w:rPr>
                <w:color w:val="000000" w:themeColor="text1"/>
                <w:sz w:val="24"/>
                <w:szCs w:val="24"/>
                <w:lang w:val="ru-RU"/>
              </w:rPr>
            </w:pPr>
          </w:p>
        </w:tc>
        <w:tc>
          <w:tcPr>
            <w:tcW w:w="4629" w:type="dxa"/>
            <w:vMerge/>
            <w:vAlign w:val="center"/>
          </w:tcPr>
          <w:p w:rsidR="00974AEF" w:rsidRPr="00974AEF" w:rsidRDefault="00974AEF" w:rsidP="00974AEF">
            <w:pPr>
              <w:ind w:firstLine="0"/>
              <w:jc w:val="center"/>
              <w:rPr>
                <w:color w:val="000000" w:themeColor="text1"/>
                <w:sz w:val="24"/>
                <w:szCs w:val="24"/>
                <w:lang w:val="ru-RU"/>
              </w:rPr>
            </w:pPr>
          </w:p>
        </w:tc>
      </w:tr>
      <w:tr w:rsidR="00974AEF" w:rsidRPr="00974AEF" w:rsidTr="00F67FF1">
        <w:trPr>
          <w:trHeight w:val="312"/>
        </w:trPr>
        <w:tc>
          <w:tcPr>
            <w:tcW w:w="1008"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12</w:t>
            </w: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3.36394</w:t>
            </w:r>
          </w:p>
        </w:tc>
        <w:tc>
          <w:tcPr>
            <w:tcW w:w="1414"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0.01242</w:t>
            </w:r>
          </w:p>
        </w:tc>
        <w:tc>
          <w:tcPr>
            <w:tcW w:w="4629" w:type="dxa"/>
            <w:vMerge w:val="restart"/>
            <w:vAlign w:val="center"/>
          </w:tcPr>
          <w:p w:rsidR="00974AEF" w:rsidRPr="00974AEF" w:rsidRDefault="00A90A65" w:rsidP="0061483B">
            <w:pPr>
              <w:ind w:firstLine="0"/>
              <w:jc w:val="left"/>
              <w:rPr>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=2.30600</m:t>
              </m:r>
            </m:oMath>
            <w:r w:rsidR="00974AEF" w:rsidRPr="00974AEF">
              <w:rPr>
                <w:rFonts w:eastAsiaTheme="minorEastAsia"/>
                <w:iCs/>
                <w:color w:val="000000" w:themeColor="text1"/>
                <w:sz w:val="24"/>
                <w:szCs w:val="24"/>
                <w:lang w:val="ru-RU"/>
              </w:rPr>
              <w:t xml:space="preserve"> → все коэффициенты значимы. </w:t>
            </w:r>
            <w:r w:rsidR="00974AEF" w:rsidRPr="00974AEF">
              <w:rPr>
                <w:color w:val="000000" w:themeColor="text1"/>
                <w:sz w:val="24"/>
                <w:szCs w:val="24"/>
                <w:lang w:val="ru-RU"/>
              </w:rPr>
              <w:t>Уравнени</w:t>
            </w:r>
            <w:r w:rsidR="0061483B">
              <w:rPr>
                <w:color w:val="000000" w:themeColor="text1"/>
                <w:sz w:val="24"/>
                <w:szCs w:val="24"/>
                <w:lang w:val="ru-RU"/>
              </w:rPr>
              <w:t>е</w:t>
            </w:r>
            <w:r w:rsidR="00974AEF" w:rsidRPr="00974AEF">
              <w:rPr>
                <w:color w:val="000000" w:themeColor="text1"/>
                <w:sz w:val="24"/>
                <w:szCs w:val="24"/>
                <w:lang w:val="ru-RU"/>
              </w:rPr>
              <w:t xml:space="preserve"> регрессии значимо.</w:t>
            </w:r>
          </w:p>
        </w:tc>
      </w:tr>
      <w:tr w:rsidR="00974AEF" w:rsidRPr="00974AEF" w:rsidTr="00F67FF1">
        <w:trPr>
          <w:trHeight w:val="312"/>
        </w:trPr>
        <w:tc>
          <w:tcPr>
            <w:tcW w:w="1008" w:type="dxa"/>
            <w:vMerge/>
            <w:vAlign w:val="center"/>
          </w:tcPr>
          <w:p w:rsidR="00974AEF" w:rsidRPr="00974AEF" w:rsidRDefault="00974AEF" w:rsidP="00974AEF">
            <w:pPr>
              <w:ind w:firstLine="0"/>
              <w:jc w:val="center"/>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6</m:t>
                    </m:r>
                  </m:sub>
                </m:sSub>
              </m:oMath>
            </m:oMathPara>
          </w:p>
        </w:tc>
        <w:tc>
          <w:tcPr>
            <w:tcW w:w="1077" w:type="dxa"/>
            <w:tcBorders>
              <w:bottom w:val="single" w:sz="4" w:space="0" w:color="auto"/>
            </w:tcBorders>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2.76436</w:t>
            </w:r>
          </w:p>
        </w:tc>
        <w:tc>
          <w:tcPr>
            <w:tcW w:w="1414" w:type="dxa"/>
            <w:vMerge/>
            <w:vAlign w:val="center"/>
          </w:tcPr>
          <w:p w:rsidR="00974AEF" w:rsidRPr="00974AEF" w:rsidRDefault="00974AEF" w:rsidP="00974AEF">
            <w:pPr>
              <w:ind w:firstLine="0"/>
              <w:jc w:val="center"/>
              <w:rPr>
                <w:color w:val="000000" w:themeColor="text1"/>
                <w:sz w:val="24"/>
                <w:szCs w:val="24"/>
                <w:lang w:val="ru-RU"/>
              </w:rPr>
            </w:pPr>
          </w:p>
        </w:tc>
        <w:tc>
          <w:tcPr>
            <w:tcW w:w="4629" w:type="dxa"/>
            <w:vMerge/>
            <w:vAlign w:val="center"/>
          </w:tcPr>
          <w:p w:rsidR="00974AEF" w:rsidRPr="00974AEF" w:rsidRDefault="00974AEF" w:rsidP="00974AEF">
            <w:pPr>
              <w:ind w:firstLine="0"/>
              <w:jc w:val="center"/>
              <w:rPr>
                <w:color w:val="000000" w:themeColor="text1"/>
                <w:sz w:val="24"/>
                <w:szCs w:val="24"/>
                <w:lang w:val="ru-RU"/>
              </w:rPr>
            </w:pPr>
          </w:p>
        </w:tc>
      </w:tr>
    </w:tbl>
    <w:p w:rsidR="00974AEF" w:rsidRPr="00974AEF" w:rsidRDefault="00974AEF" w:rsidP="00974AEF">
      <w:pPr>
        <w:spacing w:before="240"/>
        <w:ind w:firstLine="709"/>
        <w:rPr>
          <w:color w:val="000000" w:themeColor="text1"/>
          <w:sz w:val="24"/>
          <w:szCs w:val="24"/>
          <w:lang w:val="ru-RU"/>
        </w:rPr>
      </w:pPr>
      <w:r w:rsidRPr="00974AEF">
        <w:rPr>
          <w:color w:val="000000" w:themeColor="text1"/>
          <w:sz w:val="24"/>
          <w:szCs w:val="24"/>
          <w:lang w:val="ru-RU"/>
        </w:rPr>
        <w:t>Модель 6 верна, так как её все коэффициенты регрессии значимы и уравнение также значимо. Результаты анализа остальных моделей, полученные путем удаления переменного, коэффициент при котором наименее значимый, показано в табл. 5.</w:t>
      </w:r>
    </w:p>
    <w:p w:rsidR="00974AEF" w:rsidRPr="00974AEF" w:rsidRDefault="00974AEF" w:rsidP="00974AEF">
      <w:pPr>
        <w:ind w:firstLine="0"/>
        <w:jc w:val="center"/>
        <w:rPr>
          <w:b/>
          <w:color w:val="000000" w:themeColor="text1"/>
          <w:sz w:val="24"/>
          <w:szCs w:val="24"/>
          <w:lang w:val="ru-RU"/>
        </w:rPr>
      </w:pPr>
      <w:r w:rsidRPr="00974AEF">
        <w:rPr>
          <w:b/>
          <w:color w:val="000000" w:themeColor="text1"/>
          <w:sz w:val="24"/>
          <w:szCs w:val="24"/>
          <w:lang w:val="ru-RU"/>
        </w:rPr>
        <w:t>Таблица 5 - Результаты моделирования на основе регрессионного анализа</w:t>
      </w:r>
    </w:p>
    <w:tbl>
      <w:tblPr>
        <w:tblStyle w:val="TableGrid"/>
        <w:tblW w:w="9634" w:type="dxa"/>
        <w:tblLook w:val="04A0" w:firstRow="1" w:lastRow="0" w:firstColumn="1" w:lastColumn="0" w:noHBand="0" w:noVBand="1"/>
      </w:tblPr>
      <w:tblGrid>
        <w:gridCol w:w="1008"/>
        <w:gridCol w:w="1506"/>
        <w:gridCol w:w="1077"/>
        <w:gridCol w:w="1414"/>
        <w:gridCol w:w="4629"/>
      </w:tblGrid>
      <w:tr w:rsidR="00974AEF" w:rsidRPr="00974AEF" w:rsidTr="0061483B">
        <w:tc>
          <w:tcPr>
            <w:tcW w:w="1008"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Модель</w:t>
            </w:r>
          </w:p>
        </w:tc>
        <w:tc>
          <w:tcPr>
            <w:tcW w:w="1506"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Переменные</w:t>
            </w:r>
          </w:p>
        </w:tc>
        <w:tc>
          <w:tcPr>
            <w:tcW w:w="1077"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rPr>
              <w:t>t</w:t>
            </w:r>
            <w:r w:rsidRPr="00974AEF">
              <w:rPr>
                <w:color w:val="000000" w:themeColor="text1"/>
                <w:sz w:val="24"/>
                <w:szCs w:val="24"/>
                <w:lang w:val="ru-RU"/>
              </w:rPr>
              <w:t>-тест</w:t>
            </w:r>
          </w:p>
        </w:tc>
        <w:tc>
          <w:tcPr>
            <w:tcW w:w="1414"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 xml:space="preserve">Значимость </w:t>
            </w:r>
            <w:r w:rsidRPr="00974AEF">
              <w:rPr>
                <w:color w:val="000000" w:themeColor="text1"/>
                <w:sz w:val="24"/>
                <w:szCs w:val="24"/>
              </w:rPr>
              <w:t>F</w:t>
            </w:r>
          </w:p>
        </w:tc>
        <w:tc>
          <w:tcPr>
            <w:tcW w:w="4629"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Вывод</w:t>
            </w:r>
          </w:p>
        </w:tc>
      </w:tr>
      <w:tr w:rsidR="00974AEF" w:rsidRPr="00A90A65" w:rsidTr="00F67FF1">
        <w:trPr>
          <w:trHeight w:val="425"/>
        </w:trPr>
        <w:tc>
          <w:tcPr>
            <w:tcW w:w="1008"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13</w:t>
            </w: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oMath>
            </m:oMathPara>
          </w:p>
        </w:tc>
        <w:tc>
          <w:tcPr>
            <w:tcW w:w="1077" w:type="dxa"/>
            <w:vAlign w:val="center"/>
          </w:tcPr>
          <w:p w:rsidR="00974AEF" w:rsidRPr="00974AEF" w:rsidRDefault="00974AEF" w:rsidP="00974AEF">
            <w:pPr>
              <w:ind w:firstLine="0"/>
              <w:jc w:val="center"/>
              <w:rPr>
                <w:b/>
                <w:color w:val="000000" w:themeColor="text1"/>
                <w:sz w:val="24"/>
                <w:szCs w:val="24"/>
              </w:rPr>
            </w:pPr>
            <w:r w:rsidRPr="00974AEF">
              <w:rPr>
                <w:b/>
                <w:color w:val="000000" w:themeColor="text1"/>
                <w:sz w:val="24"/>
                <w:szCs w:val="24"/>
              </w:rPr>
              <w:t>-1.69173</w:t>
            </w:r>
          </w:p>
        </w:tc>
        <w:tc>
          <w:tcPr>
            <w:tcW w:w="1414"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0.05343</w:t>
            </w:r>
          </w:p>
        </w:tc>
        <w:tc>
          <w:tcPr>
            <w:tcW w:w="4629" w:type="dxa"/>
            <w:vMerge w:val="restart"/>
            <w:vAlign w:val="center"/>
          </w:tcPr>
          <w:p w:rsidR="00974AEF" w:rsidRPr="00974AEF" w:rsidRDefault="00A90A65" w:rsidP="0061483B">
            <w:pPr>
              <w:ind w:firstLine="0"/>
              <w:jc w:val="left"/>
              <w:rPr>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=2.306</m:t>
              </m:r>
            </m:oMath>
            <w:r w:rsidR="00974AEF" w:rsidRPr="00974AEF">
              <w:rPr>
                <w:rFonts w:eastAsiaTheme="minorEastAsia"/>
                <w:iCs/>
                <w:color w:val="000000" w:themeColor="text1"/>
                <w:sz w:val="24"/>
                <w:szCs w:val="24"/>
                <w:lang w:val="ru-RU"/>
              </w:rPr>
              <w:t xml:space="preserve"> → коэффициент при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oMath>
            <w:r w:rsidR="00974AEF" w:rsidRPr="00974AEF">
              <w:rPr>
                <w:rFonts w:eastAsiaTheme="minorEastAsia"/>
                <w:iCs/>
                <w:color w:val="000000" w:themeColor="text1"/>
                <w:sz w:val="24"/>
                <w:szCs w:val="24"/>
                <w:lang w:val="ru-RU"/>
              </w:rPr>
              <w:t xml:space="preserve"> не значим. </w:t>
            </w:r>
            <w:r w:rsidR="00974AEF" w:rsidRPr="00974AEF">
              <w:rPr>
                <w:color w:val="000000" w:themeColor="text1"/>
                <w:sz w:val="24"/>
                <w:szCs w:val="24"/>
                <w:lang w:val="ru-RU"/>
              </w:rPr>
              <w:t>Уравнени</w:t>
            </w:r>
            <w:r w:rsidR="0061483B">
              <w:rPr>
                <w:color w:val="000000" w:themeColor="text1"/>
                <w:sz w:val="24"/>
                <w:szCs w:val="24"/>
                <w:lang w:val="ru-RU"/>
              </w:rPr>
              <w:t>е</w:t>
            </w:r>
            <w:r w:rsidR="00974AEF" w:rsidRPr="00974AEF">
              <w:rPr>
                <w:color w:val="000000" w:themeColor="text1"/>
                <w:sz w:val="24"/>
                <w:szCs w:val="24"/>
                <w:lang w:val="ru-RU"/>
              </w:rPr>
              <w:t xml:space="preserve"> регрессии не значимо. Убран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1</m:t>
                  </m:r>
                </m:sub>
              </m:sSub>
            </m:oMath>
            <w:r w:rsidR="00974AEF" w:rsidRPr="00974AEF">
              <w:rPr>
                <w:rFonts w:eastAsiaTheme="minorEastAsia"/>
                <w:color w:val="000000" w:themeColor="text1"/>
                <w:sz w:val="24"/>
                <w:szCs w:val="24"/>
                <w:lang w:val="ru-RU"/>
              </w:rPr>
              <w:t>.</w:t>
            </w:r>
          </w:p>
        </w:tc>
      </w:tr>
      <w:tr w:rsidR="00974AEF" w:rsidRPr="00974AEF" w:rsidTr="00F67FF1">
        <w:trPr>
          <w:trHeight w:val="425"/>
        </w:trPr>
        <w:tc>
          <w:tcPr>
            <w:tcW w:w="1008" w:type="dxa"/>
            <w:vMerge/>
            <w:vAlign w:val="center"/>
          </w:tcPr>
          <w:p w:rsidR="00974AEF" w:rsidRPr="00974AEF" w:rsidRDefault="00974AEF" w:rsidP="00974AEF">
            <w:pPr>
              <w:ind w:firstLine="0"/>
              <w:jc w:val="center"/>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2.69701</w:t>
            </w:r>
          </w:p>
        </w:tc>
        <w:tc>
          <w:tcPr>
            <w:tcW w:w="1414" w:type="dxa"/>
            <w:vMerge/>
            <w:vAlign w:val="center"/>
          </w:tcPr>
          <w:p w:rsidR="00974AEF" w:rsidRPr="00974AEF" w:rsidRDefault="00974AEF" w:rsidP="00974AEF">
            <w:pPr>
              <w:ind w:firstLine="0"/>
              <w:jc w:val="center"/>
              <w:rPr>
                <w:color w:val="000000" w:themeColor="text1"/>
                <w:sz w:val="24"/>
                <w:szCs w:val="24"/>
                <w:lang w:val="ru-RU"/>
              </w:rPr>
            </w:pPr>
          </w:p>
        </w:tc>
        <w:tc>
          <w:tcPr>
            <w:tcW w:w="4629" w:type="dxa"/>
            <w:vMerge/>
            <w:vAlign w:val="center"/>
          </w:tcPr>
          <w:p w:rsidR="00974AEF" w:rsidRPr="00974AEF" w:rsidRDefault="00974AEF" w:rsidP="00974AEF">
            <w:pPr>
              <w:ind w:firstLine="0"/>
              <w:jc w:val="center"/>
              <w:rPr>
                <w:color w:val="000000" w:themeColor="text1"/>
                <w:sz w:val="24"/>
                <w:szCs w:val="24"/>
                <w:lang w:val="ru-RU"/>
              </w:rPr>
            </w:pPr>
          </w:p>
        </w:tc>
      </w:tr>
      <w:tr w:rsidR="00974AEF" w:rsidRPr="00A90A65" w:rsidTr="00F67FF1">
        <w:trPr>
          <w:trHeight w:val="425"/>
        </w:trPr>
        <w:tc>
          <w:tcPr>
            <w:tcW w:w="1008"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14</w:t>
            </w: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0.60787</w:t>
            </w:r>
          </w:p>
        </w:tc>
        <w:tc>
          <w:tcPr>
            <w:tcW w:w="1414"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0.04628</w:t>
            </w:r>
          </w:p>
        </w:tc>
        <w:tc>
          <w:tcPr>
            <w:tcW w:w="4629" w:type="dxa"/>
            <w:vMerge w:val="restart"/>
            <w:vAlign w:val="center"/>
          </w:tcPr>
          <w:p w:rsidR="00974AEF" w:rsidRPr="00974AEF" w:rsidRDefault="00A90A65" w:rsidP="0061483B">
            <w:pPr>
              <w:ind w:firstLine="0"/>
              <w:jc w:val="left"/>
              <w:rPr>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=2.306</m:t>
              </m:r>
            </m:oMath>
            <w:r w:rsidR="00974AEF" w:rsidRPr="00974AEF">
              <w:rPr>
                <w:rFonts w:eastAsiaTheme="minorEastAsia"/>
                <w:iCs/>
                <w:color w:val="000000" w:themeColor="text1"/>
                <w:sz w:val="24"/>
                <w:szCs w:val="24"/>
                <w:lang w:val="ru-RU"/>
              </w:rPr>
              <w:t xml:space="preserve"> → все коэффициенты не значимы. </w:t>
            </w:r>
            <w:r w:rsidR="00974AEF" w:rsidRPr="00974AEF">
              <w:rPr>
                <w:color w:val="000000" w:themeColor="text1"/>
                <w:sz w:val="24"/>
                <w:szCs w:val="24"/>
                <w:lang w:val="ru-RU"/>
              </w:rPr>
              <w:t>Уравнени</w:t>
            </w:r>
            <w:r w:rsidR="0061483B">
              <w:rPr>
                <w:color w:val="000000" w:themeColor="text1"/>
                <w:sz w:val="24"/>
                <w:szCs w:val="24"/>
                <w:lang w:val="ru-RU"/>
              </w:rPr>
              <w:t>е</w:t>
            </w:r>
            <w:r w:rsidR="00974AEF" w:rsidRPr="00974AEF">
              <w:rPr>
                <w:color w:val="000000" w:themeColor="text1"/>
                <w:sz w:val="24"/>
                <w:szCs w:val="24"/>
                <w:lang w:val="ru-RU"/>
              </w:rPr>
              <w:t xml:space="preserve"> регрессии значимо. Убран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oMath>
            <w:r w:rsidR="00974AEF" w:rsidRPr="00974AEF">
              <w:rPr>
                <w:rFonts w:eastAsiaTheme="minorEastAsia"/>
                <w:color w:val="000000" w:themeColor="text1"/>
                <w:sz w:val="24"/>
                <w:szCs w:val="24"/>
                <w:lang w:val="ru-RU"/>
              </w:rPr>
              <w:t>.</w:t>
            </w:r>
          </w:p>
        </w:tc>
      </w:tr>
      <w:tr w:rsidR="00974AEF" w:rsidRPr="00974AEF" w:rsidTr="00F67FF1">
        <w:trPr>
          <w:trHeight w:val="425"/>
        </w:trPr>
        <w:tc>
          <w:tcPr>
            <w:tcW w:w="1008" w:type="dxa"/>
            <w:vMerge/>
            <w:vAlign w:val="center"/>
          </w:tcPr>
          <w:p w:rsidR="00974AEF" w:rsidRPr="00974AEF" w:rsidRDefault="00974AEF" w:rsidP="00974AEF">
            <w:pPr>
              <w:ind w:firstLine="0"/>
              <w:jc w:val="center"/>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oMath>
            </m:oMathPara>
          </w:p>
        </w:tc>
        <w:tc>
          <w:tcPr>
            <w:tcW w:w="1077" w:type="dxa"/>
            <w:vAlign w:val="center"/>
          </w:tcPr>
          <w:p w:rsidR="00974AEF" w:rsidRPr="00974AEF" w:rsidRDefault="00974AEF" w:rsidP="00974AEF">
            <w:pPr>
              <w:ind w:firstLine="0"/>
              <w:jc w:val="center"/>
              <w:rPr>
                <w:b/>
                <w:color w:val="000000" w:themeColor="text1"/>
                <w:sz w:val="24"/>
                <w:szCs w:val="24"/>
              </w:rPr>
            </w:pPr>
            <w:r w:rsidRPr="00974AEF">
              <w:rPr>
                <w:b/>
                <w:color w:val="000000" w:themeColor="text1"/>
                <w:sz w:val="24"/>
                <w:szCs w:val="24"/>
              </w:rPr>
              <w:t>1.80522</w:t>
            </w:r>
          </w:p>
        </w:tc>
        <w:tc>
          <w:tcPr>
            <w:tcW w:w="1414" w:type="dxa"/>
            <w:vMerge/>
            <w:vAlign w:val="center"/>
          </w:tcPr>
          <w:p w:rsidR="00974AEF" w:rsidRPr="00974AEF" w:rsidRDefault="00974AEF" w:rsidP="00974AEF">
            <w:pPr>
              <w:ind w:firstLine="0"/>
              <w:jc w:val="center"/>
              <w:rPr>
                <w:color w:val="000000" w:themeColor="text1"/>
                <w:sz w:val="24"/>
                <w:szCs w:val="24"/>
                <w:lang w:val="ru-RU"/>
              </w:rPr>
            </w:pPr>
          </w:p>
        </w:tc>
        <w:tc>
          <w:tcPr>
            <w:tcW w:w="4629" w:type="dxa"/>
            <w:vMerge/>
            <w:vAlign w:val="center"/>
          </w:tcPr>
          <w:p w:rsidR="00974AEF" w:rsidRPr="00974AEF" w:rsidRDefault="00974AEF" w:rsidP="00974AEF">
            <w:pPr>
              <w:ind w:firstLine="0"/>
              <w:jc w:val="center"/>
              <w:rPr>
                <w:color w:val="000000" w:themeColor="text1"/>
                <w:sz w:val="24"/>
                <w:szCs w:val="24"/>
                <w:lang w:val="ru-RU"/>
              </w:rPr>
            </w:pPr>
          </w:p>
        </w:tc>
      </w:tr>
      <w:tr w:rsidR="00974AEF" w:rsidRPr="00974AEF" w:rsidTr="00F67FF1">
        <w:trPr>
          <w:trHeight w:val="425"/>
        </w:trPr>
        <w:tc>
          <w:tcPr>
            <w:tcW w:w="1008"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15</w:t>
            </w: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77"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rPr>
              <w:t>3.3516</w:t>
            </w:r>
            <w:r w:rsidRPr="00974AEF">
              <w:rPr>
                <w:color w:val="000000" w:themeColor="text1"/>
                <w:sz w:val="24"/>
                <w:szCs w:val="24"/>
                <w:lang w:val="ru-RU"/>
              </w:rPr>
              <w:t>4</w:t>
            </w:r>
          </w:p>
        </w:tc>
        <w:tc>
          <w:tcPr>
            <w:tcW w:w="1414" w:type="dxa"/>
            <w:vMerge w:val="restart"/>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0.01407</w:t>
            </w:r>
          </w:p>
        </w:tc>
        <w:tc>
          <w:tcPr>
            <w:tcW w:w="4629" w:type="dxa"/>
            <w:vMerge w:val="restart"/>
            <w:vAlign w:val="center"/>
          </w:tcPr>
          <w:p w:rsidR="00974AEF" w:rsidRPr="00974AEF" w:rsidRDefault="00A90A65" w:rsidP="0061483B">
            <w:pPr>
              <w:ind w:firstLine="0"/>
              <w:jc w:val="left"/>
              <w:rPr>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=2.306</m:t>
              </m:r>
            </m:oMath>
            <w:r w:rsidR="00974AEF" w:rsidRPr="00974AEF">
              <w:rPr>
                <w:rFonts w:eastAsiaTheme="minorEastAsia"/>
                <w:iCs/>
                <w:color w:val="000000" w:themeColor="text1"/>
                <w:sz w:val="24"/>
                <w:szCs w:val="24"/>
                <w:lang w:val="ru-RU"/>
              </w:rPr>
              <w:t xml:space="preserve"> → все коэффициенты значимы. </w:t>
            </w:r>
            <w:r w:rsidR="00974AEF" w:rsidRPr="00974AEF">
              <w:rPr>
                <w:color w:val="000000" w:themeColor="text1"/>
                <w:sz w:val="24"/>
                <w:szCs w:val="24"/>
                <w:lang w:val="ru-RU"/>
              </w:rPr>
              <w:t>Уравнени</w:t>
            </w:r>
            <w:r w:rsidR="0061483B">
              <w:rPr>
                <w:color w:val="000000" w:themeColor="text1"/>
                <w:sz w:val="24"/>
                <w:szCs w:val="24"/>
                <w:lang w:val="ru-RU"/>
              </w:rPr>
              <w:t>е</w:t>
            </w:r>
            <w:r w:rsidR="00974AEF" w:rsidRPr="00974AEF">
              <w:rPr>
                <w:color w:val="000000" w:themeColor="text1"/>
                <w:sz w:val="24"/>
                <w:szCs w:val="24"/>
                <w:lang w:val="ru-RU"/>
              </w:rPr>
              <w:t xml:space="preserve"> регрессии значимо. </w:t>
            </w:r>
          </w:p>
        </w:tc>
      </w:tr>
      <w:tr w:rsidR="00974AEF" w:rsidRPr="00974AEF" w:rsidTr="00F67FF1">
        <w:trPr>
          <w:trHeight w:val="425"/>
        </w:trPr>
        <w:tc>
          <w:tcPr>
            <w:tcW w:w="1008" w:type="dxa"/>
            <w:vMerge/>
            <w:vAlign w:val="center"/>
          </w:tcPr>
          <w:p w:rsidR="00974AEF" w:rsidRPr="00974AEF" w:rsidRDefault="00974AEF" w:rsidP="00974AEF">
            <w:pPr>
              <w:ind w:firstLine="0"/>
              <w:jc w:val="center"/>
              <w:rPr>
                <w:color w:val="000000" w:themeColor="text1"/>
                <w:sz w:val="24"/>
                <w:szCs w:val="24"/>
                <w:lang w:val="ru-RU"/>
              </w:rPr>
            </w:pPr>
          </w:p>
        </w:tc>
        <w:tc>
          <w:tcPr>
            <w:tcW w:w="1506" w:type="dxa"/>
            <w:vAlign w:val="center"/>
          </w:tcPr>
          <w:p w:rsidR="00974AEF" w:rsidRPr="00974AEF" w:rsidRDefault="00A90A65" w:rsidP="00974AEF">
            <w:pPr>
              <w:ind w:firstLine="0"/>
              <w:jc w:val="center"/>
              <w:rPr>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8</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2.67602</w:t>
            </w:r>
          </w:p>
        </w:tc>
        <w:tc>
          <w:tcPr>
            <w:tcW w:w="1414" w:type="dxa"/>
            <w:vMerge/>
            <w:vAlign w:val="center"/>
          </w:tcPr>
          <w:p w:rsidR="00974AEF" w:rsidRPr="00974AEF" w:rsidRDefault="00974AEF" w:rsidP="00974AEF">
            <w:pPr>
              <w:ind w:firstLine="0"/>
              <w:jc w:val="center"/>
              <w:rPr>
                <w:color w:val="000000" w:themeColor="text1"/>
                <w:sz w:val="24"/>
                <w:szCs w:val="24"/>
                <w:lang w:val="ru-RU"/>
              </w:rPr>
            </w:pPr>
          </w:p>
        </w:tc>
        <w:tc>
          <w:tcPr>
            <w:tcW w:w="4629" w:type="dxa"/>
            <w:vMerge/>
            <w:vAlign w:val="center"/>
          </w:tcPr>
          <w:p w:rsidR="00974AEF" w:rsidRPr="00974AEF" w:rsidRDefault="00974AEF" w:rsidP="00974AEF">
            <w:pPr>
              <w:ind w:firstLine="0"/>
              <w:jc w:val="center"/>
              <w:rPr>
                <w:color w:val="000000" w:themeColor="text1"/>
                <w:sz w:val="24"/>
                <w:szCs w:val="24"/>
                <w:lang w:val="ru-RU"/>
              </w:rPr>
            </w:pPr>
          </w:p>
        </w:tc>
      </w:tr>
      <w:tr w:rsidR="00974AEF" w:rsidRPr="00974AEF" w:rsidTr="00F67FF1">
        <w:trPr>
          <w:trHeight w:val="680"/>
        </w:trPr>
        <w:tc>
          <w:tcPr>
            <w:tcW w:w="1008"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16</w:t>
            </w:r>
          </w:p>
        </w:tc>
        <w:tc>
          <w:tcPr>
            <w:tcW w:w="1506" w:type="dxa"/>
            <w:vAlign w:val="center"/>
          </w:tcPr>
          <w:p w:rsidR="00974AEF" w:rsidRPr="00974AEF" w:rsidRDefault="00A90A65" w:rsidP="00974AEF">
            <w:pPr>
              <w:ind w:firstLine="0"/>
              <w:jc w:val="center"/>
              <w:rPr>
                <w:rFonts w:eastAsia="Calibri"/>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4</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2.18805</w:t>
            </w:r>
          </w:p>
        </w:tc>
        <w:tc>
          <w:tcPr>
            <w:tcW w:w="1414"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lang w:val="ru-RU"/>
              </w:rPr>
              <w:t>0.05643</w:t>
            </w:r>
          </w:p>
        </w:tc>
        <w:tc>
          <w:tcPr>
            <w:tcW w:w="4629" w:type="dxa"/>
            <w:vAlign w:val="center"/>
          </w:tcPr>
          <w:p w:rsidR="00974AEF" w:rsidRPr="00974AEF" w:rsidRDefault="00A90A65" w:rsidP="0061483B">
            <w:pPr>
              <w:ind w:firstLine="0"/>
              <w:jc w:val="left"/>
              <w:rPr>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=2.26216</m:t>
              </m:r>
            </m:oMath>
            <w:r w:rsidR="00974AEF" w:rsidRPr="00974AEF">
              <w:rPr>
                <w:rFonts w:eastAsiaTheme="minorEastAsia"/>
                <w:iCs/>
                <w:color w:val="000000" w:themeColor="text1"/>
                <w:sz w:val="24"/>
                <w:szCs w:val="24"/>
                <w:lang w:val="ru-RU"/>
              </w:rPr>
              <w:t xml:space="preserve"> → коэффициент не значим. </w:t>
            </w:r>
            <w:r w:rsidR="00974AEF" w:rsidRPr="00974AEF">
              <w:rPr>
                <w:color w:val="000000" w:themeColor="text1"/>
                <w:sz w:val="24"/>
                <w:szCs w:val="24"/>
                <w:lang w:val="ru-RU"/>
              </w:rPr>
              <w:t>Уравнени</w:t>
            </w:r>
            <w:r w:rsidR="0061483B">
              <w:rPr>
                <w:color w:val="000000" w:themeColor="text1"/>
                <w:sz w:val="24"/>
                <w:szCs w:val="24"/>
                <w:lang w:val="ru-RU"/>
              </w:rPr>
              <w:t>е</w:t>
            </w:r>
            <w:r w:rsidR="00974AEF" w:rsidRPr="00974AEF">
              <w:rPr>
                <w:color w:val="000000" w:themeColor="text1"/>
                <w:sz w:val="24"/>
                <w:szCs w:val="24"/>
                <w:lang w:val="ru-RU"/>
              </w:rPr>
              <w:t xml:space="preserve"> регрессии не значимо.</w:t>
            </w:r>
          </w:p>
        </w:tc>
      </w:tr>
      <w:tr w:rsidR="00974AEF" w:rsidRPr="00A90A65" w:rsidTr="00F67FF1">
        <w:trPr>
          <w:trHeight w:val="680"/>
        </w:trPr>
        <w:tc>
          <w:tcPr>
            <w:tcW w:w="1008"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17</w:t>
            </w:r>
          </w:p>
        </w:tc>
        <w:tc>
          <w:tcPr>
            <w:tcW w:w="1506" w:type="dxa"/>
            <w:vAlign w:val="center"/>
          </w:tcPr>
          <w:p w:rsidR="00974AEF" w:rsidRPr="00974AEF" w:rsidRDefault="00A90A65" w:rsidP="00974AEF">
            <w:pPr>
              <w:ind w:firstLine="0"/>
              <w:jc w:val="center"/>
              <w:rPr>
                <w:rFonts w:eastAsia="Calibri"/>
                <w:color w:val="000000" w:themeColor="text1"/>
                <w:sz w:val="24"/>
                <w:szCs w:val="24"/>
                <w:lang w:val="ru-RU"/>
              </w:rPr>
            </w:pPr>
            <m:oMathPara>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x</m:t>
                    </m:r>
                  </m:e>
                  <m:sub>
                    <m:r>
                      <w:rPr>
                        <w:rFonts w:ascii="Cambria Math" w:hAnsi="Cambria Math"/>
                        <w:color w:val="000000" w:themeColor="text1"/>
                        <w:sz w:val="24"/>
                        <w:szCs w:val="24"/>
                        <w:lang w:val="ru-RU"/>
                      </w:rPr>
                      <m:t>5</m:t>
                    </m:r>
                  </m:sub>
                </m:sSub>
              </m:oMath>
            </m:oMathPara>
          </w:p>
        </w:tc>
        <w:tc>
          <w:tcPr>
            <w:tcW w:w="1077" w:type="dxa"/>
            <w:vAlign w:val="center"/>
          </w:tcPr>
          <w:p w:rsidR="00974AEF" w:rsidRPr="00974AEF" w:rsidRDefault="00974AEF" w:rsidP="00974AEF">
            <w:pPr>
              <w:ind w:firstLine="0"/>
              <w:jc w:val="center"/>
              <w:rPr>
                <w:color w:val="000000" w:themeColor="text1"/>
                <w:sz w:val="24"/>
                <w:szCs w:val="24"/>
              </w:rPr>
            </w:pPr>
            <w:r w:rsidRPr="00974AEF">
              <w:rPr>
                <w:color w:val="000000" w:themeColor="text1"/>
                <w:sz w:val="24"/>
                <w:szCs w:val="24"/>
              </w:rPr>
              <w:t>3.08987</w:t>
            </w:r>
          </w:p>
        </w:tc>
        <w:tc>
          <w:tcPr>
            <w:tcW w:w="1414" w:type="dxa"/>
            <w:vAlign w:val="center"/>
          </w:tcPr>
          <w:p w:rsidR="00974AEF" w:rsidRPr="00974AEF" w:rsidRDefault="00974AEF" w:rsidP="00974AEF">
            <w:pPr>
              <w:ind w:firstLine="0"/>
              <w:jc w:val="center"/>
              <w:rPr>
                <w:color w:val="000000" w:themeColor="text1"/>
                <w:sz w:val="24"/>
                <w:szCs w:val="24"/>
                <w:lang w:val="ru-RU"/>
              </w:rPr>
            </w:pPr>
            <w:r w:rsidRPr="00974AEF">
              <w:rPr>
                <w:color w:val="000000" w:themeColor="text1"/>
                <w:sz w:val="24"/>
                <w:szCs w:val="24"/>
                <w:lang w:val="ru-RU"/>
              </w:rPr>
              <w:t>0.01293</w:t>
            </w:r>
          </w:p>
        </w:tc>
        <w:tc>
          <w:tcPr>
            <w:tcW w:w="4629" w:type="dxa"/>
            <w:vAlign w:val="center"/>
          </w:tcPr>
          <w:p w:rsidR="00974AEF" w:rsidRPr="00974AEF" w:rsidRDefault="00A90A65" w:rsidP="0061483B">
            <w:pPr>
              <w:ind w:firstLine="0"/>
              <w:jc w:val="left"/>
              <w:rPr>
                <w:color w:val="000000" w:themeColor="text1"/>
                <w:sz w:val="24"/>
                <w:szCs w:val="24"/>
                <w:lang w:val="ru-RU"/>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lang w:val="ru-RU"/>
                    </w:rPr>
                    <m:t>кр</m:t>
                  </m:r>
                </m:sub>
              </m:sSub>
              <m:r>
                <w:rPr>
                  <w:rFonts w:ascii="Cambria Math" w:hAnsi="Cambria Math"/>
                  <w:color w:val="000000" w:themeColor="text1"/>
                  <w:sz w:val="24"/>
                  <w:szCs w:val="24"/>
                  <w:lang w:val="ru-RU"/>
                </w:rPr>
                <m:t>=2.26216</m:t>
              </m:r>
            </m:oMath>
            <w:r w:rsidR="00974AEF" w:rsidRPr="00974AEF">
              <w:rPr>
                <w:rFonts w:eastAsiaTheme="minorEastAsia"/>
                <w:iCs/>
                <w:color w:val="000000" w:themeColor="text1"/>
                <w:sz w:val="24"/>
                <w:szCs w:val="24"/>
                <w:lang w:val="ru-RU"/>
              </w:rPr>
              <w:t xml:space="preserve"> → коэффициент значим. </w:t>
            </w:r>
            <w:r w:rsidR="00974AEF" w:rsidRPr="00974AEF">
              <w:rPr>
                <w:color w:val="000000" w:themeColor="text1"/>
                <w:sz w:val="24"/>
                <w:szCs w:val="24"/>
                <w:lang w:val="ru-RU"/>
              </w:rPr>
              <w:t>Уравнени</w:t>
            </w:r>
            <w:r w:rsidR="0061483B">
              <w:rPr>
                <w:color w:val="000000" w:themeColor="text1"/>
                <w:sz w:val="24"/>
                <w:szCs w:val="24"/>
                <w:lang w:val="ru-RU"/>
              </w:rPr>
              <w:t>е</w:t>
            </w:r>
            <w:r w:rsidR="00974AEF" w:rsidRPr="00974AEF">
              <w:rPr>
                <w:color w:val="000000" w:themeColor="text1"/>
                <w:sz w:val="24"/>
                <w:szCs w:val="24"/>
                <w:lang w:val="ru-RU"/>
              </w:rPr>
              <w:t xml:space="preserve"> регрессии значимо.</w:t>
            </w:r>
          </w:p>
        </w:tc>
      </w:tr>
    </w:tbl>
    <w:p w:rsidR="00974AEF" w:rsidRPr="00974AEF" w:rsidRDefault="00974AEF" w:rsidP="00974AEF">
      <w:pPr>
        <w:spacing w:before="240"/>
        <w:ind w:firstLine="709"/>
        <w:rPr>
          <w:color w:val="000000" w:themeColor="text1"/>
          <w:sz w:val="24"/>
          <w:szCs w:val="24"/>
          <w:lang w:val="ru-RU"/>
        </w:rPr>
      </w:pPr>
      <w:r w:rsidRPr="00974AEF">
        <w:rPr>
          <w:color w:val="000000" w:themeColor="text1"/>
          <w:sz w:val="24"/>
          <w:szCs w:val="24"/>
          <w:lang w:val="ru-RU"/>
        </w:rPr>
        <w:t>Получилось верные три модели, которые необходимо сравнить:</w:t>
      </w:r>
    </w:p>
    <w:p w:rsidR="00974AEF" w:rsidRPr="00974AEF" w:rsidRDefault="00A90A65" w:rsidP="00974AEF">
      <w:pPr>
        <w:ind w:firstLine="709"/>
        <w:rPr>
          <w:rFonts w:eastAsiaTheme="minorEastAsia"/>
          <w:iCs/>
          <w:color w:val="000000" w:themeColor="text1"/>
          <w:sz w:val="24"/>
          <w:szCs w:val="24"/>
          <w:lang w:val="ru-RU"/>
        </w:rPr>
      </w:pPr>
      <m:oMathPara>
        <m:oMath>
          <m:acc>
            <m:accPr>
              <m:ctrlPr>
                <w:rPr>
                  <w:rFonts w:ascii="Cambria Math" w:hAnsi="Cambria Math"/>
                  <w:i/>
                  <w:iCs/>
                  <w:color w:val="000000" w:themeColor="text1"/>
                  <w:sz w:val="24"/>
                  <w:szCs w:val="24"/>
                </w:rPr>
              </m:ctrlPr>
            </m:accPr>
            <m:e>
              <m:r>
                <w:rPr>
                  <w:rFonts w:ascii="Cambria Math" w:hAnsi="Cambria Math"/>
                  <w:color w:val="000000" w:themeColor="text1"/>
                  <w:sz w:val="24"/>
                  <w:szCs w:val="24"/>
                </w:rPr>
                <m:t>y</m:t>
              </m:r>
            </m:e>
          </m:acc>
          <m:r>
            <w:rPr>
              <w:rFonts w:ascii="Cambria Math" w:hAnsi="Cambria Math"/>
              <w:color w:val="000000" w:themeColor="text1"/>
              <w:sz w:val="24"/>
              <w:szCs w:val="24"/>
              <w:lang w:val="ru-RU"/>
            </w:rPr>
            <m:t>=-0.45574+0.26011∙</m:t>
          </m:r>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lang w:val="ru-RU"/>
                </w:rPr>
                <m:t>4</m:t>
              </m:r>
            </m:sub>
          </m:sSub>
          <m:r>
            <w:rPr>
              <w:rFonts w:ascii="Cambria Math" w:hAnsi="Cambria Math"/>
              <w:color w:val="000000" w:themeColor="text1"/>
              <w:sz w:val="24"/>
              <w:szCs w:val="24"/>
              <w:lang w:val="ru-RU"/>
            </w:rPr>
            <m:t>+0.02045∙</m:t>
          </m:r>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lang w:val="ru-RU"/>
                </w:rPr>
                <m:t>6</m:t>
              </m:r>
            </m:sub>
          </m:sSub>
        </m:oMath>
      </m:oMathPara>
    </w:p>
    <w:p w:rsidR="00974AEF" w:rsidRPr="00974AEF" w:rsidRDefault="00A90A65" w:rsidP="00974AEF">
      <w:pPr>
        <w:ind w:firstLine="709"/>
        <w:rPr>
          <w:rFonts w:eastAsiaTheme="minorEastAsia"/>
          <w:iCs/>
          <w:color w:val="000000" w:themeColor="text1"/>
          <w:sz w:val="24"/>
          <w:szCs w:val="24"/>
          <w:lang w:val="ru-RU"/>
        </w:rPr>
      </w:pPr>
      <m:oMathPara>
        <m:oMath>
          <m:acc>
            <m:accPr>
              <m:ctrlPr>
                <w:rPr>
                  <w:rFonts w:ascii="Cambria Math" w:hAnsi="Cambria Math"/>
                  <w:i/>
                  <w:iCs/>
                  <w:color w:val="000000" w:themeColor="text1"/>
                  <w:sz w:val="24"/>
                  <w:szCs w:val="24"/>
                </w:rPr>
              </m:ctrlPr>
            </m:accPr>
            <m:e>
              <m:r>
                <w:rPr>
                  <w:rFonts w:ascii="Cambria Math" w:hAnsi="Cambria Math"/>
                  <w:color w:val="000000" w:themeColor="text1"/>
                  <w:sz w:val="24"/>
                  <w:szCs w:val="24"/>
                </w:rPr>
                <m:t>y</m:t>
              </m:r>
            </m:e>
          </m:acc>
          <m:r>
            <w:rPr>
              <w:rFonts w:ascii="Cambria Math" w:hAnsi="Cambria Math"/>
              <w:color w:val="000000" w:themeColor="text1"/>
              <w:sz w:val="24"/>
              <w:szCs w:val="24"/>
              <w:lang w:val="ru-RU"/>
            </w:rPr>
            <m:t>=-0.45082+0.26455∙</m:t>
          </m:r>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lang w:val="ru-RU"/>
                </w:rPr>
                <m:t>4</m:t>
              </m:r>
            </m:sub>
          </m:sSub>
          <m:r>
            <w:rPr>
              <w:rFonts w:ascii="Cambria Math" w:hAnsi="Cambria Math"/>
              <w:color w:val="000000" w:themeColor="text1"/>
              <w:sz w:val="24"/>
              <w:szCs w:val="24"/>
              <w:lang w:val="ru-RU"/>
            </w:rPr>
            <m:t>+(9.25020559893262</m:t>
          </m:r>
          <m:r>
            <w:rPr>
              <w:rFonts w:ascii="Cambria Math" w:hAnsi="Cambria Math"/>
              <w:color w:val="000000" w:themeColor="text1"/>
              <w:sz w:val="24"/>
              <w:szCs w:val="24"/>
            </w:rPr>
            <m:t>E</m:t>
          </m:r>
          <m:r>
            <w:rPr>
              <w:rFonts w:ascii="Cambria Math" w:hAnsi="Cambria Math"/>
              <w:color w:val="000000" w:themeColor="text1"/>
              <w:sz w:val="24"/>
              <w:szCs w:val="24"/>
              <w:lang w:val="ru-RU"/>
            </w:rPr>
            <m:t>-15)∙</m:t>
          </m:r>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lang w:val="ru-RU"/>
                </w:rPr>
                <m:t>8</m:t>
              </m:r>
            </m:sub>
          </m:sSub>
        </m:oMath>
      </m:oMathPara>
    </w:p>
    <w:p w:rsidR="00974AEF" w:rsidRPr="00974AEF" w:rsidRDefault="00A90A65" w:rsidP="00974AEF">
      <w:pPr>
        <w:ind w:firstLine="709"/>
        <w:rPr>
          <w:color w:val="000000" w:themeColor="text1"/>
          <w:sz w:val="24"/>
          <w:szCs w:val="24"/>
          <w:lang w:val="ru-RU"/>
        </w:rPr>
      </w:pPr>
      <m:oMathPara>
        <m:oMath>
          <m:acc>
            <m:accPr>
              <m:ctrlPr>
                <w:rPr>
                  <w:rFonts w:ascii="Cambria Math" w:hAnsi="Cambria Math"/>
                  <w:i/>
                  <w:iCs/>
                  <w:color w:val="000000" w:themeColor="text1"/>
                  <w:sz w:val="24"/>
                  <w:szCs w:val="24"/>
                </w:rPr>
              </m:ctrlPr>
            </m:accPr>
            <m:e>
              <m:r>
                <w:rPr>
                  <w:rFonts w:ascii="Cambria Math" w:hAnsi="Cambria Math"/>
                  <w:color w:val="000000" w:themeColor="text1"/>
                  <w:sz w:val="24"/>
                  <w:szCs w:val="24"/>
                </w:rPr>
                <m:t>y</m:t>
              </m:r>
            </m:e>
          </m:acc>
          <m:r>
            <w:rPr>
              <w:rFonts w:ascii="Cambria Math" w:hAnsi="Cambria Math"/>
              <w:color w:val="000000" w:themeColor="text1"/>
              <w:sz w:val="24"/>
              <w:szCs w:val="24"/>
              <w:lang w:val="ru-RU"/>
            </w:rPr>
            <m:t>=-0.20228+0.24885∙</m:t>
          </m:r>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lang w:val="ru-RU"/>
                </w:rPr>
                <m:t>5</m:t>
              </m:r>
            </m:sub>
          </m:sSub>
        </m:oMath>
      </m:oMathPara>
    </w:p>
    <w:p w:rsidR="00974AEF" w:rsidRPr="00974AEF" w:rsidRDefault="00974AEF" w:rsidP="00974AEF">
      <w:pPr>
        <w:ind w:firstLine="709"/>
        <w:rPr>
          <w:rFonts w:eastAsiaTheme="minorEastAsia"/>
          <w:iCs/>
          <w:color w:val="000000" w:themeColor="text1"/>
          <w:sz w:val="24"/>
          <w:szCs w:val="24"/>
          <w:lang w:val="ru-RU"/>
        </w:rPr>
      </w:pPr>
      <w:r w:rsidRPr="00974AEF">
        <w:rPr>
          <w:rFonts w:eastAsiaTheme="minorEastAsia"/>
          <w:iCs/>
          <w:color w:val="000000" w:themeColor="text1"/>
          <w:sz w:val="24"/>
          <w:szCs w:val="24"/>
          <w:lang w:val="ru-RU"/>
        </w:rPr>
        <w:t>Результат сравнения показан в табл. 6 следующей.</w:t>
      </w:r>
    </w:p>
    <w:p w:rsidR="00974AEF" w:rsidRPr="00974AEF" w:rsidRDefault="00974AEF" w:rsidP="00974AEF">
      <w:pPr>
        <w:ind w:firstLine="0"/>
        <w:jc w:val="center"/>
        <w:rPr>
          <w:b/>
          <w:color w:val="000000" w:themeColor="text1"/>
          <w:sz w:val="24"/>
          <w:szCs w:val="24"/>
          <w:lang w:val="ru-RU"/>
        </w:rPr>
      </w:pPr>
      <w:r w:rsidRPr="00974AEF">
        <w:rPr>
          <w:b/>
          <w:color w:val="000000" w:themeColor="text1"/>
          <w:sz w:val="24"/>
          <w:szCs w:val="24"/>
          <w:lang w:val="ru-RU"/>
        </w:rPr>
        <w:lastRenderedPageBreak/>
        <w:t xml:space="preserve">Таблица </w:t>
      </w:r>
      <w:r w:rsidRPr="00974AEF">
        <w:rPr>
          <w:b/>
          <w:color w:val="000000" w:themeColor="text1"/>
          <w:sz w:val="24"/>
          <w:szCs w:val="24"/>
        </w:rPr>
        <w:t>6</w:t>
      </w:r>
      <w:r w:rsidRPr="00974AEF">
        <w:rPr>
          <w:b/>
          <w:color w:val="000000" w:themeColor="text1"/>
          <w:sz w:val="24"/>
          <w:szCs w:val="24"/>
          <w:lang w:val="ru-RU"/>
        </w:rPr>
        <w:t xml:space="preserve"> - Сравнительный анализ моделей</w:t>
      </w:r>
    </w:p>
    <w:tbl>
      <w:tblPr>
        <w:tblStyle w:val="TableGrid"/>
        <w:tblW w:w="9549" w:type="dxa"/>
        <w:jc w:val="center"/>
        <w:tblLook w:val="04A0" w:firstRow="1" w:lastRow="0" w:firstColumn="1" w:lastColumn="0" w:noHBand="0" w:noVBand="1"/>
      </w:tblPr>
      <w:tblGrid>
        <w:gridCol w:w="6941"/>
        <w:gridCol w:w="1304"/>
        <w:gridCol w:w="1304"/>
      </w:tblGrid>
      <w:tr w:rsidR="00974AEF" w:rsidRPr="00974AEF" w:rsidTr="00FF3E88">
        <w:trPr>
          <w:trHeight w:val="340"/>
          <w:jc w:val="center"/>
        </w:trPr>
        <w:tc>
          <w:tcPr>
            <w:tcW w:w="6941" w:type="dxa"/>
            <w:vAlign w:val="center"/>
          </w:tcPr>
          <w:p w:rsidR="00974AEF" w:rsidRPr="00974AEF" w:rsidRDefault="00F67FF1" w:rsidP="00FF3E88">
            <w:pPr>
              <w:ind w:firstLine="0"/>
              <w:jc w:val="center"/>
              <w:rPr>
                <w:color w:val="000000" w:themeColor="text1"/>
                <w:sz w:val="24"/>
                <w:szCs w:val="24"/>
                <w:lang w:val="ru-RU"/>
              </w:rPr>
            </w:pPr>
            <w:r>
              <w:rPr>
                <w:color w:val="000000" w:themeColor="text1"/>
                <w:sz w:val="24"/>
                <w:szCs w:val="24"/>
                <w:lang w:val="ru-RU"/>
              </w:rPr>
              <w:t>Модель</w:t>
            </w:r>
          </w:p>
        </w:tc>
        <w:tc>
          <w:tcPr>
            <w:tcW w:w="1304" w:type="dxa"/>
            <w:vAlign w:val="center"/>
          </w:tcPr>
          <w:p w:rsidR="00974AEF" w:rsidRPr="00974AEF" w:rsidRDefault="00A90A65" w:rsidP="00FF3E88">
            <w:pPr>
              <w:ind w:firstLine="0"/>
              <w:jc w:val="center"/>
              <w:rPr>
                <w:i/>
                <w:color w:val="000000" w:themeColor="text1"/>
                <w:sz w:val="24"/>
                <w:szCs w:val="24"/>
                <w:lang w:val="ru-RU"/>
              </w:rPr>
            </w:pPr>
            <m:oMathPara>
              <m:oMath>
                <m:sSup>
                  <m:sSupPr>
                    <m:ctrlPr>
                      <w:rPr>
                        <w:rFonts w:ascii="Cambria Math" w:hAnsi="Cambria Math"/>
                        <w:bCs/>
                        <w:i/>
                        <w:iCs/>
                        <w:color w:val="000000" w:themeColor="text1"/>
                        <w:sz w:val="24"/>
                        <w:szCs w:val="24"/>
                      </w:rPr>
                    </m:ctrlPr>
                  </m:sSupPr>
                  <m:e>
                    <m:r>
                      <w:rPr>
                        <w:rFonts w:ascii="Cambria Math" w:hAnsi="Cambria Math"/>
                        <w:color w:val="000000" w:themeColor="text1"/>
                        <w:sz w:val="24"/>
                        <w:szCs w:val="24"/>
                      </w:rPr>
                      <m:t>R</m:t>
                    </m:r>
                  </m:e>
                  <m:sup>
                    <m:r>
                      <w:rPr>
                        <w:rFonts w:ascii="Cambria Math" w:hAnsi="Cambria Math"/>
                        <w:color w:val="000000" w:themeColor="text1"/>
                        <w:sz w:val="24"/>
                        <w:szCs w:val="24"/>
                      </w:rPr>
                      <m:t>2</m:t>
                    </m:r>
                  </m:sup>
                </m:sSup>
              </m:oMath>
            </m:oMathPara>
          </w:p>
        </w:tc>
        <w:tc>
          <w:tcPr>
            <w:tcW w:w="1304" w:type="dxa"/>
            <w:vAlign w:val="center"/>
          </w:tcPr>
          <w:p w:rsidR="00974AEF" w:rsidRPr="00974AEF" w:rsidRDefault="00A90A65" w:rsidP="00FF3E88">
            <w:pPr>
              <w:ind w:firstLine="0"/>
              <w:jc w:val="center"/>
              <w:rPr>
                <w:color w:val="000000" w:themeColor="text1"/>
                <w:sz w:val="24"/>
                <w:szCs w:val="24"/>
                <w:lang w:val="ru-RU"/>
              </w:rPr>
            </w:pPr>
            <m:oMathPara>
              <m:oMath>
                <m:acc>
                  <m:accPr>
                    <m:ctrlPr>
                      <w:rPr>
                        <w:rFonts w:ascii="Cambria Math" w:hAnsi="Cambria Math"/>
                        <w:bCs/>
                        <w:i/>
                        <w:iCs/>
                        <w:color w:val="000000" w:themeColor="text1"/>
                        <w:sz w:val="24"/>
                        <w:szCs w:val="24"/>
                      </w:rPr>
                    </m:ctrlPr>
                  </m:accPr>
                  <m:e>
                    <m:r>
                      <w:rPr>
                        <w:rFonts w:ascii="Cambria Math" w:hAnsi="Cambria Math"/>
                        <w:color w:val="000000" w:themeColor="text1"/>
                        <w:sz w:val="24"/>
                        <w:szCs w:val="24"/>
                      </w:rPr>
                      <m:t>S</m:t>
                    </m:r>
                  </m:e>
                </m:acc>
              </m:oMath>
            </m:oMathPara>
          </w:p>
        </w:tc>
      </w:tr>
      <w:tr w:rsidR="00974AEF" w:rsidRPr="00974AEF" w:rsidTr="00FF3E88">
        <w:trPr>
          <w:trHeight w:val="340"/>
          <w:jc w:val="center"/>
        </w:trPr>
        <w:tc>
          <w:tcPr>
            <w:tcW w:w="6941" w:type="dxa"/>
            <w:vAlign w:val="center"/>
          </w:tcPr>
          <w:p w:rsidR="00974AEF" w:rsidRPr="00974AEF" w:rsidRDefault="00A90A65" w:rsidP="00FF3E88">
            <w:pPr>
              <w:ind w:firstLine="709"/>
              <w:jc w:val="center"/>
              <w:rPr>
                <w:rFonts w:eastAsiaTheme="minorEastAsia"/>
                <w:iCs/>
                <w:color w:val="000000" w:themeColor="text1"/>
                <w:sz w:val="24"/>
                <w:szCs w:val="24"/>
              </w:rPr>
            </w:pPr>
            <m:oMathPara>
              <m:oMath>
                <m:acc>
                  <m:accPr>
                    <m:ctrlPr>
                      <w:rPr>
                        <w:rFonts w:ascii="Cambria Math" w:hAnsi="Cambria Math"/>
                        <w:i/>
                        <w:iCs/>
                        <w:color w:val="000000" w:themeColor="text1"/>
                        <w:sz w:val="24"/>
                        <w:szCs w:val="24"/>
                      </w:rPr>
                    </m:ctrlPr>
                  </m:accPr>
                  <m:e>
                    <m:r>
                      <w:rPr>
                        <w:rFonts w:ascii="Cambria Math" w:hAnsi="Cambria Math"/>
                        <w:color w:val="000000" w:themeColor="text1"/>
                        <w:sz w:val="24"/>
                        <w:szCs w:val="24"/>
                      </w:rPr>
                      <m:t>y</m:t>
                    </m:r>
                  </m:e>
                </m:acc>
                <m:r>
                  <w:rPr>
                    <w:rFonts w:ascii="Cambria Math" w:hAnsi="Cambria Math"/>
                    <w:color w:val="000000" w:themeColor="text1"/>
                    <w:sz w:val="24"/>
                    <w:szCs w:val="24"/>
                  </w:rPr>
                  <m:t>=-0.45574+0.26011∙</m:t>
                </m:r>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lang w:val="ru-RU"/>
                      </w:rPr>
                      <m:t>4</m:t>
                    </m:r>
                  </m:sub>
                </m:sSub>
                <m:r>
                  <w:rPr>
                    <w:rFonts w:ascii="Cambria Math" w:hAnsi="Cambria Math"/>
                    <w:color w:val="000000" w:themeColor="text1"/>
                    <w:sz w:val="24"/>
                    <w:szCs w:val="24"/>
                  </w:rPr>
                  <m:t>+0.02045∙</m:t>
                </m:r>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6</m:t>
                    </m:r>
                  </m:sub>
                </m:sSub>
              </m:oMath>
            </m:oMathPara>
          </w:p>
        </w:tc>
        <w:tc>
          <w:tcPr>
            <w:tcW w:w="1304" w:type="dxa"/>
            <w:vAlign w:val="center"/>
          </w:tcPr>
          <w:p w:rsidR="00974AEF" w:rsidRPr="00974AEF" w:rsidRDefault="00974AEF" w:rsidP="00FF3E88">
            <w:pPr>
              <w:ind w:firstLine="0"/>
              <w:jc w:val="center"/>
              <w:rPr>
                <w:color w:val="000000" w:themeColor="text1"/>
                <w:sz w:val="24"/>
                <w:szCs w:val="24"/>
                <w:lang w:val="ru-RU"/>
              </w:rPr>
            </w:pPr>
            <w:r w:rsidRPr="00974AEF">
              <w:rPr>
                <w:color w:val="000000" w:themeColor="text1"/>
                <w:sz w:val="24"/>
                <w:szCs w:val="24"/>
                <w:lang w:val="ru-RU"/>
              </w:rPr>
              <w:t>0.66614</w:t>
            </w:r>
          </w:p>
        </w:tc>
        <w:tc>
          <w:tcPr>
            <w:tcW w:w="1304" w:type="dxa"/>
            <w:vAlign w:val="center"/>
          </w:tcPr>
          <w:p w:rsidR="00974AEF" w:rsidRPr="00974AEF" w:rsidRDefault="00974AEF" w:rsidP="00FF3E88">
            <w:pPr>
              <w:ind w:firstLine="0"/>
              <w:jc w:val="center"/>
              <w:rPr>
                <w:color w:val="000000" w:themeColor="text1"/>
                <w:sz w:val="24"/>
                <w:szCs w:val="24"/>
                <w:lang w:val="ru-RU"/>
              </w:rPr>
            </w:pPr>
            <w:r w:rsidRPr="00974AEF">
              <w:rPr>
                <w:color w:val="000000" w:themeColor="text1"/>
                <w:sz w:val="24"/>
                <w:szCs w:val="24"/>
                <w:lang w:val="ru-RU"/>
              </w:rPr>
              <w:t>0.03282</w:t>
            </w:r>
          </w:p>
        </w:tc>
      </w:tr>
      <w:tr w:rsidR="00974AEF" w:rsidRPr="00974AEF" w:rsidTr="00FF3E88">
        <w:trPr>
          <w:trHeight w:val="340"/>
          <w:jc w:val="center"/>
        </w:trPr>
        <w:tc>
          <w:tcPr>
            <w:tcW w:w="6941" w:type="dxa"/>
            <w:vAlign w:val="center"/>
          </w:tcPr>
          <w:p w:rsidR="00974AEF" w:rsidRPr="00974AEF" w:rsidRDefault="00A90A65" w:rsidP="00FF3E88">
            <w:pPr>
              <w:ind w:firstLine="709"/>
              <w:jc w:val="center"/>
              <w:rPr>
                <w:rFonts w:eastAsiaTheme="minorEastAsia"/>
                <w:iCs/>
                <w:color w:val="000000" w:themeColor="text1"/>
                <w:sz w:val="24"/>
                <w:szCs w:val="24"/>
              </w:rPr>
            </w:pPr>
            <m:oMathPara>
              <m:oMath>
                <m:acc>
                  <m:accPr>
                    <m:ctrlPr>
                      <w:rPr>
                        <w:rFonts w:ascii="Cambria Math" w:hAnsi="Cambria Math"/>
                        <w:i/>
                        <w:iCs/>
                        <w:color w:val="000000" w:themeColor="text1"/>
                        <w:sz w:val="24"/>
                        <w:szCs w:val="24"/>
                      </w:rPr>
                    </m:ctrlPr>
                  </m:accPr>
                  <m:e>
                    <m:r>
                      <w:rPr>
                        <w:rFonts w:ascii="Cambria Math" w:hAnsi="Cambria Math"/>
                        <w:color w:val="000000" w:themeColor="text1"/>
                        <w:sz w:val="24"/>
                        <w:szCs w:val="24"/>
                      </w:rPr>
                      <m:t>y</m:t>
                    </m:r>
                  </m:e>
                </m:acc>
                <m:r>
                  <w:rPr>
                    <w:rFonts w:ascii="Cambria Math" w:hAnsi="Cambria Math"/>
                    <w:color w:val="000000" w:themeColor="text1"/>
                    <w:sz w:val="24"/>
                    <w:szCs w:val="24"/>
                  </w:rPr>
                  <m:t>=-0.45082+0.26455∙</m:t>
                </m:r>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lang w:val="ru-RU"/>
                      </w:rPr>
                      <m:t>4</m:t>
                    </m:r>
                  </m:sub>
                </m:sSub>
                <m:r>
                  <w:rPr>
                    <w:rFonts w:ascii="Cambria Math" w:hAnsi="Cambria Math"/>
                    <w:color w:val="000000" w:themeColor="text1"/>
                    <w:sz w:val="24"/>
                    <w:szCs w:val="24"/>
                  </w:rPr>
                  <m:t>+(9.25020559893262E-15)∙</m:t>
                </m:r>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8</m:t>
                    </m:r>
                  </m:sub>
                </m:sSub>
              </m:oMath>
            </m:oMathPara>
          </w:p>
        </w:tc>
        <w:tc>
          <w:tcPr>
            <w:tcW w:w="1304" w:type="dxa"/>
            <w:vAlign w:val="center"/>
          </w:tcPr>
          <w:p w:rsidR="00974AEF" w:rsidRPr="00974AEF" w:rsidRDefault="00974AEF" w:rsidP="00FF3E88">
            <w:pPr>
              <w:ind w:firstLine="0"/>
              <w:jc w:val="center"/>
              <w:rPr>
                <w:color w:val="000000" w:themeColor="text1"/>
                <w:sz w:val="24"/>
                <w:szCs w:val="24"/>
                <w:lang w:val="ru-RU"/>
              </w:rPr>
            </w:pPr>
            <w:r w:rsidRPr="00974AEF">
              <w:rPr>
                <w:color w:val="000000" w:themeColor="text1"/>
                <w:sz w:val="24"/>
                <w:szCs w:val="24"/>
                <w:lang w:val="ru-RU"/>
              </w:rPr>
              <w:t>0.65556</w:t>
            </w:r>
          </w:p>
        </w:tc>
        <w:tc>
          <w:tcPr>
            <w:tcW w:w="1304" w:type="dxa"/>
            <w:vAlign w:val="center"/>
          </w:tcPr>
          <w:p w:rsidR="00974AEF" w:rsidRPr="00974AEF" w:rsidRDefault="00974AEF" w:rsidP="00FF3E88">
            <w:pPr>
              <w:ind w:firstLine="0"/>
              <w:jc w:val="center"/>
              <w:rPr>
                <w:color w:val="000000" w:themeColor="text1"/>
                <w:sz w:val="24"/>
                <w:szCs w:val="24"/>
                <w:lang w:val="ru-RU"/>
              </w:rPr>
            </w:pPr>
            <w:r w:rsidRPr="00974AEF">
              <w:rPr>
                <w:color w:val="000000" w:themeColor="text1"/>
                <w:sz w:val="24"/>
                <w:szCs w:val="24"/>
                <w:lang w:val="ru-RU"/>
              </w:rPr>
              <w:t>0.03333</w:t>
            </w:r>
          </w:p>
        </w:tc>
      </w:tr>
      <w:tr w:rsidR="00974AEF" w:rsidRPr="00974AEF" w:rsidTr="00FF3E88">
        <w:trPr>
          <w:trHeight w:val="340"/>
          <w:jc w:val="center"/>
        </w:trPr>
        <w:tc>
          <w:tcPr>
            <w:tcW w:w="6941" w:type="dxa"/>
            <w:vAlign w:val="center"/>
          </w:tcPr>
          <w:p w:rsidR="00974AEF" w:rsidRPr="00974AEF" w:rsidRDefault="00A90A65" w:rsidP="00FF3E88">
            <w:pPr>
              <w:ind w:firstLine="709"/>
              <w:jc w:val="center"/>
              <w:rPr>
                <w:color w:val="000000" w:themeColor="text1"/>
                <w:sz w:val="24"/>
                <w:szCs w:val="24"/>
                <w:lang w:val="ru-RU"/>
              </w:rPr>
            </w:pPr>
            <m:oMathPara>
              <m:oMath>
                <m:acc>
                  <m:accPr>
                    <m:ctrlPr>
                      <w:rPr>
                        <w:rFonts w:ascii="Cambria Math" w:hAnsi="Cambria Math"/>
                        <w:i/>
                        <w:iCs/>
                        <w:color w:val="000000" w:themeColor="text1"/>
                        <w:sz w:val="24"/>
                        <w:szCs w:val="24"/>
                      </w:rPr>
                    </m:ctrlPr>
                  </m:accPr>
                  <m:e>
                    <m:r>
                      <w:rPr>
                        <w:rFonts w:ascii="Cambria Math" w:hAnsi="Cambria Math"/>
                        <w:color w:val="000000" w:themeColor="text1"/>
                        <w:sz w:val="24"/>
                        <w:szCs w:val="24"/>
                      </w:rPr>
                      <m:t>y</m:t>
                    </m:r>
                  </m:e>
                </m:acc>
                <m:r>
                  <w:rPr>
                    <w:rFonts w:ascii="Cambria Math" w:hAnsi="Cambria Math"/>
                    <w:color w:val="000000" w:themeColor="text1"/>
                    <w:sz w:val="24"/>
                    <w:szCs w:val="24"/>
                  </w:rPr>
                  <m:t>=-0.20228+0.24885∙</m:t>
                </m:r>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5</m:t>
                    </m:r>
                  </m:sub>
                </m:sSub>
              </m:oMath>
            </m:oMathPara>
          </w:p>
        </w:tc>
        <w:tc>
          <w:tcPr>
            <w:tcW w:w="1304" w:type="dxa"/>
            <w:vAlign w:val="center"/>
          </w:tcPr>
          <w:p w:rsidR="00974AEF" w:rsidRPr="00974AEF" w:rsidRDefault="00974AEF" w:rsidP="00FF3E88">
            <w:pPr>
              <w:ind w:firstLine="0"/>
              <w:jc w:val="center"/>
              <w:rPr>
                <w:color w:val="000000" w:themeColor="text1"/>
                <w:sz w:val="24"/>
                <w:szCs w:val="24"/>
                <w:lang w:val="ru-RU"/>
              </w:rPr>
            </w:pPr>
            <w:r w:rsidRPr="00974AEF">
              <w:rPr>
                <w:color w:val="000000" w:themeColor="text1"/>
                <w:sz w:val="24"/>
                <w:szCs w:val="24"/>
                <w:lang w:val="ru-RU"/>
              </w:rPr>
              <w:t>0.51475</w:t>
            </w:r>
          </w:p>
        </w:tc>
        <w:tc>
          <w:tcPr>
            <w:tcW w:w="1304" w:type="dxa"/>
            <w:vAlign w:val="center"/>
          </w:tcPr>
          <w:p w:rsidR="00974AEF" w:rsidRPr="00974AEF" w:rsidRDefault="00974AEF" w:rsidP="00FF3E88">
            <w:pPr>
              <w:ind w:firstLine="0"/>
              <w:jc w:val="center"/>
              <w:rPr>
                <w:color w:val="000000" w:themeColor="text1"/>
                <w:sz w:val="24"/>
                <w:szCs w:val="24"/>
                <w:lang w:val="ru-RU"/>
              </w:rPr>
            </w:pPr>
            <w:r w:rsidRPr="00974AEF">
              <w:rPr>
                <w:color w:val="000000" w:themeColor="text1"/>
                <w:sz w:val="24"/>
                <w:szCs w:val="24"/>
                <w:lang w:val="ru-RU"/>
              </w:rPr>
              <w:t>0.03730</w:t>
            </w:r>
          </w:p>
        </w:tc>
      </w:tr>
    </w:tbl>
    <w:p w:rsidR="00974AEF" w:rsidRPr="00974AEF" w:rsidRDefault="00974AEF" w:rsidP="00974AEF">
      <w:pPr>
        <w:spacing w:before="240"/>
        <w:ind w:firstLine="709"/>
        <w:rPr>
          <w:rFonts w:eastAsiaTheme="minorEastAsia"/>
          <w:bCs/>
          <w:iCs/>
          <w:color w:val="000000" w:themeColor="text1"/>
          <w:sz w:val="24"/>
          <w:szCs w:val="24"/>
          <w:lang w:val="ru-RU"/>
        </w:rPr>
      </w:pPr>
      <w:r w:rsidRPr="00974AEF">
        <w:rPr>
          <w:color w:val="000000" w:themeColor="text1"/>
          <w:sz w:val="24"/>
          <w:szCs w:val="24"/>
          <w:lang w:val="ru-RU"/>
        </w:rPr>
        <w:t xml:space="preserve">Из табл. 6 можно сделать вывод, что лучшей из полученных регрессионных моделей является модель: </w:t>
      </w:r>
      <m:oMath>
        <m:acc>
          <m:accPr>
            <m:ctrlPr>
              <w:rPr>
                <w:rFonts w:ascii="Cambria Math" w:hAnsi="Cambria Math"/>
                <w:i/>
                <w:iCs/>
                <w:color w:val="000000" w:themeColor="text1"/>
                <w:sz w:val="24"/>
                <w:szCs w:val="24"/>
              </w:rPr>
            </m:ctrlPr>
          </m:accPr>
          <m:e>
            <m:r>
              <w:rPr>
                <w:rFonts w:ascii="Cambria Math" w:hAnsi="Cambria Math"/>
                <w:color w:val="000000" w:themeColor="text1"/>
                <w:sz w:val="24"/>
                <w:szCs w:val="24"/>
              </w:rPr>
              <m:t>y</m:t>
            </m:r>
          </m:e>
        </m:acc>
        <m:r>
          <w:rPr>
            <w:rFonts w:ascii="Cambria Math" w:hAnsi="Cambria Math"/>
            <w:color w:val="000000" w:themeColor="text1"/>
            <w:sz w:val="24"/>
            <w:szCs w:val="24"/>
            <w:lang w:val="ru-RU"/>
          </w:rPr>
          <m:t>=-0.45574+0.26011∙</m:t>
        </m:r>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lang w:val="ru-RU"/>
              </w:rPr>
              <m:t>4</m:t>
            </m:r>
          </m:sub>
        </m:sSub>
        <m:r>
          <w:rPr>
            <w:rFonts w:ascii="Cambria Math" w:hAnsi="Cambria Math"/>
            <w:color w:val="000000" w:themeColor="text1"/>
            <w:sz w:val="24"/>
            <w:szCs w:val="24"/>
            <w:lang w:val="ru-RU"/>
          </w:rPr>
          <m:t>+0.02045∙</m:t>
        </m:r>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lang w:val="ru-RU"/>
              </w:rPr>
              <m:t>6</m:t>
            </m:r>
          </m:sub>
        </m:sSub>
      </m:oMath>
      <w:r w:rsidRPr="00974AEF">
        <w:rPr>
          <w:rFonts w:eastAsiaTheme="minorEastAsia"/>
          <w:iCs/>
          <w:color w:val="000000" w:themeColor="text1"/>
          <w:sz w:val="24"/>
          <w:szCs w:val="24"/>
          <w:lang w:val="ru-RU"/>
        </w:rPr>
        <w:t>, так как у неё</w:t>
      </w:r>
      <w:r w:rsidRPr="00974AEF">
        <w:rPr>
          <w:sz w:val="24"/>
          <w:szCs w:val="24"/>
          <w:lang w:val="ru-RU"/>
        </w:rPr>
        <w:t xml:space="preserve"> </w:t>
      </w:r>
      <w:r w:rsidRPr="00974AEF">
        <w:rPr>
          <w:rFonts w:eastAsiaTheme="minorEastAsia"/>
          <w:iCs/>
          <w:color w:val="000000" w:themeColor="text1"/>
          <w:sz w:val="24"/>
          <w:szCs w:val="24"/>
          <w:lang w:val="ru-RU"/>
        </w:rPr>
        <w:t xml:space="preserve">наибольший </w:t>
      </w:r>
      <m:oMath>
        <m:sSup>
          <m:sSupPr>
            <m:ctrlPr>
              <w:rPr>
                <w:rFonts w:ascii="Cambria Math" w:eastAsiaTheme="minorEastAsia" w:hAnsi="Cambria Math"/>
                <w:i/>
                <w:iCs/>
                <w:color w:val="000000" w:themeColor="text1"/>
                <w:sz w:val="24"/>
                <w:szCs w:val="24"/>
                <w:lang w:val="ru-RU"/>
              </w:rPr>
            </m:ctrlPr>
          </m:sSupPr>
          <m:e>
            <m:r>
              <w:rPr>
                <w:rFonts w:ascii="Cambria Math" w:eastAsiaTheme="minorEastAsia" w:hAnsi="Cambria Math"/>
                <w:color w:val="000000" w:themeColor="text1"/>
                <w:sz w:val="24"/>
                <w:szCs w:val="24"/>
              </w:rPr>
              <m:t>R</m:t>
            </m:r>
          </m:e>
          <m:sup>
            <m:r>
              <w:rPr>
                <w:rFonts w:ascii="Cambria Math" w:eastAsiaTheme="minorEastAsia" w:hAnsi="Cambria Math"/>
                <w:color w:val="000000" w:themeColor="text1"/>
                <w:sz w:val="24"/>
                <w:szCs w:val="24"/>
                <w:lang w:val="ru-RU"/>
              </w:rPr>
              <m:t>2</m:t>
            </m:r>
          </m:sup>
        </m:sSup>
      </m:oMath>
      <w:r w:rsidRPr="00974AEF">
        <w:rPr>
          <w:rFonts w:eastAsiaTheme="minorEastAsia"/>
          <w:iCs/>
          <w:color w:val="000000" w:themeColor="text1"/>
          <w:sz w:val="24"/>
          <w:szCs w:val="24"/>
          <w:lang w:val="ru-RU"/>
        </w:rPr>
        <w:t xml:space="preserve"> и наименьший </w:t>
      </w:r>
      <m:oMath>
        <m:acc>
          <m:accPr>
            <m:ctrlPr>
              <w:rPr>
                <w:rFonts w:ascii="Cambria Math" w:hAnsi="Cambria Math"/>
                <w:bCs/>
                <w:i/>
                <w:iCs/>
                <w:color w:val="000000" w:themeColor="text1"/>
                <w:sz w:val="24"/>
                <w:szCs w:val="24"/>
              </w:rPr>
            </m:ctrlPr>
          </m:accPr>
          <m:e>
            <m:r>
              <w:rPr>
                <w:rFonts w:ascii="Cambria Math" w:hAnsi="Cambria Math"/>
                <w:color w:val="000000" w:themeColor="text1"/>
                <w:sz w:val="24"/>
                <w:szCs w:val="24"/>
              </w:rPr>
              <m:t>S</m:t>
            </m:r>
          </m:e>
        </m:acc>
      </m:oMath>
      <w:r w:rsidRPr="00974AEF">
        <w:rPr>
          <w:rFonts w:eastAsiaTheme="minorEastAsia"/>
          <w:bCs/>
          <w:iCs/>
          <w:color w:val="000000" w:themeColor="text1"/>
          <w:sz w:val="24"/>
          <w:szCs w:val="24"/>
          <w:lang w:val="ru-RU"/>
        </w:rPr>
        <w:t>.</w:t>
      </w:r>
    </w:p>
    <w:p w:rsidR="00974AEF" w:rsidRPr="00974AEF" w:rsidRDefault="00974AEF" w:rsidP="00974AEF">
      <w:pPr>
        <w:ind w:firstLine="709"/>
        <w:rPr>
          <w:rFonts w:eastAsiaTheme="minorEastAsia"/>
          <w:bCs/>
          <w:iCs/>
          <w:color w:val="000000" w:themeColor="text1"/>
          <w:sz w:val="24"/>
          <w:szCs w:val="24"/>
          <w:lang w:val="ru-RU"/>
        </w:rPr>
      </w:pPr>
      <w:r w:rsidRPr="00974AEF">
        <w:rPr>
          <w:rFonts w:eastAsiaTheme="minorEastAsia"/>
          <w:bCs/>
          <w:iCs/>
          <w:color w:val="000000" w:themeColor="text1"/>
          <w:sz w:val="24"/>
          <w:szCs w:val="24"/>
          <w:lang w:val="ru-RU"/>
        </w:rPr>
        <w:t>Дальше рассчитаем коэффициент эластичности и нарисуем график прогноза рентабельности активов к 2020 году (Рисунок 1).</w:t>
      </w:r>
    </w:p>
    <w:p w:rsidR="00930D41" w:rsidRPr="00930D41" w:rsidRDefault="00A90A65" w:rsidP="00974AEF">
      <w:pPr>
        <w:ind w:firstLine="709"/>
        <w:rPr>
          <w:rFonts w:eastAsiaTheme="minorEastAsia"/>
          <w:color w:val="000000" w:themeColor="text1"/>
          <w:sz w:val="24"/>
          <w:szCs w:val="24"/>
        </w:rPr>
      </w:pPr>
      <m:oMathPara>
        <m:oMath>
          <m:sSub>
            <m:sSubPr>
              <m:ctrlPr>
                <w:rPr>
                  <w:rFonts w:ascii="Cambria Math" w:eastAsiaTheme="minorEastAsia" w:hAnsi="Cambria Math"/>
                  <w:i/>
                  <w:iCs/>
                  <w:color w:val="000000" w:themeColor="text1"/>
                  <w:sz w:val="24"/>
                  <w:szCs w:val="24"/>
                  <w:lang w:val="ru-RU"/>
                </w:rPr>
              </m:ctrlPr>
            </m:sSubPr>
            <m:e>
              <m:r>
                <w:rPr>
                  <w:rFonts w:ascii="Cambria Math" w:eastAsiaTheme="minorEastAsia" w:hAnsi="Cambria Math"/>
                  <w:color w:val="000000" w:themeColor="text1"/>
                  <w:sz w:val="24"/>
                  <w:szCs w:val="24"/>
                  <w:lang w:val="ru-RU"/>
                </w:rPr>
                <m:t>∋</m:t>
              </m:r>
            </m:e>
            <m:sub>
              <m:r>
                <w:rPr>
                  <w:rFonts w:ascii="Cambria Math" w:eastAsiaTheme="minorEastAsia" w:hAnsi="Cambria Math"/>
                  <w:color w:val="000000" w:themeColor="text1"/>
                  <w:sz w:val="24"/>
                  <w:szCs w:val="24"/>
                  <w:lang w:val="ru-RU"/>
                </w:rPr>
                <m:t>4</m:t>
              </m:r>
            </m:sub>
          </m:sSub>
          <m:r>
            <w:rPr>
              <w:rFonts w:ascii="Cambria Math" w:eastAsiaTheme="minorEastAsia" w:hAnsi="Cambria Math"/>
              <w:color w:val="000000" w:themeColor="text1"/>
              <w:sz w:val="24"/>
              <w:szCs w:val="24"/>
              <w:lang w:val="ru-RU"/>
            </w:rPr>
            <m:t>=</m:t>
          </m:r>
          <m:r>
            <w:rPr>
              <w:rFonts w:ascii="Cambria Math" w:hAnsi="Cambria Math"/>
              <w:color w:val="000000" w:themeColor="text1"/>
              <w:sz w:val="24"/>
              <w:szCs w:val="24"/>
            </w:rPr>
            <m:t>0.26011∙</m:t>
          </m:r>
          <m:f>
            <m:fPr>
              <m:ctrlPr>
                <w:rPr>
                  <w:rFonts w:ascii="Cambria Math" w:hAnsi="Cambria Math"/>
                  <w:i/>
                  <w:iCs/>
                  <w:color w:val="000000" w:themeColor="text1"/>
                  <w:sz w:val="24"/>
                  <w:szCs w:val="24"/>
                </w:rPr>
              </m:ctrlPr>
            </m:fPr>
            <m:num>
              <m:r>
                <w:rPr>
                  <w:rFonts w:ascii="Cambria Math" w:hAnsi="Cambria Math"/>
                  <w:color w:val="000000" w:themeColor="text1"/>
                  <w:sz w:val="24"/>
                  <w:szCs w:val="24"/>
                </w:rPr>
                <m:t>2.64807</m:t>
              </m:r>
            </m:num>
            <m:den>
              <m:r>
                <w:rPr>
                  <w:rFonts w:ascii="Cambria Math" w:hAnsi="Cambria Math"/>
                  <w:color w:val="000000" w:themeColor="text1"/>
                  <w:sz w:val="24"/>
                  <w:szCs w:val="24"/>
                </w:rPr>
                <m:t>0.29871</m:t>
              </m:r>
            </m:den>
          </m:f>
          <m:r>
            <w:rPr>
              <w:rFonts w:ascii="Cambria Math" w:eastAsiaTheme="minorEastAsia" w:hAnsi="Cambria Math"/>
              <w:color w:val="000000" w:themeColor="text1"/>
              <w:sz w:val="24"/>
              <w:szCs w:val="24"/>
            </w:rPr>
            <m:t>=2.30589;</m:t>
          </m:r>
        </m:oMath>
      </m:oMathPara>
    </w:p>
    <w:p w:rsidR="00974AEF" w:rsidRPr="00974AEF" w:rsidRDefault="00A90A65" w:rsidP="00974AEF">
      <w:pPr>
        <w:ind w:firstLine="709"/>
        <w:rPr>
          <w:rFonts w:eastAsiaTheme="minorEastAsia"/>
          <w:iCs/>
          <w:color w:val="000000" w:themeColor="text1"/>
          <w:sz w:val="24"/>
          <w:szCs w:val="24"/>
          <w:lang w:val="ru-RU"/>
        </w:rPr>
      </w:pPr>
      <m:oMathPara>
        <m:oMath>
          <m:sSub>
            <m:sSubPr>
              <m:ctrlPr>
                <w:rPr>
                  <w:rFonts w:ascii="Cambria Math" w:eastAsiaTheme="minorEastAsia" w:hAnsi="Cambria Math"/>
                  <w:i/>
                  <w:iCs/>
                  <w:color w:val="000000" w:themeColor="text1"/>
                  <w:sz w:val="24"/>
                  <w:szCs w:val="24"/>
                  <w:lang w:val="ru-RU"/>
                </w:rPr>
              </m:ctrlPr>
            </m:sSubPr>
            <m:e>
              <m:r>
                <w:rPr>
                  <w:rFonts w:ascii="Cambria Math" w:eastAsiaTheme="minorEastAsia" w:hAnsi="Cambria Math"/>
                  <w:color w:val="000000" w:themeColor="text1"/>
                  <w:sz w:val="24"/>
                  <w:szCs w:val="24"/>
                  <w:lang w:val="ru-RU"/>
                </w:rPr>
                <m:t>∋</m:t>
              </m:r>
            </m:e>
            <m:sub>
              <m:r>
                <w:rPr>
                  <w:rFonts w:ascii="Cambria Math" w:eastAsiaTheme="minorEastAsia" w:hAnsi="Cambria Math"/>
                  <w:color w:val="000000" w:themeColor="text1"/>
                  <w:sz w:val="24"/>
                  <w:szCs w:val="24"/>
                  <w:lang w:val="ru-RU"/>
                </w:rPr>
                <m:t>6</m:t>
              </m:r>
            </m:sub>
          </m:sSub>
          <m:r>
            <w:rPr>
              <w:rFonts w:ascii="Cambria Math" w:eastAsiaTheme="minorEastAsia" w:hAnsi="Cambria Math"/>
              <w:color w:val="000000" w:themeColor="text1"/>
              <w:sz w:val="24"/>
              <w:szCs w:val="24"/>
              <w:lang w:val="ru-RU"/>
            </w:rPr>
            <m:t>=</m:t>
          </m:r>
          <m:r>
            <w:rPr>
              <w:rFonts w:ascii="Cambria Math" w:hAnsi="Cambria Math"/>
              <w:color w:val="000000" w:themeColor="text1"/>
              <w:sz w:val="24"/>
              <w:szCs w:val="24"/>
            </w:rPr>
            <m:t>0.02045∙</m:t>
          </m:r>
          <m:f>
            <m:fPr>
              <m:ctrlPr>
                <w:rPr>
                  <w:rFonts w:ascii="Cambria Math" w:hAnsi="Cambria Math"/>
                  <w:i/>
                  <w:iCs/>
                  <w:color w:val="000000" w:themeColor="text1"/>
                  <w:sz w:val="24"/>
                  <w:szCs w:val="24"/>
                </w:rPr>
              </m:ctrlPr>
            </m:fPr>
            <m:num>
              <m:r>
                <w:rPr>
                  <w:rFonts w:ascii="Cambria Math" w:hAnsi="Cambria Math"/>
                  <w:color w:val="000000" w:themeColor="text1"/>
                  <w:sz w:val="24"/>
                  <w:szCs w:val="24"/>
                </w:rPr>
                <m:t>2.64807</m:t>
              </m:r>
            </m:num>
            <m:den>
              <m:r>
                <w:rPr>
                  <w:rFonts w:ascii="Cambria Math" w:hAnsi="Cambria Math"/>
                  <w:color w:val="000000" w:themeColor="text1"/>
                  <w:sz w:val="24"/>
                  <w:szCs w:val="24"/>
                </w:rPr>
                <m:t>3.21134</m:t>
              </m:r>
            </m:den>
          </m:f>
          <m:r>
            <w:rPr>
              <w:rFonts w:ascii="Cambria Math" w:hAnsi="Cambria Math"/>
              <w:color w:val="000000" w:themeColor="text1"/>
              <w:sz w:val="24"/>
              <w:szCs w:val="24"/>
            </w:rPr>
            <m:t>=0.21983</m:t>
          </m:r>
        </m:oMath>
      </m:oMathPara>
    </w:p>
    <w:p w:rsidR="00974AEF" w:rsidRPr="00974AEF" w:rsidRDefault="00974AEF" w:rsidP="00974AEF">
      <w:pPr>
        <w:ind w:firstLine="0"/>
        <w:rPr>
          <w:rFonts w:eastAsiaTheme="minorEastAsia"/>
          <w:iCs/>
          <w:color w:val="000000" w:themeColor="text1"/>
          <w:sz w:val="24"/>
          <w:szCs w:val="24"/>
          <w:lang w:val="ru-RU"/>
        </w:rPr>
      </w:pPr>
      <w:r w:rsidRPr="00974AEF">
        <w:rPr>
          <w:noProof/>
          <w:sz w:val="24"/>
          <w:szCs w:val="24"/>
        </w:rPr>
        <mc:AlternateContent>
          <mc:Choice Requires="wps">
            <w:drawing>
              <wp:anchor distT="0" distB="0" distL="114300" distR="114300" simplePos="0" relativeHeight="251659264" behindDoc="0" locked="0" layoutInCell="1" allowOverlap="1" wp14:anchorId="62EB5FED" wp14:editId="7ACC013A">
                <wp:simplePos x="0" y="0"/>
                <wp:positionH relativeFrom="column">
                  <wp:posOffset>3604260</wp:posOffset>
                </wp:positionH>
                <wp:positionV relativeFrom="paragraph">
                  <wp:posOffset>2969895</wp:posOffset>
                </wp:positionV>
                <wp:extent cx="411635" cy="302740"/>
                <wp:effectExtent l="0" t="0" r="26670" b="21590"/>
                <wp:wrapNone/>
                <wp:docPr id="2" name="Text Box 2"/>
                <wp:cNvGraphicFramePr/>
                <a:graphic xmlns:a="http://schemas.openxmlformats.org/drawingml/2006/main">
                  <a:graphicData uri="http://schemas.microsoft.com/office/word/2010/wordprocessingShape">
                    <wps:wsp>
                      <wps:cNvSpPr txBox="1"/>
                      <wps:spPr>
                        <a:xfrm>
                          <a:off x="0" y="0"/>
                          <a:ext cx="411635" cy="302740"/>
                        </a:xfrm>
                        <a:prstGeom prst="rect">
                          <a:avLst/>
                        </a:prstGeom>
                        <a:solidFill>
                          <a:schemeClr val="lt1"/>
                        </a:solidFill>
                        <a:ln w="6350">
                          <a:solidFill>
                            <a:schemeClr val="bg1"/>
                          </a:solidFill>
                        </a:ln>
                      </wps:spPr>
                      <wps:txbx>
                        <w:txbxContent>
                          <w:p w:rsidR="00A90A65" w:rsidRDefault="00A90A65" w:rsidP="00974AEF">
                            <m:oMathPara>
                              <m:oMath>
                                <m:acc>
                                  <m:accPr>
                                    <m:ctrlPr>
                                      <w:rPr>
                                        <w:rFonts w:ascii="Cambria Math" w:hAnsi="Cambria Math"/>
                                        <w:i/>
                                        <w:iCs/>
                                        <w:color w:val="000000" w:themeColor="text1"/>
                                        <w:sz w:val="24"/>
                                      </w:rPr>
                                    </m:ctrlPr>
                                  </m:accPr>
                                  <m:e>
                                    <m:r>
                                      <w:rPr>
                                        <w:rFonts w:ascii="Cambria Math" w:hAnsi="Cambria Math"/>
                                        <w:color w:val="000000" w:themeColor="text1"/>
                                        <w:sz w:val="24"/>
                                      </w:rPr>
                                      <m:t>y</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B5FED" id="_x0000_t202" coordsize="21600,21600" o:spt="202" path="m,l,21600r21600,l21600,xe">
                <v:stroke joinstyle="miter"/>
                <v:path gradientshapeok="t" o:connecttype="rect"/>
              </v:shapetype>
              <v:shape id="Text Box 2" o:spid="_x0000_s1026" type="#_x0000_t202" style="position:absolute;left:0;text-align:left;margin-left:283.8pt;margin-top:233.85pt;width:32.4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xyRwIAAKAEAAAOAAAAZHJzL2Uyb0RvYy54bWysVNtuGjEQfa/Uf7D8XhYIuRSxRJSIqlKU&#10;RIIqz8brhZW8Htc27NKv77G5Js1T1Rfv3Hw8c2ZmR/dtrdlWOV+RyXmv0+VMGUlFZVY5/7mYfbnj&#10;zAdhCqHJqJzvlOf348+fRo0dqj6tSRfKMYAYP2xsztch2GGWeblWtfAdssrAWZKrRYDqVlnhRAP0&#10;Wmf9bvcma8gV1pFU3sP6sHfyccIvSyXDc1l6FZjOOXIL6XTpXMYzG4/EcOWEXVfykIb4hyxqURk8&#10;eoJ6EEGwjav+gqor6chTGTqS6ozKspIq1YBqet131czXwqpUC8jx9kST/3+w8mn74lhV5LzPmRE1&#10;WrRQbWDfqGX9yE5j/RBBc4uw0MKMLh/tHsZYdFu6On5RDoMfPO9O3EYwCeOg17u5uuZMwnXV7d8O&#10;EvfZ+bJ1PnxXVLMo5NyhdYlRsX30AYkg9BgS3/Kkq2JWaZ2UOC5qqh3bCjRah5QibryJ0oY1OUcW&#10;3QT8xpcG7oywXH2AADxtkEikZF96lEK7bA88LanYgSZH+zHzVs4qFPMofHgRDnMFZrAr4RlHqQnJ&#10;0EHibE3u90f2GI92w8tZgznNuf+1EU5xpn8YDMLX3gBUspCUwfVtH4q79CwvPWZTTwkM9bCVViYx&#10;xgd9FEtH9StWahJfhUsYibdzHo7iNOy3Bysp1WSSgjDKVoRHM7cyQseOxFYt2lfh7KGfAYPwRMeJ&#10;FsN3bd3HxpuGJptAZZV6Hgnes3rgHWuQRuGwsnHPLvUUdf6xjP8AAAD//wMAUEsDBBQABgAIAAAA&#10;IQA6RDCF4QAAAAsBAAAPAAAAZHJzL2Rvd25yZXYueG1sTI9BS8NAEIXvgv9hGcGb3bTdJiVmU4Ii&#10;ghXE6sXbNDsmwexsyG7b9N+7nupxeB/vfVNsJtuLI42+c6xhPktAENfOdNxo+Px4uluD8AHZYO+Y&#10;NJzJw6a8viowN+7E73TchUbEEvY5amhDGHIpfd2SRT9zA3HMvt1oMcRzbKQZ8RTLbS8XSZJKix3H&#10;hRYHemip/tkdrIYX9YWPy7Clc+Dpraqe14Pyr1rf3kzVPYhAU7jA8Kcf1aGMTnt3YONFr2GVZmlE&#10;Nag0y0BEIl0uFIh9jOYrBbIs5P8fyl8AAAD//wMAUEsBAi0AFAAGAAgAAAAhALaDOJL+AAAA4QEA&#10;ABMAAAAAAAAAAAAAAAAAAAAAAFtDb250ZW50X1R5cGVzXS54bWxQSwECLQAUAAYACAAAACEAOP0h&#10;/9YAAACUAQAACwAAAAAAAAAAAAAAAAAvAQAAX3JlbHMvLnJlbHNQSwECLQAUAAYACAAAACEAwGj8&#10;ckcCAACgBAAADgAAAAAAAAAAAAAAAAAuAgAAZHJzL2Uyb0RvYy54bWxQSwECLQAUAAYACAAAACEA&#10;OkQwheEAAAALAQAADwAAAAAAAAAAAAAAAAChBAAAZHJzL2Rvd25yZXYueG1sUEsFBgAAAAAEAAQA&#10;8wAAAK8FAAAAAA==&#10;" fillcolor="white [3201]" strokecolor="white [3212]" strokeweight=".5pt">
                <v:textbox>
                  <w:txbxContent>
                    <w:p w:rsidR="00A90A65" w:rsidRDefault="00A90A65" w:rsidP="00974AEF">
                      <m:oMathPara>
                        <m:oMath>
                          <m:acc>
                            <m:accPr>
                              <m:ctrlPr>
                                <w:rPr>
                                  <w:rFonts w:ascii="Cambria Math" w:hAnsi="Cambria Math"/>
                                  <w:i/>
                                  <w:iCs/>
                                  <w:color w:val="000000" w:themeColor="text1"/>
                                  <w:sz w:val="24"/>
                                </w:rPr>
                              </m:ctrlPr>
                            </m:accPr>
                            <m:e>
                              <m:r>
                                <w:rPr>
                                  <w:rFonts w:ascii="Cambria Math" w:hAnsi="Cambria Math"/>
                                  <w:color w:val="000000" w:themeColor="text1"/>
                                  <w:sz w:val="24"/>
                                </w:rPr>
                                <m:t>y</m:t>
                              </m:r>
                            </m:e>
                          </m:acc>
                        </m:oMath>
                      </m:oMathPara>
                    </w:p>
                  </w:txbxContent>
                </v:textbox>
              </v:shape>
            </w:pict>
          </mc:Fallback>
        </mc:AlternateContent>
      </w:r>
      <w:r w:rsidRPr="00974AEF">
        <w:rPr>
          <w:noProof/>
          <w:sz w:val="24"/>
          <w:szCs w:val="24"/>
        </w:rPr>
        <w:drawing>
          <wp:inline distT="0" distB="0" distL="0" distR="0" wp14:anchorId="7F58111E" wp14:editId="7095A042">
            <wp:extent cx="6105525" cy="33051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4AEF" w:rsidRPr="00974AEF" w:rsidRDefault="00974AEF" w:rsidP="00974AEF">
      <w:pPr>
        <w:ind w:firstLine="0"/>
        <w:jc w:val="center"/>
        <w:rPr>
          <w:rFonts w:eastAsiaTheme="minorEastAsia"/>
          <w:iCs/>
          <w:color w:val="000000" w:themeColor="text1"/>
          <w:sz w:val="24"/>
          <w:szCs w:val="24"/>
          <w:lang w:val="ru-RU"/>
        </w:rPr>
      </w:pPr>
      <w:r w:rsidRPr="00974AEF">
        <w:rPr>
          <w:rFonts w:eastAsiaTheme="minorEastAsia"/>
          <w:b/>
          <w:iCs/>
          <w:color w:val="000000" w:themeColor="text1"/>
          <w:sz w:val="24"/>
          <w:szCs w:val="24"/>
          <w:lang w:val="ru-RU"/>
        </w:rPr>
        <w:t>Рис</w:t>
      </w:r>
      <w:r w:rsidR="00CE1F3D">
        <w:rPr>
          <w:rFonts w:eastAsiaTheme="minorEastAsia"/>
          <w:b/>
          <w:iCs/>
          <w:color w:val="000000" w:themeColor="text1"/>
          <w:sz w:val="24"/>
          <w:szCs w:val="24"/>
          <w:lang w:val="ru-RU"/>
        </w:rPr>
        <w:t>унок 1 -</w:t>
      </w:r>
      <w:r w:rsidRPr="00974AEF">
        <w:rPr>
          <w:rFonts w:eastAsiaTheme="minorEastAsia"/>
          <w:iCs/>
          <w:color w:val="000000" w:themeColor="text1"/>
          <w:sz w:val="24"/>
          <w:szCs w:val="24"/>
          <w:lang w:val="ru-RU"/>
        </w:rPr>
        <w:t xml:space="preserve"> Коэффициент рентабельности активов за 2007-2017 гг. и прогноз на 2020 году</w:t>
      </w:r>
    </w:p>
    <w:p w:rsidR="00974AEF" w:rsidRPr="00974AEF" w:rsidRDefault="00974AEF" w:rsidP="00CE1F3D">
      <w:pPr>
        <w:rPr>
          <w:rFonts w:eastAsiaTheme="minorEastAsia"/>
          <w:iCs/>
          <w:color w:val="000000" w:themeColor="text1"/>
          <w:sz w:val="24"/>
          <w:szCs w:val="24"/>
          <w:lang w:val="ru-RU"/>
        </w:rPr>
      </w:pPr>
      <w:r w:rsidRPr="00974AEF">
        <w:rPr>
          <w:rFonts w:eastAsiaTheme="minorEastAsia"/>
          <w:iCs/>
          <w:color w:val="000000" w:themeColor="text1"/>
          <w:sz w:val="24"/>
          <w:szCs w:val="24"/>
          <w:lang w:val="ru-RU"/>
        </w:rPr>
        <w:t>Исходя из полученных данных и графика, можно сделать следующие выводы:</w:t>
      </w:r>
    </w:p>
    <w:p w:rsidR="00974AEF" w:rsidRPr="00974AEF" w:rsidRDefault="00974AEF" w:rsidP="00CE1F3D">
      <w:pPr>
        <w:rPr>
          <w:color w:val="000000" w:themeColor="text1"/>
          <w:sz w:val="24"/>
          <w:szCs w:val="24"/>
          <w:lang w:val="ru-RU"/>
        </w:rPr>
      </w:pPr>
      <w:r w:rsidRPr="00974AEF">
        <w:rPr>
          <w:color w:val="000000" w:themeColor="text1"/>
          <w:sz w:val="24"/>
          <w:szCs w:val="24"/>
          <w:lang w:val="ru-RU"/>
        </w:rPr>
        <w:t>- при увеличении коэффициента оборачиваемости оборотных активов на один процент от своего среднего значения при неизменности значений других факторов рентабельность активов увеличится в среднем на 2,20589%;</w:t>
      </w:r>
    </w:p>
    <w:p w:rsidR="00974AEF" w:rsidRPr="00974AEF" w:rsidRDefault="00974AEF" w:rsidP="00CE1F3D">
      <w:pPr>
        <w:rPr>
          <w:color w:val="000000" w:themeColor="text1"/>
          <w:sz w:val="24"/>
          <w:szCs w:val="24"/>
          <w:lang w:val="ru-RU"/>
        </w:rPr>
      </w:pPr>
      <w:r w:rsidRPr="00974AEF">
        <w:rPr>
          <w:color w:val="000000" w:themeColor="text1"/>
          <w:sz w:val="24"/>
          <w:szCs w:val="24"/>
          <w:lang w:val="ru-RU"/>
        </w:rPr>
        <w:t>- при увеличении коэффициента валовой рентабельности товарных запасов на один процент от своего среднего значения при неизменности значений других факторов рентабельность активов увеличится в среднем на 0,21983%;</w:t>
      </w:r>
    </w:p>
    <w:p w:rsidR="00974AEF" w:rsidRPr="00974AEF" w:rsidRDefault="00974AEF" w:rsidP="00CE1F3D">
      <w:pPr>
        <w:rPr>
          <w:color w:val="000000" w:themeColor="text1"/>
          <w:sz w:val="24"/>
          <w:szCs w:val="24"/>
          <w:lang w:val="ru-RU"/>
        </w:rPr>
      </w:pPr>
      <w:r w:rsidRPr="00974AEF">
        <w:rPr>
          <w:color w:val="000000" w:themeColor="text1"/>
          <w:sz w:val="24"/>
          <w:szCs w:val="24"/>
          <w:lang w:val="ru-RU"/>
        </w:rPr>
        <w:lastRenderedPageBreak/>
        <w:t xml:space="preserve">- рост коэффициента оборачиваемости оборотных активов на единицу от своего среднего значения приведет к увеличению рентабельности активов ОАО «Вьетнамские молочные продукты Vinamilk» на 0,26011 единиц; </w:t>
      </w:r>
    </w:p>
    <w:p w:rsidR="00974AEF" w:rsidRPr="00974AEF" w:rsidRDefault="00974AEF" w:rsidP="00CE1F3D">
      <w:pPr>
        <w:rPr>
          <w:color w:val="000000" w:themeColor="text1"/>
          <w:sz w:val="24"/>
          <w:szCs w:val="24"/>
          <w:lang w:val="ru-RU"/>
        </w:rPr>
      </w:pPr>
      <w:r w:rsidRPr="00974AEF">
        <w:rPr>
          <w:color w:val="000000" w:themeColor="text1"/>
          <w:sz w:val="24"/>
          <w:szCs w:val="24"/>
          <w:lang w:val="ru-RU"/>
        </w:rPr>
        <w:t>- рост коэффициента валовой рентабельности товарных запасов на единицу от своего среднего значения приведет к увеличению рентабельности активов ОАО «Вьетнамские молочные продукты Vinamilk» на 0,26011 единиц;</w:t>
      </w:r>
    </w:p>
    <w:p w:rsidR="00974AEF" w:rsidRPr="00974AEF" w:rsidRDefault="00974AEF" w:rsidP="00CE1F3D">
      <w:pPr>
        <w:rPr>
          <w:color w:val="000000" w:themeColor="text1"/>
          <w:sz w:val="24"/>
          <w:szCs w:val="24"/>
          <w:lang w:val="ru-RU"/>
        </w:rPr>
      </w:pPr>
      <w:r w:rsidRPr="00974AEF">
        <w:rPr>
          <w:color w:val="000000" w:themeColor="text1"/>
          <w:sz w:val="24"/>
          <w:szCs w:val="24"/>
          <w:lang w:val="ru-RU"/>
        </w:rPr>
        <w:t xml:space="preserve">- при прогнозе коэффициента оборачиваемости оборотных активов и коэффициента валовой рентабельности товарных запасов на следующие три года рентабельность активов имеет тенденцию к росту и составляет </w:t>
      </w:r>
      <w:r w:rsidRPr="00974AEF">
        <w:rPr>
          <w:rFonts w:eastAsia="Times New Roman"/>
          <w:color w:val="000000"/>
          <w:sz w:val="24"/>
          <w:szCs w:val="24"/>
          <w:lang w:val="ru-RU"/>
        </w:rPr>
        <w:t>0,33157; 0,33705; 0,34253</w:t>
      </w:r>
      <w:r w:rsidRPr="00974AEF">
        <w:rPr>
          <w:color w:val="000000" w:themeColor="text1"/>
          <w:sz w:val="24"/>
          <w:szCs w:val="24"/>
          <w:lang w:val="ru-RU"/>
        </w:rPr>
        <w:t xml:space="preserve"> соответственно в 2018, 2019 и 2020 годах.</w:t>
      </w:r>
    </w:p>
    <w:p w:rsidR="00974AEF" w:rsidRPr="00974AEF" w:rsidRDefault="00974AEF" w:rsidP="00CE1F3D">
      <w:pPr>
        <w:rPr>
          <w:b/>
          <w:color w:val="000000" w:themeColor="text1"/>
          <w:sz w:val="24"/>
          <w:szCs w:val="24"/>
          <w:lang w:val="ru-RU"/>
        </w:rPr>
      </w:pPr>
      <w:r w:rsidRPr="00974AEF">
        <w:rPr>
          <w:b/>
          <w:color w:val="000000" w:themeColor="text1"/>
          <w:sz w:val="24"/>
          <w:szCs w:val="24"/>
          <w:lang w:val="ru-RU"/>
        </w:rPr>
        <w:t>Вывод</w:t>
      </w:r>
    </w:p>
    <w:p w:rsidR="00974AEF" w:rsidRPr="00974AEF" w:rsidRDefault="00974AEF" w:rsidP="00CE1F3D">
      <w:pPr>
        <w:rPr>
          <w:color w:val="000000" w:themeColor="text1"/>
          <w:sz w:val="24"/>
          <w:szCs w:val="24"/>
          <w:lang w:val="ru-RU"/>
        </w:rPr>
      </w:pPr>
      <w:bookmarkStart w:id="0" w:name="_GoBack"/>
      <w:r w:rsidRPr="00974AEF">
        <w:rPr>
          <w:color w:val="000000" w:themeColor="text1"/>
          <w:sz w:val="24"/>
          <w:szCs w:val="24"/>
          <w:lang w:val="ru-RU"/>
        </w:rPr>
        <w:t>Полученные в ходе анализа данные свидетельствуют о росте рентабельности активов ОАО «Вьетнамские молочные продукты Vinamilk» за счет увеличения оборачиваемости оборотных активов и валовой рентабельности товарных запасов. Это значит для увеличения рентабельности активов ОАО «Вьетнамские молочные продукты Vinamilk» необходимо увеличить выручку, в то время уменьшить себестоимость и повысить эффективность использования активов, особенно запасов. Повысить выручку и снизить себестоимость можно за счет повышения технического уровня производства, ликвидации потерь, повышения производительности труда, увеличения количества и качества продукции. Для улучшения использования активов можно проводить рациональную организацию производственных запасов (оптимальное нормирование, использование прямых длительных хозяйственных связей), сократить времени пребывания оборотных средств в незавершенном производстве и эффективно организовать обращение.</w:t>
      </w:r>
    </w:p>
    <w:bookmarkEnd w:id="0"/>
    <w:p w:rsidR="00974AEF" w:rsidRPr="00974AEF" w:rsidRDefault="00974AEF" w:rsidP="00CE1F3D">
      <w:pPr>
        <w:rPr>
          <w:color w:val="000000" w:themeColor="text1"/>
          <w:sz w:val="24"/>
          <w:szCs w:val="24"/>
          <w:lang w:val="ru-RU"/>
        </w:rPr>
      </w:pPr>
      <w:r w:rsidRPr="00974AEF">
        <w:rPr>
          <w:color w:val="000000" w:themeColor="text1"/>
          <w:sz w:val="24"/>
          <w:szCs w:val="24"/>
          <w:lang w:val="ru-RU"/>
        </w:rPr>
        <w:t>Таким образом, можно сделать вывод, что экономико-математические методы позволяют выбрать наиболее оптимальный вариант использования хозяйственных ресурсов с целью совершенствования хозяйственной деятельности компании.</w:t>
      </w:r>
    </w:p>
    <w:p w:rsidR="00974AEF" w:rsidRPr="00974AEF" w:rsidRDefault="00974AEF" w:rsidP="003C2D2E">
      <w:pPr>
        <w:spacing w:before="240"/>
        <w:ind w:firstLine="0"/>
        <w:jc w:val="center"/>
        <w:rPr>
          <w:b/>
          <w:color w:val="000000" w:themeColor="text1"/>
          <w:sz w:val="24"/>
          <w:szCs w:val="24"/>
          <w:lang w:val="ru-RU"/>
        </w:rPr>
      </w:pPr>
      <w:r w:rsidRPr="00974AEF">
        <w:rPr>
          <w:b/>
          <w:color w:val="000000" w:themeColor="text1"/>
          <w:sz w:val="24"/>
          <w:szCs w:val="24"/>
          <w:lang w:val="ru-RU"/>
        </w:rPr>
        <w:t>Список используемых источников</w:t>
      </w:r>
    </w:p>
    <w:p w:rsidR="00974AEF" w:rsidRPr="00974AEF" w:rsidRDefault="00F60A16" w:rsidP="0044764E">
      <w:pPr>
        <w:pStyle w:val="ListParagraph"/>
        <w:numPr>
          <w:ilvl w:val="0"/>
          <w:numId w:val="1"/>
        </w:numPr>
        <w:ind w:left="0" w:firstLine="426"/>
        <w:rPr>
          <w:sz w:val="24"/>
          <w:szCs w:val="24"/>
          <w:lang w:val="ru-RU"/>
        </w:rPr>
      </w:pPr>
      <w:r w:rsidRPr="0044764E">
        <w:rPr>
          <w:i/>
          <w:sz w:val="24"/>
          <w:szCs w:val="24"/>
          <w:lang w:val="ru-RU"/>
        </w:rPr>
        <w:t>Донцова Л. В</w:t>
      </w:r>
      <w:r w:rsidR="00974AEF" w:rsidRPr="0044764E">
        <w:rPr>
          <w:i/>
          <w:sz w:val="24"/>
          <w:szCs w:val="24"/>
          <w:lang w:val="ru-RU"/>
        </w:rPr>
        <w:t>.</w:t>
      </w:r>
      <w:r w:rsidR="00974AEF" w:rsidRPr="00974AEF">
        <w:rPr>
          <w:sz w:val="24"/>
          <w:szCs w:val="24"/>
          <w:lang w:val="ru-RU"/>
        </w:rPr>
        <w:t xml:space="preserve"> Анализ финансовой отчетности</w:t>
      </w:r>
      <w:r w:rsidR="0044764E" w:rsidRPr="0044764E">
        <w:rPr>
          <w:sz w:val="24"/>
          <w:szCs w:val="24"/>
          <w:lang w:val="ru-RU"/>
        </w:rPr>
        <w:t xml:space="preserve"> [Текст]: учеб. пособие для вузов / </w:t>
      </w:r>
      <w:r w:rsidR="0044764E" w:rsidRPr="00974AEF">
        <w:rPr>
          <w:sz w:val="24"/>
          <w:szCs w:val="24"/>
          <w:lang w:val="ru-RU"/>
        </w:rPr>
        <w:t>Л. В.</w:t>
      </w:r>
      <w:r w:rsidR="0044764E" w:rsidRPr="0044764E">
        <w:rPr>
          <w:sz w:val="24"/>
          <w:szCs w:val="24"/>
          <w:lang w:val="ru-RU"/>
        </w:rPr>
        <w:t xml:space="preserve"> </w:t>
      </w:r>
      <w:r w:rsidRPr="00974AEF">
        <w:rPr>
          <w:sz w:val="24"/>
          <w:szCs w:val="24"/>
          <w:lang w:val="ru-RU"/>
        </w:rPr>
        <w:t xml:space="preserve">Донцова, </w:t>
      </w:r>
      <w:r w:rsidR="0044764E" w:rsidRPr="00974AEF">
        <w:rPr>
          <w:sz w:val="24"/>
          <w:szCs w:val="24"/>
          <w:lang w:val="ru-RU"/>
        </w:rPr>
        <w:t>Н. А.</w:t>
      </w:r>
      <w:r w:rsidR="0044764E" w:rsidRPr="0044764E">
        <w:rPr>
          <w:sz w:val="24"/>
          <w:szCs w:val="24"/>
          <w:lang w:val="ru-RU"/>
        </w:rPr>
        <w:t xml:space="preserve"> </w:t>
      </w:r>
      <w:r w:rsidRPr="00974AEF">
        <w:rPr>
          <w:sz w:val="24"/>
          <w:szCs w:val="24"/>
          <w:lang w:val="ru-RU"/>
        </w:rPr>
        <w:t>Никифорова</w:t>
      </w:r>
      <w:r w:rsidR="0044764E" w:rsidRPr="0044764E">
        <w:rPr>
          <w:sz w:val="24"/>
          <w:szCs w:val="24"/>
          <w:lang w:val="ru-RU"/>
        </w:rPr>
        <w:t xml:space="preserve"> </w:t>
      </w:r>
      <w:r w:rsidR="00974AEF" w:rsidRPr="00974AEF">
        <w:rPr>
          <w:sz w:val="24"/>
          <w:szCs w:val="24"/>
          <w:lang w:val="ru-RU"/>
        </w:rPr>
        <w:t>– М: Дело и Сервис, 2009. - 384 с</w:t>
      </w:r>
    </w:p>
    <w:p w:rsidR="00974AEF" w:rsidRPr="00974AEF" w:rsidRDefault="00974AEF" w:rsidP="0044764E">
      <w:pPr>
        <w:pStyle w:val="ListParagraph"/>
        <w:numPr>
          <w:ilvl w:val="0"/>
          <w:numId w:val="1"/>
        </w:numPr>
        <w:ind w:left="0" w:firstLine="426"/>
        <w:rPr>
          <w:sz w:val="24"/>
          <w:szCs w:val="24"/>
          <w:lang w:val="ru-RU"/>
        </w:rPr>
      </w:pPr>
      <w:r w:rsidRPr="0044764E">
        <w:rPr>
          <w:i/>
          <w:sz w:val="24"/>
          <w:szCs w:val="24"/>
          <w:lang w:val="ru-RU"/>
        </w:rPr>
        <w:t>Донцова Л. В.</w:t>
      </w:r>
      <w:r w:rsidR="0044764E">
        <w:rPr>
          <w:sz w:val="24"/>
          <w:szCs w:val="24"/>
          <w:lang w:val="ru-RU"/>
        </w:rPr>
        <w:t xml:space="preserve"> </w:t>
      </w:r>
      <w:r w:rsidRPr="00974AEF">
        <w:rPr>
          <w:sz w:val="24"/>
          <w:szCs w:val="24"/>
          <w:lang w:val="ru-RU"/>
        </w:rPr>
        <w:t>Анализ бухгалтерской (финансовой) отчетности</w:t>
      </w:r>
      <w:r w:rsidR="0044764E" w:rsidRPr="0044764E">
        <w:rPr>
          <w:sz w:val="24"/>
          <w:szCs w:val="24"/>
          <w:lang w:val="ru-RU"/>
        </w:rPr>
        <w:t xml:space="preserve"> [Текст]: учеб. пособие для вузов / </w:t>
      </w:r>
      <w:r w:rsidR="0044764E" w:rsidRPr="00974AEF">
        <w:rPr>
          <w:sz w:val="24"/>
          <w:szCs w:val="24"/>
          <w:lang w:val="ru-RU"/>
        </w:rPr>
        <w:t>Л. В.</w:t>
      </w:r>
      <w:r w:rsidR="0044764E" w:rsidRPr="0044764E">
        <w:rPr>
          <w:sz w:val="24"/>
          <w:szCs w:val="24"/>
          <w:lang w:val="ru-RU"/>
        </w:rPr>
        <w:t xml:space="preserve"> </w:t>
      </w:r>
      <w:r w:rsidR="0044764E" w:rsidRPr="00974AEF">
        <w:rPr>
          <w:sz w:val="24"/>
          <w:szCs w:val="24"/>
          <w:lang w:val="ru-RU"/>
        </w:rPr>
        <w:t>Донцова, Н. А.</w:t>
      </w:r>
      <w:r w:rsidR="0044764E" w:rsidRPr="0044764E">
        <w:rPr>
          <w:sz w:val="24"/>
          <w:szCs w:val="24"/>
          <w:lang w:val="ru-RU"/>
        </w:rPr>
        <w:t xml:space="preserve"> </w:t>
      </w:r>
      <w:r w:rsidR="0044764E" w:rsidRPr="00974AEF">
        <w:rPr>
          <w:sz w:val="24"/>
          <w:szCs w:val="24"/>
          <w:lang w:val="ru-RU"/>
        </w:rPr>
        <w:t>Никифорова</w:t>
      </w:r>
      <w:r w:rsidRPr="00974AEF">
        <w:rPr>
          <w:sz w:val="24"/>
          <w:szCs w:val="24"/>
          <w:lang w:val="ru-RU"/>
        </w:rPr>
        <w:t xml:space="preserve"> – М: Дело и Сервис, 2018. – 159с</w:t>
      </w:r>
    </w:p>
    <w:p w:rsidR="00974AEF" w:rsidRPr="00974AEF" w:rsidRDefault="0044764E" w:rsidP="00974AEF">
      <w:pPr>
        <w:pStyle w:val="ListParagraph"/>
        <w:numPr>
          <w:ilvl w:val="0"/>
          <w:numId w:val="1"/>
        </w:numPr>
        <w:ind w:left="0" w:firstLine="426"/>
        <w:rPr>
          <w:sz w:val="24"/>
          <w:szCs w:val="24"/>
          <w:lang w:val="ru-RU"/>
        </w:rPr>
      </w:pPr>
      <w:r w:rsidRPr="0044764E">
        <w:rPr>
          <w:i/>
          <w:sz w:val="24"/>
          <w:szCs w:val="24"/>
          <w:lang w:val="ru-RU"/>
        </w:rPr>
        <w:t>Иремадзе Е.О</w:t>
      </w:r>
      <w:r w:rsidR="00974AEF" w:rsidRPr="0044764E">
        <w:rPr>
          <w:i/>
          <w:sz w:val="24"/>
          <w:szCs w:val="24"/>
          <w:lang w:val="ru-RU"/>
        </w:rPr>
        <w:t>.</w:t>
      </w:r>
      <w:r w:rsidR="00974AEF" w:rsidRPr="00974AEF">
        <w:rPr>
          <w:sz w:val="24"/>
          <w:szCs w:val="24"/>
          <w:lang w:val="ru-RU"/>
        </w:rPr>
        <w:t xml:space="preserve"> Анализ основных экономических показателей финансового оздоровления предприятия </w:t>
      </w:r>
      <w:r w:rsidRPr="0044764E">
        <w:rPr>
          <w:sz w:val="24"/>
          <w:szCs w:val="24"/>
          <w:lang w:val="ru-RU"/>
        </w:rPr>
        <w:t xml:space="preserve">[Текст] / </w:t>
      </w:r>
      <w:r w:rsidRPr="00974AEF">
        <w:rPr>
          <w:sz w:val="24"/>
          <w:szCs w:val="24"/>
          <w:lang w:val="ru-RU"/>
        </w:rPr>
        <w:t>Е.О.</w:t>
      </w:r>
      <w:r w:rsidRPr="0044764E">
        <w:rPr>
          <w:sz w:val="24"/>
          <w:szCs w:val="24"/>
          <w:lang w:val="ru-RU"/>
        </w:rPr>
        <w:t xml:space="preserve"> </w:t>
      </w:r>
      <w:r w:rsidRPr="00974AEF">
        <w:rPr>
          <w:sz w:val="24"/>
          <w:szCs w:val="24"/>
          <w:lang w:val="ru-RU"/>
        </w:rPr>
        <w:t>Иремадзе, Н.Б.</w:t>
      </w:r>
      <w:r w:rsidRPr="0044764E">
        <w:rPr>
          <w:sz w:val="24"/>
          <w:szCs w:val="24"/>
          <w:lang w:val="ru-RU"/>
        </w:rPr>
        <w:t xml:space="preserve"> </w:t>
      </w:r>
      <w:r w:rsidRPr="00974AEF">
        <w:rPr>
          <w:sz w:val="24"/>
          <w:szCs w:val="24"/>
          <w:lang w:val="ru-RU"/>
        </w:rPr>
        <w:t xml:space="preserve">Абашидзе </w:t>
      </w:r>
      <w:r w:rsidR="00974AEF" w:rsidRPr="00974AEF">
        <w:rPr>
          <w:sz w:val="24"/>
          <w:szCs w:val="24"/>
          <w:lang w:val="ru-RU"/>
        </w:rPr>
        <w:t>// Экономика и общество</w:t>
      </w:r>
      <w:r w:rsidRPr="0044764E">
        <w:rPr>
          <w:sz w:val="24"/>
          <w:szCs w:val="24"/>
          <w:lang w:val="ru-RU"/>
        </w:rPr>
        <w:t xml:space="preserve"> </w:t>
      </w:r>
      <w:r>
        <w:rPr>
          <w:sz w:val="24"/>
          <w:szCs w:val="24"/>
          <w:lang w:val="ru-RU"/>
        </w:rPr>
        <w:t>–</w:t>
      </w:r>
      <w:r w:rsidR="00974AEF" w:rsidRPr="00974AEF">
        <w:rPr>
          <w:sz w:val="24"/>
          <w:szCs w:val="24"/>
          <w:lang w:val="ru-RU"/>
        </w:rPr>
        <w:t xml:space="preserve"> 2014</w:t>
      </w:r>
      <w:r w:rsidRPr="0044764E">
        <w:rPr>
          <w:sz w:val="24"/>
          <w:szCs w:val="24"/>
          <w:lang w:val="ru-RU"/>
        </w:rPr>
        <w:t xml:space="preserve"> -</w:t>
      </w:r>
      <w:r w:rsidR="00974AEF" w:rsidRPr="00974AEF">
        <w:rPr>
          <w:sz w:val="24"/>
          <w:szCs w:val="24"/>
          <w:lang w:val="ru-RU"/>
        </w:rPr>
        <w:t xml:space="preserve"> № 3 - с. 141</w:t>
      </w:r>
    </w:p>
    <w:p w:rsidR="00974AEF" w:rsidRPr="00974AEF" w:rsidRDefault="00974AEF" w:rsidP="00974AEF">
      <w:pPr>
        <w:pStyle w:val="ListParagraph"/>
        <w:numPr>
          <w:ilvl w:val="0"/>
          <w:numId w:val="1"/>
        </w:numPr>
        <w:ind w:left="0" w:firstLine="426"/>
        <w:rPr>
          <w:sz w:val="24"/>
          <w:szCs w:val="24"/>
          <w:lang w:val="ru-RU"/>
        </w:rPr>
      </w:pPr>
      <w:r w:rsidRPr="0044764E">
        <w:rPr>
          <w:i/>
          <w:sz w:val="24"/>
          <w:szCs w:val="24"/>
          <w:lang w:val="ru-RU"/>
        </w:rPr>
        <w:lastRenderedPageBreak/>
        <w:t xml:space="preserve">Иремадзе </w:t>
      </w:r>
      <w:r w:rsidR="0044764E" w:rsidRPr="0044764E">
        <w:rPr>
          <w:i/>
          <w:sz w:val="24"/>
          <w:szCs w:val="24"/>
          <w:lang w:val="ru-RU"/>
        </w:rPr>
        <w:t>Э.О.</w:t>
      </w:r>
      <w:r w:rsidRPr="00974AEF">
        <w:rPr>
          <w:sz w:val="24"/>
          <w:szCs w:val="24"/>
          <w:lang w:val="ru-RU"/>
        </w:rPr>
        <w:t xml:space="preserve"> Эконометрическая модель развития современной экономической ситуации в России</w:t>
      </w:r>
      <w:r w:rsidR="0044764E" w:rsidRPr="0044764E">
        <w:rPr>
          <w:sz w:val="24"/>
          <w:szCs w:val="24"/>
          <w:lang w:val="ru-RU"/>
        </w:rPr>
        <w:t xml:space="preserve"> [Текст] / </w:t>
      </w:r>
      <w:r w:rsidR="0044764E" w:rsidRPr="00974AEF">
        <w:rPr>
          <w:sz w:val="24"/>
          <w:szCs w:val="24"/>
          <w:lang w:val="ru-RU"/>
        </w:rPr>
        <w:t>Е.О.</w:t>
      </w:r>
      <w:r w:rsidR="0044764E" w:rsidRPr="0044764E">
        <w:rPr>
          <w:sz w:val="24"/>
          <w:szCs w:val="24"/>
          <w:lang w:val="ru-RU"/>
        </w:rPr>
        <w:t xml:space="preserve"> </w:t>
      </w:r>
      <w:r w:rsidR="0044764E" w:rsidRPr="00974AEF">
        <w:rPr>
          <w:sz w:val="24"/>
          <w:szCs w:val="24"/>
          <w:lang w:val="ru-RU"/>
        </w:rPr>
        <w:t>Иремадзе, О.В.</w:t>
      </w:r>
      <w:r w:rsidR="0044764E" w:rsidRPr="0044764E">
        <w:rPr>
          <w:sz w:val="24"/>
          <w:szCs w:val="24"/>
          <w:lang w:val="ru-RU"/>
        </w:rPr>
        <w:t xml:space="preserve"> </w:t>
      </w:r>
      <w:r w:rsidR="0044764E" w:rsidRPr="00974AEF">
        <w:rPr>
          <w:sz w:val="24"/>
          <w:szCs w:val="24"/>
          <w:lang w:val="ru-RU"/>
        </w:rPr>
        <w:t xml:space="preserve">Кулинич </w:t>
      </w:r>
      <w:r w:rsidRPr="00974AEF">
        <w:rPr>
          <w:sz w:val="24"/>
          <w:szCs w:val="24"/>
          <w:lang w:val="ru-RU"/>
        </w:rPr>
        <w:t>// Научное обозрение</w:t>
      </w:r>
      <w:r w:rsidR="0044764E" w:rsidRPr="0044764E">
        <w:rPr>
          <w:sz w:val="24"/>
          <w:szCs w:val="24"/>
          <w:lang w:val="ru-RU"/>
        </w:rPr>
        <w:t xml:space="preserve"> </w:t>
      </w:r>
      <w:r w:rsidR="0044764E">
        <w:rPr>
          <w:sz w:val="24"/>
          <w:szCs w:val="24"/>
          <w:lang w:val="ru-RU"/>
        </w:rPr>
        <w:t>–</w:t>
      </w:r>
      <w:r w:rsidRPr="00974AEF">
        <w:rPr>
          <w:sz w:val="24"/>
          <w:szCs w:val="24"/>
          <w:lang w:val="ru-RU"/>
        </w:rPr>
        <w:t xml:space="preserve"> 2015</w:t>
      </w:r>
      <w:r w:rsidR="0044764E" w:rsidRPr="0044764E">
        <w:rPr>
          <w:sz w:val="24"/>
          <w:szCs w:val="24"/>
          <w:lang w:val="ru-RU"/>
        </w:rPr>
        <w:t xml:space="preserve"> -</w:t>
      </w:r>
      <w:r w:rsidRPr="00974AEF">
        <w:rPr>
          <w:sz w:val="24"/>
          <w:szCs w:val="24"/>
          <w:lang w:val="ru-RU"/>
        </w:rPr>
        <w:t xml:space="preserve"> № 2 - с. 298-302</w:t>
      </w:r>
    </w:p>
    <w:p w:rsidR="00974AEF" w:rsidRPr="0044764E" w:rsidRDefault="00974AEF" w:rsidP="007B168A">
      <w:pPr>
        <w:pStyle w:val="ListParagraph"/>
        <w:numPr>
          <w:ilvl w:val="0"/>
          <w:numId w:val="1"/>
        </w:numPr>
        <w:ind w:left="0" w:firstLine="426"/>
        <w:rPr>
          <w:color w:val="000000" w:themeColor="text1"/>
          <w:sz w:val="24"/>
          <w:szCs w:val="24"/>
          <w:lang w:val="ru-RU" w:bidi="en-US"/>
        </w:rPr>
      </w:pPr>
      <w:r w:rsidRPr="0044764E">
        <w:rPr>
          <w:i/>
          <w:color w:val="000000" w:themeColor="text1"/>
          <w:sz w:val="24"/>
          <w:szCs w:val="24"/>
          <w:lang w:bidi="en-US"/>
        </w:rPr>
        <w:t>Akintoye</w:t>
      </w:r>
      <w:r w:rsidRPr="0044764E">
        <w:rPr>
          <w:i/>
          <w:color w:val="000000" w:themeColor="text1"/>
          <w:sz w:val="24"/>
          <w:szCs w:val="24"/>
          <w:lang w:val="ru-RU" w:bidi="en-US"/>
        </w:rPr>
        <w:t xml:space="preserve"> </w:t>
      </w:r>
      <w:r w:rsidRPr="0044764E">
        <w:rPr>
          <w:i/>
          <w:color w:val="000000" w:themeColor="text1"/>
          <w:sz w:val="24"/>
          <w:szCs w:val="24"/>
          <w:lang w:bidi="en-US"/>
        </w:rPr>
        <w:t>I</w:t>
      </w:r>
      <w:r w:rsidRPr="0044764E">
        <w:rPr>
          <w:i/>
          <w:color w:val="000000" w:themeColor="text1"/>
          <w:sz w:val="24"/>
          <w:szCs w:val="24"/>
          <w:lang w:val="ru-RU" w:bidi="en-US"/>
        </w:rPr>
        <w:t>.</w:t>
      </w:r>
      <w:r w:rsidRPr="0044764E">
        <w:rPr>
          <w:i/>
          <w:color w:val="000000" w:themeColor="text1"/>
          <w:sz w:val="24"/>
          <w:szCs w:val="24"/>
          <w:lang w:bidi="en-US"/>
        </w:rPr>
        <w:t>R</w:t>
      </w:r>
      <w:r w:rsidRPr="0044764E">
        <w:rPr>
          <w:i/>
          <w:color w:val="000000" w:themeColor="text1"/>
          <w:sz w:val="24"/>
          <w:szCs w:val="24"/>
          <w:lang w:val="ru-RU" w:bidi="en-US"/>
        </w:rPr>
        <w:t>.</w:t>
      </w:r>
      <w:r w:rsidRPr="0044764E">
        <w:rPr>
          <w:color w:val="000000" w:themeColor="text1"/>
          <w:sz w:val="24"/>
          <w:szCs w:val="24"/>
          <w:lang w:val="ru-RU" w:bidi="en-US"/>
        </w:rPr>
        <w:t xml:space="preserve"> </w:t>
      </w:r>
      <w:r w:rsidR="0044764E" w:rsidRPr="0044764E">
        <w:rPr>
          <w:color w:val="000000" w:themeColor="text1"/>
          <w:sz w:val="24"/>
          <w:szCs w:val="24"/>
          <w:lang w:val="ru-RU" w:bidi="en-US"/>
        </w:rPr>
        <w:t>Чувствительность исполнения к структуре капитала</w:t>
      </w:r>
      <w:r w:rsidR="009664E5" w:rsidRPr="009664E5">
        <w:rPr>
          <w:color w:val="000000" w:themeColor="text1"/>
          <w:sz w:val="24"/>
          <w:szCs w:val="24"/>
          <w:lang w:val="ru-RU" w:bidi="en-US"/>
        </w:rPr>
        <w:t xml:space="preserve"> </w:t>
      </w:r>
      <w:r w:rsidR="009664E5" w:rsidRPr="0044764E">
        <w:rPr>
          <w:sz w:val="24"/>
          <w:szCs w:val="24"/>
          <w:lang w:val="ru-RU"/>
        </w:rPr>
        <w:t>[Текст]</w:t>
      </w:r>
      <w:r w:rsidR="009664E5" w:rsidRPr="009664E5">
        <w:rPr>
          <w:sz w:val="24"/>
          <w:szCs w:val="24"/>
          <w:lang w:val="ru-RU"/>
        </w:rPr>
        <w:t xml:space="preserve"> </w:t>
      </w:r>
      <w:r w:rsidR="009664E5" w:rsidRPr="009664E5">
        <w:rPr>
          <w:color w:val="000000" w:themeColor="text1"/>
          <w:sz w:val="24"/>
          <w:szCs w:val="24"/>
          <w:lang w:val="ru-RU" w:bidi="en-US"/>
        </w:rPr>
        <w:t xml:space="preserve">/ </w:t>
      </w:r>
      <w:r w:rsidR="009664E5" w:rsidRPr="009664E5">
        <w:rPr>
          <w:color w:val="000000" w:themeColor="text1"/>
          <w:sz w:val="24"/>
          <w:szCs w:val="24"/>
          <w:lang w:bidi="en-US"/>
        </w:rPr>
        <w:t>I</w:t>
      </w:r>
      <w:r w:rsidR="009664E5" w:rsidRPr="009664E5">
        <w:rPr>
          <w:color w:val="000000" w:themeColor="text1"/>
          <w:sz w:val="24"/>
          <w:szCs w:val="24"/>
          <w:lang w:val="ru-RU" w:bidi="en-US"/>
        </w:rPr>
        <w:t>.</w:t>
      </w:r>
      <w:r w:rsidR="009664E5" w:rsidRPr="009664E5">
        <w:rPr>
          <w:color w:val="000000" w:themeColor="text1"/>
          <w:sz w:val="24"/>
          <w:szCs w:val="24"/>
          <w:lang w:bidi="en-US"/>
        </w:rPr>
        <w:t>R</w:t>
      </w:r>
      <w:r w:rsidR="009664E5" w:rsidRPr="009664E5">
        <w:rPr>
          <w:color w:val="000000" w:themeColor="text1"/>
          <w:sz w:val="24"/>
          <w:szCs w:val="24"/>
          <w:lang w:val="ru-RU" w:bidi="en-US"/>
        </w:rPr>
        <w:t xml:space="preserve">. </w:t>
      </w:r>
      <w:r w:rsidR="009664E5" w:rsidRPr="009664E5">
        <w:rPr>
          <w:color w:val="000000" w:themeColor="text1"/>
          <w:sz w:val="24"/>
          <w:szCs w:val="24"/>
          <w:lang w:bidi="en-US"/>
        </w:rPr>
        <w:t>Akintoye</w:t>
      </w:r>
      <w:r w:rsidR="009664E5" w:rsidRPr="009664E5">
        <w:rPr>
          <w:color w:val="000000" w:themeColor="text1"/>
          <w:sz w:val="24"/>
          <w:szCs w:val="24"/>
          <w:lang w:val="ru-RU" w:bidi="en-US"/>
        </w:rPr>
        <w:t xml:space="preserve"> </w:t>
      </w:r>
      <w:r w:rsidR="0044764E" w:rsidRPr="0044764E">
        <w:rPr>
          <w:color w:val="000000" w:themeColor="text1"/>
          <w:sz w:val="24"/>
          <w:szCs w:val="24"/>
          <w:lang w:val="ru-RU" w:bidi="en-US"/>
        </w:rPr>
        <w:t>// Европейский журнал социальных наук</w:t>
      </w:r>
      <w:r w:rsidR="009664E5" w:rsidRPr="009664E5">
        <w:rPr>
          <w:color w:val="000000" w:themeColor="text1"/>
          <w:sz w:val="24"/>
          <w:szCs w:val="24"/>
          <w:lang w:val="ru-RU" w:bidi="en-US"/>
        </w:rPr>
        <w:t xml:space="preserve"> </w:t>
      </w:r>
      <w:r w:rsidR="009664E5">
        <w:rPr>
          <w:color w:val="000000" w:themeColor="text1"/>
          <w:sz w:val="24"/>
          <w:szCs w:val="24"/>
          <w:lang w:val="ru-RU" w:bidi="en-US"/>
        </w:rPr>
        <w:t xml:space="preserve">– 2008 </w:t>
      </w:r>
      <w:r w:rsidR="009664E5" w:rsidRPr="009664E5">
        <w:rPr>
          <w:color w:val="000000" w:themeColor="text1"/>
          <w:sz w:val="24"/>
          <w:szCs w:val="24"/>
          <w:lang w:val="ru-RU" w:bidi="en-US"/>
        </w:rPr>
        <w:t>-</w:t>
      </w:r>
      <w:r w:rsidR="0044764E" w:rsidRPr="0044764E">
        <w:rPr>
          <w:color w:val="000000" w:themeColor="text1"/>
          <w:sz w:val="24"/>
          <w:szCs w:val="24"/>
          <w:lang w:val="ru-RU" w:bidi="en-US"/>
        </w:rPr>
        <w:t xml:space="preserve"> том 7</w:t>
      </w:r>
      <w:r w:rsidR="009664E5" w:rsidRPr="009664E5">
        <w:rPr>
          <w:color w:val="000000" w:themeColor="text1"/>
          <w:sz w:val="24"/>
          <w:szCs w:val="24"/>
          <w:lang w:val="ru-RU" w:bidi="en-US"/>
        </w:rPr>
        <w:t xml:space="preserve"> -</w:t>
      </w:r>
      <w:r w:rsidR="0044764E" w:rsidRPr="0044764E">
        <w:rPr>
          <w:color w:val="000000" w:themeColor="text1"/>
          <w:sz w:val="24"/>
          <w:szCs w:val="24"/>
          <w:lang w:val="ru-RU" w:bidi="en-US"/>
        </w:rPr>
        <w:t xml:space="preserve"> №1 - с.82-89</w:t>
      </w:r>
    </w:p>
    <w:p w:rsidR="00974AEF" w:rsidRPr="009664E5" w:rsidRDefault="00974AEF" w:rsidP="007B168A">
      <w:pPr>
        <w:pStyle w:val="ListParagraph"/>
        <w:numPr>
          <w:ilvl w:val="0"/>
          <w:numId w:val="1"/>
        </w:numPr>
        <w:ind w:left="0" w:firstLine="426"/>
        <w:rPr>
          <w:color w:val="000000" w:themeColor="text1"/>
          <w:sz w:val="24"/>
          <w:szCs w:val="24"/>
          <w:lang w:val="ru-RU" w:bidi="en-US"/>
        </w:rPr>
      </w:pPr>
      <w:r w:rsidRPr="007B168A">
        <w:rPr>
          <w:i/>
          <w:color w:val="000000" w:themeColor="text1"/>
          <w:sz w:val="24"/>
          <w:szCs w:val="24"/>
          <w:lang w:bidi="en-US"/>
        </w:rPr>
        <w:t>Batten</w:t>
      </w:r>
      <w:r w:rsidR="009664E5" w:rsidRPr="007B168A">
        <w:rPr>
          <w:i/>
          <w:color w:val="000000" w:themeColor="text1"/>
          <w:sz w:val="24"/>
          <w:szCs w:val="24"/>
          <w:lang w:val="ru-RU" w:bidi="en-US"/>
        </w:rPr>
        <w:t xml:space="preserve"> </w:t>
      </w:r>
      <w:r w:rsidR="009664E5" w:rsidRPr="007B168A">
        <w:rPr>
          <w:i/>
          <w:color w:val="000000" w:themeColor="text1"/>
          <w:sz w:val="24"/>
          <w:szCs w:val="24"/>
          <w:lang w:bidi="en-US"/>
        </w:rPr>
        <w:t>J</w:t>
      </w:r>
      <w:r w:rsidR="009664E5" w:rsidRPr="007B168A">
        <w:rPr>
          <w:i/>
          <w:color w:val="000000" w:themeColor="text1"/>
          <w:sz w:val="24"/>
          <w:szCs w:val="24"/>
          <w:lang w:val="ru-RU" w:bidi="en-US"/>
        </w:rPr>
        <w:t xml:space="preserve">. </w:t>
      </w:r>
      <w:r w:rsidR="009664E5" w:rsidRPr="007B168A">
        <w:rPr>
          <w:i/>
          <w:color w:val="000000" w:themeColor="text1"/>
          <w:sz w:val="24"/>
          <w:szCs w:val="24"/>
          <w:lang w:bidi="en-US"/>
        </w:rPr>
        <w:t>A</w:t>
      </w:r>
      <w:r w:rsidRPr="007B168A">
        <w:rPr>
          <w:i/>
          <w:color w:val="000000" w:themeColor="text1"/>
          <w:sz w:val="24"/>
          <w:szCs w:val="24"/>
          <w:lang w:val="ru-RU" w:bidi="en-US"/>
        </w:rPr>
        <w:t>.</w:t>
      </w:r>
      <w:r w:rsidRPr="009664E5">
        <w:rPr>
          <w:color w:val="000000" w:themeColor="text1"/>
          <w:sz w:val="24"/>
          <w:szCs w:val="24"/>
          <w:lang w:val="ru-RU" w:bidi="en-US"/>
        </w:rPr>
        <w:t xml:space="preserve"> </w:t>
      </w:r>
      <w:r w:rsidR="009664E5" w:rsidRPr="009664E5">
        <w:rPr>
          <w:color w:val="000000" w:themeColor="text1"/>
          <w:sz w:val="24"/>
          <w:szCs w:val="24"/>
          <w:lang w:val="ru-RU" w:bidi="en-US"/>
        </w:rPr>
        <w:t xml:space="preserve">Детерминанты </w:t>
      </w:r>
      <w:r w:rsidR="009664E5">
        <w:rPr>
          <w:color w:val="000000" w:themeColor="text1"/>
          <w:sz w:val="24"/>
          <w:szCs w:val="24"/>
          <w:lang w:val="ru-RU" w:bidi="en-US"/>
        </w:rPr>
        <w:t>р</w:t>
      </w:r>
      <w:r w:rsidR="009664E5" w:rsidRPr="009664E5">
        <w:rPr>
          <w:color w:val="000000" w:themeColor="text1"/>
          <w:sz w:val="24"/>
          <w:szCs w:val="24"/>
          <w:lang w:val="ru-RU" w:bidi="en-US"/>
        </w:rPr>
        <w:t>ентабельност</w:t>
      </w:r>
      <w:r w:rsidR="009664E5">
        <w:rPr>
          <w:color w:val="000000" w:themeColor="text1"/>
          <w:sz w:val="24"/>
          <w:szCs w:val="24"/>
          <w:lang w:val="ru-RU" w:bidi="en-US"/>
        </w:rPr>
        <w:t>и</w:t>
      </w:r>
      <w:r w:rsidR="009664E5" w:rsidRPr="009664E5">
        <w:rPr>
          <w:color w:val="000000" w:themeColor="text1"/>
          <w:sz w:val="24"/>
          <w:szCs w:val="24"/>
          <w:lang w:val="ru-RU" w:bidi="en-US"/>
        </w:rPr>
        <w:t xml:space="preserve">: данные из Вьетнама </w:t>
      </w:r>
      <w:r w:rsidR="009664E5" w:rsidRPr="009664E5">
        <w:rPr>
          <w:sz w:val="24"/>
          <w:szCs w:val="24"/>
          <w:lang w:val="ru-RU"/>
        </w:rPr>
        <w:t>[</w:t>
      </w:r>
      <w:r w:rsidR="009664E5" w:rsidRPr="0044764E">
        <w:rPr>
          <w:sz w:val="24"/>
          <w:szCs w:val="24"/>
          <w:lang w:val="ru-RU"/>
        </w:rPr>
        <w:t>Текст</w:t>
      </w:r>
      <w:r w:rsidR="009664E5" w:rsidRPr="009664E5">
        <w:rPr>
          <w:sz w:val="24"/>
          <w:szCs w:val="24"/>
          <w:lang w:val="ru-RU"/>
        </w:rPr>
        <w:t>] /</w:t>
      </w:r>
      <w:r w:rsidR="009664E5" w:rsidRPr="009664E5">
        <w:rPr>
          <w:color w:val="000000" w:themeColor="text1"/>
          <w:sz w:val="24"/>
          <w:szCs w:val="24"/>
          <w:lang w:val="ru-RU" w:bidi="en-US"/>
        </w:rPr>
        <w:t xml:space="preserve"> </w:t>
      </w:r>
      <w:r w:rsidR="009664E5" w:rsidRPr="00974AEF">
        <w:rPr>
          <w:color w:val="000000" w:themeColor="text1"/>
          <w:sz w:val="24"/>
          <w:szCs w:val="24"/>
          <w:lang w:bidi="en-US"/>
        </w:rPr>
        <w:t>J</w:t>
      </w:r>
      <w:r w:rsidR="009664E5" w:rsidRPr="009664E5">
        <w:rPr>
          <w:color w:val="000000" w:themeColor="text1"/>
          <w:sz w:val="24"/>
          <w:szCs w:val="24"/>
          <w:lang w:val="ru-RU" w:bidi="en-US"/>
        </w:rPr>
        <w:t xml:space="preserve">. </w:t>
      </w:r>
      <w:r w:rsidR="009664E5" w:rsidRPr="00974AEF">
        <w:rPr>
          <w:color w:val="000000" w:themeColor="text1"/>
          <w:sz w:val="24"/>
          <w:szCs w:val="24"/>
          <w:lang w:bidi="en-US"/>
        </w:rPr>
        <w:t>A</w:t>
      </w:r>
      <w:r w:rsidR="009664E5" w:rsidRPr="009664E5">
        <w:rPr>
          <w:color w:val="000000" w:themeColor="text1"/>
          <w:sz w:val="24"/>
          <w:szCs w:val="24"/>
          <w:lang w:val="ru-RU" w:bidi="en-US"/>
        </w:rPr>
        <w:t xml:space="preserve">. </w:t>
      </w:r>
      <w:r w:rsidR="009664E5" w:rsidRPr="00974AEF">
        <w:rPr>
          <w:color w:val="000000" w:themeColor="text1"/>
          <w:sz w:val="24"/>
          <w:szCs w:val="24"/>
          <w:lang w:bidi="en-US"/>
        </w:rPr>
        <w:t>Batten</w:t>
      </w:r>
      <w:r w:rsidR="009664E5" w:rsidRPr="009664E5">
        <w:rPr>
          <w:color w:val="000000" w:themeColor="text1"/>
          <w:sz w:val="24"/>
          <w:szCs w:val="24"/>
          <w:lang w:val="ru-RU" w:bidi="en-US"/>
        </w:rPr>
        <w:t xml:space="preserve">, </w:t>
      </w:r>
      <w:r w:rsidR="009664E5" w:rsidRPr="00974AEF">
        <w:rPr>
          <w:color w:val="000000" w:themeColor="text1"/>
          <w:sz w:val="24"/>
          <w:szCs w:val="24"/>
          <w:lang w:bidi="en-US"/>
        </w:rPr>
        <w:t>V</w:t>
      </w:r>
      <w:r w:rsidR="009664E5" w:rsidRPr="009664E5">
        <w:rPr>
          <w:color w:val="000000" w:themeColor="text1"/>
          <w:sz w:val="24"/>
          <w:szCs w:val="24"/>
          <w:lang w:val="ru-RU" w:bidi="en-US"/>
        </w:rPr>
        <w:t>.</w:t>
      </w:r>
      <w:r w:rsidR="009664E5" w:rsidRPr="00974AEF">
        <w:rPr>
          <w:color w:val="000000" w:themeColor="text1"/>
          <w:sz w:val="24"/>
          <w:szCs w:val="24"/>
          <w:lang w:bidi="en-US"/>
        </w:rPr>
        <w:t>V</w:t>
      </w:r>
      <w:r w:rsidR="009664E5" w:rsidRPr="009664E5">
        <w:rPr>
          <w:color w:val="000000" w:themeColor="text1"/>
          <w:sz w:val="24"/>
          <w:szCs w:val="24"/>
          <w:lang w:val="ru-RU" w:bidi="en-US"/>
        </w:rPr>
        <w:t xml:space="preserve">. </w:t>
      </w:r>
      <w:r w:rsidR="009664E5" w:rsidRPr="00974AEF">
        <w:rPr>
          <w:color w:val="000000" w:themeColor="text1"/>
          <w:sz w:val="24"/>
          <w:szCs w:val="24"/>
          <w:lang w:bidi="en-US"/>
        </w:rPr>
        <w:t>Xu</w:t>
      </w:r>
      <w:r w:rsidR="009664E5">
        <w:rPr>
          <w:color w:val="000000" w:themeColor="text1"/>
          <w:sz w:val="24"/>
          <w:szCs w:val="24"/>
          <w:lang w:bidi="en-US"/>
        </w:rPr>
        <w:t>a</w:t>
      </w:r>
      <w:r w:rsidR="009664E5" w:rsidRPr="00974AEF">
        <w:rPr>
          <w:color w:val="000000" w:themeColor="text1"/>
          <w:sz w:val="24"/>
          <w:szCs w:val="24"/>
          <w:lang w:bidi="en-US"/>
        </w:rPr>
        <w:t>n</w:t>
      </w:r>
      <w:r w:rsidR="009664E5" w:rsidRPr="009664E5">
        <w:rPr>
          <w:color w:val="000000" w:themeColor="text1"/>
          <w:sz w:val="24"/>
          <w:szCs w:val="24"/>
          <w:lang w:val="ru-RU" w:bidi="en-US"/>
        </w:rPr>
        <w:t xml:space="preserve"> </w:t>
      </w:r>
      <w:r w:rsidRPr="009664E5">
        <w:rPr>
          <w:color w:val="000000" w:themeColor="text1"/>
          <w:sz w:val="24"/>
          <w:szCs w:val="24"/>
          <w:lang w:val="ru-RU" w:bidi="en-US"/>
        </w:rPr>
        <w:t>//</w:t>
      </w:r>
      <w:r w:rsidRPr="009664E5">
        <w:rPr>
          <w:sz w:val="24"/>
          <w:szCs w:val="24"/>
          <w:lang w:val="ru-RU"/>
        </w:rPr>
        <w:t xml:space="preserve"> </w:t>
      </w:r>
      <w:r w:rsidR="009664E5" w:rsidRPr="009664E5">
        <w:rPr>
          <w:color w:val="000000" w:themeColor="text1"/>
          <w:sz w:val="24"/>
          <w:szCs w:val="24"/>
          <w:lang w:val="ru-RU" w:bidi="en-US"/>
        </w:rPr>
        <w:t>Эконометрика: Журнал эконометрического общества</w:t>
      </w:r>
      <w:r w:rsidR="009664E5">
        <w:rPr>
          <w:color w:val="000000" w:themeColor="text1"/>
          <w:sz w:val="24"/>
          <w:szCs w:val="24"/>
          <w:lang w:val="ru-RU" w:bidi="en-US"/>
        </w:rPr>
        <w:t xml:space="preserve"> – 2013 -</w:t>
      </w:r>
      <w:r w:rsidRPr="009664E5">
        <w:rPr>
          <w:color w:val="000000" w:themeColor="text1"/>
          <w:sz w:val="24"/>
          <w:szCs w:val="24"/>
          <w:lang w:val="ru-RU" w:bidi="en-US"/>
        </w:rPr>
        <w:t xml:space="preserve"> №4 – </w:t>
      </w:r>
      <w:r w:rsidRPr="00974AEF">
        <w:rPr>
          <w:color w:val="000000" w:themeColor="text1"/>
          <w:sz w:val="24"/>
          <w:szCs w:val="24"/>
          <w:lang w:val="ru-RU" w:bidi="en-US"/>
        </w:rPr>
        <w:t>с</w:t>
      </w:r>
      <w:r w:rsidRPr="009664E5">
        <w:rPr>
          <w:color w:val="000000" w:themeColor="text1"/>
          <w:sz w:val="24"/>
          <w:szCs w:val="24"/>
          <w:lang w:val="ru-RU" w:bidi="en-US"/>
        </w:rPr>
        <w:t>.1287-1294</w:t>
      </w:r>
    </w:p>
    <w:p w:rsidR="00974AEF" w:rsidRPr="009664E5" w:rsidRDefault="00974AEF" w:rsidP="007B168A">
      <w:pPr>
        <w:pStyle w:val="ListParagraph"/>
        <w:numPr>
          <w:ilvl w:val="0"/>
          <w:numId w:val="1"/>
        </w:numPr>
        <w:ind w:left="0" w:firstLine="426"/>
        <w:rPr>
          <w:color w:val="000000" w:themeColor="text1"/>
          <w:sz w:val="24"/>
          <w:szCs w:val="24"/>
          <w:lang w:val="ru-RU" w:bidi="en-US"/>
        </w:rPr>
      </w:pPr>
      <w:r w:rsidRPr="007B168A">
        <w:rPr>
          <w:i/>
          <w:color w:val="000000" w:themeColor="text1"/>
          <w:sz w:val="24"/>
          <w:szCs w:val="24"/>
          <w:lang w:bidi="en-US"/>
        </w:rPr>
        <w:t>Dong</w:t>
      </w:r>
      <w:r w:rsidRPr="007B168A">
        <w:rPr>
          <w:i/>
          <w:color w:val="000000" w:themeColor="text1"/>
          <w:sz w:val="24"/>
          <w:szCs w:val="24"/>
          <w:lang w:val="ru-RU" w:bidi="en-US"/>
        </w:rPr>
        <w:t xml:space="preserve"> </w:t>
      </w:r>
      <w:r w:rsidRPr="007B168A">
        <w:rPr>
          <w:i/>
          <w:color w:val="000000" w:themeColor="text1"/>
          <w:sz w:val="24"/>
          <w:szCs w:val="24"/>
          <w:lang w:bidi="en-US"/>
        </w:rPr>
        <w:t>H</w:t>
      </w:r>
      <w:r w:rsidRPr="007B168A">
        <w:rPr>
          <w:i/>
          <w:color w:val="000000" w:themeColor="text1"/>
          <w:sz w:val="24"/>
          <w:szCs w:val="24"/>
          <w:lang w:val="ru-RU" w:bidi="en-US"/>
        </w:rPr>
        <w:t>.</w:t>
      </w:r>
      <w:r w:rsidRPr="007B168A">
        <w:rPr>
          <w:i/>
          <w:color w:val="000000" w:themeColor="text1"/>
          <w:sz w:val="24"/>
          <w:szCs w:val="24"/>
          <w:lang w:bidi="en-US"/>
        </w:rPr>
        <w:t>P</w:t>
      </w:r>
      <w:r w:rsidRPr="007B168A">
        <w:rPr>
          <w:i/>
          <w:color w:val="000000" w:themeColor="text1"/>
          <w:sz w:val="24"/>
          <w:szCs w:val="24"/>
          <w:lang w:val="ru-RU" w:bidi="en-US"/>
        </w:rPr>
        <w:t>.</w:t>
      </w:r>
      <w:r w:rsidRPr="009664E5">
        <w:rPr>
          <w:color w:val="000000" w:themeColor="text1"/>
          <w:sz w:val="24"/>
          <w:szCs w:val="24"/>
          <w:lang w:val="ru-RU" w:bidi="en-US"/>
        </w:rPr>
        <w:t xml:space="preserve"> </w:t>
      </w:r>
      <w:r w:rsidR="009664E5" w:rsidRPr="009664E5">
        <w:rPr>
          <w:color w:val="000000" w:themeColor="text1"/>
          <w:sz w:val="24"/>
          <w:szCs w:val="24"/>
          <w:lang w:val="ru-RU" w:bidi="en-US"/>
        </w:rPr>
        <w:t xml:space="preserve">Взаимосвязь между управлением оборотным капиталом и рентабельностью: </w:t>
      </w:r>
      <w:r w:rsidR="009664E5">
        <w:rPr>
          <w:color w:val="000000" w:themeColor="text1"/>
          <w:sz w:val="24"/>
          <w:szCs w:val="24"/>
          <w:lang w:val="ru-RU" w:bidi="en-US"/>
        </w:rPr>
        <w:t xml:space="preserve">ситуация </w:t>
      </w:r>
      <w:r w:rsidR="009664E5" w:rsidRPr="009664E5">
        <w:rPr>
          <w:color w:val="000000" w:themeColor="text1"/>
          <w:sz w:val="24"/>
          <w:szCs w:val="24"/>
          <w:lang w:val="ru-RU" w:bidi="en-US"/>
        </w:rPr>
        <w:t xml:space="preserve">Вьетнама </w:t>
      </w:r>
      <w:r w:rsidR="009664E5" w:rsidRPr="009664E5">
        <w:rPr>
          <w:sz w:val="24"/>
          <w:szCs w:val="24"/>
          <w:lang w:val="ru-RU"/>
        </w:rPr>
        <w:t>[</w:t>
      </w:r>
      <w:r w:rsidR="009664E5" w:rsidRPr="0044764E">
        <w:rPr>
          <w:sz w:val="24"/>
          <w:szCs w:val="24"/>
          <w:lang w:val="ru-RU"/>
        </w:rPr>
        <w:t>Текст</w:t>
      </w:r>
      <w:r w:rsidR="009664E5" w:rsidRPr="009664E5">
        <w:rPr>
          <w:sz w:val="24"/>
          <w:szCs w:val="24"/>
          <w:lang w:val="ru-RU"/>
        </w:rPr>
        <w:t>] /</w:t>
      </w:r>
      <w:r w:rsidR="009664E5" w:rsidRPr="009664E5">
        <w:rPr>
          <w:color w:val="000000" w:themeColor="text1"/>
          <w:sz w:val="24"/>
          <w:szCs w:val="24"/>
          <w:lang w:val="ru-RU" w:bidi="en-US"/>
        </w:rPr>
        <w:t xml:space="preserve"> </w:t>
      </w:r>
      <w:r w:rsidR="009664E5" w:rsidRPr="00974AEF">
        <w:rPr>
          <w:color w:val="000000" w:themeColor="text1"/>
          <w:sz w:val="24"/>
          <w:szCs w:val="24"/>
          <w:lang w:bidi="en-US"/>
        </w:rPr>
        <w:t>H</w:t>
      </w:r>
      <w:r w:rsidR="009664E5" w:rsidRPr="009664E5">
        <w:rPr>
          <w:color w:val="000000" w:themeColor="text1"/>
          <w:sz w:val="24"/>
          <w:szCs w:val="24"/>
          <w:lang w:val="ru-RU" w:bidi="en-US"/>
        </w:rPr>
        <w:t>.</w:t>
      </w:r>
      <w:r w:rsidR="009664E5" w:rsidRPr="00974AEF">
        <w:rPr>
          <w:color w:val="000000" w:themeColor="text1"/>
          <w:sz w:val="24"/>
          <w:szCs w:val="24"/>
          <w:lang w:bidi="en-US"/>
        </w:rPr>
        <w:t>P</w:t>
      </w:r>
      <w:r w:rsidR="009664E5" w:rsidRPr="009664E5">
        <w:rPr>
          <w:color w:val="000000" w:themeColor="text1"/>
          <w:sz w:val="24"/>
          <w:szCs w:val="24"/>
          <w:lang w:val="ru-RU" w:bidi="en-US"/>
        </w:rPr>
        <w:t>.</w:t>
      </w:r>
      <w:r w:rsidR="009664E5">
        <w:rPr>
          <w:color w:val="000000" w:themeColor="text1"/>
          <w:sz w:val="24"/>
          <w:szCs w:val="24"/>
          <w:lang w:val="ru-RU" w:bidi="en-US"/>
        </w:rPr>
        <w:t xml:space="preserve"> </w:t>
      </w:r>
      <w:r w:rsidR="009664E5" w:rsidRPr="00974AEF">
        <w:rPr>
          <w:color w:val="000000" w:themeColor="text1"/>
          <w:sz w:val="24"/>
          <w:szCs w:val="24"/>
          <w:lang w:bidi="en-US"/>
        </w:rPr>
        <w:t>Dong</w:t>
      </w:r>
      <w:r w:rsidR="009664E5" w:rsidRPr="009664E5">
        <w:rPr>
          <w:color w:val="000000" w:themeColor="text1"/>
          <w:sz w:val="24"/>
          <w:szCs w:val="24"/>
          <w:lang w:val="ru-RU" w:bidi="en-US"/>
        </w:rPr>
        <w:t xml:space="preserve">, </w:t>
      </w:r>
      <w:r w:rsidR="009664E5" w:rsidRPr="00974AEF">
        <w:rPr>
          <w:color w:val="000000" w:themeColor="text1"/>
          <w:sz w:val="24"/>
          <w:szCs w:val="24"/>
          <w:lang w:bidi="en-US"/>
        </w:rPr>
        <w:t>J</w:t>
      </w:r>
      <w:r w:rsidR="009664E5" w:rsidRPr="009664E5">
        <w:rPr>
          <w:color w:val="000000" w:themeColor="text1"/>
          <w:sz w:val="24"/>
          <w:szCs w:val="24"/>
          <w:lang w:val="ru-RU" w:bidi="en-US"/>
        </w:rPr>
        <w:t>.</w:t>
      </w:r>
      <w:r w:rsidR="009664E5">
        <w:rPr>
          <w:color w:val="000000" w:themeColor="text1"/>
          <w:sz w:val="24"/>
          <w:szCs w:val="24"/>
          <w:lang w:val="ru-RU" w:bidi="en-US"/>
        </w:rPr>
        <w:t xml:space="preserve"> </w:t>
      </w:r>
      <w:r w:rsidR="009664E5" w:rsidRPr="00974AEF">
        <w:rPr>
          <w:color w:val="000000" w:themeColor="text1"/>
          <w:sz w:val="24"/>
          <w:szCs w:val="24"/>
          <w:lang w:bidi="en-US"/>
        </w:rPr>
        <w:t>Su</w:t>
      </w:r>
      <w:r w:rsidR="009664E5" w:rsidRPr="009664E5">
        <w:rPr>
          <w:color w:val="000000" w:themeColor="text1"/>
          <w:sz w:val="24"/>
          <w:szCs w:val="24"/>
          <w:lang w:val="ru-RU" w:bidi="en-US"/>
        </w:rPr>
        <w:t xml:space="preserve"> </w:t>
      </w:r>
      <w:r w:rsidRPr="009664E5">
        <w:rPr>
          <w:color w:val="000000" w:themeColor="text1"/>
          <w:sz w:val="24"/>
          <w:szCs w:val="24"/>
          <w:lang w:val="ru-RU" w:bidi="en-US"/>
        </w:rPr>
        <w:t xml:space="preserve">// </w:t>
      </w:r>
      <w:r w:rsidR="009664E5" w:rsidRPr="009664E5">
        <w:rPr>
          <w:color w:val="000000" w:themeColor="text1"/>
          <w:sz w:val="24"/>
          <w:szCs w:val="24"/>
          <w:lang w:val="ru-RU" w:bidi="en-US"/>
        </w:rPr>
        <w:t>Международный научно-исследовательский журнал финансов и экономики</w:t>
      </w:r>
      <w:r w:rsidR="009664E5">
        <w:rPr>
          <w:color w:val="000000" w:themeColor="text1"/>
          <w:sz w:val="24"/>
          <w:szCs w:val="24"/>
          <w:lang w:val="ru-RU" w:bidi="en-US"/>
        </w:rPr>
        <w:t xml:space="preserve"> –</w:t>
      </w:r>
      <w:r w:rsidRPr="009664E5">
        <w:rPr>
          <w:color w:val="000000" w:themeColor="text1"/>
          <w:sz w:val="24"/>
          <w:szCs w:val="24"/>
          <w:lang w:val="ru-RU" w:bidi="en-US"/>
        </w:rPr>
        <w:t xml:space="preserve"> 2010</w:t>
      </w:r>
      <w:r w:rsidR="009664E5">
        <w:rPr>
          <w:color w:val="000000" w:themeColor="text1"/>
          <w:sz w:val="24"/>
          <w:szCs w:val="24"/>
          <w:lang w:val="ru-RU" w:bidi="en-US"/>
        </w:rPr>
        <w:t xml:space="preserve"> -</w:t>
      </w:r>
      <w:r w:rsidRPr="009664E5">
        <w:rPr>
          <w:color w:val="000000" w:themeColor="text1"/>
          <w:sz w:val="24"/>
          <w:szCs w:val="24"/>
          <w:lang w:val="ru-RU" w:bidi="en-US"/>
        </w:rPr>
        <w:t xml:space="preserve"> №49 – </w:t>
      </w:r>
      <w:r w:rsidRPr="00974AEF">
        <w:rPr>
          <w:color w:val="000000" w:themeColor="text1"/>
          <w:sz w:val="24"/>
          <w:szCs w:val="24"/>
          <w:lang w:val="ru-RU" w:bidi="en-US"/>
        </w:rPr>
        <w:t>с</w:t>
      </w:r>
      <w:r w:rsidRPr="009664E5">
        <w:rPr>
          <w:color w:val="000000" w:themeColor="text1"/>
          <w:sz w:val="24"/>
          <w:szCs w:val="24"/>
          <w:lang w:val="ru-RU" w:bidi="en-US"/>
        </w:rPr>
        <w:t>. 105-114</w:t>
      </w:r>
    </w:p>
    <w:p w:rsidR="00974AEF" w:rsidRPr="009664E5" w:rsidRDefault="00974AEF" w:rsidP="007B168A">
      <w:pPr>
        <w:pStyle w:val="ListParagraph"/>
        <w:numPr>
          <w:ilvl w:val="0"/>
          <w:numId w:val="1"/>
        </w:numPr>
        <w:ind w:left="0" w:firstLine="426"/>
        <w:rPr>
          <w:color w:val="000000" w:themeColor="text1"/>
          <w:sz w:val="24"/>
          <w:szCs w:val="24"/>
          <w:lang w:val="ru-RU" w:bidi="en-US"/>
        </w:rPr>
      </w:pPr>
      <w:r w:rsidRPr="007B168A">
        <w:rPr>
          <w:i/>
          <w:color w:val="000000" w:themeColor="text1"/>
          <w:sz w:val="24"/>
          <w:szCs w:val="24"/>
          <w:lang w:bidi="en-US"/>
        </w:rPr>
        <w:t>Narware</w:t>
      </w:r>
      <w:r w:rsidRPr="007B168A">
        <w:rPr>
          <w:i/>
          <w:color w:val="000000" w:themeColor="text1"/>
          <w:sz w:val="24"/>
          <w:szCs w:val="24"/>
          <w:lang w:val="ru-RU" w:bidi="en-US"/>
        </w:rPr>
        <w:t xml:space="preserve"> </w:t>
      </w:r>
      <w:r w:rsidRPr="007B168A">
        <w:rPr>
          <w:i/>
          <w:color w:val="000000" w:themeColor="text1"/>
          <w:sz w:val="24"/>
          <w:szCs w:val="24"/>
          <w:lang w:bidi="en-US"/>
        </w:rPr>
        <w:t>P</w:t>
      </w:r>
      <w:r w:rsidRPr="007B168A">
        <w:rPr>
          <w:i/>
          <w:color w:val="000000" w:themeColor="text1"/>
          <w:sz w:val="24"/>
          <w:szCs w:val="24"/>
          <w:lang w:val="ru-RU" w:bidi="en-US"/>
        </w:rPr>
        <w:t>.</w:t>
      </w:r>
      <w:r w:rsidRPr="007B168A">
        <w:rPr>
          <w:i/>
          <w:color w:val="000000" w:themeColor="text1"/>
          <w:sz w:val="24"/>
          <w:szCs w:val="24"/>
          <w:lang w:bidi="en-US"/>
        </w:rPr>
        <w:t>C</w:t>
      </w:r>
      <w:r w:rsidRPr="007B168A">
        <w:rPr>
          <w:i/>
          <w:color w:val="000000" w:themeColor="text1"/>
          <w:sz w:val="24"/>
          <w:szCs w:val="24"/>
          <w:lang w:val="ru-RU" w:bidi="en-US"/>
        </w:rPr>
        <w:t>.</w:t>
      </w:r>
      <w:r w:rsidRPr="009664E5">
        <w:rPr>
          <w:color w:val="000000" w:themeColor="text1"/>
          <w:sz w:val="24"/>
          <w:szCs w:val="24"/>
          <w:lang w:val="ru-RU" w:bidi="en-US"/>
        </w:rPr>
        <w:t xml:space="preserve"> </w:t>
      </w:r>
      <w:r w:rsidR="009664E5" w:rsidRPr="009664E5">
        <w:rPr>
          <w:color w:val="000000" w:themeColor="text1"/>
          <w:sz w:val="24"/>
          <w:szCs w:val="24"/>
          <w:lang w:val="ru-RU" w:bidi="en-US"/>
        </w:rPr>
        <w:t>Управление оборотным капиталом: влияние рыночной оценки и рентабельности в Малайзии</w:t>
      </w:r>
      <w:r w:rsidR="009664E5">
        <w:rPr>
          <w:color w:val="000000" w:themeColor="text1"/>
          <w:sz w:val="24"/>
          <w:szCs w:val="24"/>
          <w:lang w:val="ru-RU" w:bidi="en-US"/>
        </w:rPr>
        <w:t xml:space="preserve"> </w:t>
      </w:r>
      <w:r w:rsidR="009664E5" w:rsidRPr="009664E5">
        <w:rPr>
          <w:sz w:val="24"/>
          <w:szCs w:val="24"/>
          <w:lang w:val="ru-RU"/>
        </w:rPr>
        <w:t>[</w:t>
      </w:r>
      <w:r w:rsidR="009664E5" w:rsidRPr="0044764E">
        <w:rPr>
          <w:sz w:val="24"/>
          <w:szCs w:val="24"/>
          <w:lang w:val="ru-RU"/>
        </w:rPr>
        <w:t>Текст</w:t>
      </w:r>
      <w:r w:rsidR="009664E5" w:rsidRPr="009664E5">
        <w:rPr>
          <w:sz w:val="24"/>
          <w:szCs w:val="24"/>
          <w:lang w:val="ru-RU"/>
        </w:rPr>
        <w:t>] /</w:t>
      </w:r>
      <w:r w:rsidR="009664E5" w:rsidRPr="009664E5">
        <w:rPr>
          <w:color w:val="000000" w:themeColor="text1"/>
          <w:sz w:val="24"/>
          <w:szCs w:val="24"/>
          <w:lang w:val="ru-RU" w:bidi="en-US"/>
        </w:rPr>
        <w:t xml:space="preserve"> </w:t>
      </w:r>
      <w:r w:rsidR="009664E5" w:rsidRPr="00974AEF">
        <w:rPr>
          <w:color w:val="000000" w:themeColor="text1"/>
          <w:sz w:val="24"/>
          <w:szCs w:val="24"/>
          <w:lang w:bidi="en-US"/>
        </w:rPr>
        <w:t>P</w:t>
      </w:r>
      <w:r w:rsidR="009664E5" w:rsidRPr="009664E5">
        <w:rPr>
          <w:color w:val="000000" w:themeColor="text1"/>
          <w:sz w:val="24"/>
          <w:szCs w:val="24"/>
          <w:lang w:val="ru-RU" w:bidi="en-US"/>
        </w:rPr>
        <w:t>.</w:t>
      </w:r>
      <w:r w:rsidR="009664E5" w:rsidRPr="00974AEF">
        <w:rPr>
          <w:color w:val="000000" w:themeColor="text1"/>
          <w:sz w:val="24"/>
          <w:szCs w:val="24"/>
          <w:lang w:bidi="en-US"/>
        </w:rPr>
        <w:t>C</w:t>
      </w:r>
      <w:r w:rsidR="009664E5">
        <w:rPr>
          <w:color w:val="000000" w:themeColor="text1"/>
          <w:sz w:val="24"/>
          <w:szCs w:val="24"/>
          <w:lang w:val="ru-RU" w:bidi="en-US"/>
        </w:rPr>
        <w:t xml:space="preserve">. </w:t>
      </w:r>
      <w:r w:rsidR="009664E5" w:rsidRPr="00974AEF">
        <w:rPr>
          <w:color w:val="000000" w:themeColor="text1"/>
          <w:sz w:val="24"/>
          <w:szCs w:val="24"/>
          <w:lang w:bidi="en-US"/>
        </w:rPr>
        <w:t>Narware</w:t>
      </w:r>
      <w:r w:rsidR="009664E5" w:rsidRPr="009664E5">
        <w:rPr>
          <w:color w:val="000000" w:themeColor="text1"/>
          <w:sz w:val="24"/>
          <w:szCs w:val="24"/>
          <w:lang w:val="ru-RU" w:bidi="en-US"/>
        </w:rPr>
        <w:t>.</w:t>
      </w:r>
      <w:r w:rsidR="009664E5">
        <w:rPr>
          <w:color w:val="000000" w:themeColor="text1"/>
          <w:sz w:val="24"/>
          <w:szCs w:val="24"/>
          <w:lang w:val="ru-RU" w:bidi="en-US"/>
        </w:rPr>
        <w:t xml:space="preserve"> //</w:t>
      </w:r>
      <w:r w:rsidRPr="009664E5">
        <w:rPr>
          <w:color w:val="000000" w:themeColor="text1"/>
          <w:sz w:val="24"/>
          <w:szCs w:val="24"/>
          <w:lang w:val="ru-RU" w:bidi="en-US"/>
        </w:rPr>
        <w:t xml:space="preserve"> </w:t>
      </w:r>
      <w:r w:rsidR="009664E5" w:rsidRPr="009664E5">
        <w:rPr>
          <w:color w:val="000000" w:themeColor="text1"/>
          <w:sz w:val="24"/>
          <w:szCs w:val="24"/>
          <w:lang w:val="ru-RU" w:bidi="en-US"/>
        </w:rPr>
        <w:t>Международный журнал по бизнесу и управлению</w:t>
      </w:r>
      <w:r w:rsidR="009664E5">
        <w:rPr>
          <w:color w:val="000000" w:themeColor="text1"/>
          <w:sz w:val="24"/>
          <w:szCs w:val="24"/>
          <w:lang w:val="ru-RU" w:bidi="en-US"/>
        </w:rPr>
        <w:t xml:space="preserve"> –</w:t>
      </w:r>
      <w:r w:rsidRPr="009664E5">
        <w:rPr>
          <w:color w:val="000000" w:themeColor="text1"/>
          <w:sz w:val="24"/>
          <w:szCs w:val="24"/>
          <w:lang w:val="ru-RU" w:bidi="en-US"/>
        </w:rPr>
        <w:t xml:space="preserve"> 2010</w:t>
      </w:r>
      <w:r w:rsidR="009664E5">
        <w:rPr>
          <w:color w:val="000000" w:themeColor="text1"/>
          <w:sz w:val="24"/>
          <w:szCs w:val="24"/>
          <w:lang w:val="ru-RU" w:bidi="en-US"/>
        </w:rPr>
        <w:t xml:space="preserve"> -</w:t>
      </w:r>
      <w:r w:rsidRPr="009664E5">
        <w:rPr>
          <w:color w:val="000000" w:themeColor="text1"/>
          <w:sz w:val="24"/>
          <w:szCs w:val="24"/>
          <w:lang w:val="ru-RU" w:bidi="en-US"/>
        </w:rPr>
        <w:t xml:space="preserve"> </w:t>
      </w:r>
      <w:r w:rsidRPr="00974AEF">
        <w:rPr>
          <w:color w:val="000000" w:themeColor="text1"/>
          <w:sz w:val="24"/>
          <w:szCs w:val="24"/>
          <w:lang w:val="ru-RU" w:bidi="en-US"/>
        </w:rPr>
        <w:t>том</w:t>
      </w:r>
      <w:r w:rsidRPr="009664E5">
        <w:rPr>
          <w:color w:val="000000" w:themeColor="text1"/>
          <w:sz w:val="24"/>
          <w:szCs w:val="24"/>
          <w:lang w:val="ru-RU" w:bidi="en-US"/>
        </w:rPr>
        <w:t xml:space="preserve"> 5</w:t>
      </w:r>
      <w:r w:rsidR="009664E5">
        <w:rPr>
          <w:color w:val="000000" w:themeColor="text1"/>
          <w:sz w:val="24"/>
          <w:szCs w:val="24"/>
          <w:lang w:val="ru-RU" w:bidi="en-US"/>
        </w:rPr>
        <w:t xml:space="preserve"> -</w:t>
      </w:r>
      <w:r w:rsidRPr="009664E5">
        <w:rPr>
          <w:color w:val="000000" w:themeColor="text1"/>
          <w:sz w:val="24"/>
          <w:szCs w:val="24"/>
          <w:lang w:val="ru-RU" w:bidi="en-US"/>
        </w:rPr>
        <w:t xml:space="preserve"> №11 – </w:t>
      </w:r>
      <w:r w:rsidRPr="00974AEF">
        <w:rPr>
          <w:color w:val="000000" w:themeColor="text1"/>
          <w:sz w:val="24"/>
          <w:szCs w:val="24"/>
          <w:lang w:val="ru-RU" w:bidi="en-US"/>
        </w:rPr>
        <w:t>с</w:t>
      </w:r>
      <w:r w:rsidRPr="009664E5">
        <w:rPr>
          <w:color w:val="000000" w:themeColor="text1"/>
          <w:sz w:val="24"/>
          <w:szCs w:val="24"/>
          <w:lang w:val="ru-RU" w:bidi="en-US"/>
        </w:rPr>
        <w:t>.67-75</w:t>
      </w:r>
    </w:p>
    <w:p w:rsidR="00974AEF" w:rsidRPr="009664E5" w:rsidRDefault="00974AEF" w:rsidP="007B168A">
      <w:pPr>
        <w:pStyle w:val="ListParagraph"/>
        <w:numPr>
          <w:ilvl w:val="0"/>
          <w:numId w:val="1"/>
        </w:numPr>
        <w:ind w:left="0" w:firstLine="426"/>
        <w:rPr>
          <w:color w:val="000000" w:themeColor="text1"/>
          <w:sz w:val="24"/>
          <w:szCs w:val="24"/>
          <w:lang w:val="ru-RU" w:bidi="en-US"/>
        </w:rPr>
      </w:pPr>
      <w:r w:rsidRPr="007B168A">
        <w:rPr>
          <w:i/>
          <w:color w:val="000000" w:themeColor="text1"/>
          <w:sz w:val="24"/>
          <w:szCs w:val="24"/>
          <w:lang w:bidi="en-US"/>
        </w:rPr>
        <w:t>Padachi</w:t>
      </w:r>
      <w:r w:rsidRPr="007B168A">
        <w:rPr>
          <w:i/>
          <w:color w:val="000000" w:themeColor="text1"/>
          <w:sz w:val="24"/>
          <w:szCs w:val="24"/>
          <w:lang w:val="ru-RU" w:bidi="en-US"/>
        </w:rPr>
        <w:t xml:space="preserve"> </w:t>
      </w:r>
      <w:r w:rsidRPr="007B168A">
        <w:rPr>
          <w:i/>
          <w:color w:val="000000" w:themeColor="text1"/>
          <w:sz w:val="24"/>
          <w:szCs w:val="24"/>
          <w:lang w:bidi="en-US"/>
        </w:rPr>
        <w:t>K</w:t>
      </w:r>
      <w:r w:rsidRPr="007B168A">
        <w:rPr>
          <w:i/>
          <w:color w:val="000000" w:themeColor="text1"/>
          <w:sz w:val="24"/>
          <w:szCs w:val="24"/>
          <w:lang w:val="ru-RU" w:bidi="en-US"/>
        </w:rPr>
        <w:t>.</w:t>
      </w:r>
      <w:r w:rsidRPr="009664E5">
        <w:rPr>
          <w:color w:val="000000" w:themeColor="text1"/>
          <w:sz w:val="24"/>
          <w:szCs w:val="24"/>
          <w:lang w:val="ru-RU" w:bidi="en-US"/>
        </w:rPr>
        <w:t xml:space="preserve"> </w:t>
      </w:r>
      <w:r w:rsidR="009664E5" w:rsidRPr="009664E5">
        <w:rPr>
          <w:color w:val="000000" w:themeColor="text1"/>
          <w:sz w:val="24"/>
          <w:szCs w:val="24"/>
          <w:lang w:val="ru-RU" w:bidi="en-US"/>
        </w:rPr>
        <w:t xml:space="preserve">Тенденции в управлении оборотным капиталом и его влияние на эффективность фирм: анализ маврикийских малых предприятий </w:t>
      </w:r>
      <w:r w:rsidR="009664E5" w:rsidRPr="009664E5">
        <w:rPr>
          <w:sz w:val="24"/>
          <w:szCs w:val="24"/>
          <w:lang w:val="ru-RU"/>
        </w:rPr>
        <w:t>[</w:t>
      </w:r>
      <w:r w:rsidR="009664E5" w:rsidRPr="0044764E">
        <w:rPr>
          <w:sz w:val="24"/>
          <w:szCs w:val="24"/>
          <w:lang w:val="ru-RU"/>
        </w:rPr>
        <w:t>Текст</w:t>
      </w:r>
      <w:r w:rsidR="009664E5" w:rsidRPr="009664E5">
        <w:rPr>
          <w:sz w:val="24"/>
          <w:szCs w:val="24"/>
          <w:lang w:val="ru-RU"/>
        </w:rPr>
        <w:t>] /</w:t>
      </w:r>
      <w:r w:rsidR="009664E5" w:rsidRPr="009664E5">
        <w:rPr>
          <w:color w:val="000000" w:themeColor="text1"/>
          <w:sz w:val="24"/>
          <w:szCs w:val="24"/>
          <w:lang w:val="ru-RU" w:bidi="en-US"/>
        </w:rPr>
        <w:t xml:space="preserve"> </w:t>
      </w:r>
      <w:r w:rsidR="009664E5" w:rsidRPr="00974AEF">
        <w:rPr>
          <w:color w:val="000000" w:themeColor="text1"/>
          <w:sz w:val="24"/>
          <w:szCs w:val="24"/>
          <w:lang w:bidi="en-US"/>
        </w:rPr>
        <w:t>K</w:t>
      </w:r>
      <w:r w:rsidR="009664E5" w:rsidRPr="009664E5">
        <w:rPr>
          <w:color w:val="000000" w:themeColor="text1"/>
          <w:sz w:val="24"/>
          <w:szCs w:val="24"/>
          <w:lang w:val="ru-RU" w:bidi="en-US"/>
        </w:rPr>
        <w:t>.</w:t>
      </w:r>
      <w:r w:rsidR="009664E5">
        <w:rPr>
          <w:color w:val="000000" w:themeColor="text1"/>
          <w:sz w:val="24"/>
          <w:szCs w:val="24"/>
          <w:lang w:val="ru-RU" w:bidi="en-US"/>
        </w:rPr>
        <w:t xml:space="preserve"> </w:t>
      </w:r>
      <w:r w:rsidR="009664E5" w:rsidRPr="00974AEF">
        <w:rPr>
          <w:color w:val="000000" w:themeColor="text1"/>
          <w:sz w:val="24"/>
          <w:szCs w:val="24"/>
          <w:lang w:bidi="en-US"/>
        </w:rPr>
        <w:t>Padachi</w:t>
      </w:r>
      <w:r w:rsidR="009664E5" w:rsidRPr="009664E5">
        <w:rPr>
          <w:color w:val="000000" w:themeColor="text1"/>
          <w:sz w:val="24"/>
          <w:szCs w:val="24"/>
          <w:lang w:val="ru-RU" w:bidi="en-US"/>
        </w:rPr>
        <w:t xml:space="preserve"> </w:t>
      </w:r>
      <w:r w:rsidRPr="009664E5">
        <w:rPr>
          <w:color w:val="000000" w:themeColor="text1"/>
          <w:sz w:val="24"/>
          <w:szCs w:val="24"/>
          <w:lang w:val="ru-RU" w:bidi="en-US"/>
        </w:rPr>
        <w:t xml:space="preserve">// </w:t>
      </w:r>
      <w:r w:rsidR="009664E5" w:rsidRPr="009664E5">
        <w:rPr>
          <w:color w:val="000000" w:themeColor="text1"/>
          <w:sz w:val="24"/>
          <w:szCs w:val="24"/>
          <w:lang w:val="ru-RU" w:bidi="en-US"/>
        </w:rPr>
        <w:t>Международный обзор бизнес-исследований</w:t>
      </w:r>
      <w:r w:rsidR="009664E5">
        <w:rPr>
          <w:color w:val="000000" w:themeColor="text1"/>
          <w:sz w:val="24"/>
          <w:szCs w:val="24"/>
          <w:lang w:val="ru-RU" w:bidi="en-US"/>
        </w:rPr>
        <w:t xml:space="preserve"> –</w:t>
      </w:r>
      <w:r w:rsidRPr="009664E5">
        <w:rPr>
          <w:color w:val="000000" w:themeColor="text1"/>
          <w:sz w:val="24"/>
          <w:szCs w:val="24"/>
          <w:lang w:val="ru-RU" w:bidi="en-US"/>
        </w:rPr>
        <w:t xml:space="preserve"> 2006</w:t>
      </w:r>
      <w:r w:rsidR="009664E5">
        <w:rPr>
          <w:color w:val="000000" w:themeColor="text1"/>
          <w:sz w:val="24"/>
          <w:szCs w:val="24"/>
          <w:lang w:val="ru-RU" w:bidi="en-US"/>
        </w:rPr>
        <w:t xml:space="preserve"> -</w:t>
      </w:r>
      <w:r w:rsidRPr="009664E5">
        <w:rPr>
          <w:color w:val="000000" w:themeColor="text1"/>
          <w:sz w:val="24"/>
          <w:szCs w:val="24"/>
          <w:lang w:val="ru-RU" w:bidi="en-US"/>
        </w:rPr>
        <w:t xml:space="preserve"> </w:t>
      </w:r>
      <w:r w:rsidRPr="00974AEF">
        <w:rPr>
          <w:color w:val="000000" w:themeColor="text1"/>
          <w:sz w:val="24"/>
          <w:szCs w:val="24"/>
          <w:lang w:val="ru-RU" w:bidi="en-US"/>
        </w:rPr>
        <w:t>том</w:t>
      </w:r>
      <w:r w:rsidRPr="009664E5">
        <w:rPr>
          <w:color w:val="000000" w:themeColor="text1"/>
          <w:sz w:val="24"/>
          <w:szCs w:val="24"/>
          <w:lang w:val="ru-RU" w:bidi="en-US"/>
        </w:rPr>
        <w:t xml:space="preserve"> 2</w:t>
      </w:r>
      <w:r w:rsidR="009664E5">
        <w:rPr>
          <w:color w:val="000000" w:themeColor="text1"/>
          <w:sz w:val="24"/>
          <w:szCs w:val="24"/>
          <w:lang w:val="ru-RU" w:bidi="en-US"/>
        </w:rPr>
        <w:t xml:space="preserve"> -</w:t>
      </w:r>
      <w:r w:rsidRPr="009664E5">
        <w:rPr>
          <w:color w:val="000000" w:themeColor="text1"/>
          <w:sz w:val="24"/>
          <w:szCs w:val="24"/>
          <w:lang w:val="ru-RU" w:bidi="en-US"/>
        </w:rPr>
        <w:t xml:space="preserve"> № 2 - </w:t>
      </w:r>
      <w:r w:rsidRPr="00974AEF">
        <w:rPr>
          <w:color w:val="000000" w:themeColor="text1"/>
          <w:sz w:val="24"/>
          <w:szCs w:val="24"/>
          <w:lang w:val="ru-RU" w:bidi="en-US"/>
        </w:rPr>
        <w:t>с</w:t>
      </w:r>
      <w:r w:rsidRPr="009664E5">
        <w:rPr>
          <w:color w:val="000000" w:themeColor="text1"/>
          <w:sz w:val="24"/>
          <w:szCs w:val="24"/>
          <w:lang w:val="ru-RU" w:bidi="en-US"/>
        </w:rPr>
        <w:t>. 45 -58</w:t>
      </w:r>
    </w:p>
    <w:p w:rsidR="00974AEF" w:rsidRPr="009664E5" w:rsidRDefault="00974AEF" w:rsidP="007B168A">
      <w:pPr>
        <w:pStyle w:val="ListParagraph"/>
        <w:numPr>
          <w:ilvl w:val="0"/>
          <w:numId w:val="1"/>
        </w:numPr>
        <w:ind w:left="0" w:firstLine="284"/>
        <w:rPr>
          <w:color w:val="000000" w:themeColor="text1"/>
          <w:sz w:val="24"/>
          <w:szCs w:val="24"/>
          <w:lang w:val="ru-RU" w:bidi="en-US"/>
        </w:rPr>
      </w:pPr>
      <w:r w:rsidRPr="007B168A">
        <w:rPr>
          <w:i/>
          <w:color w:val="000000" w:themeColor="text1"/>
          <w:sz w:val="24"/>
          <w:szCs w:val="24"/>
          <w:lang w:bidi="en-US"/>
        </w:rPr>
        <w:t>Raheman</w:t>
      </w:r>
      <w:r w:rsidRPr="007B168A">
        <w:rPr>
          <w:i/>
          <w:color w:val="000000" w:themeColor="text1"/>
          <w:sz w:val="24"/>
          <w:szCs w:val="24"/>
          <w:lang w:val="ru-RU" w:bidi="en-US"/>
        </w:rPr>
        <w:t xml:space="preserve"> </w:t>
      </w:r>
      <w:r w:rsidRPr="007B168A">
        <w:rPr>
          <w:i/>
          <w:color w:val="000000" w:themeColor="text1"/>
          <w:sz w:val="24"/>
          <w:szCs w:val="24"/>
          <w:lang w:bidi="en-US"/>
        </w:rPr>
        <w:t>A</w:t>
      </w:r>
      <w:r w:rsidR="007B168A" w:rsidRPr="007B168A">
        <w:rPr>
          <w:i/>
          <w:color w:val="000000" w:themeColor="text1"/>
          <w:sz w:val="24"/>
          <w:szCs w:val="24"/>
          <w:lang w:val="ru-RU" w:bidi="en-US"/>
        </w:rPr>
        <w:t>.</w:t>
      </w:r>
      <w:r w:rsidR="007B168A">
        <w:rPr>
          <w:color w:val="000000" w:themeColor="text1"/>
          <w:sz w:val="24"/>
          <w:szCs w:val="24"/>
          <w:lang w:val="ru-RU" w:bidi="en-US"/>
        </w:rPr>
        <w:t xml:space="preserve"> </w:t>
      </w:r>
      <w:r w:rsidR="009664E5" w:rsidRPr="009664E5">
        <w:rPr>
          <w:color w:val="000000" w:themeColor="text1"/>
          <w:sz w:val="24"/>
          <w:szCs w:val="24"/>
          <w:lang w:val="ru-RU" w:bidi="en-US"/>
        </w:rPr>
        <w:t xml:space="preserve">Управление оборотным капиталом и корпоративные показатели производственного сектора в Пакистане </w:t>
      </w:r>
      <w:r w:rsidR="009664E5" w:rsidRPr="009664E5">
        <w:rPr>
          <w:sz w:val="24"/>
          <w:szCs w:val="24"/>
          <w:lang w:val="ru-RU"/>
        </w:rPr>
        <w:t>[</w:t>
      </w:r>
      <w:r w:rsidR="009664E5" w:rsidRPr="0044764E">
        <w:rPr>
          <w:sz w:val="24"/>
          <w:szCs w:val="24"/>
          <w:lang w:val="ru-RU"/>
        </w:rPr>
        <w:t>Текст</w:t>
      </w:r>
      <w:r w:rsidR="009664E5" w:rsidRPr="009664E5">
        <w:rPr>
          <w:sz w:val="24"/>
          <w:szCs w:val="24"/>
          <w:lang w:val="ru-RU"/>
        </w:rPr>
        <w:t>] /</w:t>
      </w:r>
      <w:r w:rsidR="009664E5" w:rsidRPr="009664E5">
        <w:rPr>
          <w:color w:val="000000" w:themeColor="text1"/>
          <w:sz w:val="24"/>
          <w:szCs w:val="24"/>
          <w:lang w:val="ru-RU" w:bidi="en-US"/>
        </w:rPr>
        <w:t xml:space="preserve"> </w:t>
      </w:r>
      <w:r w:rsidR="009664E5" w:rsidRPr="00974AEF">
        <w:rPr>
          <w:color w:val="000000" w:themeColor="text1"/>
          <w:sz w:val="24"/>
          <w:szCs w:val="24"/>
          <w:lang w:bidi="en-US"/>
        </w:rPr>
        <w:t>A</w:t>
      </w:r>
      <w:r w:rsidR="009664E5" w:rsidRPr="009664E5">
        <w:rPr>
          <w:color w:val="000000" w:themeColor="text1"/>
          <w:sz w:val="24"/>
          <w:szCs w:val="24"/>
          <w:lang w:val="ru-RU" w:bidi="en-US"/>
        </w:rPr>
        <w:t>.</w:t>
      </w:r>
      <w:r w:rsidR="009664E5">
        <w:rPr>
          <w:color w:val="000000" w:themeColor="text1"/>
          <w:sz w:val="24"/>
          <w:szCs w:val="24"/>
          <w:lang w:val="ru-RU" w:bidi="en-US"/>
        </w:rPr>
        <w:t xml:space="preserve"> </w:t>
      </w:r>
      <w:r w:rsidR="009664E5" w:rsidRPr="00974AEF">
        <w:rPr>
          <w:color w:val="000000" w:themeColor="text1"/>
          <w:sz w:val="24"/>
          <w:szCs w:val="24"/>
          <w:lang w:bidi="en-US"/>
        </w:rPr>
        <w:t>Raheman</w:t>
      </w:r>
      <w:r w:rsidR="009664E5" w:rsidRPr="009664E5">
        <w:rPr>
          <w:color w:val="000000" w:themeColor="text1"/>
          <w:sz w:val="24"/>
          <w:szCs w:val="24"/>
          <w:lang w:val="ru-RU" w:bidi="en-US"/>
        </w:rPr>
        <w:t xml:space="preserve">, </w:t>
      </w:r>
      <w:r w:rsidR="009664E5" w:rsidRPr="00974AEF">
        <w:rPr>
          <w:color w:val="000000" w:themeColor="text1"/>
          <w:sz w:val="24"/>
          <w:szCs w:val="24"/>
          <w:lang w:bidi="en-US"/>
        </w:rPr>
        <w:t>T</w:t>
      </w:r>
      <w:r w:rsidR="009664E5" w:rsidRPr="009664E5">
        <w:rPr>
          <w:color w:val="000000" w:themeColor="text1"/>
          <w:sz w:val="24"/>
          <w:szCs w:val="24"/>
          <w:lang w:val="ru-RU" w:bidi="en-US"/>
        </w:rPr>
        <w:t>.</w:t>
      </w:r>
      <w:r w:rsidR="009664E5">
        <w:rPr>
          <w:color w:val="000000" w:themeColor="text1"/>
          <w:sz w:val="24"/>
          <w:szCs w:val="24"/>
          <w:lang w:val="ru-RU" w:bidi="en-US"/>
        </w:rPr>
        <w:t xml:space="preserve"> </w:t>
      </w:r>
      <w:r w:rsidR="009664E5" w:rsidRPr="00974AEF">
        <w:rPr>
          <w:color w:val="000000" w:themeColor="text1"/>
          <w:sz w:val="24"/>
          <w:szCs w:val="24"/>
          <w:lang w:bidi="en-US"/>
        </w:rPr>
        <w:t>Afza</w:t>
      </w:r>
      <w:r w:rsidR="009664E5" w:rsidRPr="009664E5">
        <w:rPr>
          <w:color w:val="000000" w:themeColor="text1"/>
          <w:sz w:val="24"/>
          <w:szCs w:val="24"/>
          <w:lang w:val="ru-RU" w:bidi="en-US"/>
        </w:rPr>
        <w:t xml:space="preserve">, </w:t>
      </w:r>
      <w:r w:rsidR="009664E5" w:rsidRPr="00974AEF">
        <w:rPr>
          <w:color w:val="000000" w:themeColor="text1"/>
          <w:sz w:val="24"/>
          <w:szCs w:val="24"/>
          <w:lang w:bidi="en-US"/>
        </w:rPr>
        <w:t>A</w:t>
      </w:r>
      <w:r w:rsidR="009664E5" w:rsidRPr="009664E5">
        <w:rPr>
          <w:color w:val="000000" w:themeColor="text1"/>
          <w:sz w:val="24"/>
          <w:szCs w:val="24"/>
          <w:lang w:val="ru-RU" w:bidi="en-US"/>
        </w:rPr>
        <w:t>.</w:t>
      </w:r>
      <w:r w:rsidR="009664E5">
        <w:rPr>
          <w:color w:val="000000" w:themeColor="text1"/>
          <w:sz w:val="24"/>
          <w:szCs w:val="24"/>
          <w:lang w:val="ru-RU" w:bidi="en-US"/>
        </w:rPr>
        <w:t xml:space="preserve"> </w:t>
      </w:r>
      <w:r w:rsidR="009664E5" w:rsidRPr="00974AEF">
        <w:rPr>
          <w:color w:val="000000" w:themeColor="text1"/>
          <w:sz w:val="24"/>
          <w:szCs w:val="24"/>
          <w:lang w:bidi="en-US"/>
        </w:rPr>
        <w:t>Qayyum</w:t>
      </w:r>
      <w:r w:rsidR="009664E5" w:rsidRPr="009664E5">
        <w:rPr>
          <w:color w:val="000000" w:themeColor="text1"/>
          <w:sz w:val="24"/>
          <w:szCs w:val="24"/>
          <w:lang w:val="ru-RU" w:bidi="en-US"/>
        </w:rPr>
        <w:t xml:space="preserve">, </w:t>
      </w:r>
      <w:r w:rsidR="009664E5" w:rsidRPr="00974AEF">
        <w:rPr>
          <w:color w:val="000000" w:themeColor="text1"/>
          <w:sz w:val="24"/>
          <w:szCs w:val="24"/>
          <w:lang w:bidi="en-US"/>
        </w:rPr>
        <w:t>M</w:t>
      </w:r>
      <w:r w:rsidR="009664E5" w:rsidRPr="009664E5">
        <w:rPr>
          <w:color w:val="000000" w:themeColor="text1"/>
          <w:sz w:val="24"/>
          <w:szCs w:val="24"/>
          <w:lang w:val="ru-RU" w:bidi="en-US"/>
        </w:rPr>
        <w:t>.</w:t>
      </w:r>
      <w:r w:rsidR="009664E5" w:rsidRPr="00974AEF">
        <w:rPr>
          <w:color w:val="000000" w:themeColor="text1"/>
          <w:sz w:val="24"/>
          <w:szCs w:val="24"/>
          <w:lang w:bidi="en-US"/>
        </w:rPr>
        <w:t>A</w:t>
      </w:r>
      <w:r w:rsidR="009664E5" w:rsidRPr="009664E5">
        <w:rPr>
          <w:color w:val="000000" w:themeColor="text1"/>
          <w:sz w:val="24"/>
          <w:szCs w:val="24"/>
          <w:lang w:val="ru-RU" w:bidi="en-US"/>
        </w:rPr>
        <w:t>.</w:t>
      </w:r>
      <w:r w:rsidR="009664E5">
        <w:rPr>
          <w:color w:val="000000" w:themeColor="text1"/>
          <w:sz w:val="24"/>
          <w:szCs w:val="24"/>
          <w:lang w:val="ru-RU" w:bidi="en-US"/>
        </w:rPr>
        <w:t xml:space="preserve"> </w:t>
      </w:r>
      <w:r w:rsidR="009664E5" w:rsidRPr="00974AEF">
        <w:rPr>
          <w:color w:val="000000" w:themeColor="text1"/>
          <w:sz w:val="24"/>
          <w:szCs w:val="24"/>
          <w:lang w:bidi="en-US"/>
        </w:rPr>
        <w:t>Bodla</w:t>
      </w:r>
      <w:r w:rsidR="009664E5" w:rsidRPr="009664E5">
        <w:rPr>
          <w:color w:val="000000" w:themeColor="text1"/>
          <w:sz w:val="24"/>
          <w:szCs w:val="24"/>
          <w:lang w:val="ru-RU" w:bidi="en-US"/>
        </w:rPr>
        <w:t xml:space="preserve"> </w:t>
      </w:r>
      <w:r w:rsidRPr="009664E5">
        <w:rPr>
          <w:color w:val="000000" w:themeColor="text1"/>
          <w:sz w:val="24"/>
          <w:szCs w:val="24"/>
          <w:lang w:val="ru-RU" w:bidi="en-US"/>
        </w:rPr>
        <w:t xml:space="preserve">// </w:t>
      </w:r>
      <w:r w:rsidR="009664E5" w:rsidRPr="009664E5">
        <w:rPr>
          <w:color w:val="000000" w:themeColor="text1"/>
          <w:sz w:val="24"/>
          <w:szCs w:val="24"/>
          <w:lang w:val="ru-RU" w:bidi="en-US"/>
        </w:rPr>
        <w:t>Международный научно-исследовательский журнал финансов и экономики</w:t>
      </w:r>
      <w:r w:rsidR="009664E5">
        <w:rPr>
          <w:color w:val="000000" w:themeColor="text1"/>
          <w:sz w:val="24"/>
          <w:szCs w:val="24"/>
          <w:lang w:val="ru-RU" w:bidi="en-US"/>
        </w:rPr>
        <w:t xml:space="preserve"> –</w:t>
      </w:r>
      <w:r w:rsidRPr="009664E5">
        <w:rPr>
          <w:color w:val="000000" w:themeColor="text1"/>
          <w:sz w:val="24"/>
          <w:szCs w:val="24"/>
          <w:lang w:val="ru-RU" w:bidi="en-US"/>
        </w:rPr>
        <w:t xml:space="preserve"> 2010</w:t>
      </w:r>
      <w:r w:rsidR="009664E5">
        <w:rPr>
          <w:color w:val="000000" w:themeColor="text1"/>
          <w:sz w:val="24"/>
          <w:szCs w:val="24"/>
          <w:lang w:val="ru-RU" w:bidi="en-US"/>
        </w:rPr>
        <w:t xml:space="preserve"> -</w:t>
      </w:r>
      <w:r w:rsidRPr="009664E5">
        <w:rPr>
          <w:color w:val="000000" w:themeColor="text1"/>
          <w:sz w:val="24"/>
          <w:szCs w:val="24"/>
          <w:lang w:val="ru-RU" w:bidi="en-US"/>
        </w:rPr>
        <w:t xml:space="preserve"> </w:t>
      </w:r>
      <w:r w:rsidRPr="009664E5">
        <w:rPr>
          <w:color w:val="000000" w:themeColor="text1"/>
          <w:sz w:val="24"/>
          <w:szCs w:val="24"/>
          <w:lang w:val="ru-RU"/>
        </w:rPr>
        <w:t>№</w:t>
      </w:r>
      <w:r w:rsidRPr="009664E5">
        <w:rPr>
          <w:color w:val="000000" w:themeColor="text1"/>
          <w:sz w:val="24"/>
          <w:szCs w:val="24"/>
          <w:lang w:val="ru-RU" w:bidi="en-US"/>
        </w:rPr>
        <w:t xml:space="preserve"> 47 – </w:t>
      </w:r>
      <w:r w:rsidRPr="00974AEF">
        <w:rPr>
          <w:color w:val="000000" w:themeColor="text1"/>
          <w:sz w:val="24"/>
          <w:szCs w:val="24"/>
          <w:lang w:val="ru-RU" w:bidi="en-US"/>
        </w:rPr>
        <w:t>с</w:t>
      </w:r>
      <w:r w:rsidRPr="009664E5">
        <w:rPr>
          <w:color w:val="000000" w:themeColor="text1"/>
          <w:sz w:val="24"/>
          <w:szCs w:val="24"/>
          <w:lang w:val="ru-RU" w:bidi="en-US"/>
        </w:rPr>
        <w:t>.59-68</w:t>
      </w:r>
    </w:p>
    <w:p w:rsidR="00974AEF" w:rsidRPr="007B168A" w:rsidRDefault="007B168A" w:rsidP="007B168A">
      <w:pPr>
        <w:pStyle w:val="ListParagraph"/>
        <w:numPr>
          <w:ilvl w:val="0"/>
          <w:numId w:val="1"/>
        </w:numPr>
        <w:ind w:left="0" w:firstLine="284"/>
        <w:rPr>
          <w:color w:val="000000" w:themeColor="text1"/>
          <w:sz w:val="24"/>
          <w:szCs w:val="24"/>
          <w:lang w:val="ru-RU" w:bidi="en-US"/>
        </w:rPr>
      </w:pPr>
      <w:r w:rsidRPr="007B168A">
        <w:rPr>
          <w:i/>
          <w:color w:val="000000" w:themeColor="text1"/>
          <w:sz w:val="24"/>
          <w:szCs w:val="24"/>
          <w:lang w:bidi="en-US"/>
        </w:rPr>
        <w:t>Rayan</w:t>
      </w:r>
      <w:r w:rsidRPr="007B168A">
        <w:rPr>
          <w:i/>
          <w:color w:val="000000" w:themeColor="text1"/>
          <w:sz w:val="24"/>
          <w:szCs w:val="24"/>
          <w:lang w:val="ru-RU" w:bidi="en-US"/>
        </w:rPr>
        <w:t xml:space="preserve"> </w:t>
      </w:r>
      <w:r w:rsidRPr="007B168A">
        <w:rPr>
          <w:i/>
          <w:color w:val="000000" w:themeColor="text1"/>
          <w:sz w:val="24"/>
          <w:szCs w:val="24"/>
          <w:lang w:bidi="en-US"/>
        </w:rPr>
        <w:t>K</w:t>
      </w:r>
      <w:r w:rsidR="00974AEF" w:rsidRPr="007B168A">
        <w:rPr>
          <w:i/>
          <w:color w:val="000000" w:themeColor="text1"/>
          <w:sz w:val="24"/>
          <w:szCs w:val="24"/>
          <w:lang w:val="ru-RU" w:bidi="en-US"/>
        </w:rPr>
        <w:t>.</w:t>
      </w:r>
      <w:r w:rsidR="00974AEF" w:rsidRPr="007B168A">
        <w:rPr>
          <w:color w:val="000000" w:themeColor="text1"/>
          <w:sz w:val="24"/>
          <w:szCs w:val="24"/>
          <w:lang w:val="ru-RU" w:bidi="en-US"/>
        </w:rPr>
        <w:t xml:space="preserve"> </w:t>
      </w:r>
      <w:r w:rsidRPr="007B168A">
        <w:rPr>
          <w:color w:val="000000" w:themeColor="text1"/>
          <w:sz w:val="24"/>
          <w:szCs w:val="24"/>
          <w:lang w:val="ru-RU" w:bidi="en-US"/>
        </w:rPr>
        <w:t xml:space="preserve">Финансовые рычаги и стоимость фирмы </w:t>
      </w:r>
      <w:r w:rsidRPr="007B168A">
        <w:rPr>
          <w:sz w:val="24"/>
          <w:szCs w:val="24"/>
          <w:lang w:val="ru-RU"/>
        </w:rPr>
        <w:t>[</w:t>
      </w:r>
      <w:r w:rsidRPr="0044764E">
        <w:rPr>
          <w:sz w:val="24"/>
          <w:szCs w:val="24"/>
          <w:lang w:val="ru-RU"/>
        </w:rPr>
        <w:t>Текст</w:t>
      </w:r>
      <w:r w:rsidRPr="007B168A">
        <w:rPr>
          <w:sz w:val="24"/>
          <w:szCs w:val="24"/>
          <w:lang w:val="ru-RU"/>
        </w:rPr>
        <w:t>] /</w:t>
      </w:r>
      <w:r w:rsidRPr="007B168A">
        <w:rPr>
          <w:color w:val="000000" w:themeColor="text1"/>
          <w:sz w:val="24"/>
          <w:szCs w:val="24"/>
          <w:lang w:val="ru-RU" w:bidi="en-US"/>
        </w:rPr>
        <w:t xml:space="preserve"> </w:t>
      </w:r>
      <w:r>
        <w:rPr>
          <w:color w:val="000000" w:themeColor="text1"/>
          <w:sz w:val="24"/>
          <w:szCs w:val="24"/>
          <w:lang w:bidi="en-US"/>
        </w:rPr>
        <w:t>K</w:t>
      </w:r>
      <w:r w:rsidRPr="007B168A">
        <w:rPr>
          <w:color w:val="000000" w:themeColor="text1"/>
          <w:sz w:val="24"/>
          <w:szCs w:val="24"/>
          <w:lang w:val="ru-RU" w:bidi="en-US"/>
        </w:rPr>
        <w:t xml:space="preserve">. </w:t>
      </w:r>
      <w:r>
        <w:rPr>
          <w:color w:val="000000" w:themeColor="text1"/>
          <w:sz w:val="24"/>
          <w:szCs w:val="24"/>
          <w:lang w:bidi="en-US"/>
        </w:rPr>
        <w:t>Rayan</w:t>
      </w:r>
      <w:r w:rsidRPr="007B168A">
        <w:rPr>
          <w:color w:val="000000" w:themeColor="text1"/>
          <w:sz w:val="24"/>
          <w:szCs w:val="24"/>
          <w:lang w:val="ru-RU" w:bidi="en-US"/>
        </w:rPr>
        <w:t xml:space="preserve"> // Гордонский институт бизнеса, Университет Претории - 2008</w:t>
      </w:r>
    </w:p>
    <w:p w:rsidR="00974AEF" w:rsidRPr="007B168A" w:rsidRDefault="00974AEF" w:rsidP="007B168A">
      <w:pPr>
        <w:pStyle w:val="ListParagraph"/>
        <w:numPr>
          <w:ilvl w:val="0"/>
          <w:numId w:val="1"/>
        </w:numPr>
        <w:ind w:left="0" w:firstLine="284"/>
        <w:rPr>
          <w:color w:val="000000" w:themeColor="text1"/>
          <w:sz w:val="24"/>
          <w:szCs w:val="24"/>
          <w:lang w:val="ru-RU" w:bidi="en-US"/>
        </w:rPr>
      </w:pPr>
      <w:r w:rsidRPr="007B168A">
        <w:rPr>
          <w:i/>
          <w:color w:val="000000" w:themeColor="text1"/>
          <w:sz w:val="24"/>
          <w:szCs w:val="24"/>
          <w:lang w:bidi="en-US"/>
        </w:rPr>
        <w:t>Singh</w:t>
      </w:r>
      <w:r w:rsidRPr="007B168A">
        <w:rPr>
          <w:i/>
          <w:color w:val="000000" w:themeColor="text1"/>
          <w:sz w:val="24"/>
          <w:szCs w:val="24"/>
          <w:lang w:val="ru-RU" w:bidi="en-US"/>
        </w:rPr>
        <w:t xml:space="preserve"> </w:t>
      </w:r>
      <w:r w:rsidRPr="007B168A">
        <w:rPr>
          <w:i/>
          <w:color w:val="000000" w:themeColor="text1"/>
          <w:sz w:val="24"/>
          <w:szCs w:val="24"/>
          <w:lang w:bidi="en-US"/>
        </w:rPr>
        <w:t>J</w:t>
      </w:r>
      <w:r w:rsidRPr="007B168A">
        <w:rPr>
          <w:i/>
          <w:color w:val="000000" w:themeColor="text1"/>
          <w:sz w:val="24"/>
          <w:szCs w:val="24"/>
          <w:lang w:val="ru-RU" w:bidi="en-US"/>
        </w:rPr>
        <w:t>.</w:t>
      </w:r>
      <w:r w:rsidRPr="007B168A">
        <w:rPr>
          <w:i/>
          <w:color w:val="000000" w:themeColor="text1"/>
          <w:sz w:val="24"/>
          <w:szCs w:val="24"/>
          <w:lang w:bidi="en-US"/>
        </w:rPr>
        <w:t>P</w:t>
      </w:r>
      <w:r w:rsidRPr="007B168A">
        <w:rPr>
          <w:i/>
          <w:color w:val="000000" w:themeColor="text1"/>
          <w:sz w:val="24"/>
          <w:szCs w:val="24"/>
          <w:lang w:val="ru-RU" w:bidi="en-US"/>
        </w:rPr>
        <w:t>.</w:t>
      </w:r>
      <w:r w:rsidRPr="007B168A">
        <w:rPr>
          <w:color w:val="000000" w:themeColor="text1"/>
          <w:sz w:val="24"/>
          <w:szCs w:val="24"/>
          <w:lang w:val="ru-RU" w:bidi="en-US"/>
        </w:rPr>
        <w:t xml:space="preserve"> </w:t>
      </w:r>
      <w:r w:rsidR="007B168A" w:rsidRPr="007B168A">
        <w:rPr>
          <w:color w:val="000000" w:themeColor="text1"/>
          <w:sz w:val="24"/>
          <w:szCs w:val="24"/>
          <w:lang w:val="ru-RU" w:bidi="en-US"/>
        </w:rPr>
        <w:t xml:space="preserve">Влияние действующего управления капиталом на рентабельность </w:t>
      </w:r>
      <w:r w:rsidR="007B168A" w:rsidRPr="007B168A">
        <w:rPr>
          <w:color w:val="000000" w:themeColor="text1"/>
          <w:sz w:val="24"/>
          <w:szCs w:val="24"/>
          <w:lang w:bidi="en-US"/>
        </w:rPr>
        <w:t>Hindalco</w:t>
      </w:r>
      <w:r w:rsidR="007B168A" w:rsidRPr="007B168A">
        <w:rPr>
          <w:color w:val="000000" w:themeColor="text1"/>
          <w:sz w:val="24"/>
          <w:szCs w:val="24"/>
          <w:lang w:val="ru-RU" w:bidi="en-US"/>
        </w:rPr>
        <w:t xml:space="preserve"> </w:t>
      </w:r>
      <w:r w:rsidR="007B168A" w:rsidRPr="007B168A">
        <w:rPr>
          <w:color w:val="000000" w:themeColor="text1"/>
          <w:sz w:val="24"/>
          <w:szCs w:val="24"/>
          <w:lang w:bidi="en-US"/>
        </w:rPr>
        <w:t>Industries</w:t>
      </w:r>
      <w:r w:rsidR="007B168A" w:rsidRPr="007B168A">
        <w:rPr>
          <w:color w:val="000000" w:themeColor="text1"/>
          <w:sz w:val="24"/>
          <w:szCs w:val="24"/>
          <w:lang w:val="ru-RU" w:bidi="en-US"/>
        </w:rPr>
        <w:t xml:space="preserve"> </w:t>
      </w:r>
      <w:r w:rsidR="007B168A" w:rsidRPr="007B168A">
        <w:rPr>
          <w:color w:val="000000" w:themeColor="text1"/>
          <w:sz w:val="24"/>
          <w:szCs w:val="24"/>
          <w:lang w:bidi="en-US"/>
        </w:rPr>
        <w:t>Limited</w:t>
      </w:r>
      <w:r w:rsidR="007B168A" w:rsidRPr="007B168A">
        <w:rPr>
          <w:color w:val="000000" w:themeColor="text1"/>
          <w:sz w:val="24"/>
          <w:szCs w:val="24"/>
          <w:lang w:val="ru-RU" w:bidi="en-US"/>
        </w:rPr>
        <w:t xml:space="preserve"> </w:t>
      </w:r>
      <w:r w:rsidR="007B168A" w:rsidRPr="007B168A">
        <w:rPr>
          <w:sz w:val="24"/>
          <w:szCs w:val="24"/>
          <w:lang w:val="ru-RU"/>
        </w:rPr>
        <w:t>[</w:t>
      </w:r>
      <w:r w:rsidR="007B168A" w:rsidRPr="0044764E">
        <w:rPr>
          <w:sz w:val="24"/>
          <w:szCs w:val="24"/>
          <w:lang w:val="ru-RU"/>
        </w:rPr>
        <w:t>Текст</w:t>
      </w:r>
      <w:r w:rsidR="007B168A" w:rsidRPr="007B168A">
        <w:rPr>
          <w:sz w:val="24"/>
          <w:szCs w:val="24"/>
          <w:lang w:val="ru-RU"/>
        </w:rPr>
        <w:t>] /</w:t>
      </w:r>
      <w:r w:rsidR="007B168A" w:rsidRPr="007B168A">
        <w:rPr>
          <w:color w:val="000000" w:themeColor="text1"/>
          <w:sz w:val="24"/>
          <w:szCs w:val="24"/>
          <w:lang w:val="ru-RU" w:bidi="en-US"/>
        </w:rPr>
        <w:t xml:space="preserve"> </w:t>
      </w:r>
      <w:r w:rsidR="007B168A" w:rsidRPr="00974AEF">
        <w:rPr>
          <w:color w:val="000000" w:themeColor="text1"/>
          <w:sz w:val="24"/>
          <w:szCs w:val="24"/>
          <w:lang w:bidi="en-US"/>
        </w:rPr>
        <w:t>J</w:t>
      </w:r>
      <w:r w:rsidR="007B168A" w:rsidRPr="007B168A">
        <w:rPr>
          <w:color w:val="000000" w:themeColor="text1"/>
          <w:sz w:val="24"/>
          <w:szCs w:val="24"/>
          <w:lang w:val="ru-RU" w:bidi="en-US"/>
        </w:rPr>
        <w:t xml:space="preserve">. </w:t>
      </w:r>
      <w:r w:rsidR="007B168A" w:rsidRPr="00974AEF">
        <w:rPr>
          <w:color w:val="000000" w:themeColor="text1"/>
          <w:sz w:val="24"/>
          <w:szCs w:val="24"/>
          <w:lang w:bidi="en-US"/>
        </w:rPr>
        <w:t>P</w:t>
      </w:r>
      <w:r w:rsidR="007B168A" w:rsidRPr="007B168A">
        <w:rPr>
          <w:color w:val="000000" w:themeColor="text1"/>
          <w:sz w:val="24"/>
          <w:szCs w:val="24"/>
          <w:lang w:val="ru-RU" w:bidi="en-US"/>
        </w:rPr>
        <w:t>.</w:t>
      </w:r>
      <w:r w:rsidR="007B168A">
        <w:rPr>
          <w:color w:val="000000" w:themeColor="text1"/>
          <w:sz w:val="24"/>
          <w:szCs w:val="24"/>
          <w:lang w:val="ru-RU" w:bidi="en-US"/>
        </w:rPr>
        <w:t xml:space="preserve"> </w:t>
      </w:r>
      <w:r w:rsidR="007B168A" w:rsidRPr="00974AEF">
        <w:rPr>
          <w:color w:val="000000" w:themeColor="text1"/>
          <w:sz w:val="24"/>
          <w:szCs w:val="24"/>
          <w:lang w:bidi="en-US"/>
        </w:rPr>
        <w:t>Singh</w:t>
      </w:r>
      <w:r w:rsidR="007B168A" w:rsidRPr="007B168A">
        <w:rPr>
          <w:color w:val="000000" w:themeColor="text1"/>
          <w:sz w:val="24"/>
          <w:szCs w:val="24"/>
          <w:lang w:val="ru-RU" w:bidi="en-US"/>
        </w:rPr>
        <w:t xml:space="preserve">, </w:t>
      </w:r>
      <w:r w:rsidR="007B168A" w:rsidRPr="00974AEF">
        <w:rPr>
          <w:color w:val="000000" w:themeColor="text1"/>
          <w:sz w:val="24"/>
          <w:szCs w:val="24"/>
          <w:lang w:bidi="en-US"/>
        </w:rPr>
        <w:t>S</w:t>
      </w:r>
      <w:r w:rsidR="007B168A" w:rsidRPr="007B168A">
        <w:rPr>
          <w:color w:val="000000" w:themeColor="text1"/>
          <w:sz w:val="24"/>
          <w:szCs w:val="24"/>
          <w:lang w:val="ru-RU" w:bidi="en-US"/>
        </w:rPr>
        <w:t>.</w:t>
      </w:r>
      <w:r w:rsidR="007B168A">
        <w:rPr>
          <w:color w:val="000000" w:themeColor="text1"/>
          <w:sz w:val="24"/>
          <w:szCs w:val="24"/>
          <w:lang w:val="ru-RU" w:bidi="en-US"/>
        </w:rPr>
        <w:t xml:space="preserve"> </w:t>
      </w:r>
      <w:r w:rsidR="007B168A" w:rsidRPr="00974AEF">
        <w:rPr>
          <w:color w:val="000000" w:themeColor="text1"/>
          <w:sz w:val="24"/>
          <w:szCs w:val="24"/>
          <w:lang w:bidi="en-US"/>
        </w:rPr>
        <w:t>Pandey</w:t>
      </w:r>
      <w:r w:rsidR="007B168A" w:rsidRPr="007B168A">
        <w:rPr>
          <w:color w:val="000000" w:themeColor="text1"/>
          <w:sz w:val="24"/>
          <w:szCs w:val="24"/>
          <w:lang w:val="ru-RU" w:bidi="en-US"/>
        </w:rPr>
        <w:t xml:space="preserve"> // Университетский журнал </w:t>
      </w:r>
      <w:r w:rsidR="007B168A" w:rsidRPr="007B168A">
        <w:rPr>
          <w:color w:val="000000" w:themeColor="text1"/>
          <w:sz w:val="24"/>
          <w:szCs w:val="24"/>
          <w:lang w:bidi="en-US"/>
        </w:rPr>
        <w:t>ICFAI</w:t>
      </w:r>
      <w:r w:rsidR="007B168A" w:rsidRPr="007B168A">
        <w:rPr>
          <w:color w:val="000000" w:themeColor="text1"/>
          <w:sz w:val="24"/>
          <w:szCs w:val="24"/>
          <w:lang w:val="ru-RU" w:bidi="en-US"/>
        </w:rPr>
        <w:t xml:space="preserve"> по финансовой экономике</w:t>
      </w:r>
      <w:r w:rsidR="007B168A">
        <w:rPr>
          <w:color w:val="000000" w:themeColor="text1"/>
          <w:sz w:val="24"/>
          <w:szCs w:val="24"/>
          <w:lang w:val="ru-RU" w:bidi="en-US"/>
        </w:rPr>
        <w:t xml:space="preserve"> – 2008 -</w:t>
      </w:r>
      <w:r w:rsidRPr="007B168A">
        <w:rPr>
          <w:color w:val="000000" w:themeColor="text1"/>
          <w:sz w:val="24"/>
          <w:szCs w:val="24"/>
          <w:lang w:val="ru-RU" w:bidi="en-US"/>
        </w:rPr>
        <w:t xml:space="preserve"> </w:t>
      </w:r>
      <w:r w:rsidRPr="00974AEF">
        <w:rPr>
          <w:color w:val="000000" w:themeColor="text1"/>
          <w:sz w:val="24"/>
          <w:szCs w:val="24"/>
          <w:lang w:val="ru-RU" w:bidi="en-US"/>
        </w:rPr>
        <w:t>том</w:t>
      </w:r>
      <w:r w:rsidR="007B168A">
        <w:rPr>
          <w:color w:val="000000" w:themeColor="text1"/>
          <w:sz w:val="24"/>
          <w:szCs w:val="24"/>
          <w:lang w:val="ru-RU" w:bidi="en-US"/>
        </w:rPr>
        <w:t xml:space="preserve"> 6 - №4 -</w:t>
      </w:r>
      <w:r w:rsidRPr="007B168A">
        <w:rPr>
          <w:color w:val="000000" w:themeColor="text1"/>
          <w:sz w:val="24"/>
          <w:szCs w:val="24"/>
          <w:lang w:val="ru-RU" w:bidi="en-US"/>
        </w:rPr>
        <w:t xml:space="preserve"> </w:t>
      </w:r>
      <w:r w:rsidRPr="00974AEF">
        <w:rPr>
          <w:color w:val="000000" w:themeColor="text1"/>
          <w:sz w:val="24"/>
          <w:szCs w:val="24"/>
          <w:lang w:val="ru-RU" w:bidi="en-US"/>
        </w:rPr>
        <w:t>с</w:t>
      </w:r>
      <w:r w:rsidRPr="007B168A">
        <w:rPr>
          <w:color w:val="000000" w:themeColor="text1"/>
          <w:sz w:val="24"/>
          <w:szCs w:val="24"/>
          <w:lang w:val="ru-RU" w:bidi="en-US"/>
        </w:rPr>
        <w:t>.62-69</w:t>
      </w:r>
    </w:p>
    <w:p w:rsidR="00974AEF" w:rsidRPr="007B168A" w:rsidRDefault="00974AEF" w:rsidP="007B168A">
      <w:pPr>
        <w:pStyle w:val="ListParagraph"/>
        <w:numPr>
          <w:ilvl w:val="0"/>
          <w:numId w:val="1"/>
        </w:numPr>
        <w:ind w:left="0" w:firstLine="284"/>
        <w:rPr>
          <w:color w:val="000000" w:themeColor="text1"/>
          <w:sz w:val="24"/>
          <w:szCs w:val="24"/>
          <w:lang w:val="ru-RU" w:bidi="en-US"/>
        </w:rPr>
      </w:pPr>
      <w:r w:rsidRPr="007B168A">
        <w:rPr>
          <w:i/>
          <w:color w:val="000000" w:themeColor="text1"/>
          <w:sz w:val="24"/>
          <w:szCs w:val="24"/>
          <w:lang w:bidi="en-US"/>
        </w:rPr>
        <w:t>Vu</w:t>
      </w:r>
      <w:r w:rsidRPr="007B168A">
        <w:rPr>
          <w:i/>
          <w:color w:val="000000" w:themeColor="text1"/>
          <w:sz w:val="24"/>
          <w:szCs w:val="24"/>
          <w:lang w:val="ru-RU" w:bidi="en-US"/>
        </w:rPr>
        <w:t xml:space="preserve"> </w:t>
      </w:r>
      <w:r w:rsidRPr="007B168A">
        <w:rPr>
          <w:i/>
          <w:color w:val="000000" w:themeColor="text1"/>
          <w:sz w:val="24"/>
          <w:szCs w:val="24"/>
          <w:lang w:bidi="en-US"/>
        </w:rPr>
        <w:t>H</w:t>
      </w:r>
      <w:r w:rsidRPr="007B168A">
        <w:rPr>
          <w:i/>
          <w:color w:val="000000" w:themeColor="text1"/>
          <w:sz w:val="24"/>
          <w:szCs w:val="24"/>
          <w:lang w:val="ru-RU" w:bidi="en-US"/>
        </w:rPr>
        <w:t>.</w:t>
      </w:r>
      <w:r w:rsidRPr="007B168A">
        <w:rPr>
          <w:color w:val="000000" w:themeColor="text1"/>
          <w:sz w:val="24"/>
          <w:szCs w:val="24"/>
          <w:lang w:val="ru-RU" w:bidi="en-US"/>
        </w:rPr>
        <w:t xml:space="preserve"> </w:t>
      </w:r>
      <w:r w:rsidR="007B168A" w:rsidRPr="007B168A">
        <w:rPr>
          <w:color w:val="000000" w:themeColor="text1"/>
          <w:sz w:val="24"/>
          <w:szCs w:val="24"/>
          <w:lang w:val="ru-RU" w:bidi="en-US"/>
        </w:rPr>
        <w:t xml:space="preserve">Детерминанты эффективности прибыли фирм во Вьетнаме </w:t>
      </w:r>
      <w:r w:rsidR="007B168A" w:rsidRPr="007B168A">
        <w:rPr>
          <w:sz w:val="24"/>
          <w:szCs w:val="24"/>
          <w:lang w:val="ru-RU"/>
        </w:rPr>
        <w:t>[</w:t>
      </w:r>
      <w:r w:rsidR="007B168A" w:rsidRPr="0044764E">
        <w:rPr>
          <w:sz w:val="24"/>
          <w:szCs w:val="24"/>
          <w:lang w:val="ru-RU"/>
        </w:rPr>
        <w:t>Текст</w:t>
      </w:r>
      <w:r w:rsidR="007B168A" w:rsidRPr="007B168A">
        <w:rPr>
          <w:sz w:val="24"/>
          <w:szCs w:val="24"/>
          <w:lang w:val="ru-RU"/>
        </w:rPr>
        <w:t>] /</w:t>
      </w:r>
      <w:r w:rsidR="007B168A" w:rsidRPr="007B168A">
        <w:rPr>
          <w:color w:val="000000" w:themeColor="text1"/>
          <w:sz w:val="24"/>
          <w:szCs w:val="24"/>
          <w:lang w:val="ru-RU" w:bidi="en-US"/>
        </w:rPr>
        <w:t xml:space="preserve"> </w:t>
      </w:r>
      <w:r w:rsidR="007B168A" w:rsidRPr="00974AEF">
        <w:rPr>
          <w:color w:val="000000" w:themeColor="text1"/>
          <w:sz w:val="24"/>
          <w:szCs w:val="24"/>
          <w:lang w:bidi="en-US"/>
        </w:rPr>
        <w:t>H</w:t>
      </w:r>
      <w:r w:rsidR="007B168A" w:rsidRPr="007B168A">
        <w:rPr>
          <w:color w:val="000000" w:themeColor="text1"/>
          <w:sz w:val="24"/>
          <w:szCs w:val="24"/>
          <w:lang w:val="ru-RU" w:bidi="en-US"/>
        </w:rPr>
        <w:t>.</w:t>
      </w:r>
      <w:r w:rsidR="007B168A">
        <w:rPr>
          <w:color w:val="000000" w:themeColor="text1"/>
          <w:sz w:val="24"/>
          <w:szCs w:val="24"/>
          <w:lang w:val="ru-RU" w:bidi="en-US"/>
        </w:rPr>
        <w:t xml:space="preserve"> </w:t>
      </w:r>
      <w:r w:rsidR="007B168A" w:rsidRPr="00974AEF">
        <w:rPr>
          <w:color w:val="000000" w:themeColor="text1"/>
          <w:sz w:val="24"/>
          <w:szCs w:val="24"/>
          <w:lang w:bidi="en-US"/>
        </w:rPr>
        <w:t>Vu</w:t>
      </w:r>
      <w:r w:rsidR="007B168A" w:rsidRPr="007B168A">
        <w:rPr>
          <w:color w:val="000000" w:themeColor="text1"/>
          <w:sz w:val="24"/>
          <w:szCs w:val="24"/>
          <w:lang w:val="ru-RU" w:bidi="en-US"/>
        </w:rPr>
        <w:t xml:space="preserve">, </w:t>
      </w:r>
      <w:r w:rsidR="007B168A">
        <w:rPr>
          <w:color w:val="000000" w:themeColor="text1"/>
          <w:sz w:val="24"/>
          <w:szCs w:val="24"/>
          <w:lang w:bidi="en-US"/>
        </w:rPr>
        <w:t>D</w:t>
      </w:r>
      <w:r w:rsidR="007B168A" w:rsidRPr="007B168A">
        <w:rPr>
          <w:color w:val="000000" w:themeColor="text1"/>
          <w:sz w:val="24"/>
          <w:szCs w:val="24"/>
          <w:lang w:val="ru-RU" w:bidi="en-US"/>
        </w:rPr>
        <w:t>.</w:t>
      </w:r>
      <w:r w:rsidR="007B168A">
        <w:rPr>
          <w:color w:val="000000" w:themeColor="text1"/>
          <w:sz w:val="24"/>
          <w:szCs w:val="24"/>
          <w:lang w:val="ru-RU" w:bidi="en-US"/>
        </w:rPr>
        <w:t xml:space="preserve"> </w:t>
      </w:r>
      <w:r w:rsidR="007B168A" w:rsidRPr="00974AEF">
        <w:rPr>
          <w:color w:val="000000" w:themeColor="text1"/>
          <w:sz w:val="24"/>
          <w:szCs w:val="24"/>
          <w:lang w:bidi="en-US"/>
        </w:rPr>
        <w:t>Nam</w:t>
      </w:r>
      <w:r w:rsidR="007B168A" w:rsidRPr="007B168A">
        <w:rPr>
          <w:color w:val="000000" w:themeColor="text1"/>
          <w:sz w:val="24"/>
          <w:szCs w:val="24"/>
          <w:lang w:val="ru-RU" w:bidi="en-US"/>
        </w:rPr>
        <w:t xml:space="preserve"> // Журнал Азиатско-Тихоокеанского региона</w:t>
      </w:r>
      <w:r w:rsidR="007B168A">
        <w:rPr>
          <w:color w:val="000000" w:themeColor="text1"/>
          <w:sz w:val="24"/>
          <w:szCs w:val="24"/>
          <w:lang w:val="ru-RU" w:bidi="en-US"/>
        </w:rPr>
        <w:t xml:space="preserve"> –</w:t>
      </w:r>
      <w:r w:rsidRPr="007B168A">
        <w:rPr>
          <w:color w:val="000000" w:themeColor="text1"/>
          <w:sz w:val="24"/>
          <w:szCs w:val="24"/>
          <w:lang w:val="ru-RU" w:bidi="en-US"/>
        </w:rPr>
        <w:t xml:space="preserve"> 2013</w:t>
      </w:r>
      <w:r w:rsidR="007B168A">
        <w:rPr>
          <w:color w:val="000000" w:themeColor="text1"/>
          <w:sz w:val="24"/>
          <w:szCs w:val="24"/>
          <w:lang w:val="ru-RU" w:bidi="en-US"/>
        </w:rPr>
        <w:t xml:space="preserve"> -</w:t>
      </w:r>
      <w:r w:rsidRPr="007B168A">
        <w:rPr>
          <w:color w:val="000000" w:themeColor="text1"/>
          <w:sz w:val="24"/>
          <w:szCs w:val="24"/>
          <w:lang w:val="ru-RU" w:bidi="en-US"/>
        </w:rPr>
        <w:t xml:space="preserve"> №18 – с.615-631</w:t>
      </w:r>
    </w:p>
    <w:p w:rsidR="00974AEF" w:rsidRPr="00974AEF" w:rsidRDefault="00974AEF" w:rsidP="0044764E">
      <w:pPr>
        <w:pStyle w:val="ListParagraph"/>
        <w:numPr>
          <w:ilvl w:val="0"/>
          <w:numId w:val="1"/>
        </w:numPr>
        <w:ind w:left="0" w:firstLine="284"/>
        <w:rPr>
          <w:color w:val="000000" w:themeColor="text1"/>
          <w:sz w:val="24"/>
          <w:szCs w:val="24"/>
          <w:lang w:val="ru-RU" w:bidi="en-US"/>
        </w:rPr>
      </w:pPr>
      <w:r w:rsidRPr="00974AEF">
        <w:rPr>
          <w:color w:val="000000" w:themeColor="text1"/>
          <w:sz w:val="24"/>
          <w:szCs w:val="24"/>
          <w:lang w:val="ru-RU" w:bidi="en-US"/>
        </w:rPr>
        <w:t xml:space="preserve">Годовой отчет ОАО </w:t>
      </w:r>
      <w:r w:rsidRPr="00974AEF">
        <w:rPr>
          <w:color w:val="000000" w:themeColor="text1"/>
          <w:sz w:val="24"/>
          <w:szCs w:val="24"/>
          <w:lang w:val="ru-RU"/>
        </w:rPr>
        <w:t>«Вьетнамские молочные продукты» за 2007-2017 гг.</w:t>
      </w:r>
      <w:r w:rsidRPr="00974AEF">
        <w:rPr>
          <w:sz w:val="24"/>
          <w:szCs w:val="24"/>
          <w:lang w:val="ru-RU"/>
        </w:rPr>
        <w:t xml:space="preserve"> </w:t>
      </w:r>
      <w:r w:rsidR="0044764E" w:rsidRPr="0044764E">
        <w:rPr>
          <w:sz w:val="24"/>
          <w:szCs w:val="24"/>
          <w:lang w:val="ru-RU"/>
        </w:rPr>
        <w:t>[Электронный ресурс] // URL:</w:t>
      </w:r>
      <w:r w:rsidRPr="00974AEF">
        <w:rPr>
          <w:sz w:val="24"/>
          <w:szCs w:val="24"/>
          <w:lang w:val="ru-RU"/>
        </w:rPr>
        <w:t xml:space="preserve"> </w:t>
      </w:r>
      <w:hyperlink r:id="rId10" w:history="1">
        <w:r w:rsidRPr="00974AEF">
          <w:rPr>
            <w:rStyle w:val="Hyperlink"/>
            <w:sz w:val="24"/>
            <w:szCs w:val="24"/>
          </w:rPr>
          <w:t>https</w:t>
        </w:r>
        <w:r w:rsidRPr="00974AEF">
          <w:rPr>
            <w:rStyle w:val="Hyperlink"/>
            <w:sz w:val="24"/>
            <w:szCs w:val="24"/>
            <w:lang w:val="ru-RU"/>
          </w:rPr>
          <w:t>://</w:t>
        </w:r>
        <w:r w:rsidRPr="00974AEF">
          <w:rPr>
            <w:rStyle w:val="Hyperlink"/>
            <w:sz w:val="24"/>
            <w:szCs w:val="24"/>
          </w:rPr>
          <w:t>www</w:t>
        </w:r>
        <w:r w:rsidRPr="00974AEF">
          <w:rPr>
            <w:rStyle w:val="Hyperlink"/>
            <w:sz w:val="24"/>
            <w:szCs w:val="24"/>
            <w:lang w:val="ru-RU"/>
          </w:rPr>
          <w:t>.</w:t>
        </w:r>
        <w:r w:rsidRPr="00974AEF">
          <w:rPr>
            <w:rStyle w:val="Hyperlink"/>
            <w:sz w:val="24"/>
            <w:szCs w:val="24"/>
          </w:rPr>
          <w:t>vinamilk</w:t>
        </w:r>
        <w:r w:rsidRPr="00974AEF">
          <w:rPr>
            <w:rStyle w:val="Hyperlink"/>
            <w:sz w:val="24"/>
            <w:szCs w:val="24"/>
            <w:lang w:val="ru-RU"/>
          </w:rPr>
          <w:t>.</w:t>
        </w:r>
        <w:r w:rsidRPr="00974AEF">
          <w:rPr>
            <w:rStyle w:val="Hyperlink"/>
            <w:sz w:val="24"/>
            <w:szCs w:val="24"/>
          </w:rPr>
          <w:t>com</w:t>
        </w:r>
        <w:r w:rsidRPr="00974AEF">
          <w:rPr>
            <w:rStyle w:val="Hyperlink"/>
            <w:sz w:val="24"/>
            <w:szCs w:val="24"/>
            <w:lang w:val="ru-RU"/>
          </w:rPr>
          <w:t>.</w:t>
        </w:r>
        <w:r w:rsidRPr="00974AEF">
          <w:rPr>
            <w:rStyle w:val="Hyperlink"/>
            <w:sz w:val="24"/>
            <w:szCs w:val="24"/>
          </w:rPr>
          <w:t>vn</w:t>
        </w:r>
        <w:r w:rsidRPr="00974AEF">
          <w:rPr>
            <w:rStyle w:val="Hyperlink"/>
            <w:sz w:val="24"/>
            <w:szCs w:val="24"/>
            <w:lang w:val="ru-RU"/>
          </w:rPr>
          <w:t>/</w:t>
        </w:r>
        <w:r w:rsidRPr="00974AEF">
          <w:rPr>
            <w:rStyle w:val="Hyperlink"/>
            <w:sz w:val="24"/>
            <w:szCs w:val="24"/>
          </w:rPr>
          <w:t>vi</w:t>
        </w:r>
        <w:r w:rsidRPr="00974AEF">
          <w:rPr>
            <w:rStyle w:val="Hyperlink"/>
            <w:sz w:val="24"/>
            <w:szCs w:val="24"/>
            <w:lang w:val="ru-RU"/>
          </w:rPr>
          <w:t>/</w:t>
        </w:r>
        <w:r w:rsidRPr="00974AEF">
          <w:rPr>
            <w:rStyle w:val="Hyperlink"/>
            <w:sz w:val="24"/>
            <w:szCs w:val="24"/>
          </w:rPr>
          <w:t>bao</w:t>
        </w:r>
        <w:r w:rsidRPr="00974AEF">
          <w:rPr>
            <w:rStyle w:val="Hyperlink"/>
            <w:sz w:val="24"/>
            <w:szCs w:val="24"/>
            <w:lang w:val="ru-RU"/>
          </w:rPr>
          <w:t>-</w:t>
        </w:r>
        <w:r w:rsidRPr="00974AEF">
          <w:rPr>
            <w:rStyle w:val="Hyperlink"/>
            <w:sz w:val="24"/>
            <w:szCs w:val="24"/>
          </w:rPr>
          <w:t>cao</w:t>
        </w:r>
        <w:r w:rsidRPr="00974AEF">
          <w:rPr>
            <w:rStyle w:val="Hyperlink"/>
            <w:sz w:val="24"/>
            <w:szCs w:val="24"/>
            <w:lang w:val="ru-RU"/>
          </w:rPr>
          <w:t>-</w:t>
        </w:r>
        <w:r w:rsidRPr="00974AEF">
          <w:rPr>
            <w:rStyle w:val="Hyperlink"/>
            <w:sz w:val="24"/>
            <w:szCs w:val="24"/>
          </w:rPr>
          <w:t>thuong</w:t>
        </w:r>
        <w:r w:rsidRPr="00974AEF">
          <w:rPr>
            <w:rStyle w:val="Hyperlink"/>
            <w:sz w:val="24"/>
            <w:szCs w:val="24"/>
            <w:lang w:val="ru-RU"/>
          </w:rPr>
          <w:t>-</w:t>
        </w:r>
        <w:r w:rsidRPr="00974AEF">
          <w:rPr>
            <w:rStyle w:val="Hyperlink"/>
            <w:sz w:val="24"/>
            <w:szCs w:val="24"/>
          </w:rPr>
          <w:t>nien</w:t>
        </w:r>
      </w:hyperlink>
    </w:p>
    <w:p w:rsidR="00A46094" w:rsidRPr="001A51BB" w:rsidRDefault="00974AEF" w:rsidP="0044764E">
      <w:pPr>
        <w:pStyle w:val="ListParagraph"/>
        <w:numPr>
          <w:ilvl w:val="0"/>
          <w:numId w:val="1"/>
        </w:numPr>
        <w:ind w:left="0" w:firstLine="284"/>
        <w:rPr>
          <w:rStyle w:val="Hyperlink"/>
          <w:color w:val="auto"/>
          <w:sz w:val="24"/>
          <w:szCs w:val="24"/>
          <w:u w:val="none"/>
          <w:lang w:val="ru-RU"/>
        </w:rPr>
      </w:pPr>
      <w:r w:rsidRPr="00CE1F3D">
        <w:rPr>
          <w:sz w:val="24"/>
          <w:szCs w:val="24"/>
          <w:lang w:val="ru-RU"/>
        </w:rPr>
        <w:t xml:space="preserve">Финансовая отчетность </w:t>
      </w:r>
      <w:r w:rsidRPr="00CE1F3D">
        <w:rPr>
          <w:color w:val="000000" w:themeColor="text1"/>
          <w:sz w:val="24"/>
          <w:szCs w:val="24"/>
          <w:lang w:val="ru-RU" w:bidi="en-US"/>
        </w:rPr>
        <w:t xml:space="preserve">ОАО </w:t>
      </w:r>
      <w:r w:rsidRPr="00CE1F3D">
        <w:rPr>
          <w:color w:val="000000" w:themeColor="text1"/>
          <w:sz w:val="24"/>
          <w:szCs w:val="24"/>
          <w:lang w:val="ru-RU"/>
        </w:rPr>
        <w:t>«Вьетнамские молочные продукты» за 2007-2017 гг.</w:t>
      </w:r>
      <w:r w:rsidRPr="00CE1F3D">
        <w:rPr>
          <w:sz w:val="24"/>
          <w:szCs w:val="24"/>
          <w:lang w:val="ru-RU"/>
        </w:rPr>
        <w:t xml:space="preserve"> </w:t>
      </w:r>
      <w:r w:rsidR="0044764E" w:rsidRPr="0044764E">
        <w:rPr>
          <w:sz w:val="24"/>
          <w:szCs w:val="24"/>
          <w:lang w:val="ru-RU"/>
        </w:rPr>
        <w:t>[Электронный ресурс] // URL:</w:t>
      </w:r>
      <w:r w:rsidRPr="00CE1F3D">
        <w:rPr>
          <w:sz w:val="24"/>
          <w:szCs w:val="24"/>
          <w:lang w:val="ru-RU"/>
        </w:rPr>
        <w:t xml:space="preserve"> </w:t>
      </w:r>
      <w:hyperlink r:id="rId11" w:history="1">
        <w:r w:rsidRPr="00CE1F3D">
          <w:rPr>
            <w:rStyle w:val="Hyperlink"/>
            <w:sz w:val="24"/>
            <w:szCs w:val="24"/>
            <w:lang w:val="ru-RU"/>
          </w:rPr>
          <w:t>https://www.vinamilk.com.vn/vi/thong-tin-tai-chinh</w:t>
        </w:r>
      </w:hyperlink>
    </w:p>
    <w:p w:rsidR="003273A8" w:rsidRDefault="003273A8">
      <w:pPr>
        <w:ind w:firstLine="0"/>
        <w:rPr>
          <w:b/>
          <w:sz w:val="24"/>
          <w:szCs w:val="24"/>
          <w:lang w:val="ru-RU"/>
        </w:rPr>
      </w:pPr>
      <w:r>
        <w:rPr>
          <w:b/>
          <w:sz w:val="24"/>
          <w:szCs w:val="24"/>
          <w:lang w:val="ru-RU"/>
        </w:rPr>
        <w:br w:type="page"/>
      </w:r>
    </w:p>
    <w:p w:rsidR="001A51BB" w:rsidRDefault="001A51BB" w:rsidP="001A51BB">
      <w:pPr>
        <w:spacing w:before="120"/>
        <w:ind w:firstLine="0"/>
        <w:jc w:val="center"/>
        <w:rPr>
          <w:b/>
          <w:sz w:val="24"/>
          <w:szCs w:val="24"/>
          <w:lang w:val="ru-RU"/>
        </w:rPr>
      </w:pPr>
      <w:r w:rsidRPr="001A51BB">
        <w:rPr>
          <w:b/>
          <w:sz w:val="24"/>
          <w:szCs w:val="24"/>
          <w:lang w:val="ru-RU"/>
        </w:rPr>
        <w:lastRenderedPageBreak/>
        <w:t>Отчет об уникальности текста статьи</w:t>
      </w:r>
    </w:p>
    <w:p w:rsidR="001A51BB" w:rsidRPr="001A51BB" w:rsidRDefault="005C72C0" w:rsidP="001A51BB">
      <w:pPr>
        <w:spacing w:before="120"/>
        <w:ind w:firstLine="0"/>
        <w:jc w:val="center"/>
        <w:rPr>
          <w:b/>
          <w:sz w:val="24"/>
          <w:szCs w:val="24"/>
        </w:rPr>
      </w:pPr>
      <w:r>
        <w:rPr>
          <w:noProof/>
        </w:rPr>
        <w:drawing>
          <wp:inline distT="0" distB="0" distL="0" distR="0" wp14:anchorId="69F04525" wp14:editId="285076CE">
            <wp:extent cx="6332220" cy="3609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391"/>
                    <a:stretch/>
                  </pic:blipFill>
                  <pic:spPr bwMode="auto">
                    <a:xfrm>
                      <a:off x="0" y="0"/>
                      <a:ext cx="6332220" cy="3609975"/>
                    </a:xfrm>
                    <a:prstGeom prst="rect">
                      <a:avLst/>
                    </a:prstGeom>
                    <a:ln>
                      <a:noFill/>
                    </a:ln>
                    <a:extLst>
                      <a:ext uri="{53640926-AAD7-44D8-BBD7-CCE9431645EC}">
                        <a14:shadowObscured xmlns:a14="http://schemas.microsoft.com/office/drawing/2010/main"/>
                      </a:ext>
                    </a:extLst>
                  </pic:spPr>
                </pic:pic>
              </a:graphicData>
            </a:graphic>
          </wp:inline>
        </w:drawing>
      </w:r>
    </w:p>
    <w:sectPr w:rsidR="001A51BB" w:rsidRPr="001A51BB" w:rsidSect="00DD584A">
      <w:footerReference w:type="default" r:id="rId13"/>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9A" w:rsidRDefault="00C42B9A" w:rsidP="00974AEF">
      <w:pPr>
        <w:spacing w:line="240" w:lineRule="auto"/>
      </w:pPr>
      <w:r>
        <w:separator/>
      </w:r>
    </w:p>
  </w:endnote>
  <w:endnote w:type="continuationSeparator" w:id="0">
    <w:p w:rsidR="00C42B9A" w:rsidRDefault="00C42B9A" w:rsidP="00974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963471"/>
      <w:docPartObj>
        <w:docPartGallery w:val="Page Numbers (Bottom of Page)"/>
        <w:docPartUnique/>
      </w:docPartObj>
    </w:sdtPr>
    <w:sdtEndPr>
      <w:rPr>
        <w:noProof/>
        <w:sz w:val="20"/>
        <w:szCs w:val="20"/>
      </w:rPr>
    </w:sdtEndPr>
    <w:sdtContent>
      <w:p w:rsidR="00A90A65" w:rsidRPr="00DF180F" w:rsidRDefault="00A90A65" w:rsidP="00974AEF">
        <w:pPr>
          <w:pStyle w:val="Footer"/>
          <w:jc w:val="center"/>
          <w:rPr>
            <w:sz w:val="20"/>
            <w:szCs w:val="20"/>
          </w:rPr>
        </w:pPr>
        <w:r w:rsidRPr="00DF180F">
          <w:rPr>
            <w:sz w:val="20"/>
            <w:szCs w:val="20"/>
          </w:rPr>
          <w:fldChar w:fldCharType="begin"/>
        </w:r>
        <w:r w:rsidRPr="00DF180F">
          <w:rPr>
            <w:sz w:val="20"/>
            <w:szCs w:val="20"/>
          </w:rPr>
          <w:instrText xml:space="preserve"> PAGE   \* MERGEFORMAT </w:instrText>
        </w:r>
        <w:r w:rsidRPr="00DF180F">
          <w:rPr>
            <w:sz w:val="20"/>
            <w:szCs w:val="20"/>
          </w:rPr>
          <w:fldChar w:fldCharType="separate"/>
        </w:r>
        <w:r w:rsidR="008B4C64">
          <w:rPr>
            <w:noProof/>
            <w:sz w:val="20"/>
            <w:szCs w:val="20"/>
          </w:rPr>
          <w:t>7</w:t>
        </w:r>
        <w:r w:rsidRPr="00DF180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9A" w:rsidRDefault="00C42B9A" w:rsidP="00974AEF">
      <w:pPr>
        <w:spacing w:line="240" w:lineRule="auto"/>
      </w:pPr>
      <w:r>
        <w:separator/>
      </w:r>
    </w:p>
  </w:footnote>
  <w:footnote w:type="continuationSeparator" w:id="0">
    <w:p w:rsidR="00C42B9A" w:rsidRDefault="00C42B9A" w:rsidP="00974AEF">
      <w:pPr>
        <w:spacing w:line="240" w:lineRule="auto"/>
      </w:pPr>
      <w:r>
        <w:continuationSeparator/>
      </w:r>
    </w:p>
  </w:footnote>
  <w:footnote w:id="1">
    <w:p w:rsidR="00A90A65" w:rsidRPr="00B467D4" w:rsidRDefault="00A90A65" w:rsidP="00974AEF">
      <w:pPr>
        <w:pStyle w:val="FootnoteText"/>
        <w:rPr>
          <w:lang w:val="ru-RU"/>
        </w:rPr>
      </w:pPr>
      <w:r>
        <w:rPr>
          <w:rStyle w:val="FootnoteReference"/>
        </w:rPr>
        <w:footnoteRef/>
      </w:r>
      <w:r w:rsidRPr="00B467D4">
        <w:rPr>
          <w:lang w:val="ru-RU"/>
        </w:rPr>
        <w:t xml:space="preserve"> данные, рассчитанные на основе годовой финансовой отчетности компании</w:t>
      </w:r>
      <w:r>
        <w:rPr>
          <w:lang w:val="ru-RU"/>
        </w:rPr>
        <w:t xml:space="preserve"> за 2007-2017 гг.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2F86"/>
    <w:multiLevelType w:val="hybridMultilevel"/>
    <w:tmpl w:val="1FCACC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6DF14F6"/>
    <w:multiLevelType w:val="hybridMultilevel"/>
    <w:tmpl w:val="9F2CF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4C82A7C"/>
    <w:multiLevelType w:val="hybridMultilevel"/>
    <w:tmpl w:val="C804C6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A287F55"/>
    <w:multiLevelType w:val="hybridMultilevel"/>
    <w:tmpl w:val="822659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6B2A72AA"/>
    <w:multiLevelType w:val="hybridMultilevel"/>
    <w:tmpl w:val="566C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EF"/>
    <w:rsid w:val="00025C14"/>
    <w:rsid w:val="00077C8C"/>
    <w:rsid w:val="00130F2E"/>
    <w:rsid w:val="001A51BB"/>
    <w:rsid w:val="00245E4C"/>
    <w:rsid w:val="003273A8"/>
    <w:rsid w:val="0039351C"/>
    <w:rsid w:val="003C2D2E"/>
    <w:rsid w:val="0044764E"/>
    <w:rsid w:val="00493B99"/>
    <w:rsid w:val="004B04FC"/>
    <w:rsid w:val="005509B4"/>
    <w:rsid w:val="005C72C0"/>
    <w:rsid w:val="005E41F8"/>
    <w:rsid w:val="0061483B"/>
    <w:rsid w:val="007B168A"/>
    <w:rsid w:val="008B4C64"/>
    <w:rsid w:val="008D5A5C"/>
    <w:rsid w:val="00905573"/>
    <w:rsid w:val="00930D41"/>
    <w:rsid w:val="009664E5"/>
    <w:rsid w:val="00974AEF"/>
    <w:rsid w:val="009D2C9E"/>
    <w:rsid w:val="00A46094"/>
    <w:rsid w:val="00A90A65"/>
    <w:rsid w:val="00AA5D21"/>
    <w:rsid w:val="00AC4027"/>
    <w:rsid w:val="00B650CA"/>
    <w:rsid w:val="00BB5F05"/>
    <w:rsid w:val="00BC7C80"/>
    <w:rsid w:val="00C42B9A"/>
    <w:rsid w:val="00C94AE0"/>
    <w:rsid w:val="00CE1F3D"/>
    <w:rsid w:val="00D31840"/>
    <w:rsid w:val="00DD584A"/>
    <w:rsid w:val="00F332DD"/>
    <w:rsid w:val="00F60A16"/>
    <w:rsid w:val="00F67FF1"/>
    <w:rsid w:val="00FF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14D83-FA3D-4F84-AEAB-ED3B82A5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EF"/>
    <w:pPr>
      <w:ind w:firstLine="567"/>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AEF"/>
    <w:pPr>
      <w:spacing w:line="240" w:lineRule="auto"/>
      <w:ind w:firstLine="567"/>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74AEF"/>
  </w:style>
  <w:style w:type="paragraph" w:styleId="Header">
    <w:name w:val="header"/>
    <w:basedOn w:val="Normal"/>
    <w:link w:val="HeaderChar"/>
    <w:uiPriority w:val="99"/>
    <w:unhideWhenUsed/>
    <w:rsid w:val="00974AEF"/>
    <w:pPr>
      <w:tabs>
        <w:tab w:val="center" w:pos="4680"/>
        <w:tab w:val="right" w:pos="9360"/>
      </w:tabs>
      <w:spacing w:line="240" w:lineRule="auto"/>
    </w:pPr>
  </w:style>
  <w:style w:type="character" w:customStyle="1" w:styleId="HeaderChar">
    <w:name w:val="Header Char"/>
    <w:basedOn w:val="DefaultParagraphFont"/>
    <w:link w:val="Header"/>
    <w:uiPriority w:val="99"/>
    <w:rsid w:val="00974AEF"/>
    <w:rPr>
      <w:rFonts w:cs="Times New Roman"/>
      <w:szCs w:val="28"/>
    </w:rPr>
  </w:style>
  <w:style w:type="paragraph" w:styleId="Footer">
    <w:name w:val="footer"/>
    <w:basedOn w:val="Normal"/>
    <w:link w:val="FooterChar"/>
    <w:uiPriority w:val="99"/>
    <w:unhideWhenUsed/>
    <w:rsid w:val="00974AEF"/>
    <w:pPr>
      <w:tabs>
        <w:tab w:val="center" w:pos="4680"/>
        <w:tab w:val="right" w:pos="9360"/>
      </w:tabs>
      <w:spacing w:line="240" w:lineRule="auto"/>
    </w:pPr>
  </w:style>
  <w:style w:type="character" w:customStyle="1" w:styleId="FooterChar">
    <w:name w:val="Footer Char"/>
    <w:basedOn w:val="DefaultParagraphFont"/>
    <w:link w:val="Footer"/>
    <w:uiPriority w:val="99"/>
    <w:rsid w:val="00974AEF"/>
    <w:rPr>
      <w:rFonts w:cs="Times New Roman"/>
      <w:szCs w:val="28"/>
    </w:rPr>
  </w:style>
  <w:style w:type="character" w:customStyle="1" w:styleId="Bodytext2Bold">
    <w:name w:val="Body text (2) + Bold"/>
    <w:basedOn w:val="DefaultParagraphFont"/>
    <w:rsid w:val="00974AEF"/>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alt-edited">
    <w:name w:val="alt-edited"/>
    <w:basedOn w:val="DefaultParagraphFont"/>
    <w:rsid w:val="00974AEF"/>
  </w:style>
  <w:style w:type="character" w:styleId="Hyperlink">
    <w:name w:val="Hyperlink"/>
    <w:basedOn w:val="DefaultParagraphFont"/>
    <w:uiPriority w:val="99"/>
    <w:unhideWhenUsed/>
    <w:rsid w:val="00974AEF"/>
    <w:rPr>
      <w:color w:val="0563C1" w:themeColor="hyperlink"/>
      <w:u w:val="single"/>
    </w:rPr>
  </w:style>
  <w:style w:type="paragraph" w:styleId="ListParagraph">
    <w:name w:val="List Paragraph"/>
    <w:basedOn w:val="Normal"/>
    <w:uiPriority w:val="34"/>
    <w:qFormat/>
    <w:rsid w:val="00974AEF"/>
    <w:pPr>
      <w:ind w:left="720"/>
      <w:contextualSpacing/>
    </w:pPr>
  </w:style>
  <w:style w:type="paragraph" w:customStyle="1" w:styleId="2">
    <w:name w:val="2"/>
    <w:basedOn w:val="Normal"/>
    <w:qFormat/>
    <w:rsid w:val="00974AEF"/>
    <w:pPr>
      <w:spacing w:line="240" w:lineRule="auto"/>
      <w:ind w:firstLine="709"/>
    </w:pPr>
    <w:rPr>
      <w:rFonts w:eastAsia="Times New Roman"/>
      <w:sz w:val="26"/>
      <w:szCs w:val="26"/>
      <w:lang w:val="ru-RU" w:eastAsia="ru-RU"/>
    </w:rPr>
  </w:style>
  <w:style w:type="paragraph" w:styleId="FootnoteText">
    <w:name w:val="footnote text"/>
    <w:basedOn w:val="Normal"/>
    <w:link w:val="FootnoteTextChar"/>
    <w:uiPriority w:val="99"/>
    <w:semiHidden/>
    <w:unhideWhenUsed/>
    <w:rsid w:val="00974AEF"/>
    <w:pPr>
      <w:spacing w:line="240" w:lineRule="auto"/>
    </w:pPr>
    <w:rPr>
      <w:sz w:val="20"/>
      <w:szCs w:val="20"/>
    </w:rPr>
  </w:style>
  <w:style w:type="character" w:customStyle="1" w:styleId="FootnoteTextChar">
    <w:name w:val="Footnote Text Char"/>
    <w:basedOn w:val="DefaultParagraphFont"/>
    <w:link w:val="FootnoteText"/>
    <w:uiPriority w:val="99"/>
    <w:semiHidden/>
    <w:rsid w:val="00974AEF"/>
    <w:rPr>
      <w:rFonts w:cs="Times New Roman"/>
      <w:sz w:val="20"/>
      <w:szCs w:val="20"/>
    </w:rPr>
  </w:style>
  <w:style w:type="character" w:styleId="FootnoteReference">
    <w:name w:val="footnote reference"/>
    <w:basedOn w:val="DefaultParagraphFont"/>
    <w:uiPriority w:val="99"/>
    <w:semiHidden/>
    <w:unhideWhenUsed/>
    <w:rsid w:val="00974AEF"/>
    <w:rPr>
      <w:vertAlign w:val="superscript"/>
    </w:rPr>
  </w:style>
  <w:style w:type="character" w:customStyle="1" w:styleId="Bodytext2">
    <w:name w:val="Body text (2)"/>
    <w:basedOn w:val="DefaultParagraphFont"/>
    <w:rsid w:val="00974AE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0">
    <w:name w:val="Body text (2)_"/>
    <w:basedOn w:val="DefaultParagraphFont"/>
    <w:link w:val="Bodytext21"/>
    <w:rsid w:val="00974AEF"/>
    <w:rPr>
      <w:rFonts w:ascii="Sylfaen" w:eastAsia="Sylfaen" w:hAnsi="Sylfaen" w:cs="Sylfaen"/>
      <w:sz w:val="26"/>
      <w:szCs w:val="26"/>
      <w:shd w:val="clear" w:color="auto" w:fill="FFFFFF"/>
    </w:rPr>
  </w:style>
  <w:style w:type="paragraph" w:customStyle="1" w:styleId="Bodytext21">
    <w:name w:val="Body text (2)1"/>
    <w:basedOn w:val="Normal"/>
    <w:link w:val="Bodytext20"/>
    <w:rsid w:val="00974AEF"/>
    <w:pPr>
      <w:widowControl w:val="0"/>
      <w:shd w:val="clear" w:color="auto" w:fill="FFFFFF"/>
      <w:spacing w:line="480" w:lineRule="exact"/>
      <w:ind w:firstLine="0"/>
      <w:jc w:val="center"/>
    </w:pPr>
    <w:rPr>
      <w:rFonts w:ascii="Sylfaen" w:eastAsia="Sylfaen" w:hAnsi="Sylfaen" w:cs="Sylfaen"/>
      <w:sz w:val="26"/>
      <w:szCs w:val="26"/>
    </w:rPr>
  </w:style>
  <w:style w:type="character" w:customStyle="1" w:styleId="Bodytext27">
    <w:name w:val="Body text (2)7"/>
    <w:basedOn w:val="Bodytext20"/>
    <w:rsid w:val="00974AEF"/>
    <w:rPr>
      <w:rFonts w:ascii="Sylfaen" w:eastAsia="Sylfaen" w:hAnsi="Sylfaen" w:cs="Sylfaen"/>
      <w:color w:val="000000"/>
      <w:spacing w:val="0"/>
      <w:w w:val="100"/>
      <w:position w:val="0"/>
      <w:sz w:val="26"/>
      <w:szCs w:val="26"/>
      <w:shd w:val="clear" w:color="auto" w:fill="FFFFFF"/>
      <w:lang w:val="ru-RU" w:eastAsia="ru-RU" w:bidi="ru-RU"/>
    </w:rPr>
  </w:style>
  <w:style w:type="character" w:customStyle="1" w:styleId="Bodytext26">
    <w:name w:val="Body text (2)6"/>
    <w:basedOn w:val="Bodytext20"/>
    <w:rsid w:val="00974AEF"/>
    <w:rPr>
      <w:rFonts w:ascii="Sylfaen" w:eastAsia="Sylfaen" w:hAnsi="Sylfaen" w:cs="Sylfaen"/>
      <w:color w:val="000000"/>
      <w:spacing w:val="0"/>
      <w:w w:val="100"/>
      <w:position w:val="0"/>
      <w:sz w:val="26"/>
      <w:szCs w:val="26"/>
      <w:shd w:val="clear" w:color="auto" w:fill="FFFFFF"/>
      <w:lang w:val="ru-RU" w:eastAsia="ru-RU" w:bidi="ru-RU"/>
    </w:rPr>
  </w:style>
  <w:style w:type="character" w:customStyle="1" w:styleId="Tablecaption3">
    <w:name w:val="Table caption (3)_"/>
    <w:basedOn w:val="DefaultParagraphFont"/>
    <w:link w:val="Tablecaption31"/>
    <w:rsid w:val="00974AEF"/>
    <w:rPr>
      <w:rFonts w:ascii="Sylfaen" w:eastAsia="Sylfaen" w:hAnsi="Sylfaen" w:cs="Sylfaen"/>
      <w:sz w:val="19"/>
      <w:szCs w:val="19"/>
      <w:shd w:val="clear" w:color="auto" w:fill="FFFFFF"/>
    </w:rPr>
  </w:style>
  <w:style w:type="paragraph" w:customStyle="1" w:styleId="Tablecaption31">
    <w:name w:val="Table caption (3)1"/>
    <w:basedOn w:val="Normal"/>
    <w:link w:val="Tablecaption3"/>
    <w:rsid w:val="00974AEF"/>
    <w:pPr>
      <w:widowControl w:val="0"/>
      <w:shd w:val="clear" w:color="auto" w:fill="FFFFFF"/>
      <w:spacing w:line="230" w:lineRule="exact"/>
      <w:ind w:firstLine="0"/>
    </w:pPr>
    <w:rPr>
      <w:rFonts w:ascii="Sylfaen" w:eastAsia="Sylfaen" w:hAnsi="Sylfaen" w:cs="Sylfaen"/>
      <w:sz w:val="19"/>
      <w:szCs w:val="19"/>
    </w:rPr>
  </w:style>
  <w:style w:type="paragraph" w:styleId="Caption">
    <w:name w:val="caption"/>
    <w:basedOn w:val="Normal"/>
    <w:next w:val="Normal"/>
    <w:uiPriority w:val="35"/>
    <w:unhideWhenUsed/>
    <w:qFormat/>
    <w:rsid w:val="00974AEF"/>
    <w:pPr>
      <w:spacing w:after="200" w:line="240" w:lineRule="auto"/>
    </w:pPr>
    <w:rPr>
      <w:i/>
      <w:iCs/>
      <w:color w:val="44546A" w:themeColor="text2"/>
      <w:sz w:val="18"/>
      <w:szCs w:val="18"/>
    </w:rPr>
  </w:style>
  <w:style w:type="character" w:customStyle="1" w:styleId="BalloonTextChar">
    <w:name w:val="Balloon Text Char"/>
    <w:basedOn w:val="DefaultParagraphFont"/>
    <w:link w:val="BalloonText"/>
    <w:uiPriority w:val="99"/>
    <w:semiHidden/>
    <w:rsid w:val="00974AEF"/>
    <w:rPr>
      <w:rFonts w:ascii="Segoe UI" w:hAnsi="Segoe UI" w:cs="Segoe UI"/>
      <w:sz w:val="18"/>
      <w:szCs w:val="18"/>
    </w:rPr>
  </w:style>
  <w:style w:type="paragraph" w:styleId="BalloonText">
    <w:name w:val="Balloon Text"/>
    <w:basedOn w:val="Normal"/>
    <w:link w:val="BalloonTextChar"/>
    <w:uiPriority w:val="99"/>
    <w:semiHidden/>
    <w:unhideWhenUsed/>
    <w:rsid w:val="00974AEF"/>
    <w:pPr>
      <w:spacing w:line="240" w:lineRule="auto"/>
    </w:pPr>
    <w:rPr>
      <w:rFonts w:ascii="Segoe UI" w:hAnsi="Segoe UI" w:cs="Segoe UI"/>
      <w:sz w:val="18"/>
      <w:szCs w:val="18"/>
    </w:rPr>
  </w:style>
  <w:style w:type="character" w:customStyle="1" w:styleId="tlid-translation">
    <w:name w:val="tlid-translation"/>
    <w:basedOn w:val="DefaultParagraphFont"/>
    <w:rsid w:val="0097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tsova.lv@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ithaohuong2012@mail.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namilk.com.vn/vi/thong-tin-tai-chin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inamilk.com.vn/vi/bao-cao-thuong-nien"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DOCUMENTS\Ple\N&#259;m%204\&#1042;&#1050;&#1056;\Vinamilk.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spPr>
            <a:ln w="19050" cap="rnd">
              <a:solidFill>
                <a:schemeClr val="tx1"/>
              </a:solidFill>
              <a:round/>
            </a:ln>
            <a:effectLst/>
          </c:spPr>
          <c:marker>
            <c:symbol val="circle"/>
            <c:size val="5"/>
            <c:spPr>
              <a:solidFill>
                <a:schemeClr val="dk1">
                  <a:tint val="88500"/>
                </a:schemeClr>
              </a:solidFill>
              <a:ln w="9525">
                <a:solidFill>
                  <a:schemeClr val="dk1">
                    <a:tint val="88500"/>
                  </a:schemeClr>
                </a:solidFill>
              </a:ln>
              <a:effectLst/>
            </c:spPr>
          </c:marker>
          <c:cat>
            <c:numRef>
              <c:f>Sheet2!$A$258:$A$271</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Sheet2!$B$258:$B$268</c:f>
              <c:numCache>
                <c:formatCode>0.00000</c:formatCode>
                <c:ptCount val="11"/>
                <c:pt idx="0">
                  <c:v>0.21349116493633899</c:v>
                </c:pt>
                <c:pt idx="1">
                  <c:v>0.21922225801798401</c:v>
                </c:pt>
                <c:pt idx="2">
                  <c:v>0.328838488910143</c:v>
                </c:pt>
                <c:pt idx="3">
                  <c:v>0.37560874069025102</c:v>
                </c:pt>
                <c:pt idx="4">
                  <c:v>0.32009630503413</c:v>
                </c:pt>
                <c:pt idx="5">
                  <c:v>0.32989601190033102</c:v>
                </c:pt>
                <c:pt idx="6">
                  <c:v>0.306958117178525</c:v>
                </c:pt>
                <c:pt idx="7">
                  <c:v>0.24948644643354301</c:v>
                </c:pt>
                <c:pt idx="8">
                  <c:v>0.291823427533212</c:v>
                </c:pt>
                <c:pt idx="9">
                  <c:v>0.329382746230168</c:v>
                </c:pt>
                <c:pt idx="10">
                  <c:v>0.32096238762900597</c:v>
                </c:pt>
              </c:numCache>
            </c:numRef>
          </c:val>
          <c:smooth val="0"/>
          <c:extLst>
            <c:ext xmlns:c16="http://schemas.microsoft.com/office/drawing/2014/chart" uri="{C3380CC4-5D6E-409C-BE32-E72D297353CC}">
              <c16:uniqueId val="{00000000-1327-4641-83C8-538D0B1D2989}"/>
            </c:ext>
          </c:extLst>
        </c:ser>
        <c:ser>
          <c:idx val="1"/>
          <c:order val="1"/>
          <c:spPr>
            <a:ln w="19050" cap="rnd">
              <a:solidFill>
                <a:schemeClr val="tx1"/>
              </a:solidFill>
              <a:prstDash val="sysDash"/>
              <a:round/>
            </a:ln>
            <a:effectLst/>
          </c:spPr>
          <c:marker>
            <c:symbol val="circle"/>
            <c:size val="5"/>
            <c:spPr>
              <a:solidFill>
                <a:schemeClr val="dk1">
                  <a:tint val="55000"/>
                </a:schemeClr>
              </a:solidFill>
              <a:ln w="9525">
                <a:solidFill>
                  <a:schemeClr val="dk1">
                    <a:tint val="55000"/>
                  </a:schemeClr>
                </a:solidFill>
              </a:ln>
              <a:effectLst/>
            </c:spPr>
          </c:marker>
          <c:cat>
            <c:numRef>
              <c:f>Sheet2!$A$258:$A$271</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Sheet2!$E$258:$E$271</c:f>
              <c:numCache>
                <c:formatCode>General</c:formatCode>
                <c:ptCount val="14"/>
                <c:pt idx="0">
                  <c:v>0.24175048816328201</c:v>
                </c:pt>
                <c:pt idx="1">
                  <c:v>0.25996332282269002</c:v>
                </c:pt>
                <c:pt idx="2">
                  <c:v>0.27736087860743502</c:v>
                </c:pt>
                <c:pt idx="3">
                  <c:v>0.36331142138976402</c:v>
                </c:pt>
                <c:pt idx="4">
                  <c:v>0.33832068844903901</c:v>
                </c:pt>
                <c:pt idx="5">
                  <c:v>0.28441417115869499</c:v>
                </c:pt>
                <c:pt idx="6">
                  <c:v>0.29358601191108702</c:v>
                </c:pt>
                <c:pt idx="7">
                  <c:v>0.25584616342505301</c:v>
                </c:pt>
                <c:pt idx="8">
                  <c:v>0.28459008344911102</c:v>
                </c:pt>
                <c:pt idx="9">
                  <c:v>0.34394463910016299</c:v>
                </c:pt>
                <c:pt idx="10">
                  <c:v>0.34267822601731202</c:v>
                </c:pt>
                <c:pt idx="11">
                  <c:v>0.33157435639602301</c:v>
                </c:pt>
                <c:pt idx="12">
                  <c:v>0.33705241436363798</c:v>
                </c:pt>
                <c:pt idx="13">
                  <c:v>0.342530472331254</c:v>
                </c:pt>
              </c:numCache>
            </c:numRef>
          </c:val>
          <c:smooth val="0"/>
          <c:extLst>
            <c:ext xmlns:c16="http://schemas.microsoft.com/office/drawing/2014/chart" uri="{C3380CC4-5D6E-409C-BE32-E72D297353CC}">
              <c16:uniqueId val="{00000001-1327-4641-83C8-538D0B1D2989}"/>
            </c:ext>
          </c:extLst>
        </c:ser>
        <c:dLbls>
          <c:showLegendKey val="0"/>
          <c:showVal val="0"/>
          <c:showCatName val="0"/>
          <c:showSerName val="0"/>
          <c:showPercent val="0"/>
          <c:showBubbleSize val="0"/>
        </c:dLbls>
        <c:marker val="1"/>
        <c:smooth val="0"/>
        <c:axId val="399346032"/>
        <c:axId val="398159648"/>
      </c:lineChart>
      <c:catAx>
        <c:axId val="39934603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159648"/>
        <c:crosses val="autoZero"/>
        <c:auto val="1"/>
        <c:lblAlgn val="ctr"/>
        <c:lblOffset val="100"/>
        <c:noMultiLvlLbl val="0"/>
      </c:catAx>
      <c:valAx>
        <c:axId val="398159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34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0.43822</cdr:x>
      <cdr:y>0.89112</cdr:y>
    </cdr:from>
    <cdr:to>
      <cdr:x>0.49519</cdr:x>
      <cdr:y>0.98343</cdr:y>
    </cdr:to>
    <mc:AlternateContent xmlns:mc="http://schemas.openxmlformats.org/markup-compatibility/2006" xmlns:a14="http://schemas.microsoft.com/office/drawing/2010/main">
      <mc:Choice Requires="a14">
        <cdr:sp macro="" textlink="">
          <cdr:nvSpPr>
            <cdr:cNvPr id="2" name="Text Box 1"/>
            <cdr:cNvSpPr txBox="1"/>
          </cdr:nvSpPr>
          <cdr:spPr>
            <a:xfrm xmlns:a="http://schemas.openxmlformats.org/drawingml/2006/main">
              <a:off x="2784088" y="2834974"/>
              <a:ext cx="361941" cy="293671"/>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14:m>
                <m:oMathPara xmlns:m="http://schemas.openxmlformats.org/officeDocument/2006/math">
                  <m:oMathParaPr>
                    <m:jc m:val="centerGroup"/>
                  </m:oMathParaPr>
                  <m:oMath xmlns:m="http://schemas.openxmlformats.org/officeDocument/2006/math">
                    <m:r>
                      <a:rPr lang="en-US" sz="1100" i="1">
                        <a:latin typeface="Cambria Math" panose="02040503050406030204" pitchFamily="18" charset="0"/>
                      </a:rPr>
                      <m:t>𝑦</m:t>
                    </m:r>
                  </m:oMath>
                </m:oMathPara>
              </a14:m>
              <a:endParaRPr lang="en-US" sz="1100"/>
            </a:p>
          </cdr:txBody>
        </cdr:sp>
      </mc:Choice>
      <mc:Fallback xmlns="">
        <cdr:sp macro="" textlink="">
          <cdr:nvSpPr>
            <cdr:cNvPr id="2" name="Text Box 1"/>
            <cdr:cNvSpPr txBox="1"/>
          </cdr:nvSpPr>
          <cdr:spPr>
            <a:xfrm xmlns:a="http://schemas.openxmlformats.org/drawingml/2006/main">
              <a:off x="2771775" y="2762251"/>
              <a:ext cx="361950" cy="285749"/>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100" i="0">
                  <a:latin typeface="Cambria Math" panose="02040503050406030204" pitchFamily="18" charset="0"/>
                </a:rPr>
                <a:t>𝑦</a:t>
              </a:r>
              <a:endParaRPr lang="en-US" sz="1100"/>
            </a:p>
          </cdr:txBody>
        </cdr:sp>
      </mc:Fallback>
    </mc:AlternateContent>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14</Pages>
  <Words>4313</Words>
  <Characters>24586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Thiên Miểu Ajisai</dc:creator>
  <cp:keywords/>
  <dc:description/>
  <cp:lastModifiedBy>Thiên Miểu Ajisai</cp:lastModifiedBy>
  <cp:revision>16</cp:revision>
  <cp:lastPrinted>2018-10-15T23:44:00Z</cp:lastPrinted>
  <dcterms:created xsi:type="dcterms:W3CDTF">2018-10-15T22:29:00Z</dcterms:created>
  <dcterms:modified xsi:type="dcterms:W3CDTF">2018-11-09T00:38:00Z</dcterms:modified>
</cp:coreProperties>
</file>