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и науки Мурманской области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Мурманской области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«Мончегорский политехнический колледж»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(ГАПОУ МО «МонПК»)</w:t>
      </w: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НАУЧНО-ИССЛЕДОВАТЕЛЬСКАЯ РАБОТА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(УЧЕБНЫЙ ПРОЕКТ)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сети - территория безопасности для молодёжи?</w:t>
      </w: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14"/>
        <w:tblW w:w="957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000000" w:fill="FFFFFF"/>
          </w:tcPr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Выполнила: </w:t>
            </w:r>
          </w:p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студентка ГАПОУ МО «МонПК»</w:t>
            </w:r>
          </w:p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 курса специальности 15.02.07. «Автоматизация технологических процессов и производств (по отраслям) »</w:t>
            </w:r>
          </w:p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Кузьмина Александра Денисовна</w:t>
            </w:r>
          </w:p>
          <w:p>
            <w:pPr>
              <w:tabs>
                <w:tab w:val="left" w:pos="1920"/>
                <w:tab w:val="left" w:pos="5310"/>
                <w:tab w:val="left" w:pos="5445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tabs>
                <w:tab w:val="left" w:pos="1920"/>
                <w:tab w:val="left" w:pos="5235"/>
                <w:tab w:val="left" w:pos="5520"/>
                <w:tab w:val="right" w:pos="934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Научные руководители: </w:t>
            </w:r>
          </w:p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Юдина Екатерина Викторовна,</w:t>
            </w:r>
          </w:p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Александрова Марина Анатольевна</w:t>
            </w:r>
          </w:p>
        </w:tc>
      </w:tr>
    </w:tbl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Мончегорск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201</w:t>
      </w:r>
      <w:r>
        <w:rPr>
          <w:rFonts w:eastAsia="Times New Roman"/>
          <w:sz w:val="28"/>
          <w:szCs w:val="28"/>
        </w:rPr>
        <w:t>8</w:t>
      </w: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</w:t>
      </w: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 «социальная сеть» был введён в 1954 году социологом из «Манчестерской школы» Джеймсом Барнсом в работе «Классы и собрания в норвежском островном приходе», которая вошла в сборник «Человеческие отношения». Он развил и дополнил изобретенный в 30-е годы подход к исследованию взаимосвязей между людьми с помощью социограмм, то есть визуальных диаграмм, в которых отдельные лица представлены в виде точек, а связи между ними — в виде линий. Однако саму идею социальной сети как структуры, элементами которой являются действующие лица, предложили еще в конце восьмидесятых французский социолог Давид Эмиль Дюркгейм и его немецкий коллега Фердинанд Тённис. Они практически описали природу этого явления в своих теориях и исследованиях социальных групп.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социальной сети с того времени сильно изменилось, важную роль в этом сыграло развитие технологий, благодаря которым появились онлайн сети. В данной работе под термином «социальная сеть» мы будем понимать интерактивный многопользовательский веб-сайт, контент которого наполняется самими участниками сети. Социальная сеть состоит из персональных каналов каждого пользователя (обычно они называются профили), их социальных связей, а также ряда дополнительных сервисов.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сети активно входят в нашу жизнь, многие люди работают и живут там постоянно. Однако многие пользователи не понимают, что информация, размещённая ими в социальных сетях, может быть найдена и использована кем угодно, в том числе не обязательно с благими намерениями, а следовательно, эта среда далеко не всегда безопасна. В связи с этим актуальность изучения данного вопроса очевидна и этим обусловлен выбор данной темы.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того, чтобы обеспечить безопасность использования подростками социальных сетей, важно выявить основные проблемы, связанные с их использованием. Это определило цель нашего исследования: выявить основные риски взаимодействия подростков в социальных сетях.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выявить угрозы для молодёжи при активном использовании социальных сетей и разработать рекомендации по борьбе с ними.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исследования: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изучить историю возникновения социальных сетей;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рассмотреть проблему зависимости подростков от социальных сетей;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познакомиться с угрозами, с которыми подростки могут столкнуться в Интернете;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провести анкетирование среди молодёжи;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систематизировать результаты, полученные при исследовании;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проанализировать полученные результаты и выявить угрозы;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предложить пути их решения.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Объектом нашего исследования является взаимодействие подростков в социальных сетях.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– безопасность взаимодействия в социальных сетях.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Используемые методы: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-наблюдение;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-обобщение;</w:t>
      </w:r>
    </w:p>
    <w:p>
      <w:pPr>
        <w:spacing w:after="0" w:line="240" w:lineRule="auto"/>
        <w:ind w:firstLine="567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-опрос (анкетирование);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-анализ.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</w:p>
    <w:p>
      <w:pPr>
        <w:pStyle w:val="18"/>
        <w:numPr>
          <w:ilvl w:val="0"/>
          <w:numId w:val="1"/>
        </w:numPr>
        <w:spacing w:after="0" w:line="240" w:lineRule="auto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История возникновения социальных сетей</w:t>
      </w:r>
    </w:p>
    <w:p>
      <w:pPr>
        <w:spacing w:after="0" w:line="240" w:lineRule="auto"/>
        <w:ind w:firstLine="567"/>
        <w:jc w:val="center"/>
        <w:rPr>
          <w:sz w:val="28"/>
          <w:szCs w:val="28"/>
        </w:rPr>
      </w:pP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Термин «Социальная сеть» был введён задолго до появления Интернета и собственно современных интернет-сетей, ещё в 1954 году социологом из «Манчестерской школы» Джеймсом Барнсом.</w:t>
      </w:r>
    </w:p>
    <w:p>
      <w:pPr>
        <w:pStyle w:val="9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Предпосылки возникновения: гостевые книги (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>-приложения, состоящие из списка сообщений, которые может оставить каждый посетитель), форумы (сообщения группируются тематически, каждый посетитель может оставить сообщение на заданную тему в ответ на предыдущее) и блоги (каждый участник ведет журнал, аналогичный личному дневнику, а другие посетители могут оставлять комментарии к сообщениям, при этом пользователь может создавать списки «друзей» или ограничить доступ к своему журналу).</w:t>
      </w:r>
    </w:p>
    <w:p>
      <w:pPr>
        <w:pStyle w:val="9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Постепенно на базе этих форм общения начали образовываться социальные сети, отличительной чертой которых является наличие явно установленных связей между участниками.</w:t>
      </w:r>
    </w:p>
    <w:p>
      <w:pPr>
        <w:pStyle w:val="9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второй половине 20 века социальные сети стали активно развиваться как научная концепция, сначала они стали популярны на западе, чуть позже пришли и к нам.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Первыми компьютерными социальными сетями стали всё те же группы людей, использовавшие для создания и поддержания социальных связей средства компьютерного общения, которыми стала электронная почта. 2 октября 1971 года – это день первого сообщения, отправленного на удалённый компьютер, а первыми пользователями социальной сети стали военные в сети ARPA Net. 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1988 году финским студентом Ярко Ойкариненом была изобретена IRC (англ. Internet Relay Chat — ретранслируемый интернет-чат), или «ирка» – сервисная система для общения в режиме реального времени. Она относится к более «продвинутым» социальным сетям, однако ещё далеким от современных.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вот в 1995 году появилась первая, приближенная к современным, социальная сеть Classmates.com, которую создал Рэнди Конрад, владелец компании Classmates Online, Inc. Сеть помогала зарегистрированным посетителям находить и поддерживать отношения с друзьями, одноклассниками, однокурсниками и другими знакомыми людьми. Сейчас в ней зарегистрировано более 40 миллионов людей, преимущественно из США и Канады.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pStyle w:val="18"/>
        <w:numPr>
          <w:ilvl w:val="0"/>
          <w:numId w:val="1"/>
        </w:numPr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Популярны социальные сети в мире</w:t>
      </w:r>
    </w:p>
    <w:p>
      <w:pPr>
        <w:pStyle w:val="9"/>
        <w:spacing w:beforeAutospacing="0" w:afterAutospacing="0" w:line="240" w:lineRule="auto"/>
        <w:ind w:firstLine="426"/>
        <w:rPr>
          <w:rStyle w:val="13"/>
          <w:b w:val="0"/>
          <w:bCs w:val="0"/>
          <w:sz w:val="28"/>
          <w:szCs w:val="28"/>
          <w:lang w:val="ru-RU"/>
        </w:rPr>
      </w:pPr>
    </w:p>
    <w:p>
      <w:pPr>
        <w:pStyle w:val="9"/>
        <w:spacing w:beforeAutospacing="0" w:afterAutospacing="0" w:line="240" w:lineRule="auto"/>
        <w:ind w:firstLine="426"/>
        <w:rPr>
          <w:rStyle w:val="13"/>
          <w:b w:val="0"/>
          <w:bCs w:val="0"/>
          <w:sz w:val="28"/>
          <w:szCs w:val="28"/>
          <w:lang w:val="ru-RU"/>
        </w:rPr>
      </w:pPr>
      <w:r>
        <w:rPr>
          <w:rStyle w:val="13"/>
          <w:b w:val="0"/>
          <w:bCs w:val="0"/>
          <w:sz w:val="28"/>
          <w:szCs w:val="28"/>
          <w:lang w:val="ru-RU"/>
        </w:rPr>
        <w:t xml:space="preserve">На сегодняшний день в мире можно выделить три самые популярные социальные сети: </w:t>
      </w:r>
      <w:r>
        <w:rPr>
          <w:rStyle w:val="13"/>
          <w:b w:val="0"/>
          <w:bCs w:val="0"/>
          <w:sz w:val="28"/>
          <w:szCs w:val="28"/>
        </w:rPr>
        <w:t>Facebook</w:t>
      </w:r>
      <w:r>
        <w:rPr>
          <w:rStyle w:val="13"/>
          <w:b w:val="0"/>
          <w:bCs w:val="0"/>
          <w:sz w:val="28"/>
          <w:szCs w:val="28"/>
          <w:lang w:val="ru-RU"/>
        </w:rPr>
        <w:t xml:space="preserve">, </w:t>
      </w:r>
      <w:r>
        <w:rPr>
          <w:rStyle w:val="13"/>
          <w:b w:val="0"/>
          <w:bCs w:val="0"/>
          <w:sz w:val="28"/>
          <w:szCs w:val="28"/>
        </w:rPr>
        <w:t>Twitter</w:t>
      </w:r>
      <w:r>
        <w:rPr>
          <w:rStyle w:val="13"/>
          <w:b w:val="0"/>
          <w:bCs w:val="0"/>
          <w:sz w:val="28"/>
          <w:szCs w:val="28"/>
          <w:lang w:val="ru-RU"/>
        </w:rPr>
        <w:t>,</w:t>
      </w:r>
      <w:r>
        <w:rPr>
          <w:sz w:val="28"/>
          <w:szCs w:val="28"/>
          <w:shd w:val="clear" w:color="auto" w:fill="FFFFFF"/>
        </w:rPr>
        <w:t>WhatsApp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]</w:t>
      </w:r>
    </w:p>
    <w:p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На рисунке1 представлены популярные социальные сети в мире по данным 2015,2016 и 2017 года.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776345" cy="2489835"/>
            <wp:effectExtent l="47625" t="4445" r="62230" b="11176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1.Популярные социальные сети в мире за 2015,2016,2017 год.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данным на декабрь 2017 года самой популярной социальной сетью в мире остается Facebook. Ее ежемесячная аудитория составляет почти 2 млрд. человек (если говорить точнее — 1968 млн.).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sz w:val="28"/>
          <w:szCs w:val="28"/>
          <w:shd w:val="clear" w:color="auto" w:fill="FFFFFF"/>
        </w:rPr>
        <w:t>Facebook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» - крупнейшая </w:t>
      </w:r>
      <w:r>
        <w:fldChar w:fldCharType="begin"/>
      </w:r>
      <w:r>
        <w:instrText xml:space="preserve"> HYPERLINK "https://ru.wikipedia.org/wiki/%D0%A1%D0%BE%D1%86%D0%B8%D0%B0%D0%BB%D1%8C%D0%BD%D0%B0%D1%8F_%D1%81%D0%B5%D1%82%D1%8C_(%D0%98%D0%BD%D1%82%D0%B5%D1%80%D0%BD%D0%B5%D1%82)" \o "Социальная сеть (Интернет)"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социальная сеть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в мире и одноименная компания (</w:t>
      </w:r>
      <w:r>
        <w:rPr>
          <w:rFonts w:eastAsia="sans-serif"/>
          <w:sz w:val="28"/>
          <w:szCs w:val="28"/>
          <w:shd w:val="clear" w:color="auto" w:fill="FFFFFF"/>
        </w:rPr>
        <w:t>Facebook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</w:rPr>
        <w:t>Inc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.), владеющая ею. Была основана 4 февраля 2004 года </w:t>
      </w:r>
      <w:r>
        <w:fldChar w:fldCharType="begin"/>
      </w:r>
      <w:r>
        <w:instrText xml:space="preserve"> HYPERLINK "https://ru.wikipedia.org/wiki/%D0%A6%D1%83%D0%BA%D0%B5%D1%80%D0%B1%D0%B5%D1%80%D0%B3,_%D0%9C%D0%B0%D1%80%D0%BA" \o "Цукерберг, Марк"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Марком Цукербергом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его соседями по комнате во время обучения в </w:t>
      </w:r>
      <w:r>
        <w:fldChar w:fldCharType="begin"/>
      </w:r>
      <w:r>
        <w:instrText xml:space="preserve"> HYPERLINK "https://ru.wikipedia.org/wiki/%D0%93%D0%B0%D1%80%D0%B2%D0%B0%D1%80%D0%B4%D1%81%D0%BA%D0%B8%D0%B9_%D1%83%D0%BD%D0%B8%D0%B2%D0%B5%D1%80%D1%81%D0%B8%D1%82%D0%B5%D1%82" \o "Гарвардский университет"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Гарвардском университете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— </w:t>
      </w:r>
      <w:r>
        <w:fldChar w:fldCharType="begin"/>
      </w:r>
      <w:r>
        <w:instrText xml:space="preserve"> HYPERLINK "https://ru.wikipedia.org/wiki/%D0%A1%D0%B0%D0%B2%D0%B5%D1%80%D0%B8%D0%BD,_%D0%AD%D0%B4%D1%83%D0%B0%D1%80%D0%B4%D0%BE" \o "Саверин, Эдуардо"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Эдуардо Саверином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"https://ru.wikipedia.org/wiki/%D0%9C%D0%BE%D1%81%D0%BA%D0%BE%D0%B2%D0%B8%D1%86,_%D0%94%D0%B0%D1%81%D1%82%D0%B8%D0%BD" \o "Московиц, Дастин"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Дастином Московицем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</w:t>
      </w:r>
      <w:r>
        <w:fldChar w:fldCharType="begin"/>
      </w:r>
      <w:r>
        <w:instrText xml:space="preserve"> HYPERLINK "https://ru.wikipedia.org/wiki/%D0%A5%D1%8C%D1%8E%D0%B7,_%D0%9A%D1%80%D0%B8%D1%81" \o "Хьюз, Крис"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Крисом Хьюзом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Первоначально веб-сайт был назван </w:t>
      </w:r>
      <w:r>
        <w:rPr>
          <w:rFonts w:eastAsia="sans-serif"/>
          <w:sz w:val="28"/>
          <w:szCs w:val="28"/>
          <w:shd w:val="clear" w:color="auto" w:fill="FFFFFF"/>
        </w:rPr>
        <w:t>Thefacebook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был доступен только для студентов Гарвардского университета, затем регистрацию открыли для других университетов </w:t>
      </w:r>
      <w:r>
        <w:fldChar w:fldCharType="begin"/>
      </w:r>
      <w:r>
        <w:instrText xml:space="preserve"> HYPERLINK "https://ru.wikipedia.org/wiki/%D0%91%D0%BE%D1%81%D1%82%D0%BE%D0%BD" \o "Бостон"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Бостона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а затем и для студентов любых учебных учреждений США, имеющих электронный адрес в домене </w:t>
      </w:r>
      <w:r>
        <w:fldChar w:fldCharType="begin"/>
      </w:r>
      <w:r>
        <w:instrText xml:space="preserve"> HYPERLINK "https://ru.wikipedia.org/wiki/.edu" \o ".edu"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edu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. Начиная с сентября </w:t>
      </w:r>
      <w:r>
        <w:fldChar w:fldCharType="begin"/>
      </w:r>
      <w:r>
        <w:instrText xml:space="preserve"> HYPERLINK "https://ru.wikipedia.org/wiki/2006_%D0%B3%D0%BE%D0%B4" \o "2006 год"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2006 года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сайт доступен для всех пользователей Интернета в возрасте от 16 лет, имеющих адрес </w:t>
      </w:r>
      <w:r>
        <w:fldChar w:fldCharType="begin"/>
      </w:r>
      <w:r>
        <w:instrText xml:space="preserve"> HYPERLINK "https://ru.wikipedia.org/wiki/%D0%AD%D0%BB%D0%B5%D0%BA%D1%82%D1%80%D0%BE%D0%BD%D0%BD%D0%B0%D1%8F_%D0%BF%D0%BE%D1%87%D1%82%D0%B0" \o "Электронная почта"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электронной почты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sz w:val="28"/>
          <w:szCs w:val="28"/>
          <w:shd w:val="clear" w:color="auto" w:fill="FFFFFF"/>
        </w:rPr>
        <w:t>Twitter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» - социальная сеть для публичного обмена сообщениями при помощи веб-интерфейса, </w:t>
      </w:r>
      <w:r>
        <w:fldChar w:fldCharType="begin"/>
      </w:r>
      <w:r>
        <w:instrText xml:space="preserve"> HYPERLINK "https://ru.wikipedia.org/wiki/SMS" \o "SMS"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SMS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"https://ru.wikipedia.org/wiki/%D0%A1%D0%B8%D1%81%D1%82%D0%B5%D0%BC%D0%B0_%D0%BC%D0%B3%D0%BD%D0%BE%D0%B2%D0%B5%D0%BD%D0%BD%D0%BE%D0%B3%D0%BE_%D0%BE%D0%B1%D0%BC%D0%B5%D0%BD%D0%B0_%D1%81%D0%BE%D0%BE%D0%B1%D1%89%D0%B5%D0%BD%D0%B8%D1%8F%D0%BC%D0%B8" \o "Система мгновенного обмена сообщениями"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средств мгновенного обмена сообщениями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или сторонних программ-клиентов для пользователей интернета любого возраста. Публикация коротких заметок в формате блога получила название «</w:t>
      </w:r>
      <w:r>
        <w:fldChar w:fldCharType="begin"/>
      </w:r>
      <w:r>
        <w:instrText xml:space="preserve"> HYPERLINK "https://ru.wikipedia.org/wiki/%D0%9C%D0%B8%D0%BA%D1%80%D0%BE%D0%B1%D0%BB%D0%BE%D0%B3%D0%B8%D0%BD%D0%B3" \o "Микроблогинг"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микроблогинг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». Пользование сервисом бесплатно. Пользование посредством </w:t>
      </w:r>
      <w:r>
        <w:rPr>
          <w:rFonts w:eastAsia="sans-serif"/>
          <w:sz w:val="28"/>
          <w:szCs w:val="28"/>
          <w:shd w:val="clear" w:color="auto" w:fill="FFFFFF"/>
        </w:rPr>
        <w:t>SMS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тарифицируется оператором согласно тарифному плану пользователя.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Владельцем системы «Твиттер» является компания </w:t>
      </w:r>
      <w:r>
        <w:fldChar w:fldCharType="begin"/>
      </w:r>
      <w:r>
        <w:instrText xml:space="preserve"> HYPERLINK "https://ru.wikipedia.org/w/index.php?title=Twitter_Inc.&amp;action=edit&amp;redlink=1" \o "Twitter Inc. (страница отсутствует)"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Twitter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Inc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главный офис которой находится в </w:t>
      </w:r>
      <w:r>
        <w:fldChar w:fldCharType="begin"/>
      </w:r>
      <w:r>
        <w:instrText xml:space="preserve"> HYPERLINK "https://ru.wikipedia.org/wiki/%D0%A1%D0%B0%D0%BD-%D0%A4%D1%80%D0%B0%D0%BD%D1%86%D0%B8%D1%81%D0%BA%D0%BE" \o "Сан-Франциско"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Сан-Франциско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(штат </w:t>
      </w:r>
      <w:r>
        <w:fldChar w:fldCharType="begin"/>
      </w:r>
      <w:r>
        <w:instrText xml:space="preserve"> HYPERLINK "https://ru.wikipedia.org/wiki/%D0%9A%D0%B0%D0%BB%D0%B8%D1%84%D0%BE%D1%80%D0%BD%D0%B8%D1%8F" \o "Калифорния"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Калифорния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eastAsia="sans-serif"/>
          <w:sz w:val="28"/>
          <w:szCs w:val="28"/>
          <w:shd w:val="clear" w:color="auto" w:fill="FFFFFF"/>
        </w:rPr>
        <w:t>Twitter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</w:rPr>
        <w:t>Inc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. также имеет серверы и офисы в </w:t>
      </w:r>
      <w:r>
        <w:fldChar w:fldCharType="begin"/>
      </w:r>
      <w:r>
        <w:instrText xml:space="preserve"> HYPERLINK "https://ru.wikipedia.org/wiki/%D0%A1%D0%B0%D0%BD-%D0%90%D0%BD%D1%82%D0%BE%D0%BD%D0%B8%D0%BE" \o "Сан-Антонио"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Сан-Антонио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(штат </w:t>
      </w:r>
      <w:r>
        <w:fldChar w:fldCharType="begin"/>
      </w:r>
      <w:r>
        <w:instrText xml:space="preserve"> HYPERLINK "https://ru.wikipedia.org/wiki/%D0%A2%D0%B5%D1%85%D0%B0%D1%81" \o "Техас"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Техас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) и </w:t>
      </w:r>
      <w:r>
        <w:fldChar w:fldCharType="begin"/>
      </w:r>
      <w:r>
        <w:instrText xml:space="preserve"> HYPERLINK "https://ru.wikipedia.org/wiki/%D0%91%D0%BE%D1%81%D1%82%D0%BE%D0%BD" \o "Бостон"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Бостоне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(штат </w:t>
      </w:r>
      <w:r>
        <w:fldChar w:fldCharType="begin"/>
      </w:r>
      <w:r>
        <w:instrText xml:space="preserve"> HYPERLINK "https://ru.wikipedia.org/wiki/%D0%9C%D0%B0%D1%81%D1%81%D0%B0%D1%87%D1%83%D1%81%D0%B5%D1%82%D1%81" \o "Массачусетс"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Массачусетс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). Созданный </w:t>
      </w:r>
      <w:r>
        <w:fldChar w:fldCharType="begin"/>
      </w:r>
      <w:r>
        <w:instrText xml:space="preserve"> HYPERLINK "https://ru.wikipedia.org/wiki/%D0%94%D0%BE%D1%80%D1%81%D0%B8,_%D0%94%D0%B6%D0%B5%D0%BA" \o "Дорси, Джек"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Джеком Дорси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в </w:t>
      </w:r>
      <w:r>
        <w:fldChar w:fldCharType="begin"/>
      </w:r>
      <w:r>
        <w:instrText xml:space="preserve"> HYPERLINK "https://ru.wikipedia.org/wiki/2006_%D0%B3%D0%BE%D0%B4" \o "2006 год"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2006 году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, «Твиттер» вскоре завоевал популярность во всём мире.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sz w:val="28"/>
          <w:szCs w:val="28"/>
          <w:shd w:val="clear" w:color="auto" w:fill="FFFFFF"/>
        </w:rPr>
        <w:t>WhatsApp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» - популярная бесплатная </w:t>
      </w:r>
      <w:r>
        <w:fldChar w:fldCharType="begin"/>
      </w:r>
      <w:r>
        <w:instrText xml:space="preserve"> HYPERLINK "https://ru.wikipedia.org/wiki/%D0%A1%D0%B8%D1%81%D1%82%D0%B5%D0%BC%D0%B0_%D0%BC%D0%B3%D0%BD%D0%BE%D0%B2%D0%B5%D0%BD%D0%BD%D0%BE%D0%B3%D0%BE_%D0%BE%D0%B1%D0%BC%D0%B5%D0%BD%D0%B0_%D1%81%D0%BE%D0%BE%D0%B1%D1%89%D0%B5%D0%BD%D0%B8%D1%8F%D0%BC%D0%B8" \o "Система мгновенного обмена сообщениями"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система мгновенного обмена текстовыми сообщениями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для мобильных и иных платформ с поддержкой голосовой и видеосвязи. Позволяет пересылать текстовые сообщения, изображения, видео и аудио через Интернет. Клиент работает на платформах </w:t>
      </w:r>
      <w:r>
        <w:fldChar w:fldCharType="begin"/>
      </w:r>
      <w:r>
        <w:instrText xml:space="preserve"> HYPERLINK "https://ru.wikipedia.org/wiki/Android" \o "Android"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Android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"https://ru.wikipedia.org/wiki/IOS" \o "IOS"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iOS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eastAsia="sans-serif"/>
          <w:sz w:val="28"/>
          <w:szCs w:val="28"/>
          <w:shd w:val="clear" w:color="auto" w:fill="FFFFFF"/>
        </w:rPr>
        <w:t>iPhone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), и </w:t>
      </w:r>
      <w:r>
        <w:fldChar w:fldCharType="begin"/>
      </w:r>
      <w:r>
        <w:instrText xml:space="preserve"> HYPERLINK "https://ru.wikipedia.org/wiki/Windows_Phone" \o "Windows Phone"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Windows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Phone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"https://ru.wikipedia.org/wiki/Symbian_OS" \o "Symbian OS"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Nokia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Symbian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"https://ru.wikipedia.org/wiki/S40" \o "S40"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Nokia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S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40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а также ОС </w:t>
      </w:r>
      <w:r>
        <w:fldChar w:fldCharType="begin"/>
      </w:r>
      <w:r>
        <w:instrText xml:space="preserve"> HYPERLINK "https://ru.wikipedia.org/wiki/Windows" \o "Windows"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Windows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в виде </w:t>
      </w:r>
      <w:r>
        <w:fldChar w:fldCharType="begin"/>
      </w:r>
      <w:r>
        <w:instrText xml:space="preserve"> HYPERLINK "https://ru.wikipedia.org/wiki/%D0%92%D0%B5%D0%B1-%D0%BF%D1%80%D0%B8%D0%BB%D0%BE%D0%B6%D0%B5%D0%BD%D0%B8%D0%B5" \o "Веб-приложение"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Веб-приложения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</w:t>
      </w:r>
    </w:p>
    <w:p>
      <w:pPr>
        <w:spacing w:after="0" w:line="240" w:lineRule="auto"/>
        <w:ind w:firstLine="567"/>
        <w:rPr>
          <w:rStyle w:val="13"/>
          <w:b w:val="0"/>
          <w:bCs w:val="0"/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Компания </w:t>
      </w:r>
      <w:r>
        <w:rPr>
          <w:rFonts w:eastAsia="sans-serif"/>
          <w:sz w:val="28"/>
          <w:szCs w:val="28"/>
          <w:shd w:val="clear" w:color="auto" w:fill="FFFFFF"/>
        </w:rPr>
        <w:t>WhatsApp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</w:rPr>
        <w:t>Inc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., создавшая мессенджер, основана </w:t>
      </w:r>
      <w:r>
        <w:fldChar w:fldCharType="begin"/>
      </w:r>
      <w:r>
        <w:instrText xml:space="preserve"> HYPERLINK "https://ru.wikipedia.org/wiki/%D0%9A%D1%83%D0%BC,_%D0%AF%D0%BD_%D0%91%D0%BE%D1%80%D0%B8%D1%81%D0%BE%D0%B2%D0%B8%D1%87" \o "Кум, Ян Борисович"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Яном Кумом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</w:t>
      </w:r>
      <w:r>
        <w:fldChar w:fldCharType="begin"/>
      </w:r>
      <w:r>
        <w:instrText xml:space="preserve"> HYPERLINK "https://ru.wikipedia.org/w/index.php?title=%D0%AD%D0%BA%D1%82%D0%BE%D0%BD,_%D0%91%D1%80%D0%B0%D0%B9%D0%B0%D0%BD&amp;action=edit&amp;redlink=1" \o "Эктон, Брайан (страница отсутствует)"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Брайаном Эктоном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(</w:t>
      </w:r>
      <w:r>
        <w:fldChar w:fldCharType="begin"/>
      </w:r>
      <w:r>
        <w:instrText xml:space="preserve"> HYPERLINK "https://en.wikipedia.org/wiki/Brian_Acton" \o "en:Brian Acton"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англ.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) 24 февраля 2009 года и расположена в </w:t>
      </w:r>
      <w:r>
        <w:fldChar w:fldCharType="begin"/>
      </w:r>
      <w:r>
        <w:instrText xml:space="preserve"> HYPERLINK "https://ru.wikipedia.org/wiki/%D0%9C%D0%B0%D1%83%D0%BD%D1%82%D0%B8%D0%BD-%D0%92%D1%8C%D1%8E_(%D0%9A%D0%B0%D0%BB%D0%B8%D1%84%D0%BE%D1%80%D0%BD%D0%B8%D1%8F)" \o "Маунтин-Вью (Калифорния)"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Маунтин-Вью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, </w:t>
      </w:r>
      <w:r>
        <w:fldChar w:fldCharType="begin"/>
      </w:r>
      <w:r>
        <w:instrText xml:space="preserve"> HYPERLINK "https://ru.wikipedia.org/wiki/%D0%A1%D0%BE%D0%B5%D0%B4%D0%B8%D0%BD%D1%91%D0%BD%D0%BD%D1%8B%D0%B5_%D0%A8%D1%82%D0%B0%D1%82%D1%8B_%D0%90%D0%BC%D0%B5%D1%80%D0%B8%D0%BA%D0%B8" \o "Соединённые Штаты Америки"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США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; с октября 2014 года принадлежит </w:t>
      </w:r>
      <w:r>
        <w:fldChar w:fldCharType="begin"/>
      </w:r>
      <w:r>
        <w:instrText xml:space="preserve"> HYPERLINK "https://ru.wikipedia.org/wiki/Facebook" \o "Facebook"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Facebook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Inc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С 2016 года приложение официально стало бесплатным и по сей день является таким, пользователь оплачивает лишь использованный приложением интернет-трафик. Приложением пользуется больше миллиарда человек.</w:t>
      </w:r>
      <w:r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]</w:t>
      </w:r>
    </w:p>
    <w:p>
      <w:pPr>
        <w:pStyle w:val="9"/>
        <w:shd w:val="clear" w:color="auto" w:fill="FFFFFF"/>
        <w:spacing w:beforeAutospacing="0" w:afterAutospacing="0" w:line="240" w:lineRule="auto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8"/>
        <w:numPr>
          <w:ilvl w:val="0"/>
          <w:numId w:val="1"/>
        </w:numPr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Популярны социальные сети в России</w:t>
      </w:r>
    </w:p>
    <w:p>
      <w:pPr>
        <w:spacing w:after="0" w:line="240" w:lineRule="auto"/>
        <w:rPr>
          <w:rStyle w:val="13"/>
          <w:b w:val="0"/>
          <w:bCs w:val="0"/>
          <w:sz w:val="28"/>
          <w:szCs w:val="28"/>
        </w:rPr>
      </w:pPr>
    </w:p>
    <w:p>
      <w:pPr>
        <w:spacing w:after="0" w:line="240" w:lineRule="auto"/>
        <w:ind w:firstLine="567"/>
        <w:rPr>
          <w:rStyle w:val="13"/>
          <w:b w:val="0"/>
          <w:bCs w:val="0"/>
          <w:sz w:val="28"/>
          <w:szCs w:val="28"/>
        </w:rPr>
      </w:pPr>
      <w:r>
        <w:rPr>
          <w:rStyle w:val="13"/>
          <w:b w:val="0"/>
          <w:bCs w:val="0"/>
          <w:sz w:val="28"/>
          <w:szCs w:val="28"/>
        </w:rPr>
        <w:t>В России социальные сети начали приобретать широкую популярность позже, чем в Америке и Европе. В 2006 году были запущены сразу два сервиса: Одноклассники и ВКонтакте.</w:t>
      </w:r>
      <w:r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]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рисунке 1 представлены популярные социальные сети в России по данным 2015,2016 и 2017 года.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13710" cy="1969135"/>
            <wp:effectExtent l="47625" t="4445" r="47625" b="990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Популярные социальные сети в России за 2015,2016,2017 год.</w:t>
      </w:r>
    </w:p>
    <w:p>
      <w:pPr>
        <w:pStyle w:val="9"/>
        <w:shd w:val="clear" w:color="auto" w:fill="FFFFFF"/>
        <w:spacing w:beforeAutospacing="0" w:afterAutospacing="0" w:line="240" w:lineRule="auto"/>
        <w:rPr>
          <w:sz w:val="28"/>
          <w:szCs w:val="28"/>
          <w:lang w:val="ru-RU"/>
        </w:rPr>
      </w:pP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«ВКонтакте» - социальная сеть </w:t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со </w:t>
      </w:r>
      <w:r>
        <w:fldChar w:fldCharType="begin"/>
      </w:r>
      <w:r>
        <w:instrText xml:space="preserve"> HYPERLINK "https://ru.wikipedia.org/wiki/%D0%A8%D1%82%D0%B0%D0%B1-%D0%BA%D0%B2%D0%B0%D1%80%D1%82%D0%B8%D1%80%D0%B0" \o "Штаб-квартира"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штаб-квартирой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 в </w:t>
      </w:r>
      <w:r>
        <w:fldChar w:fldCharType="begin"/>
      </w:r>
      <w:r>
        <w:instrText xml:space="preserve"> HYPERLINK "https://ru.wikipedia.org/wiki/%D0%A1%D0%B0%D0%BD%D0%BA%D1%82-%D0%9F%D0%B5%D1%82%D0%B5%D1%80%D0%B1%D1%83%D1%80%D0%B3" \o "Санкт-Петербург"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Санкт-Петербурге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. Крупнейшая социальная сеть в </w:t>
      </w:r>
      <w:r>
        <w:fldChar w:fldCharType="begin"/>
      </w:r>
      <w:r>
        <w:instrText xml:space="preserve"> HYPERLINK "https://ru.wikipedia.org/wiki/%D0%95%D0%B2%D1%80%D0%BE%D0%BF%D0%B0" \o "Европа"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Европе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. Сайт доступен на более чем 90 языках; особенно популярен среди русскоязычных пользователей. «ВКонтакте» позволяет пользователям отправлять друг другу сообщения, создавать собственные страницы и сообщества, обмениваться изображениями, тегами, аудио- и видеозаписями, играть в браузерные игры. 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Malgun Gothic Semilight"/>
          <w:sz w:val="28"/>
          <w:szCs w:val="28"/>
          <w:shd w:val="clear" w:color="auto" w:fill="FFFFFF"/>
          <w:lang w:val="ru-RU"/>
        </w:rPr>
      </w:pP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Запущенный </w:t>
      </w:r>
      <w:r>
        <w:fldChar w:fldCharType="begin"/>
      </w:r>
      <w:r>
        <w:instrText xml:space="preserve"> HYPERLINK "https://ru.wikipedia.org/wiki/10_%D0%BE%D0%BA%D1%82%D1%8F%D0%B1%D1%80%D1%8F" \o "10 октября"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10 октября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 </w:t>
      </w:r>
      <w:r>
        <w:fldChar w:fldCharType="begin"/>
      </w:r>
      <w:r>
        <w:instrText xml:space="preserve"> HYPERLINK "https://ru.wikipedia.org/wiki/2006_%D0%B3%D0%BE%D0%B4" \o "2006 год"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2006 года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, ресурс изначально позиционировал себя в качестве социальной сети студентов и выпускников российских </w:t>
      </w:r>
      <w:r>
        <w:fldChar w:fldCharType="begin"/>
      </w:r>
      <w:r>
        <w:instrText xml:space="preserve"> HYPERLINK "https://ru.wikipedia.org/wiki/%D0%92%D1%8B%D1%81%D1%88%D0%B5%D0%B5_%D1%83%D1%87%D0%B5%D0%B1%D0%BD%D0%BE%D0%B5_%D0%B7%D0%B0%D0%B2%D0%B5%D0%B4%D0%B5%D0%BD%D0%B8%D0%B5" \o "Высшее учебное заведение"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t>вузов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, позднее стал называть себя «современным, быстрым и эстетичным способом общения в сети». По данным на декабрь 2017 среднесуточная аудитория составляет более 80 миллионов посетителей, зарегистрировано более 460 миллионов пользователей. По данным </w:t>
      </w:r>
      <w:r>
        <w:fldChar w:fldCharType="begin"/>
      </w:r>
      <w:r>
        <w:instrText xml:space="preserve"> HYPERLINK "https://ru.wikipedia.org/wiki/SimilarWeb" \o "SimilarWeb" </w:instrText>
      </w:r>
      <w:r>
        <w:fldChar w:fldCharType="separate"/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</w:rPr>
        <w:t>SimilarWeb</w:t>
      </w:r>
      <w:r>
        <w:rPr>
          <w:rStyle w:val="12"/>
          <w:rFonts w:eastAsia="Malgun Gothic Semilight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 к концу 2017 года «ВКонтакте» занимал 7 место по популярности в мире.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PT Sans"/>
          <w:sz w:val="28"/>
          <w:szCs w:val="28"/>
          <w:shd w:val="clear" w:color="auto" w:fill="FFFFFF"/>
          <w:lang w:val="ru-RU"/>
        </w:rPr>
      </w:pPr>
      <w:r>
        <w:rPr>
          <w:rFonts w:eastAsia="Malgun Gothic Semilight"/>
          <w:sz w:val="28"/>
          <w:szCs w:val="28"/>
          <w:shd w:val="clear" w:color="auto" w:fill="FFFFFF"/>
          <w:lang w:val="ru-RU"/>
        </w:rPr>
        <w:t xml:space="preserve">«Одноклассники» - </w:t>
      </w:r>
      <w:r>
        <w:rPr>
          <w:rFonts w:eastAsia="PT Sans"/>
          <w:sz w:val="28"/>
          <w:szCs w:val="28"/>
          <w:shd w:val="clear" w:color="auto" w:fill="FFFFFF"/>
          <w:lang w:val="ru-RU"/>
        </w:rPr>
        <w:t>социальная сеть с ярким интерфейсом, удобной навигацией и множеством сервисов и разделов, позволяющих не только находить своих старых друзей, одноклассников, коллег и сослуживцев, но и размещать свои фотографии и любимую музыку. А также находить единомышленников и вступать в сообщества по интересам, где можно найти множество полезной информации и поделиться своими знаниями.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PT Sans"/>
          <w:sz w:val="28"/>
          <w:szCs w:val="28"/>
          <w:shd w:val="clear" w:color="auto" w:fill="FFFFFF"/>
          <w:lang w:val="ru-RU"/>
        </w:rPr>
      </w:pPr>
      <w:r>
        <w:rPr>
          <w:rFonts w:eastAsia="PT Sans"/>
          <w:sz w:val="28"/>
          <w:szCs w:val="28"/>
          <w:shd w:val="clear" w:color="auto" w:fill="FFFFFF"/>
          <w:lang w:val="ru-RU"/>
        </w:rPr>
        <w:t>Проект стартовал в марте 2006 года, и уже к лету на сайте было зарегистрировано около 9 миллионов человек. Поначалу регистрация была платной, однако уже с 2008 года плату отменили, что привлекло на «Одноклассники» еще больше пользователей.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PT Sans"/>
          <w:sz w:val="28"/>
          <w:szCs w:val="28"/>
          <w:shd w:val="clear" w:color="auto" w:fill="FFFFFF"/>
          <w:lang w:val="ru-RU"/>
        </w:rPr>
        <w:t xml:space="preserve">«Мой мир» - </w:t>
      </w:r>
      <w:r>
        <w:fldChar w:fldCharType="begin"/>
      </w:r>
      <w:r>
        <w:instrText xml:space="preserve"> HYPERLINK "http://www.wikireality.ru/wiki/%D0%A1%D0%BE%D1%86%D0%B8%D0%B0%D0%BB%D1%8C%D0%BD%D0%B0%D1%8F_%D1%81%D0%B5%D1%82%D1%8C" \o "Социальная сеть"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социальная сеть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от бесплатной почты </w:t>
      </w:r>
      <w:r>
        <w:fldChar w:fldCharType="begin"/>
      </w:r>
      <w:r>
        <w:instrText xml:space="preserve"> HYPERLINK "http://www.wikireality.ru/wiki/Mail.ru" \o "Mail.ru"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mail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t>ru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>. В ней зарегистрированы преимущественно школьники, домохозяйки, спамеры и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т.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д. По утверждению администрации проекта в Моем мире зарегистрированы свыше 40 миллионов аккаунтов, хранится 490 миллионов фотографий пользователей,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почти постоянно на сайте находятся сотни тысяч человек.</w:t>
      </w:r>
    </w:p>
    <w:p>
      <w:pPr>
        <w:spacing w:after="0" w:line="240" w:lineRule="auto"/>
        <w:ind w:firstLine="567"/>
        <w:rPr>
          <w:rStyle w:val="13"/>
          <w:b w:val="0"/>
          <w:bCs w:val="0"/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Проект стартовал </w:t>
      </w:r>
      <w:r>
        <w:fldChar w:fldCharType="begin"/>
      </w:r>
      <w:r>
        <w:instrText xml:space="preserve"> HYPERLINK "http://www.wikireality.ru/wiki/17_%D0%BC%D0%B0%D1%8F" \o "17 мая" </w:instrText>
      </w:r>
      <w:r>
        <w:fldChar w:fldCharType="separate"/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t>17 мая</w:t>
      </w:r>
      <w:r>
        <w:rPr>
          <w:rStyle w:val="12"/>
          <w:rFonts w:eastAsia="sans-serif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2007. 14 июля заработала поддержка стандарта </w:t>
      </w:r>
      <w:r>
        <w:rPr>
          <w:rFonts w:eastAsia="sans-serif"/>
          <w:sz w:val="28"/>
          <w:szCs w:val="28"/>
          <w:shd w:val="clear" w:color="auto" w:fill="FFFFFF"/>
        </w:rPr>
        <w:t>OpenSocial</w:t>
      </w:r>
      <w:r>
        <w:rPr>
          <w:rStyle w:val="11"/>
          <w:rFonts w:eastAsia="sans-serif"/>
          <w:sz w:val="28"/>
          <w:szCs w:val="28"/>
          <w:shd w:val="clear" w:color="auto" w:fill="FFFFFF"/>
        </w:rPr>
        <w:footnoteReference w:id="0"/>
      </w:r>
      <w:r>
        <w:rPr>
          <w:rFonts w:eastAsia="sans-serif"/>
          <w:sz w:val="28"/>
          <w:szCs w:val="28"/>
          <w:shd w:val="clear" w:color="auto" w:fill="FFFFFF"/>
          <w:lang w:val="ru-RU"/>
        </w:rPr>
        <w:t>, а 24 октября число пользователей перевалило за 25 миллионов — показатель рекордный на тот момент для российских социальных сетей, но необъективный (Мой мир создается вместе с почтой, а у некоторых может быть их не одна и не две).</w:t>
      </w:r>
      <w:r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]</w:t>
      </w:r>
    </w:p>
    <w:p>
      <w:pPr>
        <w:pStyle w:val="9"/>
        <w:shd w:val="clear" w:color="auto" w:fill="FFFFFF"/>
        <w:spacing w:beforeAutospacing="0" w:afterAutospacing="0" w:line="240" w:lineRule="auto"/>
        <w:rPr>
          <w:rFonts w:eastAsia="sans-serif"/>
          <w:sz w:val="28"/>
          <w:szCs w:val="28"/>
          <w:shd w:val="clear" w:color="auto" w:fill="FFFFFF"/>
          <w:lang w:val="ru-RU"/>
        </w:rPr>
      </w:pPr>
    </w:p>
    <w:p>
      <w:pPr>
        <w:pStyle w:val="18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Опасность интернет сообществ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Социальные сети позволяют подросткам общаться, узнавать интересную и полезную информацию, находить паблики по учебе, обсуждать свои увлечения (фильмы, музыка, танцы, пение, спорт, игры) и многое другое. Социальные сети для подростов – неотъемлемая часть их социализации.</w:t>
      </w:r>
      <w:r>
        <w:rPr>
          <w:rFonts w:eastAsia="Open Sans"/>
          <w:sz w:val="28"/>
          <w:szCs w:val="28"/>
          <w:lang w:val="ru-RU"/>
        </w:rPr>
        <w:t xml:space="preserve"> </w:t>
      </w:r>
      <w:r>
        <w:rPr>
          <w:rFonts w:eastAsia="Open Sans"/>
          <w:sz w:val="28"/>
          <w:szCs w:val="28"/>
          <w:shd w:val="clear" w:color="auto" w:fill="FFFFFF"/>
          <w:lang w:val="ru-RU"/>
        </w:rPr>
        <w:t>Но, не смотря на очевидную привлекательность, необходимо осознавать и опасности использования социальных сетей в этом возрасте. Известно, что у детей планка критичного отношения к новостям, видео и сообщениям ниже, чем у взрослых. Дети более доверчивые, а значит они удобный «объект» для воздействий.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Ввиду еще несформировавшейся психики наиболее опасными для подростков являются так называемые суицидальные группы, группы анорексиков, группы вербовки в запрещенные организации, общение с мошенниками, кибербуллинг (травля) и так далее.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0"/>
          <w:numId w:val="0"/>
        </w:numPr>
        <w:spacing w:beforeAutospacing="0" w:afterAutospacing="0" w:line="240" w:lineRule="auto"/>
        <w:jc w:val="both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0"/>
          <w:numId w:val="0"/>
        </w:numPr>
        <w:spacing w:beforeAutospacing="0" w:afterAutospacing="0" w:line="240" w:lineRule="auto"/>
        <w:jc w:val="both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0"/>
          <w:numId w:val="0"/>
        </w:numPr>
        <w:spacing w:beforeAutospacing="0" w:afterAutospacing="0" w:line="240" w:lineRule="auto"/>
        <w:jc w:val="both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0"/>
          <w:numId w:val="0"/>
        </w:numPr>
        <w:spacing w:beforeAutospacing="0" w:afterAutospacing="0" w:line="240" w:lineRule="auto"/>
        <w:jc w:val="both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0"/>
          <w:numId w:val="0"/>
        </w:numPr>
        <w:spacing w:beforeAutospacing="0" w:afterAutospacing="0" w:line="240" w:lineRule="auto"/>
        <w:jc w:val="center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>4.1.Суицидальные группы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 2015 году в социальных сетях стали массово появляться группы, где детей склоняют к суициду в режиме онлайн. В них детей заставляют покончить с собой, транслируя видео этого в сеть Интернет. По мнению правоохранительных органов в таких группах работают профессиональные психологи, которые методично доводят детей и подростков до самоубийства.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Модераторы групп смерти часто сами находят подростков, которые уже и так страдают от депрессии и не скрывают своих суицидальных мыслей на личной странице (слушают специфическую музыку, размещают фотографии с изображением смерти, интересуются субкультурой «эмо»). Далее в ход идет жесткое манипулятивное воздействие на психику подростков.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По данным Новой газеты только за полгода (с апреля 2016-го по апрель 2017-го) из-за таких групп покончили с собой 130 подростков.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 xml:space="preserve">Больше 9000 страниц и сайтов, пропагандирующих самоубийства, уже заблокировал в сети </w:t>
      </w:r>
      <w:r>
        <w:fldChar w:fldCharType="begin"/>
      </w:r>
      <w:r>
        <w:instrText xml:space="preserve"> HYPERLINK "https://rkn.gov.ru/treatments/p459/p750/" \t "https://inspectsystem.com/articles/opasnosti-sotsialnyh-setey-dlya-podrostkov/blank" \o "Как подать заявку на Блокировку сайта" </w:instrText>
      </w:r>
      <w:r>
        <w:fldChar w:fldCharType="separate"/>
      </w:r>
      <w:r>
        <w:rPr>
          <w:rStyle w:val="12"/>
          <w:rFonts w:eastAsia="Open Sans"/>
          <w:color w:val="auto"/>
          <w:sz w:val="28"/>
          <w:szCs w:val="28"/>
          <w:u w:val="none"/>
          <w:shd w:val="clear" w:color="auto" w:fill="FFFFFF"/>
          <w:lang w:val="ru-RU"/>
        </w:rPr>
        <w:t>Роскомнадзор</w:t>
      </w:r>
      <w:r>
        <w:rPr>
          <w:rStyle w:val="12"/>
          <w:rFonts w:eastAsia="Open Sans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eastAsia="Open Sans"/>
          <w:sz w:val="28"/>
          <w:szCs w:val="28"/>
          <w:shd w:val="clear" w:color="auto" w:fill="FFFFFF"/>
          <w:lang w:val="ru-RU"/>
        </w:rPr>
        <w:t>. Но на месте одной закрытой тут же, мгновенно, возникают другие.</w:t>
      </w:r>
    </w:p>
    <w:p>
      <w:pPr>
        <w:pStyle w:val="9"/>
        <w:shd w:val="clear" w:color="auto" w:fill="FFFFFF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1"/>
          <w:numId w:val="1"/>
        </w:numPr>
        <w:spacing w:beforeAutospacing="0" w:afterAutospacing="0" w:line="240" w:lineRule="auto"/>
        <w:jc w:val="center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>Группы по похудению, приводящие к анорексии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 социальной сети «ВКонтакте» есть сотни сообществ, где принято хвастаться своей худобой. Девочки-подростки ненавидят свое тело, стремятся к идеалу веса в 35 килограммов.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У самой популярной группы 4,5 млн. подписчиков, а ее экс-администратор несколько лет назад умерла от анорексии.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Сообщества для экстремальных похудений популярны в «ВКонтакте», так как именно в этой сети зависают девочки-подростки. Сегодня по запросу «Анорексия» можно найти больше 1700 сообществ, и это не считая некоторых групп с «зашифрованными» названиями, закрытых от посторонних.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Подростков подсаживаются на различные диеты и пропагандируют свой образ жизни среди своих знакомых. Тем самых количество «худышек» быстро растёт. Для них это, как наркотик, который также может привести к смерти.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1"/>
          <w:numId w:val="1"/>
        </w:numPr>
        <w:spacing w:beforeAutospacing="0" w:afterAutospacing="0" w:line="240" w:lineRule="auto"/>
        <w:jc w:val="center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>Вербовка в запрещенные организации и группы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 интернете действует сеть по вербовке в международные террористические организации. Национальность и вероисповедание для этих людей не играет роли. Вербовщики работают повсюду, а особенно через социальные сети. Согласно данным иг.нет</w:t>
      </w:r>
      <w:r>
        <w:rPr>
          <w:rStyle w:val="11"/>
          <w:rFonts w:eastAsia="Open Sans"/>
          <w:sz w:val="28"/>
          <w:szCs w:val="28"/>
          <w:shd w:val="clear" w:color="auto" w:fill="FFFFFF"/>
          <w:lang w:val="ru-RU"/>
        </w:rPr>
        <w:footnoteReference w:id="1"/>
      </w:r>
      <w:r>
        <w:rPr>
          <w:rFonts w:eastAsia="Open Sans"/>
          <w:sz w:val="28"/>
          <w:szCs w:val="28"/>
          <w:shd w:val="clear" w:color="auto" w:fill="FFFFFF"/>
          <w:lang w:val="ru-RU"/>
        </w:rPr>
        <w:t xml:space="preserve"> около 80 % случаев вербовки в террористические организации происходит через социальные сети и форумы.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Вербовщики — профессионалы экстра класса.Будучи опытными психологами они точно знают, как заставить человека действовать в своих интересах.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Вербовщик ищет ключи к конкретному человеку, определяя и давя на его болевые точки. Особенно помогают им в этом информация со страницы в социальной сети, анкеты на сайтах и форумах, болтливость в сети, когда подростки сами делятся своими личными переживаниями с малознакомыми людьми.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3"/>
        <w:numPr>
          <w:ilvl w:val="1"/>
          <w:numId w:val="1"/>
        </w:numPr>
        <w:spacing w:beforeAutospacing="0" w:afterAutospacing="0" w:line="240" w:lineRule="auto"/>
        <w:jc w:val="center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  <w:lang w:val="ru-RU"/>
        </w:rPr>
        <w:t>Общение ребёнка с мошенниками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Неразумная жизнь в виртуальной реальности может стать причиной потерей денег. Даже взрослые часто попадаются на разные уловки мошенников в интернете. Что уж говорить о детях, у которых за спиной еще нет необходимого багажа знаний и опыта.</w:t>
      </w:r>
    </w:p>
    <w:p>
      <w:pPr>
        <w:pStyle w:val="9"/>
        <w:spacing w:beforeAutospacing="0" w:afterAutospacing="0" w:line="240" w:lineRule="auto"/>
        <w:ind w:firstLine="567"/>
        <w:textAlignment w:val="baseline"/>
        <w:rPr>
          <w:sz w:val="28"/>
          <w:szCs w:val="28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Самые популярные виды мошенничества в социальных сетях: экстрасенсы, возможность быстрого обогащения, шантаж порнографического содержания, фейковые онлайн-магазины и другие.</w:t>
      </w:r>
    </w:p>
    <w:p>
      <w:pPr>
        <w:pStyle w:val="9"/>
        <w:spacing w:beforeAutospacing="0" w:afterAutospacing="0" w:line="240" w:lineRule="auto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pStyle w:val="9"/>
        <w:numPr>
          <w:ilvl w:val="0"/>
          <w:numId w:val="1"/>
        </w:numPr>
        <w:spacing w:beforeAutospacing="0" w:afterAutospacing="0" w:line="240" w:lineRule="auto"/>
        <w:jc w:val="center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  <w:r>
        <w:rPr>
          <w:rFonts w:eastAsia="Open Sans"/>
          <w:sz w:val="28"/>
          <w:szCs w:val="28"/>
          <w:shd w:val="clear" w:color="auto" w:fill="FFFFFF"/>
          <w:lang w:val="ru-RU"/>
        </w:rPr>
        <w:t>Практическая часть</w:t>
      </w:r>
    </w:p>
    <w:p>
      <w:pPr>
        <w:pStyle w:val="9"/>
        <w:spacing w:beforeAutospacing="0" w:afterAutospacing="0" w:line="240" w:lineRule="auto"/>
        <w:textAlignment w:val="baseline"/>
        <w:rPr>
          <w:rFonts w:eastAsia="Open Sans"/>
          <w:sz w:val="28"/>
          <w:szCs w:val="28"/>
          <w:shd w:val="clear" w:color="auto" w:fill="FFFFFF"/>
          <w:lang w:val="ru-RU"/>
        </w:rPr>
      </w:pPr>
    </w:p>
    <w:p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качестве метода исследования было выбрано анкетирование. Выборочный опрос студентов проводился на базе </w:t>
      </w:r>
      <w:r>
        <w:rPr>
          <w:sz w:val="28"/>
          <w:szCs w:val="28"/>
        </w:rPr>
        <w:t xml:space="preserve">ГАПОУ МО «МонПК». В нём </w:t>
      </w:r>
      <w:r>
        <w:rPr>
          <w:rFonts w:eastAsia="Times New Roman"/>
          <w:sz w:val="28"/>
          <w:szCs w:val="28"/>
        </w:rPr>
        <w:t xml:space="preserve">приняли участие студенты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курсов, девушки (66 человека) и юноши (130 человек) в возрасте от 16 до 21 года.</w:t>
      </w:r>
    </w:p>
    <w:p>
      <w:pPr>
        <w:jc w:val="center"/>
      </w:pPr>
      <w:r>
        <w:drawing>
          <wp:inline distT="0" distB="0" distL="114300" distR="114300">
            <wp:extent cx="3505200" cy="1638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3. Популярные среди студентов социальные сети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Большинство опрошенных пользуются социальными сетями ежедневно, но большая часть студентов считают, что виртуальное общение никогда не заменит реальное. 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основном студенты посещают социальные сети с целью найти необходимую информацию, просмотреть новости, пообщаться с друзьями.</w:t>
      </w:r>
    </w:p>
    <w:p>
      <w:pPr>
        <w:jc w:val="center"/>
      </w:pPr>
      <w:r>
        <w:drawing>
          <wp:inline distT="0" distB="0" distL="114300" distR="114300">
            <wp:extent cx="3921125" cy="1428750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4.</w:t>
      </w:r>
      <w:r>
        <w:rPr>
          <w:sz w:val="28"/>
          <w:szCs w:val="28"/>
          <w:lang w:val="ru-RU"/>
        </w:rPr>
        <w:t>Цель посещения социальных сетей у студентов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Все по-разному относятся к ненормативной лексике при общении в социальных сетях.</w:t>
      </w:r>
    </w:p>
    <w:p>
      <w:pPr>
        <w:spacing w:after="0" w:line="240" w:lineRule="auto"/>
        <w:ind w:firstLine="567"/>
      </w:pPr>
      <w:r>
        <w:rPr>
          <w:sz w:val="28"/>
          <w:szCs w:val="28"/>
        </w:rPr>
        <w:t>К сожалению, есть те, кто попадался на уловки мошенников. Эти подростки учатся на 1,2 и 3 курсе. На 4 курсе все опрошенные ответили «нет».</w:t>
      </w:r>
    </w:p>
    <w:p>
      <w:pPr>
        <w:jc w:val="center"/>
      </w:pPr>
      <w:r>
        <w:drawing>
          <wp:inline distT="0" distB="0" distL="114300" distR="114300">
            <wp:extent cx="3843655" cy="1590675"/>
            <wp:effectExtent l="19050" t="0" r="2349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5. </w:t>
      </w:r>
      <w:r>
        <w:rPr>
          <w:sz w:val="28"/>
          <w:szCs w:val="28"/>
          <w:lang w:val="ru-RU"/>
        </w:rPr>
        <w:t>Процент студентов,сталкивающихся с мошенниками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Среди видов мошенничества, с которыми сталкивались опрашиваемые студенты можно выделить следующие: взлом страницы, перевод денег, поддельный выигрыш, оплата товара, который не пришёл.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подобные группы, по мнению самих опрошенных, подросток вступает если ему не хватает внимания, общения, он не удовлетворён собой. То есть с помощью данного анкетирования</w:t>
      </w:r>
      <w:r>
        <w:rPr>
          <w:rFonts w:eastAsia="Times New Roman"/>
          <w:sz w:val="28"/>
          <w:szCs w:val="28"/>
        </w:rPr>
        <w:t xml:space="preserve"> выявлена группа студентов, входящих в так называемую «группу риска». 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большинстве случаев люди сами ведут себя в социальных сетях безответственно, некоторые вещи они не воспринимают, как угрозу. На своей странице в социальной сети пишут много личной информации, о которой на самом деле стоило бы  промолчать. Например, выкладывая различные фотографии билетов, они не думают, что дают остальным понять, когда их не будет дома, а некоторые смартфоны ещё и снабжают фотографии геометками.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наших студентов есть и такие, которые </w:t>
      </w:r>
      <w:r>
        <w:rPr>
          <w:sz w:val="28"/>
          <w:szCs w:val="28"/>
        </w:rPr>
        <w:t>слышали или даже посещали группы смерти. Из всех опрошенных процент небольшой</w:t>
      </w:r>
      <w:r>
        <w:rPr>
          <w:sz w:val="28"/>
          <w:szCs w:val="28"/>
          <w:lang w:val="ru-RU"/>
        </w:rPr>
        <w:t>-5,8%</w:t>
      </w:r>
      <w:r>
        <w:rPr>
          <w:sz w:val="28"/>
          <w:szCs w:val="28"/>
        </w:rPr>
        <w:t>, но для учебного заведения и это не мало. В основном учащиеся упоминают группу «Синий кит». Это опасная виртуальная игра, которая склоняет подростков к самоубийству.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Правоохранители взяли в разработку подобные группы только после того, как немало подростков погибло. И пока правоохранительные органы «ловят» создателей игры и сажают их в тюрьму, подростки всё равно продолжают играть в «Синего кита», что говорит нам о небольшом уровне защищённости населения</w:t>
      </w:r>
      <w:r>
        <w:rPr>
          <w:sz w:val="28"/>
          <w:szCs w:val="28"/>
          <w:lang w:val="ru-RU"/>
        </w:rPr>
        <w:t>.Следовательно,государству необходимо обеспечить безопасность пользователей социальных сетей,проводя просветительскую работу среди подростков и усилив законодательную базу в этой сфере.</w:t>
      </w:r>
    </w:p>
    <w:p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Чтобы процент посещаемости таких групп не рос дальше, а наоборот уменьшался, нужно вовлекать подростков в общественную жизнь, тогда и внимания им будет достаточно и времени на посещение таких групп не останется. Например, в нашем колледже есть спортивные секции, </w:t>
      </w:r>
      <w:r>
        <w:rPr>
          <w:rFonts w:eastAsia="Tahoma"/>
          <w:sz w:val="28"/>
          <w:szCs w:val="28"/>
          <w:shd w:val="clear" w:color="auto" w:fill="FFFFFF"/>
        </w:rPr>
        <w:t>молодежное общественное объединение волонтёров. Студенты принимают участие в разных праздничных мероприятиях, всегда активные и готовы продвигать молодёжь нашего колледжа, а наша совместная деятельность приводит только к позитивным эмоциям и сплочению студентов. Также на базе колледжа существует к</w:t>
      </w:r>
      <w:r>
        <w:rPr>
          <w:color w:val="000000"/>
          <w:sz w:val="28"/>
          <w:szCs w:val="28"/>
          <w:shd w:val="clear" w:color="auto" w:fill="FFFFFF"/>
        </w:rPr>
        <w:t>луб исторической реконструкции «Квир - Асгард». Свободное время участники клуба посвящают тренировкам по фехтованию и рукопашному бою, пошиву исторических костюмов.</w:t>
      </w:r>
      <w:r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]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благодаря активной внеурочной деятельности в колледже такой незначительный интерес со стороны студентов к . Однако он всё же есть, поэтому работать над этой проблемой ещё нужно.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2" w:lineRule="atLeast"/>
        <w:ind w:left="0" w:right="0" w:firstLine="0"/>
        <w:jc w:val="both"/>
        <w:textAlignment w:val="baseline"/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</w:rPr>
        <w:t>  В результате проведенных опросов и обработки информации, можно выделить пути решения проблем</w:t>
      </w: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  <w:t>: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2" w:lineRule="atLeast"/>
        <w:ind w:right="0" w:rightChars="0"/>
        <w:jc w:val="both"/>
        <w:textAlignment w:val="baseline"/>
        <w:rPr>
          <w:rFonts w:hint="default" w:ascii="Times New Roman" w:hAnsi="Times New Roman" w:eastAsia="Quattrocento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  <w:t>-</w:t>
      </w: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</w:rPr>
        <w:t>Ограничение времени пребывания в сети;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2" w:lineRule="atLeast"/>
        <w:ind w:right="0" w:rightChars="0"/>
        <w:jc w:val="both"/>
        <w:textAlignment w:val="baseline"/>
        <w:rPr>
          <w:rFonts w:hint="default" w:ascii="Times New Roman" w:hAnsi="Times New Roman" w:eastAsia="Quattrocento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  <w:t>-</w:t>
      </w: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</w:rPr>
        <w:t>Поиск альтернативных способов времяпровождения (например, занятия спортом, рисование, вышивание, чтение книг и т.п.);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2" w:lineRule="atLeast"/>
        <w:ind w:right="0" w:rightChars="0"/>
        <w:jc w:val="both"/>
        <w:textAlignment w:val="baseline"/>
        <w:rPr>
          <w:rFonts w:hint="default" w:ascii="Times New Roman" w:hAnsi="Times New Roman" w:eastAsia="Quattrocento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  <w:t>-</w:t>
      </w: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</w:rPr>
        <w:t>Оказание большего внимания своей реальной жизни (проблемам в школе, в семье, друзьям);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2" w:lineRule="atLeast"/>
        <w:ind w:right="0" w:rightChars="0"/>
        <w:jc w:val="both"/>
        <w:textAlignment w:val="baseline"/>
        <w:rPr>
          <w:rFonts w:hint="default" w:ascii="Times New Roman" w:hAnsi="Times New Roman" w:eastAsia="Quattrocento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  <w:lang w:val="ru-RU"/>
        </w:rPr>
        <w:t>-</w:t>
      </w:r>
      <w:r>
        <w:rPr>
          <w:rFonts w:hint="default" w:ascii="Times New Roman" w:hAnsi="Times New Roman" w:eastAsia="Quattrocento" w:cs="Times New Roman"/>
          <w:i w:val="0"/>
          <w:caps w:val="0"/>
          <w:color w:val="000000"/>
          <w:spacing w:val="0"/>
          <w:sz w:val="28"/>
          <w:szCs w:val="28"/>
          <w:vertAlign w:val="baseline"/>
        </w:rPr>
        <w:t>Увеличение времени пребывания в компании друзей.</w:t>
      </w:r>
    </w:p>
    <w:p>
      <w:pPr>
        <w:spacing w:after="0" w:line="24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rPr>
          <w:sz w:val="28"/>
          <w:szCs w:val="28"/>
        </w:rPr>
      </w:pP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</w:t>
      </w:r>
    </w:p>
    <w:p>
      <w:pPr>
        <w:spacing w:after="0" w:line="240" w:lineRule="auto"/>
        <w:ind w:firstLine="567"/>
        <w:rPr>
          <w:rFonts w:eastAsia="Times New Roman"/>
          <w:sz w:val="28"/>
          <w:szCs w:val="28"/>
        </w:rPr>
      </w:pPr>
    </w:p>
    <w:p>
      <w:pPr>
        <w:pStyle w:val="16"/>
        <w:spacing w:after="0" w:line="240" w:lineRule="auto"/>
        <w:ind w:left="0" w:firstLine="567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1.Аудитория Вконтакте-[Электронный ресурс] – Режим доступа: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://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vk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com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page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-47200925_44240810</w:t>
      </w:r>
    </w:p>
    <w:p>
      <w:pPr>
        <w:pStyle w:val="16"/>
        <w:spacing w:after="0" w:line="240" w:lineRule="auto"/>
        <w:ind w:left="0" w:firstLine="567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2.Википедия – [Электронный ресурс] -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instrText xml:space="preserve"> HYPERLINK "https://en.wikipedia.org/wiki" </w:instrTex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>
        <w:rPr>
          <w:rStyle w:val="12"/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https://en.wikipedia.org/wiki</w:t>
      </w:r>
      <w:r>
        <w:rPr>
          <w:rStyle w:val="12"/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>
      <w:pPr>
        <w:pStyle w:val="16"/>
        <w:spacing w:after="0" w:line="240" w:lineRule="auto"/>
        <w:ind w:left="0" w:firstLine="567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3. ГАПОУ МО «МонПК»-[Электронный ресурс] – Режим доступа: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http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://монпк.рф/</w:t>
      </w:r>
    </w:p>
    <w:p>
      <w:pPr>
        <w:pStyle w:val="16"/>
        <w:spacing w:after="0" w:line="240" w:lineRule="auto"/>
        <w:ind w:left="0" w:firstLine="567"/>
        <w:rPr>
          <w:rFonts w:hint="default" w:ascii="Times New Roman" w:hAnsi="Times New Roman" w:eastAsia="PT Sans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4.Самые популярные социальные сети:рейтинг-[Электронный ресурс] – Режим доступа: </w:t>
      </w:r>
      <w:r>
        <w:rPr>
          <w:rFonts w:hint="default" w:ascii="Times New Roman" w:hAnsi="Times New Roman" w:eastAsia="PT Sans" w:cs="Times New Roman"/>
          <w:b w:val="0"/>
          <w:bCs w:val="0"/>
          <w:sz w:val="28"/>
          <w:szCs w:val="28"/>
          <w:shd w:val="clear" w:color="auto" w:fill="FFFFFF"/>
        </w:rPr>
        <w:t>http://fb.ru/article/305357/samyie-populyarnyie-sotsialnyie-seti-reytig</w:t>
      </w:r>
    </w:p>
    <w:p>
      <w:pPr>
        <w:pStyle w:val="2"/>
        <w:shd w:val="clear" w:color="auto" w:fill="FFFFFF"/>
        <w:spacing w:beforeAutospacing="0" w:afterAutospacing="0" w:line="240" w:lineRule="auto"/>
        <w:ind w:firstLine="567"/>
        <w:jc w:val="both"/>
        <w:rPr>
          <w:rFonts w:hint="default" w:ascii="Times New Roman" w:hAnsi="Times New Roman" w:eastAsia="Roboto" w:cs="Times New Roman"/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PT Sans" w:cs="Times New Roman"/>
          <w:b w:val="0"/>
          <w:bCs w:val="0"/>
          <w:sz w:val="28"/>
          <w:szCs w:val="28"/>
          <w:shd w:val="clear" w:color="auto" w:fill="FFFFFF"/>
          <w:lang w:val="ru-RU" w:eastAsia="ru-RU"/>
        </w:rPr>
        <w:t>5.</w:t>
      </w:r>
      <w:r>
        <w:rPr>
          <w:rFonts w:hint="default" w:ascii="Times New Roman" w:hAnsi="Times New Roman" w:eastAsia="Roboto" w:cs="Times New Roman"/>
          <w:b w:val="0"/>
          <w:bCs w:val="0"/>
          <w:sz w:val="28"/>
          <w:szCs w:val="28"/>
          <w:shd w:val="clear" w:color="auto" w:fill="FFFFFF"/>
          <w:lang w:val="ru-RU"/>
        </w:rPr>
        <w:t>Самые популярные социальные сети в России-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[Электронный ресурс] – Режим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доступа: </w:t>
      </w:r>
      <w:r>
        <w:rPr>
          <w:rFonts w:hint="default" w:ascii="Times New Roman" w:hAnsi="Times New Roman" w:eastAsia="Roboto" w:cs="Times New Roman"/>
          <w:b w:val="0"/>
          <w:bCs w:val="0"/>
          <w:sz w:val="28"/>
          <w:szCs w:val="28"/>
          <w:shd w:val="clear" w:color="auto" w:fill="FFFFFF"/>
          <w:lang w:val="ru-RU"/>
        </w:rPr>
        <w:t>http://www.pro-smm.com/populyarnye-socialnye-seti-v-rossii-2016/</w:t>
      </w:r>
    </w:p>
    <w:p>
      <w:pPr>
        <w:pStyle w:val="2"/>
        <w:shd w:val="clear" w:color="auto" w:fill="FFFFFF"/>
        <w:spacing w:beforeAutospacing="0" w:afterAutospacing="0" w:line="240" w:lineRule="auto"/>
        <w:ind w:firstLine="567"/>
        <w:jc w:val="both"/>
        <w:rPr>
          <w:rFonts w:hint="default" w:ascii="Times New Roman" w:hAnsi="Times New Roman" w:eastAsia="Roboto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Roboto" w:cs="Times New Roman"/>
          <w:b w:val="0"/>
          <w:bCs w:val="0"/>
          <w:sz w:val="28"/>
          <w:szCs w:val="28"/>
          <w:shd w:val="clear" w:color="auto" w:fill="FFFFFF"/>
          <w:lang w:val="ru-RU"/>
        </w:rPr>
        <w:t>2016-http://www.pro-smm.com/populyarnye-socialnye-seti-v-rossii-2016/</w:t>
      </w:r>
    </w:p>
    <w:p>
      <w:pPr>
        <w:pStyle w:val="2"/>
        <w:spacing w:beforeAutospacing="0" w:afterAutospacing="0" w:line="240" w:lineRule="auto"/>
        <w:ind w:firstLine="567"/>
        <w:jc w:val="both"/>
        <w:rPr>
          <w:rFonts w:hint="default" w:ascii="Times New Roman" w:hAnsi="Times New Roman" w:eastAsia="PT_Sans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PT_Sans" w:cs="Times New Roman"/>
          <w:b w:val="0"/>
          <w:bCs w:val="0"/>
          <w:sz w:val="28"/>
          <w:szCs w:val="28"/>
          <w:lang w:val="ru-RU"/>
        </w:rPr>
        <w:t>6.Социальные сети в России, зима 2015-2016 Цифры, тренды, прогнозы-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[Электронный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ресурс]–Режим доступа: </w:t>
      </w:r>
      <w:r>
        <w:rPr>
          <w:rFonts w:hint="default" w:ascii="Times New Roman" w:hAnsi="Times New Roman" w:eastAsia="PT_Sans" w:cs="Times New Roman"/>
          <w:b w:val="0"/>
          <w:bCs w:val="0"/>
          <w:sz w:val="28"/>
          <w:szCs w:val="28"/>
          <w:lang w:val="ru-RU"/>
        </w:rPr>
        <w:t>http://blog.br-analytics.ru/socialnye-seti-v-rossii-zima-2015-2016-cifry-trendy-prognozy/</w:t>
      </w:r>
    </w:p>
    <w:p>
      <w:pPr>
        <w:pStyle w:val="16"/>
        <w:spacing w:after="0" w:line="240" w:lineRule="auto"/>
        <w:ind w:left="0" w:firstLine="567"/>
        <w:rPr>
          <w:rFonts w:eastAsia="PT Sans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p>
      <w:pPr>
        <w:spacing w:after="0" w:line="240" w:lineRule="auto"/>
        <w:rPr>
          <w:rFonts w:eastAsia="Times New Roman"/>
          <w:sz w:val="28"/>
          <w:szCs w:val="28"/>
        </w:rPr>
      </w:pPr>
    </w:p>
    <w:sectPr>
      <w:pgSz w:w="11906" w:h="16838"/>
      <w:pgMar w:top="1134" w:right="1134" w:bottom="1134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1"/>
    <w:family w:val="roman"/>
    <w:pitch w:val="default"/>
    <w:sig w:usb0="900002AF" w:usb1="01D77CFB" w:usb2="00000012" w:usb3="00000000" w:csb0="203E01BD" w:csb1="D7FF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modern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1"/>
    <w:family w:val="modern"/>
    <w:pitch w:val="default"/>
    <w:sig w:usb0="900002AF" w:usb1="01D77CFB" w:usb2="00000012" w:usb3="00000000" w:csb0="203E01BD" w:csb1="D7FF0000"/>
  </w:font>
  <w:font w:name="Calibri Light">
    <w:panose1 w:val="020F0302020204030204"/>
    <w:charset w:val="CC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1"/>
    <w:family w:val="swiss"/>
    <w:pitch w:val="default"/>
    <w:sig w:usb0="900002AF" w:usb1="01D77CFB" w:usb2="00000012" w:usb3="00000000" w:csb0="203E01BD" w:csb1="D7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1"/>
    <w:family w:val="decorative"/>
    <w:pitch w:val="default"/>
    <w:sig w:usb0="900002AF" w:usb1="01D77CFB" w:usb2="00000012" w:usb3="00000000" w:csb0="203E01BD" w:csb1="D7FF0000"/>
  </w:font>
  <w:font w:name="Calibri Light">
    <w:panose1 w:val="020F0302020204030204"/>
    <w:charset w:val="CC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Quattrocen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6"/>
        <w:rPr>
          <w:sz w:val="28"/>
          <w:szCs w:val="28"/>
        </w:rPr>
      </w:pPr>
      <w:r>
        <w:rPr>
          <w:rStyle w:val="11"/>
        </w:rPr>
        <w:footnoteRef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EDF0F5"/>
        </w:rPr>
        <w:t>Open Social – это единый стандарт API для разработки приложений под социальные сети. Наличие единого стандарта API для разработки приложений под социальные сети</w:t>
      </w:r>
    </w:p>
  </w:footnote>
  <w:footnote w:id="1">
    <w:p>
      <w:pPr>
        <w:spacing w:after="0" w:line="240" w:lineRule="auto"/>
        <w:ind w:firstLine="567"/>
        <w:rPr>
          <w:rFonts w:eastAsia="Times New Roman"/>
          <w:color w:val="auto"/>
          <w:sz w:val="28"/>
          <w:szCs w:val="28"/>
        </w:rPr>
      </w:pPr>
      <w:r>
        <w:rPr>
          <w:rStyle w:val="11"/>
        </w:rPr>
        <w:footnoteRef/>
      </w:r>
      <w:r>
        <w:t xml:space="preserve"> </w:t>
      </w:r>
      <w:r>
        <w:rPr>
          <w:lang w:val="ru-RU"/>
        </w:rPr>
        <w:t>Иг.нет-военная операция против Исламского государства</w:t>
      </w:r>
      <w:bookmarkStart w:id="0" w:name="_GoBack"/>
      <w:bookmarkEnd w:id="0"/>
    </w:p>
    <w:p>
      <w:pPr>
        <w:pStyle w:val="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6190278">
    <w:nsid w:val="592E0D46"/>
    <w:multiLevelType w:val="multilevel"/>
    <w:tmpl w:val="592E0D46"/>
    <w:lvl w:ilvl="0" w:tentative="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4961902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02906"/>
    <w:rsid w:val="00071CDF"/>
    <w:rsid w:val="00172A27"/>
    <w:rsid w:val="003E7BD3"/>
    <w:rsid w:val="0045310A"/>
    <w:rsid w:val="005A2C94"/>
    <w:rsid w:val="0065085C"/>
    <w:rsid w:val="006779AC"/>
    <w:rsid w:val="00756E22"/>
    <w:rsid w:val="007A69B7"/>
    <w:rsid w:val="00852561"/>
    <w:rsid w:val="008B5AD2"/>
    <w:rsid w:val="008D5325"/>
    <w:rsid w:val="009364CB"/>
    <w:rsid w:val="00A571A0"/>
    <w:rsid w:val="00B3756B"/>
    <w:rsid w:val="00BE300A"/>
    <w:rsid w:val="00FC6450"/>
    <w:rsid w:val="02A4273E"/>
    <w:rsid w:val="14337B0C"/>
    <w:rsid w:val="2B961EAA"/>
    <w:rsid w:val="30CD36FF"/>
    <w:rsid w:val="48E83B8A"/>
    <w:rsid w:val="508162F0"/>
    <w:rsid w:val="61277778"/>
    <w:rsid w:val="6CE565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="SimSun" w:cs="Times New Roman"/>
      <w:kern w:val="2"/>
      <w:sz w:val="21"/>
      <w:lang w:val="ru-RU" w:eastAsia="ru-RU" w:bidi="ar-SA"/>
    </w:rPr>
  </w:style>
  <w:style w:type="paragraph" w:styleId="2">
    <w:name w:val="heading 1"/>
    <w:next w:val="1"/>
    <w:qFormat/>
    <w:uiPriority w:val="0"/>
    <w:pPr>
      <w:spacing w:beforeAutospacing="1" w:after="0" w:afterAutospacing="1" w:line="276" w:lineRule="auto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spacing w:beforeAutospacing="1" w:after="0" w:afterAutospacing="1" w:line="276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unhideWhenUsed/>
    <w:qFormat/>
    <w:uiPriority w:val="0"/>
    <w:rPr>
      <w:rFonts w:ascii="Courier New" w:hAnsi="Courier New" w:eastAsia="Times New Roman" w:cs="Courier New"/>
      <w:sz w:val="20"/>
    </w:rPr>
  </w:style>
  <w:style w:type="paragraph" w:styleId="6">
    <w:name w:val="footnote text"/>
    <w:basedOn w:val="1"/>
    <w:link w:val="19"/>
    <w:qFormat/>
    <w:uiPriority w:val="0"/>
    <w:pPr>
      <w:spacing w:after="0" w:line="240" w:lineRule="auto"/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Normal (Web)"/>
    <w:basedOn w:val="1"/>
    <w:qFormat/>
    <w:uiPriority w:val="0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11">
    <w:name w:val="footnote reference"/>
    <w:basedOn w:val="10"/>
    <w:qFormat/>
    <w:uiPriority w:val="0"/>
    <w:rPr>
      <w:vertAlign w:val="superscript"/>
    </w:rPr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styleId="13">
    <w:name w:val="Strong"/>
    <w:basedOn w:val="10"/>
    <w:qFormat/>
    <w:uiPriority w:val="0"/>
    <w:rPr>
      <w:b/>
      <w:bCs/>
    </w:rPr>
  </w:style>
  <w:style w:type="character" w:customStyle="1" w:styleId="15">
    <w:name w:val="apple-converted-space"/>
    <w:basedOn w:val="10"/>
    <w:qFormat/>
    <w:uiPriority w:val="0"/>
  </w:style>
  <w:style w:type="paragraph" w:customStyle="1" w:styleId="16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7">
    <w:name w:val="Текст выноски Знак"/>
    <w:basedOn w:val="10"/>
    <w:link w:val="4"/>
    <w:qFormat/>
    <w:uiPriority w:val="0"/>
    <w:rPr>
      <w:rFonts w:ascii="Tahoma" w:hAnsi="Tahoma" w:cs="Tahoma"/>
      <w:kern w:val="2"/>
      <w:sz w:val="16"/>
      <w:szCs w:val="16"/>
    </w:rPr>
  </w:style>
  <w:style w:type="paragraph" w:customStyle="1" w:styleId="18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19">
    <w:name w:val="Текст сноски Знак"/>
    <w:basedOn w:val="10"/>
    <w:link w:val="6"/>
    <w:qFormat/>
    <w:uiPriority w:val="0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vertOverflow="ellipsis" anchor="ctr" anchorCtr="1"/>
          <a:lstStyle/>
          <a:p>
            <a:pPr algn="ctr" defTabSz="914400">
              <a:defRPr lang="zh-CN" sz="1400" b="0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rPr>
              <a:t>Популярные социальные сети в мире по числу активных пользователей в месяц млрд.чел.</a:t>
            </a:r>
          </a:p>
        </c:rich>
      </c:tx>
      <c:layout>
        <c:manualLayout>
          <c:xMode val="edge"/>
          <c:yMode val="edge"/>
          <c:x val="0.138163385826772"/>
          <c:y val="0.0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8342021187153"/>
          <c:y val="0.312165263963275"/>
          <c:w val="0.650647385236254"/>
          <c:h val="0.515021678143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Facebook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1366000000</c:v>
                </c:pt>
                <c:pt idx="1">
                  <c:v>1650000000</c:v>
                </c:pt>
                <c:pt idx="2">
                  <c:v>2000000000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Twitter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284000000</c:v>
                </c:pt>
                <c:pt idx="1">
                  <c:v>310000000</c:v>
                </c:pt>
                <c:pt idx="2">
                  <c:v>328000000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WhatsApp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600000000</c:v>
                </c:pt>
                <c:pt idx="1">
                  <c:v>900000000</c:v>
                </c:pt>
                <c:pt idx="2">
                  <c:v>1000000000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1"/>
        <c:axId val="82618624"/>
        <c:axId val="82628608"/>
      </c:barChart>
      <c:catAx>
        <c:axId val="826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628608"/>
        <c:crosses val="autoZero"/>
        <c:auto val="1"/>
        <c:lblAlgn val="ctr"/>
        <c:lblOffset val="100"/>
        <c:tickMarkSkip val="1"/>
        <c:noMultiLvlLbl val="0"/>
      </c:catAx>
      <c:valAx>
        <c:axId val="82628608"/>
        <c:scaling>
          <c:orientation val="minMax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b="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6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731950350308"/>
          <c:y val="0.90665646518745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b="0" kern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>
      <a:outerShdw blurRad="50800" dist="50800" dir="5400000" algn="ctr" rotWithShape="0">
        <a:schemeClr val="accent6">
          <a:lumMod val="75000"/>
          <a:alpha val="100000"/>
        </a:schemeClr>
      </a:outerShdw>
    </a:effectLst>
  </c:spPr>
  <c:txPr>
    <a:bodyPr rot="0" spcFirstLastPara="0" vertOverflow="ellipsis" horzOverflow="overflow" vert="horz" wrap="square" anchor="ctr" anchorCtr="1"/>
    <a:lstStyle/>
    <a:p>
      <a:pPr>
        <a:defRPr lang="ru-RU" sz="1000" kern="1200">
          <a:solidFill>
            <a:schemeClr val="tx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Популярные</a:t>
            </a:r>
            <a:r>
              <a:rPr lang="ru-RU" baseline="0"/>
              <a:t> социальные сети в России по числу активных пользователей в месяц,млн.чел.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Вконтакте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53.6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Одноклассники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38.8</c:v>
                </c:pt>
                <c:pt idx="1">
                  <c:v>73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23.6</c:v>
                </c:pt>
                <c:pt idx="1">
                  <c:v>16.1</c:v>
                </c:pt>
                <c:pt idx="2">
                  <c:v>16.6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41056"/>
        <c:axId val="84967808"/>
      </c:barChart>
      <c:catAx>
        <c:axId val="8494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967808"/>
        <c:crosses val="autoZero"/>
        <c:auto val="1"/>
        <c:lblAlgn val="ctr"/>
        <c:lblOffset val="100"/>
        <c:tickMarkSkip val="1"/>
        <c:noMultiLvlLbl val="0"/>
      </c:catAx>
      <c:valAx>
        <c:axId val="84967808"/>
        <c:scaling>
          <c:orientation val="minMax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94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horzOverflow="overflow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algn="ctr" rotWithShape="0">
        <a:schemeClr val="accent6">
          <a:lumMod val="75000"/>
          <a:alpha val="100000"/>
        </a:schemeClr>
      </a:outerShdw>
    </a:effectLst>
  </c:spPr>
  <c:txPr>
    <a:bodyPr rot="0" spcFirstLastPara="0" vertOverflow="ellipsis" horzOverflow="overflow" vert="horz" wrap="square" anchor="ctr" anchorCtr="1"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Вконтакте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FFC000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</c:v>
                </c:pt>
                <c:pt idx="1">
                  <c:v>10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Инстаграм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</c:v>
                </c:pt>
                <c:pt idx="1">
                  <c:v>6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Facebook</c:v>
                </c:pt>
              </c:strCache>
            </c:strRef>
          </c:tx>
          <c:spPr>
            <a:gradFill>
              <a:gsLst>
                <a:gs pos="20000">
                  <a:srgbClr val="7B32B2"/>
                </a:gs>
                <a:gs pos="100000">
                  <a:srgbClr val="002060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42"/>
        <c:axId val="85700992"/>
        <c:axId val="85702528"/>
      </c:barChart>
      <c:catAx>
        <c:axId val="857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02528"/>
        <c:crosses val="autoZero"/>
        <c:auto val="1"/>
        <c:lblAlgn val="ctr"/>
        <c:lblOffset val="100"/>
        <c:tickMarkSkip val="1"/>
        <c:noMultiLvlLbl val="0"/>
      </c:catAx>
      <c:valAx>
        <c:axId val="85702528"/>
        <c:scaling>
          <c:orientation val="minMax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00992"/>
        <c:crosses val="autoZero"/>
        <c:crossBetween val="between"/>
      </c:valAx>
      <c:spPr>
        <a:noFill/>
        <a:ln>
          <a:noFill/>
        </a:ln>
        <a:effectLst>
          <a:outerShdw dir="5400000" sx="80000" sy="80000" algn="ctr" rotWithShape="0">
            <a:srgbClr val="000000">
              <a:alpha val="0"/>
            </a:srgbClr>
          </a:outerShdw>
        </a:effectLst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kern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ru-RU" sz="1000" kern="1200">
          <a:solidFill>
            <a:schemeClr val="tx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ищут информацию</c:v>
                </c:pt>
              </c:strCache>
            </c:strRef>
          </c:tx>
          <c:spPr>
            <a:gradFill>
              <a:gsLst>
                <a:gs pos="0">
                  <a:srgbClr val="9EE256"/>
                </a:gs>
                <a:gs pos="100000">
                  <a:srgbClr val="52762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смотрят новости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общаются с друзьями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40</c:v>
                </c:pt>
                <c:pt idx="1">
                  <c:v>8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прочее</c:v>
                </c:pt>
              </c:strCache>
            </c:strRef>
          </c:tx>
          <c:spPr>
            <a:gradFill>
              <a:gsLst>
                <a:gs pos="0">
                  <a:srgbClr val="012D86"/>
                </a:gs>
                <a:gs pos="100000">
                  <a:srgbClr val="0E2557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26"/>
        <c:axId val="85908096"/>
        <c:axId val="85922176"/>
      </c:barChart>
      <c:catAx>
        <c:axId val="8590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922176"/>
        <c:crosses val="autoZero"/>
        <c:auto val="1"/>
        <c:lblAlgn val="ctr"/>
        <c:lblOffset val="100"/>
        <c:tickMarkSkip val="1"/>
        <c:noMultiLvlLbl val="0"/>
      </c:catAx>
      <c:valAx>
        <c:axId val="85922176"/>
        <c:scaling>
          <c:orientation val="minMax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90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kern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ru-RU" sz="1000" kern="1200">
          <a:solidFill>
            <a:schemeClr val="tx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неоднократно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один раз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нет</c:v>
                </c:pt>
              </c:strCache>
            </c:strRef>
          </c:tx>
          <c:spPr>
            <a:gradFill>
              <a:gsLst>
                <a:gs pos="10000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38</c:v>
                </c:pt>
                <c:pt idx="1">
                  <c:v>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108"/>
        <c:overlap val="15"/>
        <c:axId val="86108416"/>
        <c:axId val="85987328"/>
      </c:barChart>
      <c:catAx>
        <c:axId val="861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987328"/>
        <c:crosses val="autoZero"/>
        <c:auto val="1"/>
        <c:lblAlgn val="ctr"/>
        <c:lblOffset val="100"/>
        <c:tickMarkSkip val="1"/>
        <c:noMultiLvlLbl val="0"/>
      </c:catAx>
      <c:valAx>
        <c:axId val="85987328"/>
        <c:scaling>
          <c:orientation val="minMax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9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1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900" kern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ru-RU" sz="1000" kern="1200">
          <a:solidFill>
            <a:schemeClr val="tx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17131-E027-4364-8F3B-135D1A204B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2396</Words>
  <Characters>22258</Characters>
  <Lines>185</Lines>
  <Paragraphs>49</Paragraphs>
  <ScaleCrop>false</ScaleCrop>
  <LinksUpToDate>false</LinksUpToDate>
  <CharactersWithSpaces>24605</CharactersWithSpaces>
  <Application>WPS Office_10.1.0.5644_F1E327BC-269C-435d-A152-05C5408002CA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2018-02-27T16:10:00Z</dcterms:created>
  <dc:creator>Пандик</dc:creator>
  <cp:lastModifiedBy>Пандик</cp:lastModifiedBy>
  <dcterms:modified xsi:type="dcterms:W3CDTF">2018-03-20T19:31:03Z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